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AD94E" w14:textId="4F615932" w:rsidR="0092667E" w:rsidRPr="0092667E" w:rsidRDefault="0009091B" w:rsidP="0092667E">
      <w:pPr>
        <w:jc w:val="right"/>
        <w:rPr>
          <w:sz w:val="22"/>
          <w:szCs w:val="22"/>
        </w:rPr>
      </w:pPr>
      <w:bookmarkStart w:id="0" w:name="_GoBack"/>
      <w:bookmarkEnd w:id="0"/>
      <w:r>
        <w:rPr>
          <w:b/>
          <w:bCs/>
          <w:sz w:val="22"/>
          <w:szCs w:val="22"/>
        </w:rPr>
        <w:t xml:space="preserve">Kėdainių rajono savivaldybės 2024-2026 m. strateginio veiklos plano </w:t>
      </w:r>
      <w:r w:rsidR="0092667E" w:rsidRPr="0009091B">
        <w:rPr>
          <w:b/>
          <w:bCs/>
          <w:sz w:val="22"/>
          <w:szCs w:val="22"/>
          <w:u w:val="single"/>
        </w:rPr>
        <w:t>2 priedas</w:t>
      </w:r>
    </w:p>
    <w:p w14:paraId="3D5E0CED" w14:textId="48CF4F97" w:rsidR="0092667E" w:rsidRDefault="0092667E" w:rsidP="00B87E77">
      <w:pPr>
        <w:jc w:val="center"/>
        <w:rPr>
          <w:b/>
          <w:bCs/>
          <w:szCs w:val="24"/>
        </w:rPr>
      </w:pPr>
    </w:p>
    <w:p w14:paraId="6FD26CD0" w14:textId="77777777" w:rsidR="0092667E" w:rsidRDefault="0092667E" w:rsidP="0092667E">
      <w:pPr>
        <w:jc w:val="center"/>
        <w:rPr>
          <w:b/>
          <w:bCs/>
          <w:szCs w:val="24"/>
        </w:rPr>
      </w:pPr>
    </w:p>
    <w:p w14:paraId="413EA518" w14:textId="6164B722" w:rsidR="00B22678" w:rsidRPr="0092667E" w:rsidRDefault="0092667E" w:rsidP="0092667E">
      <w:pPr>
        <w:jc w:val="center"/>
        <w:rPr>
          <w:b/>
          <w:bCs/>
          <w:szCs w:val="24"/>
        </w:rPr>
      </w:pPr>
      <w:r w:rsidRPr="0092667E">
        <w:rPr>
          <w:b/>
          <w:bCs/>
          <w:szCs w:val="24"/>
        </w:rPr>
        <w:t>VIEŠŲJŲ ĮSTAIGŲ, ORGANIZACIJŲ VEIKLOS PROGRAMŲ FINANSAVIMO PARAIŠKOS, KURIOS SUPLANUOTOS KAIP SVP PRIEMONĖS</w:t>
      </w:r>
    </w:p>
    <w:p w14:paraId="75BD79FB" w14:textId="77777777" w:rsidR="00B22678" w:rsidRDefault="00B22678">
      <w:pPr>
        <w:rPr>
          <w:b/>
          <w:bCs/>
          <w:szCs w:val="24"/>
        </w:rPr>
      </w:pPr>
    </w:p>
    <w:p w14:paraId="3659F098" w14:textId="2539ECE7"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sz w:val="21"/>
          <w:szCs w:val="21"/>
        </w:rPr>
        <w:fldChar w:fldCharType="begin"/>
      </w:r>
      <w:r w:rsidRPr="00B87E77">
        <w:rPr>
          <w:rFonts w:ascii="Times New Roman" w:hAnsi="Times New Roman" w:cs="Times New Roman"/>
          <w:b w:val="0"/>
          <w:bCs w:val="0"/>
          <w:sz w:val="21"/>
          <w:szCs w:val="21"/>
        </w:rPr>
        <w:instrText xml:space="preserve"> TOC \t "Antraštė 1;1" </w:instrText>
      </w:r>
      <w:r w:rsidRPr="00B87E77">
        <w:rPr>
          <w:rFonts w:ascii="Times New Roman" w:hAnsi="Times New Roman" w:cs="Times New Roman"/>
          <w:b w:val="0"/>
          <w:bCs w:val="0"/>
          <w:sz w:val="21"/>
          <w:szCs w:val="21"/>
        </w:rPr>
        <w:fldChar w:fldCharType="separate"/>
      </w:r>
      <w:r w:rsidRPr="00B87E77">
        <w:rPr>
          <w:rFonts w:ascii="Times New Roman" w:hAnsi="Times New Roman" w:cs="Times New Roman"/>
          <w:b w:val="0"/>
          <w:bCs w:val="0"/>
          <w:noProof/>
          <w:sz w:val="21"/>
          <w:szCs w:val="21"/>
        </w:rPr>
        <w:t>Kėdainių rajono savivaldybės mokytojų ir pagalbos mokiniui specialistų motyvacijos programa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_Toc157618146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4</w:t>
      </w:r>
      <w:r w:rsidRPr="00B87E77">
        <w:rPr>
          <w:rFonts w:ascii="Times New Roman" w:hAnsi="Times New Roman" w:cs="Times New Roman"/>
          <w:b w:val="0"/>
          <w:bCs w:val="0"/>
          <w:noProof/>
          <w:sz w:val="21"/>
          <w:szCs w:val="21"/>
        </w:rPr>
        <w:fldChar w:fldCharType="end"/>
      </w:r>
    </w:p>
    <w:p w14:paraId="62B9E95F" w14:textId="53517813"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E. Sveikatos informacinės sistemos palaikymo ir tobulinimo </w:t>
      </w:r>
      <w:r w:rsidR="00B87E77" w:rsidRPr="00B87E77">
        <w:rPr>
          <w:rFonts w:ascii="Times New Roman" w:hAnsi="Times New Roman" w:cs="Times New Roman"/>
          <w:b w:val="0"/>
          <w:bCs w:val="0"/>
          <w:noProof/>
          <w:sz w:val="21"/>
          <w:szCs w:val="21"/>
        </w:rPr>
        <w:t>VŠĮ</w:t>
      </w:r>
      <w:r w:rsidRPr="00B87E77">
        <w:rPr>
          <w:rFonts w:ascii="Times New Roman" w:hAnsi="Times New Roman" w:cs="Times New Roman"/>
          <w:b w:val="0"/>
          <w:bCs w:val="0"/>
          <w:noProof/>
          <w:sz w:val="21"/>
          <w:szCs w:val="21"/>
        </w:rPr>
        <w:t xml:space="preserve"> </w:t>
      </w:r>
      <w:r w:rsidR="00B87E77" w:rsidRPr="00B87E77">
        <w:rPr>
          <w:rFonts w:ascii="Times New Roman" w:hAnsi="Times New Roman" w:cs="Times New Roman"/>
          <w:b w:val="0"/>
          <w:bCs w:val="0"/>
          <w:noProof/>
          <w:sz w:val="21"/>
          <w:szCs w:val="21"/>
        </w:rPr>
        <w:t>K</w:t>
      </w:r>
      <w:r w:rsidRPr="00B87E77">
        <w:rPr>
          <w:rFonts w:ascii="Times New Roman" w:hAnsi="Times New Roman" w:cs="Times New Roman"/>
          <w:b w:val="0"/>
          <w:bCs w:val="0"/>
          <w:noProof/>
          <w:sz w:val="21"/>
          <w:szCs w:val="21"/>
        </w:rPr>
        <w:t xml:space="preserve">ėdainių pspc 2024–2026 m. programos 2024 m. </w:t>
      </w:r>
      <w:r w:rsidR="00B87E77" w:rsidRPr="00B87E77">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_Toc157618148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9</w:t>
      </w:r>
      <w:r w:rsidRPr="00B87E77">
        <w:rPr>
          <w:rFonts w:ascii="Times New Roman" w:hAnsi="Times New Roman" w:cs="Times New Roman"/>
          <w:b w:val="0"/>
          <w:bCs w:val="0"/>
          <w:noProof/>
          <w:sz w:val="21"/>
          <w:szCs w:val="21"/>
        </w:rPr>
        <w:fldChar w:fldCharType="end"/>
      </w:r>
    </w:p>
    <w:p w14:paraId="171DC741" w14:textId="1EC6E040"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Kėdainių rajono tuberkuliozės prevencijos, ankstyvosios diagnostikos, gydymo ir kontrolės 2023–2027 m. </w:t>
      </w:r>
      <w:r w:rsidR="00B87E77" w:rsidRPr="00B87E77">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rogramos 2024 m. paraiška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_Toc157618150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13</w:t>
      </w:r>
      <w:r w:rsidRPr="00B87E77">
        <w:rPr>
          <w:rFonts w:ascii="Times New Roman" w:hAnsi="Times New Roman" w:cs="Times New Roman"/>
          <w:b w:val="0"/>
          <w:bCs w:val="0"/>
          <w:noProof/>
          <w:sz w:val="21"/>
          <w:szCs w:val="21"/>
        </w:rPr>
        <w:fldChar w:fldCharType="end"/>
      </w:r>
    </w:p>
    <w:p w14:paraId="6C71D3D7" w14:textId="63B15A77"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Žemo slenksčio paslaugų teikimo </w:t>
      </w:r>
      <w:r w:rsidR="00B87E77" w:rsidRPr="00B87E77">
        <w:rPr>
          <w:rFonts w:ascii="Times New Roman" w:hAnsi="Times New Roman" w:cs="Times New Roman"/>
          <w:b w:val="0"/>
          <w:bCs w:val="0"/>
          <w:noProof/>
          <w:sz w:val="21"/>
          <w:szCs w:val="21"/>
        </w:rPr>
        <w:t>K</w:t>
      </w:r>
      <w:r w:rsidRPr="00B87E77">
        <w:rPr>
          <w:rFonts w:ascii="Times New Roman" w:hAnsi="Times New Roman" w:cs="Times New Roman"/>
          <w:b w:val="0"/>
          <w:bCs w:val="0"/>
          <w:noProof/>
          <w:sz w:val="21"/>
          <w:szCs w:val="21"/>
        </w:rPr>
        <w:t>ėdainių rajone užtikrinimo programos 2023–2027 m.  2024 m. paraiška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_Toc157618151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17</w:t>
      </w:r>
      <w:r w:rsidRPr="00B87E77">
        <w:rPr>
          <w:rFonts w:ascii="Times New Roman" w:hAnsi="Times New Roman" w:cs="Times New Roman"/>
          <w:b w:val="0"/>
          <w:bCs w:val="0"/>
          <w:noProof/>
          <w:sz w:val="21"/>
          <w:szCs w:val="21"/>
        </w:rPr>
        <w:fldChar w:fldCharType="end"/>
      </w:r>
    </w:p>
    <w:p w14:paraId="48585559" w14:textId="73145720"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Pirminės asmens sveikatos priežiūros prieinamumo ir kokybės užtikrinimo </w:t>
      </w:r>
      <w:r w:rsidR="00B87E77">
        <w:rPr>
          <w:rFonts w:ascii="Times New Roman" w:hAnsi="Times New Roman" w:cs="Times New Roman"/>
          <w:b w:val="0"/>
          <w:bCs w:val="0"/>
          <w:noProof/>
          <w:sz w:val="21"/>
          <w:szCs w:val="21"/>
        </w:rPr>
        <w:t>K</w:t>
      </w:r>
      <w:r w:rsidRPr="00B87E77">
        <w:rPr>
          <w:rFonts w:ascii="Times New Roman" w:hAnsi="Times New Roman" w:cs="Times New Roman"/>
          <w:b w:val="0"/>
          <w:bCs w:val="0"/>
          <w:noProof/>
          <w:sz w:val="21"/>
          <w:szCs w:val="21"/>
        </w:rPr>
        <w:t xml:space="preserve">ėdainių rajono </w:t>
      </w:r>
      <w:r w:rsidRPr="00B87E77">
        <w:rPr>
          <w:rFonts w:ascii="Times New Roman" w:hAnsi="Times New Roman" w:cs="Times New Roman"/>
          <w:b w:val="0"/>
          <w:bCs w:val="0"/>
          <w:noProof/>
          <w:sz w:val="21"/>
          <w:szCs w:val="21"/>
          <w:u w:val="single"/>
        </w:rPr>
        <w:t>kaimiškųjų</w:t>
      </w:r>
      <w:r w:rsidRPr="00B87E77">
        <w:rPr>
          <w:rFonts w:ascii="Times New Roman" w:hAnsi="Times New Roman" w:cs="Times New Roman"/>
          <w:b w:val="0"/>
          <w:bCs w:val="0"/>
          <w:noProof/>
          <w:sz w:val="21"/>
          <w:szCs w:val="21"/>
        </w:rPr>
        <w:t xml:space="preserve"> vietovių gyventojams 2017–2028 m. </w:t>
      </w:r>
      <w:r w:rsidR="00B87E77">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rogramos 2024 m. paraiška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_Toc157618153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21</w:t>
      </w:r>
      <w:r w:rsidRPr="00B87E77">
        <w:rPr>
          <w:rFonts w:ascii="Times New Roman" w:hAnsi="Times New Roman" w:cs="Times New Roman"/>
          <w:b w:val="0"/>
          <w:bCs w:val="0"/>
          <w:noProof/>
          <w:sz w:val="21"/>
          <w:szCs w:val="21"/>
        </w:rPr>
        <w:fldChar w:fldCharType="end"/>
      </w:r>
    </w:p>
    <w:p w14:paraId="45AD3856" w14:textId="4044D024"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Sveikatos priežiūros specialistų skatinimo dirbti </w:t>
      </w:r>
      <w:r w:rsidR="00B87E77" w:rsidRPr="00B87E77">
        <w:rPr>
          <w:rFonts w:ascii="Times New Roman" w:hAnsi="Times New Roman" w:cs="Times New Roman"/>
          <w:b w:val="0"/>
          <w:bCs w:val="0"/>
          <w:noProof/>
          <w:sz w:val="21"/>
          <w:szCs w:val="21"/>
        </w:rPr>
        <w:t xml:space="preserve">VŠĮ </w:t>
      </w:r>
      <w:r w:rsidR="00B87E77">
        <w:rPr>
          <w:rFonts w:ascii="Times New Roman" w:hAnsi="Times New Roman" w:cs="Times New Roman"/>
          <w:b w:val="0"/>
          <w:bCs w:val="0"/>
          <w:noProof/>
          <w:sz w:val="21"/>
          <w:szCs w:val="21"/>
        </w:rPr>
        <w:t>K</w:t>
      </w:r>
      <w:r w:rsidRPr="00B87E77">
        <w:rPr>
          <w:rFonts w:ascii="Times New Roman" w:hAnsi="Times New Roman" w:cs="Times New Roman"/>
          <w:b w:val="0"/>
          <w:bCs w:val="0"/>
          <w:noProof/>
          <w:sz w:val="21"/>
          <w:szCs w:val="21"/>
        </w:rPr>
        <w:t>ėdainių pirminės sveikatos priežiūros centre 2023–2028 m. programos</w:t>
      </w:r>
      <w:r w:rsidR="00B87E77">
        <w:rPr>
          <w:rFonts w:ascii="Times New Roman" w:hAnsi="Times New Roman" w:cs="Times New Roman"/>
          <w:b w:val="0"/>
          <w:bCs w:val="0"/>
          <w:noProof/>
          <w:sz w:val="21"/>
          <w:szCs w:val="21"/>
        </w:rPr>
        <w:t xml:space="preserve"> </w:t>
      </w:r>
      <w:r w:rsidRPr="00B87E77">
        <w:rPr>
          <w:rFonts w:ascii="Times New Roman" w:hAnsi="Times New Roman" w:cs="Times New Roman"/>
          <w:b w:val="0"/>
          <w:bCs w:val="0"/>
          <w:noProof/>
          <w:sz w:val="21"/>
          <w:szCs w:val="21"/>
        </w:rPr>
        <w:t xml:space="preserve">2024 m. </w:t>
      </w:r>
      <w:r w:rsidR="00B87E77">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_Toc157618155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28</w:t>
      </w:r>
      <w:r w:rsidRPr="00B87E77">
        <w:rPr>
          <w:rFonts w:ascii="Times New Roman" w:hAnsi="Times New Roman" w:cs="Times New Roman"/>
          <w:b w:val="0"/>
          <w:bCs w:val="0"/>
          <w:noProof/>
          <w:sz w:val="21"/>
          <w:szCs w:val="21"/>
        </w:rPr>
        <w:fldChar w:fldCharType="end"/>
      </w:r>
    </w:p>
    <w:p w14:paraId="215723EB" w14:textId="1BDCC6C3" w:rsidR="00B22678" w:rsidRPr="00B87E77" w:rsidRDefault="00B87E77">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VŠĮ </w:t>
      </w:r>
      <w:r>
        <w:rPr>
          <w:rFonts w:ascii="Times New Roman" w:hAnsi="Times New Roman" w:cs="Times New Roman"/>
          <w:b w:val="0"/>
          <w:bCs w:val="0"/>
          <w:noProof/>
          <w:sz w:val="21"/>
          <w:szCs w:val="21"/>
        </w:rPr>
        <w:t>K</w:t>
      </w:r>
      <w:r w:rsidR="00B22678" w:rsidRPr="00B87E77">
        <w:rPr>
          <w:rFonts w:ascii="Times New Roman" w:hAnsi="Times New Roman" w:cs="Times New Roman"/>
          <w:b w:val="0"/>
          <w:bCs w:val="0"/>
          <w:noProof/>
          <w:sz w:val="21"/>
          <w:szCs w:val="21"/>
        </w:rPr>
        <w:t xml:space="preserve">ėdainių </w:t>
      </w:r>
      <w:r w:rsidRPr="00B87E77">
        <w:rPr>
          <w:rFonts w:ascii="Times New Roman" w:hAnsi="Times New Roman" w:cs="Times New Roman"/>
          <w:b w:val="0"/>
          <w:bCs w:val="0"/>
          <w:noProof/>
          <w:sz w:val="21"/>
          <w:szCs w:val="21"/>
        </w:rPr>
        <w:t xml:space="preserve">PSPC  </w:t>
      </w:r>
      <w:r w:rsidR="00B22678" w:rsidRPr="00B87E77">
        <w:rPr>
          <w:rFonts w:ascii="Times New Roman" w:hAnsi="Times New Roman" w:cs="Times New Roman"/>
          <w:b w:val="0"/>
          <w:bCs w:val="0"/>
          <w:noProof/>
          <w:sz w:val="21"/>
          <w:szCs w:val="21"/>
        </w:rPr>
        <w:t xml:space="preserve">psichiatrijos dienos stacionaro paslaugų plėtros ir infrastruktūros pritaikymo  specialiesiems neįgaliųjų poreikiams programos 2024 m. </w:t>
      </w:r>
      <w:r>
        <w:rPr>
          <w:rFonts w:ascii="Times New Roman" w:hAnsi="Times New Roman" w:cs="Times New Roman"/>
          <w:b w:val="0"/>
          <w:bCs w:val="0"/>
          <w:noProof/>
          <w:sz w:val="21"/>
          <w:szCs w:val="21"/>
        </w:rPr>
        <w:t>p</w:t>
      </w:r>
      <w:r w:rsidR="00B22678" w:rsidRPr="00B87E77">
        <w:rPr>
          <w:rFonts w:ascii="Times New Roman" w:hAnsi="Times New Roman" w:cs="Times New Roman"/>
          <w:b w:val="0"/>
          <w:bCs w:val="0"/>
          <w:noProof/>
          <w:sz w:val="21"/>
          <w:szCs w:val="21"/>
        </w:rPr>
        <w:t>araiška</w:t>
      </w:r>
      <w:r w:rsidR="00B22678" w:rsidRPr="00B87E77">
        <w:rPr>
          <w:rFonts w:ascii="Times New Roman" w:hAnsi="Times New Roman" w:cs="Times New Roman"/>
          <w:b w:val="0"/>
          <w:bCs w:val="0"/>
          <w:noProof/>
          <w:sz w:val="21"/>
          <w:szCs w:val="21"/>
        </w:rPr>
        <w:tab/>
      </w:r>
      <w:r w:rsidR="00B22678" w:rsidRPr="00B87E77">
        <w:rPr>
          <w:rFonts w:ascii="Times New Roman" w:hAnsi="Times New Roman" w:cs="Times New Roman"/>
          <w:b w:val="0"/>
          <w:bCs w:val="0"/>
          <w:noProof/>
          <w:sz w:val="21"/>
          <w:szCs w:val="21"/>
        </w:rPr>
        <w:fldChar w:fldCharType="begin"/>
      </w:r>
      <w:r w:rsidR="00B22678" w:rsidRPr="00B87E77">
        <w:rPr>
          <w:rFonts w:ascii="Times New Roman" w:hAnsi="Times New Roman" w:cs="Times New Roman"/>
          <w:b w:val="0"/>
          <w:bCs w:val="0"/>
          <w:noProof/>
          <w:sz w:val="21"/>
          <w:szCs w:val="21"/>
        </w:rPr>
        <w:instrText xml:space="preserve"> PAGEREF _Toc157618156 \h </w:instrText>
      </w:r>
      <w:r w:rsidR="00B22678" w:rsidRPr="00B87E77">
        <w:rPr>
          <w:rFonts w:ascii="Times New Roman" w:hAnsi="Times New Roman" w:cs="Times New Roman"/>
          <w:b w:val="0"/>
          <w:bCs w:val="0"/>
          <w:noProof/>
          <w:sz w:val="21"/>
          <w:szCs w:val="21"/>
        </w:rPr>
      </w:r>
      <w:r w:rsidR="00B22678" w:rsidRPr="00B87E77">
        <w:rPr>
          <w:rFonts w:ascii="Times New Roman" w:hAnsi="Times New Roman" w:cs="Times New Roman"/>
          <w:b w:val="0"/>
          <w:bCs w:val="0"/>
          <w:noProof/>
          <w:sz w:val="21"/>
          <w:szCs w:val="21"/>
        </w:rPr>
        <w:fldChar w:fldCharType="separate"/>
      </w:r>
      <w:r w:rsidR="00B22678" w:rsidRPr="00B87E77">
        <w:rPr>
          <w:rFonts w:ascii="Times New Roman" w:hAnsi="Times New Roman" w:cs="Times New Roman"/>
          <w:b w:val="0"/>
          <w:bCs w:val="0"/>
          <w:noProof/>
          <w:sz w:val="21"/>
          <w:szCs w:val="21"/>
        </w:rPr>
        <w:t>33</w:t>
      </w:r>
      <w:r w:rsidR="00B22678" w:rsidRPr="00B87E77">
        <w:rPr>
          <w:rFonts w:ascii="Times New Roman" w:hAnsi="Times New Roman" w:cs="Times New Roman"/>
          <w:b w:val="0"/>
          <w:bCs w:val="0"/>
          <w:noProof/>
          <w:sz w:val="21"/>
          <w:szCs w:val="21"/>
        </w:rPr>
        <w:fldChar w:fldCharType="end"/>
      </w:r>
    </w:p>
    <w:p w14:paraId="2709BEB2" w14:textId="6DE0807F"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Kėdainių rajono kaimo gyventojų sveikatos gerinimo poreikių užtikrinimo modernizuojant ir (ar) atnaujinant ambulatorijų infrastruktūrą  propgramos </w:t>
      </w:r>
      <w:r w:rsidR="00B87E77" w:rsidRPr="00B87E77">
        <w:rPr>
          <w:rFonts w:ascii="Times New Roman" w:hAnsi="Times New Roman" w:cs="Times New Roman"/>
          <w:b w:val="0"/>
          <w:bCs w:val="0"/>
          <w:noProof/>
          <w:sz w:val="21"/>
          <w:szCs w:val="21"/>
        </w:rPr>
        <w:t>2024 m</w:t>
      </w:r>
      <w:r w:rsidR="00B87E77">
        <w:rPr>
          <w:rFonts w:ascii="Times New Roman" w:hAnsi="Times New Roman" w:cs="Times New Roman"/>
          <w:b w:val="0"/>
          <w:bCs w:val="0"/>
          <w:noProof/>
          <w:sz w:val="21"/>
          <w:szCs w:val="21"/>
        </w:rPr>
        <w:t>.</w:t>
      </w:r>
      <w:r w:rsidR="00B87E77" w:rsidRPr="00B87E77">
        <w:rPr>
          <w:rFonts w:ascii="Times New Roman" w:hAnsi="Times New Roman" w:cs="Times New Roman"/>
          <w:b w:val="0"/>
          <w:bCs w:val="0"/>
          <w:noProof/>
          <w:sz w:val="21"/>
          <w:szCs w:val="21"/>
        </w:rPr>
        <w:t xml:space="preserve"> </w:t>
      </w:r>
      <w:r w:rsidRPr="00B87E77">
        <w:rPr>
          <w:rFonts w:ascii="Times New Roman" w:hAnsi="Times New Roman" w:cs="Times New Roman"/>
          <w:b w:val="0"/>
          <w:bCs w:val="0"/>
          <w:noProof/>
          <w:sz w:val="21"/>
          <w:szCs w:val="21"/>
        </w:rPr>
        <w:t>paraiška.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_Toc157618157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37</w:t>
      </w:r>
      <w:r w:rsidRPr="00B87E77">
        <w:rPr>
          <w:rFonts w:ascii="Times New Roman" w:hAnsi="Times New Roman" w:cs="Times New Roman"/>
          <w:b w:val="0"/>
          <w:bCs w:val="0"/>
          <w:noProof/>
          <w:sz w:val="21"/>
          <w:szCs w:val="21"/>
        </w:rPr>
        <w:fldChar w:fldCharType="end"/>
      </w:r>
    </w:p>
    <w:p w14:paraId="276E8AE8" w14:textId="22264887"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Tinkamų ir saugių darbo sąlygų užtikrinimo</w:t>
      </w:r>
      <w:r w:rsidR="00D82B0D">
        <w:rPr>
          <w:rFonts w:ascii="Times New Roman" w:hAnsi="Times New Roman" w:cs="Times New Roman"/>
          <w:b w:val="0"/>
          <w:bCs w:val="0"/>
          <w:noProof/>
          <w:sz w:val="21"/>
          <w:szCs w:val="21"/>
        </w:rPr>
        <w:t xml:space="preserve"> </w:t>
      </w:r>
      <w:r w:rsidR="00D82B0D" w:rsidRPr="00B87E77">
        <w:rPr>
          <w:rFonts w:ascii="Times New Roman" w:hAnsi="Times New Roman" w:cs="Times New Roman"/>
          <w:b w:val="0"/>
          <w:bCs w:val="0"/>
          <w:noProof/>
          <w:sz w:val="21"/>
          <w:szCs w:val="21"/>
        </w:rPr>
        <w:t xml:space="preserve">VŠĮ </w:t>
      </w:r>
      <w:r w:rsidR="00D82B0D">
        <w:rPr>
          <w:rFonts w:ascii="Times New Roman" w:hAnsi="Times New Roman" w:cs="Times New Roman"/>
          <w:b w:val="0"/>
          <w:bCs w:val="0"/>
          <w:noProof/>
          <w:sz w:val="21"/>
          <w:szCs w:val="21"/>
        </w:rPr>
        <w:t>K</w:t>
      </w:r>
      <w:r w:rsidRPr="00B87E77">
        <w:rPr>
          <w:rFonts w:ascii="Times New Roman" w:hAnsi="Times New Roman" w:cs="Times New Roman"/>
          <w:b w:val="0"/>
          <w:bCs w:val="0"/>
          <w:noProof/>
          <w:sz w:val="21"/>
          <w:szCs w:val="21"/>
        </w:rPr>
        <w:t>ėdainių pirminės sveikatos priežiūros centre 2022–2026 m.</w:t>
      </w:r>
      <w:r w:rsidR="00D82B0D">
        <w:rPr>
          <w:rFonts w:ascii="Times New Roman" w:hAnsi="Times New Roman" w:cs="Times New Roman"/>
          <w:b w:val="0"/>
          <w:bCs w:val="0"/>
          <w:noProof/>
          <w:sz w:val="21"/>
          <w:szCs w:val="21"/>
        </w:rPr>
        <w:t xml:space="preserve"> p</w:t>
      </w:r>
      <w:r w:rsidRPr="00B87E77">
        <w:rPr>
          <w:rFonts w:ascii="Times New Roman" w:hAnsi="Times New Roman" w:cs="Times New Roman"/>
          <w:b w:val="0"/>
          <w:bCs w:val="0"/>
          <w:noProof/>
          <w:sz w:val="21"/>
          <w:szCs w:val="21"/>
        </w:rPr>
        <w:t>rogramos  2024 m. Paraiška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_Toc157618160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40</w:t>
      </w:r>
      <w:r w:rsidRPr="00B87E77">
        <w:rPr>
          <w:rFonts w:ascii="Times New Roman" w:hAnsi="Times New Roman" w:cs="Times New Roman"/>
          <w:b w:val="0"/>
          <w:bCs w:val="0"/>
          <w:noProof/>
          <w:sz w:val="21"/>
          <w:szCs w:val="21"/>
        </w:rPr>
        <w:fldChar w:fldCharType="end"/>
      </w:r>
    </w:p>
    <w:p w14:paraId="56D3A4FF" w14:textId="68E0D486"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E. Sveikatos informacinės sistemos palaikymo ir tobulinimo  </w:t>
      </w:r>
      <w:r w:rsidR="00D82B0D">
        <w:rPr>
          <w:rFonts w:ascii="Times New Roman" w:hAnsi="Times New Roman" w:cs="Times New Roman"/>
          <w:b w:val="0"/>
          <w:bCs w:val="0"/>
          <w:noProof/>
          <w:sz w:val="21"/>
          <w:szCs w:val="21"/>
        </w:rPr>
        <w:t>VŠĮ K</w:t>
      </w:r>
      <w:r w:rsidRPr="00B87E77">
        <w:rPr>
          <w:rFonts w:ascii="Times New Roman" w:hAnsi="Times New Roman" w:cs="Times New Roman"/>
          <w:b w:val="0"/>
          <w:bCs w:val="0"/>
          <w:noProof/>
          <w:sz w:val="21"/>
          <w:szCs w:val="21"/>
        </w:rPr>
        <w:t xml:space="preserve">ėdainių ligoninėje 2024–2026 m. </w:t>
      </w:r>
      <w:r w:rsidR="00D82B0D">
        <w:rPr>
          <w:rFonts w:ascii="Times New Roman" w:hAnsi="Times New Roman" w:cs="Times New Roman"/>
          <w:b w:val="0"/>
          <w:bCs w:val="0"/>
          <w:noProof/>
          <w:sz w:val="21"/>
          <w:szCs w:val="21"/>
        </w:rPr>
        <w:t>p</w:t>
      </w:r>
      <w:r w:rsidRPr="00B87E77">
        <w:rPr>
          <w:rFonts w:ascii="Times New Roman" w:hAnsi="Times New Roman" w:cs="Times New Roman"/>
          <w:b w:val="0"/>
          <w:bCs w:val="0"/>
          <w:noProof/>
          <w:color w:val="000000" w:themeColor="text1"/>
          <w:sz w:val="21"/>
          <w:szCs w:val="21"/>
        </w:rPr>
        <w:t xml:space="preserve">rogramos 2024 m. </w:t>
      </w:r>
      <w:r w:rsidR="00D82B0D">
        <w:rPr>
          <w:rFonts w:ascii="Times New Roman" w:hAnsi="Times New Roman" w:cs="Times New Roman"/>
          <w:b w:val="0"/>
          <w:bCs w:val="0"/>
          <w:noProof/>
          <w:color w:val="000000" w:themeColor="text1"/>
          <w:sz w:val="21"/>
          <w:szCs w:val="21"/>
        </w:rPr>
        <w:t>p</w:t>
      </w:r>
      <w:r w:rsidRPr="00B87E77">
        <w:rPr>
          <w:rFonts w:ascii="Times New Roman" w:hAnsi="Times New Roman" w:cs="Times New Roman"/>
          <w:b w:val="0"/>
          <w:bCs w:val="0"/>
          <w:noProof/>
          <w:color w:val="000000" w:themeColor="text1"/>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_Toc157618161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44</w:t>
      </w:r>
      <w:r w:rsidRPr="00B87E77">
        <w:rPr>
          <w:rFonts w:ascii="Times New Roman" w:hAnsi="Times New Roman" w:cs="Times New Roman"/>
          <w:b w:val="0"/>
          <w:bCs w:val="0"/>
          <w:noProof/>
          <w:sz w:val="21"/>
          <w:szCs w:val="21"/>
        </w:rPr>
        <w:fldChar w:fldCharType="end"/>
      </w:r>
    </w:p>
    <w:p w14:paraId="106DA5C1" w14:textId="65F0521D"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Ambulatorinės akušerinės ir ginekologinės pagalbos kokybės gerinimo kėdainių rajono savivaldybės moterims 2019–2024 m. Programos 2024 m. </w:t>
      </w:r>
      <w:r w:rsidR="00D80197">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_Toc157618162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47</w:t>
      </w:r>
      <w:r w:rsidRPr="00B87E77">
        <w:rPr>
          <w:rFonts w:ascii="Times New Roman" w:hAnsi="Times New Roman" w:cs="Times New Roman"/>
          <w:b w:val="0"/>
          <w:bCs w:val="0"/>
          <w:noProof/>
          <w:sz w:val="21"/>
          <w:szCs w:val="21"/>
        </w:rPr>
        <w:fldChar w:fldCharType="end"/>
      </w:r>
    </w:p>
    <w:p w14:paraId="1A0BCACF" w14:textId="19A05D4E"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Endoskopinių diagnostinių paslaugų prieinamumo ir kokybės gerinimo kėdainių rajono savivaldybėje</w:t>
      </w:r>
      <w:r w:rsidR="00F503CE">
        <w:rPr>
          <w:rFonts w:ascii="Times New Roman" w:hAnsi="Times New Roman" w:cs="Times New Roman"/>
          <w:b w:val="0"/>
          <w:bCs w:val="0"/>
          <w:noProof/>
          <w:sz w:val="21"/>
          <w:szCs w:val="21"/>
        </w:rPr>
        <w:t xml:space="preserve"> </w:t>
      </w:r>
      <w:r w:rsidRPr="00B87E77">
        <w:rPr>
          <w:rFonts w:ascii="Times New Roman" w:hAnsi="Times New Roman" w:cs="Times New Roman"/>
          <w:b w:val="0"/>
          <w:bCs w:val="0"/>
          <w:noProof/>
          <w:sz w:val="21"/>
          <w:szCs w:val="21"/>
        </w:rPr>
        <w:t xml:space="preserve">2020–2025 m. </w:t>
      </w:r>
      <w:r w:rsidR="00F503CE">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 xml:space="preserve">rogramos 2024 m. </w:t>
      </w:r>
      <w:r w:rsidR="00F503CE">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_Toc157618164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50</w:t>
      </w:r>
      <w:r w:rsidRPr="00B87E77">
        <w:rPr>
          <w:rFonts w:ascii="Times New Roman" w:hAnsi="Times New Roman" w:cs="Times New Roman"/>
          <w:b w:val="0"/>
          <w:bCs w:val="0"/>
          <w:noProof/>
          <w:sz w:val="21"/>
          <w:szCs w:val="21"/>
        </w:rPr>
        <w:fldChar w:fldCharType="end"/>
      </w:r>
    </w:p>
    <w:p w14:paraId="5170156E" w14:textId="6278CA6C"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Mamografijos  paslaugų tęstinumo, kokybės gerinimo </w:t>
      </w:r>
      <w:r w:rsidR="00F503CE">
        <w:rPr>
          <w:rFonts w:ascii="Times New Roman" w:hAnsi="Times New Roman" w:cs="Times New Roman"/>
          <w:b w:val="0"/>
          <w:bCs w:val="0"/>
          <w:noProof/>
          <w:sz w:val="21"/>
          <w:szCs w:val="21"/>
        </w:rPr>
        <w:t>K</w:t>
      </w:r>
      <w:r w:rsidRPr="00B87E77">
        <w:rPr>
          <w:rFonts w:ascii="Times New Roman" w:hAnsi="Times New Roman" w:cs="Times New Roman"/>
          <w:b w:val="0"/>
          <w:bCs w:val="0"/>
          <w:noProof/>
          <w:sz w:val="21"/>
          <w:szCs w:val="21"/>
        </w:rPr>
        <w:t xml:space="preserve">ėdainių rajono savivaldybėje 2020−2025 m. </w:t>
      </w:r>
      <w:r w:rsidR="00F503CE">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 xml:space="preserve">rogramos 2024 m. </w:t>
      </w:r>
      <w:r w:rsidR="00F503CE">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_Toc157618165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53</w:t>
      </w:r>
      <w:r w:rsidRPr="00B87E77">
        <w:rPr>
          <w:rFonts w:ascii="Times New Roman" w:hAnsi="Times New Roman" w:cs="Times New Roman"/>
          <w:b w:val="0"/>
          <w:bCs w:val="0"/>
          <w:noProof/>
          <w:sz w:val="21"/>
          <w:szCs w:val="21"/>
        </w:rPr>
        <w:fldChar w:fldCharType="end"/>
      </w:r>
    </w:p>
    <w:p w14:paraId="2B5D435C" w14:textId="7E5D35C1"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Anestezijos paslaugų vaikams ir suaugusiesiems kokybės gerinimo </w:t>
      </w:r>
      <w:r w:rsidR="00F503CE">
        <w:rPr>
          <w:rFonts w:ascii="Times New Roman" w:hAnsi="Times New Roman" w:cs="Times New Roman"/>
          <w:b w:val="0"/>
          <w:bCs w:val="0"/>
          <w:noProof/>
          <w:sz w:val="21"/>
          <w:szCs w:val="21"/>
        </w:rPr>
        <w:t>K</w:t>
      </w:r>
      <w:r w:rsidRPr="00B87E77">
        <w:rPr>
          <w:rFonts w:ascii="Times New Roman" w:hAnsi="Times New Roman" w:cs="Times New Roman"/>
          <w:b w:val="0"/>
          <w:bCs w:val="0"/>
          <w:noProof/>
          <w:sz w:val="21"/>
          <w:szCs w:val="21"/>
        </w:rPr>
        <w:t xml:space="preserve">ėdainių rajono savivaldybėje 2022–2027 m. </w:t>
      </w:r>
      <w:r w:rsidR="00F503CE">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rogramos</w:t>
      </w:r>
      <w:r w:rsidR="00F503CE">
        <w:rPr>
          <w:rFonts w:ascii="Times New Roman" w:hAnsi="Times New Roman" w:cs="Times New Roman"/>
          <w:b w:val="0"/>
          <w:bCs w:val="0"/>
          <w:noProof/>
          <w:sz w:val="21"/>
          <w:szCs w:val="21"/>
        </w:rPr>
        <w:t xml:space="preserve"> </w:t>
      </w:r>
      <w:r w:rsidRPr="00B87E77">
        <w:rPr>
          <w:rFonts w:ascii="Times New Roman" w:hAnsi="Times New Roman" w:cs="Times New Roman"/>
          <w:b w:val="0"/>
          <w:bCs w:val="0"/>
          <w:noProof/>
          <w:sz w:val="21"/>
          <w:szCs w:val="21"/>
        </w:rPr>
        <w:t xml:space="preserve">2024 m. </w:t>
      </w:r>
      <w:r w:rsidR="00F503CE">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_Toc157618167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56</w:t>
      </w:r>
      <w:r w:rsidRPr="00B87E77">
        <w:rPr>
          <w:rFonts w:ascii="Times New Roman" w:hAnsi="Times New Roman" w:cs="Times New Roman"/>
          <w:b w:val="0"/>
          <w:bCs w:val="0"/>
          <w:noProof/>
          <w:sz w:val="21"/>
          <w:szCs w:val="21"/>
        </w:rPr>
        <w:fldChar w:fldCharType="end"/>
      </w:r>
    </w:p>
    <w:p w14:paraId="585B67B6" w14:textId="2B8B425D"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Rentgeno  paslaugų atnaujinimo, kokybės gerinimo</w:t>
      </w:r>
      <w:r w:rsidR="00F503CE">
        <w:rPr>
          <w:rFonts w:ascii="Times New Roman" w:hAnsi="Times New Roman" w:cs="Times New Roman"/>
          <w:b w:val="0"/>
          <w:bCs w:val="0"/>
          <w:noProof/>
          <w:sz w:val="21"/>
          <w:szCs w:val="21"/>
        </w:rPr>
        <w:t xml:space="preserve"> </w:t>
      </w:r>
      <w:r w:rsidRPr="00B87E77">
        <w:rPr>
          <w:rFonts w:ascii="Times New Roman" w:hAnsi="Times New Roman" w:cs="Times New Roman"/>
          <w:b w:val="0"/>
          <w:bCs w:val="0"/>
          <w:noProof/>
          <w:sz w:val="21"/>
          <w:szCs w:val="21"/>
        </w:rPr>
        <w:t>Kėdainių rajono savivaldybėje 2022</w:t>
      </w:r>
      <w:r w:rsidR="000B29AF" w:rsidRPr="00B87E77">
        <w:rPr>
          <w:rFonts w:ascii="Times New Roman" w:hAnsi="Times New Roman" w:cs="Times New Roman"/>
          <w:b w:val="0"/>
          <w:bCs w:val="0"/>
          <w:noProof/>
          <w:sz w:val="21"/>
          <w:szCs w:val="21"/>
        </w:rPr>
        <w:t>–</w:t>
      </w:r>
      <w:r w:rsidRPr="00B87E77">
        <w:rPr>
          <w:rFonts w:ascii="Times New Roman" w:hAnsi="Times New Roman" w:cs="Times New Roman"/>
          <w:b w:val="0"/>
          <w:bCs w:val="0"/>
          <w:noProof/>
          <w:sz w:val="21"/>
          <w:szCs w:val="21"/>
        </w:rPr>
        <w:t xml:space="preserve">2027 m. </w:t>
      </w:r>
      <w:r w:rsidR="00F503CE">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rogramos</w:t>
      </w:r>
      <w:r w:rsidR="00F503CE">
        <w:rPr>
          <w:rFonts w:ascii="Times New Roman" w:hAnsi="Times New Roman" w:cs="Times New Roman"/>
          <w:b w:val="0"/>
          <w:bCs w:val="0"/>
          <w:noProof/>
          <w:sz w:val="21"/>
          <w:szCs w:val="21"/>
        </w:rPr>
        <w:t xml:space="preserve">  </w:t>
      </w:r>
      <w:r w:rsidRPr="00B87E77">
        <w:rPr>
          <w:rFonts w:ascii="Times New Roman" w:hAnsi="Times New Roman" w:cs="Times New Roman"/>
          <w:b w:val="0"/>
          <w:bCs w:val="0"/>
          <w:noProof/>
          <w:sz w:val="21"/>
          <w:szCs w:val="21"/>
        </w:rPr>
        <w:t xml:space="preserve">2024 m. </w:t>
      </w:r>
      <w:r w:rsidR="00F503CE">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_Toc157618170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59</w:t>
      </w:r>
      <w:r w:rsidRPr="00B87E77">
        <w:rPr>
          <w:rFonts w:ascii="Times New Roman" w:hAnsi="Times New Roman" w:cs="Times New Roman"/>
          <w:b w:val="0"/>
          <w:bCs w:val="0"/>
          <w:noProof/>
          <w:sz w:val="21"/>
          <w:szCs w:val="21"/>
        </w:rPr>
        <w:fldChar w:fldCharType="end"/>
      </w:r>
    </w:p>
    <w:p w14:paraId="259477FB" w14:textId="2A7931CD"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Kompiuterinės tomografijos paslaugų kokybės gerinimo </w:t>
      </w:r>
      <w:r w:rsidR="000B29AF">
        <w:rPr>
          <w:rFonts w:ascii="Times New Roman" w:hAnsi="Times New Roman" w:cs="Times New Roman"/>
          <w:b w:val="0"/>
          <w:bCs w:val="0"/>
          <w:noProof/>
          <w:sz w:val="21"/>
          <w:szCs w:val="21"/>
        </w:rPr>
        <w:t>K</w:t>
      </w:r>
      <w:r w:rsidRPr="00B87E77">
        <w:rPr>
          <w:rFonts w:ascii="Times New Roman" w:hAnsi="Times New Roman" w:cs="Times New Roman"/>
          <w:b w:val="0"/>
          <w:bCs w:val="0"/>
          <w:noProof/>
          <w:sz w:val="21"/>
          <w:szCs w:val="21"/>
        </w:rPr>
        <w:t>ėdainių</w:t>
      </w:r>
      <w:r w:rsidR="000B29AF">
        <w:rPr>
          <w:rFonts w:ascii="Times New Roman" w:hAnsi="Times New Roman" w:cs="Times New Roman"/>
          <w:b w:val="0"/>
          <w:bCs w:val="0"/>
          <w:noProof/>
          <w:sz w:val="21"/>
          <w:szCs w:val="21"/>
        </w:rPr>
        <w:t xml:space="preserve"> r</w:t>
      </w:r>
      <w:r w:rsidRPr="00B87E77">
        <w:rPr>
          <w:rFonts w:ascii="Times New Roman" w:hAnsi="Times New Roman" w:cs="Times New Roman"/>
          <w:b w:val="0"/>
          <w:bCs w:val="0"/>
          <w:noProof/>
          <w:sz w:val="21"/>
          <w:szCs w:val="21"/>
        </w:rPr>
        <w:t>ajono savivaldybėje 2023</w:t>
      </w:r>
      <w:r w:rsidR="000B29AF" w:rsidRPr="00B87E77">
        <w:rPr>
          <w:rFonts w:ascii="Times New Roman" w:hAnsi="Times New Roman" w:cs="Times New Roman"/>
          <w:b w:val="0"/>
          <w:bCs w:val="0"/>
          <w:noProof/>
          <w:sz w:val="21"/>
          <w:szCs w:val="21"/>
        </w:rPr>
        <w:t>–</w:t>
      </w:r>
      <w:r w:rsidRPr="00B87E77">
        <w:rPr>
          <w:rFonts w:ascii="Times New Roman" w:hAnsi="Times New Roman" w:cs="Times New Roman"/>
          <w:b w:val="0"/>
          <w:bCs w:val="0"/>
          <w:noProof/>
          <w:sz w:val="21"/>
          <w:szCs w:val="21"/>
        </w:rPr>
        <w:t xml:space="preserve">2030 m. </w:t>
      </w:r>
      <w:r w:rsidR="000B29AF">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rogramos 2024 m.</w:t>
      </w:r>
      <w:r w:rsidR="000B29AF">
        <w:rPr>
          <w:rFonts w:ascii="Times New Roman" w:hAnsi="Times New Roman" w:cs="Times New Roman"/>
          <w:b w:val="0"/>
          <w:bCs w:val="0"/>
          <w:noProof/>
          <w:sz w:val="21"/>
          <w:szCs w:val="21"/>
        </w:rPr>
        <w:t xml:space="preserve"> p</w:t>
      </w:r>
      <w:r w:rsidRPr="00B87E77">
        <w:rPr>
          <w:rFonts w:ascii="Times New Roman"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_Toc157618172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61</w:t>
      </w:r>
      <w:r w:rsidRPr="00B87E77">
        <w:rPr>
          <w:rFonts w:ascii="Times New Roman" w:hAnsi="Times New Roman" w:cs="Times New Roman"/>
          <w:b w:val="0"/>
          <w:bCs w:val="0"/>
          <w:noProof/>
          <w:sz w:val="21"/>
          <w:szCs w:val="21"/>
        </w:rPr>
        <w:fldChar w:fldCharType="end"/>
      </w:r>
    </w:p>
    <w:p w14:paraId="4BCBAD60" w14:textId="2DDD3EFC" w:rsidR="00B22678" w:rsidRPr="00B87E77" w:rsidRDefault="000B29AF">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VŠĮ </w:t>
      </w:r>
      <w:r>
        <w:rPr>
          <w:rFonts w:ascii="Times New Roman" w:hAnsi="Times New Roman" w:cs="Times New Roman"/>
          <w:b w:val="0"/>
          <w:bCs w:val="0"/>
          <w:noProof/>
          <w:sz w:val="21"/>
          <w:szCs w:val="21"/>
        </w:rPr>
        <w:t>K</w:t>
      </w:r>
      <w:r w:rsidR="00B22678" w:rsidRPr="00B87E77">
        <w:rPr>
          <w:rFonts w:ascii="Times New Roman" w:hAnsi="Times New Roman" w:cs="Times New Roman"/>
          <w:b w:val="0"/>
          <w:bCs w:val="0"/>
          <w:noProof/>
          <w:sz w:val="21"/>
          <w:szCs w:val="21"/>
        </w:rPr>
        <w:t>ėdainių ligoninės sterilizacinės modernizavimo 2023</w:t>
      </w:r>
      <w:r w:rsidRPr="00B87E77">
        <w:rPr>
          <w:rFonts w:ascii="Times New Roman" w:hAnsi="Times New Roman" w:cs="Times New Roman"/>
          <w:b w:val="0"/>
          <w:bCs w:val="0"/>
          <w:noProof/>
          <w:sz w:val="21"/>
          <w:szCs w:val="21"/>
        </w:rPr>
        <w:t>–</w:t>
      </w:r>
      <w:r w:rsidR="00B22678" w:rsidRPr="00B87E77">
        <w:rPr>
          <w:rFonts w:ascii="Times New Roman" w:hAnsi="Times New Roman" w:cs="Times New Roman"/>
          <w:b w:val="0"/>
          <w:bCs w:val="0"/>
          <w:noProof/>
          <w:sz w:val="21"/>
          <w:szCs w:val="21"/>
        </w:rPr>
        <w:t xml:space="preserve">2028 m. </w:t>
      </w:r>
      <w:r>
        <w:rPr>
          <w:rFonts w:ascii="Times New Roman" w:hAnsi="Times New Roman" w:cs="Times New Roman"/>
          <w:b w:val="0"/>
          <w:bCs w:val="0"/>
          <w:noProof/>
          <w:sz w:val="21"/>
          <w:szCs w:val="21"/>
        </w:rPr>
        <w:t>p</w:t>
      </w:r>
      <w:r w:rsidR="00B22678" w:rsidRPr="00B87E77">
        <w:rPr>
          <w:rFonts w:ascii="Times New Roman" w:hAnsi="Times New Roman" w:cs="Times New Roman"/>
          <w:b w:val="0"/>
          <w:bCs w:val="0"/>
          <w:noProof/>
          <w:sz w:val="21"/>
          <w:szCs w:val="21"/>
        </w:rPr>
        <w:t xml:space="preserve">rogramos 2024 m. </w:t>
      </w:r>
      <w:r>
        <w:rPr>
          <w:rFonts w:ascii="Times New Roman" w:hAnsi="Times New Roman" w:cs="Times New Roman"/>
          <w:b w:val="0"/>
          <w:bCs w:val="0"/>
          <w:noProof/>
          <w:sz w:val="21"/>
          <w:szCs w:val="21"/>
        </w:rPr>
        <w:t>p</w:t>
      </w:r>
      <w:r w:rsidR="00B22678" w:rsidRPr="00B87E77">
        <w:rPr>
          <w:rFonts w:ascii="Times New Roman" w:hAnsi="Times New Roman" w:cs="Times New Roman"/>
          <w:b w:val="0"/>
          <w:bCs w:val="0"/>
          <w:noProof/>
          <w:sz w:val="21"/>
          <w:szCs w:val="21"/>
        </w:rPr>
        <w:t>araiška</w:t>
      </w:r>
      <w:r w:rsidR="00B22678" w:rsidRPr="00B87E77">
        <w:rPr>
          <w:rFonts w:ascii="Times New Roman" w:hAnsi="Times New Roman" w:cs="Times New Roman"/>
          <w:b w:val="0"/>
          <w:bCs w:val="0"/>
          <w:noProof/>
          <w:sz w:val="21"/>
          <w:szCs w:val="21"/>
        </w:rPr>
        <w:tab/>
      </w:r>
      <w:r w:rsidR="00B22678" w:rsidRPr="00B87E77">
        <w:rPr>
          <w:rFonts w:ascii="Times New Roman" w:hAnsi="Times New Roman" w:cs="Times New Roman"/>
          <w:b w:val="0"/>
          <w:bCs w:val="0"/>
          <w:noProof/>
          <w:sz w:val="21"/>
          <w:szCs w:val="21"/>
        </w:rPr>
        <w:fldChar w:fldCharType="begin"/>
      </w:r>
      <w:r w:rsidR="00B22678" w:rsidRPr="00B87E77">
        <w:rPr>
          <w:rFonts w:ascii="Times New Roman" w:hAnsi="Times New Roman" w:cs="Times New Roman"/>
          <w:b w:val="0"/>
          <w:bCs w:val="0"/>
          <w:noProof/>
          <w:sz w:val="21"/>
          <w:szCs w:val="21"/>
        </w:rPr>
        <w:instrText xml:space="preserve"> PAGEREF _Toc157618173 \h </w:instrText>
      </w:r>
      <w:r w:rsidR="00B22678" w:rsidRPr="00B87E77">
        <w:rPr>
          <w:rFonts w:ascii="Times New Roman" w:hAnsi="Times New Roman" w:cs="Times New Roman"/>
          <w:b w:val="0"/>
          <w:bCs w:val="0"/>
          <w:noProof/>
          <w:sz w:val="21"/>
          <w:szCs w:val="21"/>
        </w:rPr>
      </w:r>
      <w:r w:rsidR="00B22678" w:rsidRPr="00B87E77">
        <w:rPr>
          <w:rFonts w:ascii="Times New Roman" w:hAnsi="Times New Roman" w:cs="Times New Roman"/>
          <w:b w:val="0"/>
          <w:bCs w:val="0"/>
          <w:noProof/>
          <w:sz w:val="21"/>
          <w:szCs w:val="21"/>
        </w:rPr>
        <w:fldChar w:fldCharType="separate"/>
      </w:r>
      <w:r w:rsidR="00B22678" w:rsidRPr="00B87E77">
        <w:rPr>
          <w:rFonts w:ascii="Times New Roman" w:hAnsi="Times New Roman" w:cs="Times New Roman"/>
          <w:b w:val="0"/>
          <w:bCs w:val="0"/>
          <w:noProof/>
          <w:sz w:val="21"/>
          <w:szCs w:val="21"/>
        </w:rPr>
        <w:t>66</w:t>
      </w:r>
      <w:r w:rsidR="00B22678" w:rsidRPr="00B87E77">
        <w:rPr>
          <w:rFonts w:ascii="Times New Roman" w:hAnsi="Times New Roman" w:cs="Times New Roman"/>
          <w:b w:val="0"/>
          <w:bCs w:val="0"/>
          <w:noProof/>
          <w:sz w:val="21"/>
          <w:szCs w:val="21"/>
        </w:rPr>
        <w:fldChar w:fldCharType="end"/>
      </w:r>
    </w:p>
    <w:p w14:paraId="769E1C5C" w14:textId="70420F55"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Odontologijos paslaugų plėtra </w:t>
      </w:r>
      <w:r w:rsidR="000B29AF">
        <w:rPr>
          <w:rFonts w:ascii="Times New Roman" w:hAnsi="Times New Roman" w:cs="Times New Roman"/>
          <w:b w:val="0"/>
          <w:bCs w:val="0"/>
          <w:noProof/>
          <w:sz w:val="21"/>
          <w:szCs w:val="21"/>
        </w:rPr>
        <w:t>K</w:t>
      </w:r>
      <w:r w:rsidRPr="00B87E77">
        <w:rPr>
          <w:rFonts w:ascii="Times New Roman" w:hAnsi="Times New Roman" w:cs="Times New Roman"/>
          <w:b w:val="0"/>
          <w:bCs w:val="0"/>
          <w:noProof/>
          <w:sz w:val="21"/>
          <w:szCs w:val="21"/>
        </w:rPr>
        <w:t>ėdainių rajono savivaldybėje</w:t>
      </w:r>
      <w:r w:rsidR="000B29AF">
        <w:rPr>
          <w:rFonts w:ascii="Times New Roman" w:hAnsi="Times New Roman" w:cs="Times New Roman"/>
          <w:b w:val="0"/>
          <w:bCs w:val="0"/>
          <w:noProof/>
          <w:sz w:val="21"/>
          <w:szCs w:val="21"/>
        </w:rPr>
        <w:t xml:space="preserve"> </w:t>
      </w:r>
      <w:r w:rsidRPr="00B87E77">
        <w:rPr>
          <w:rFonts w:ascii="Times New Roman" w:hAnsi="Times New Roman" w:cs="Times New Roman"/>
          <w:b w:val="0"/>
          <w:bCs w:val="0"/>
          <w:noProof/>
          <w:sz w:val="21"/>
          <w:szCs w:val="21"/>
        </w:rPr>
        <w:t>2024</w:t>
      </w:r>
      <w:r w:rsidR="005E0A5A" w:rsidRPr="005E0A5A">
        <w:rPr>
          <w:b w:val="0"/>
          <w:bCs w:val="0"/>
          <w:color w:val="000000" w:themeColor="text1"/>
        </w:rPr>
        <w:t>–</w:t>
      </w:r>
      <w:r w:rsidRPr="00B87E77">
        <w:rPr>
          <w:rFonts w:ascii="Times New Roman" w:hAnsi="Times New Roman" w:cs="Times New Roman"/>
          <w:b w:val="0"/>
          <w:bCs w:val="0"/>
          <w:noProof/>
          <w:sz w:val="21"/>
          <w:szCs w:val="21"/>
        </w:rPr>
        <w:t xml:space="preserve">2027 m. </w:t>
      </w:r>
      <w:r w:rsidR="000B29AF">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 xml:space="preserve">rogramos 2024 m. </w:t>
      </w:r>
      <w:r w:rsidR="000B29AF">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_Toc157618175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69</w:t>
      </w:r>
      <w:r w:rsidRPr="00B87E77">
        <w:rPr>
          <w:rFonts w:ascii="Times New Roman" w:hAnsi="Times New Roman" w:cs="Times New Roman"/>
          <w:b w:val="0"/>
          <w:bCs w:val="0"/>
          <w:noProof/>
          <w:sz w:val="21"/>
          <w:szCs w:val="21"/>
        </w:rPr>
        <w:fldChar w:fldCharType="end"/>
      </w:r>
    </w:p>
    <w:p w14:paraId="2AB2F926" w14:textId="3FF07FBB"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Reabilitacijos prienamumo didinimas </w:t>
      </w:r>
      <w:r w:rsidR="000B29AF">
        <w:rPr>
          <w:rFonts w:ascii="Times New Roman" w:hAnsi="Times New Roman" w:cs="Times New Roman"/>
          <w:b w:val="0"/>
          <w:bCs w:val="0"/>
          <w:noProof/>
          <w:sz w:val="21"/>
          <w:szCs w:val="21"/>
        </w:rPr>
        <w:t>K</w:t>
      </w:r>
      <w:r w:rsidRPr="00B87E77">
        <w:rPr>
          <w:rFonts w:ascii="Times New Roman" w:hAnsi="Times New Roman" w:cs="Times New Roman"/>
          <w:b w:val="0"/>
          <w:bCs w:val="0"/>
          <w:noProof/>
          <w:sz w:val="21"/>
          <w:szCs w:val="21"/>
        </w:rPr>
        <w:t xml:space="preserve">ėdainių rajono savivaldybėje programos 2024 m. </w:t>
      </w:r>
      <w:r w:rsidR="000B29AF">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_Toc157618176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71</w:t>
      </w:r>
      <w:r w:rsidRPr="00B87E77">
        <w:rPr>
          <w:rFonts w:ascii="Times New Roman" w:hAnsi="Times New Roman" w:cs="Times New Roman"/>
          <w:b w:val="0"/>
          <w:bCs w:val="0"/>
          <w:noProof/>
          <w:sz w:val="21"/>
          <w:szCs w:val="21"/>
        </w:rPr>
        <w:fldChar w:fldCharType="end"/>
      </w:r>
    </w:p>
    <w:p w14:paraId="2F0CE6DF" w14:textId="365700EE"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Sveikatos priežiūros specialistų skatinimo dirbti </w:t>
      </w:r>
      <w:r w:rsidR="000B29AF" w:rsidRPr="00B87E77">
        <w:rPr>
          <w:rFonts w:ascii="Times New Roman" w:hAnsi="Times New Roman" w:cs="Times New Roman"/>
          <w:b w:val="0"/>
          <w:bCs w:val="0"/>
          <w:noProof/>
          <w:sz w:val="21"/>
          <w:szCs w:val="21"/>
        </w:rPr>
        <w:t xml:space="preserve">VŠĮ </w:t>
      </w:r>
      <w:r w:rsidR="000B29AF">
        <w:rPr>
          <w:rFonts w:ascii="Times New Roman" w:hAnsi="Times New Roman" w:cs="Times New Roman"/>
          <w:b w:val="0"/>
          <w:bCs w:val="0"/>
          <w:noProof/>
          <w:sz w:val="21"/>
          <w:szCs w:val="21"/>
        </w:rPr>
        <w:t>K</w:t>
      </w:r>
      <w:r w:rsidRPr="00B87E77">
        <w:rPr>
          <w:rFonts w:ascii="Times New Roman" w:hAnsi="Times New Roman" w:cs="Times New Roman"/>
          <w:b w:val="0"/>
          <w:bCs w:val="0"/>
          <w:noProof/>
          <w:sz w:val="21"/>
          <w:szCs w:val="21"/>
        </w:rPr>
        <w:t>ėdainių ligoninėje 2023</w:t>
      </w:r>
      <w:r w:rsidR="00D77BDA" w:rsidRPr="005E0A5A">
        <w:rPr>
          <w:b w:val="0"/>
          <w:bCs w:val="0"/>
          <w:color w:val="000000" w:themeColor="text1"/>
        </w:rPr>
        <w:t>–</w:t>
      </w:r>
      <w:r w:rsidRPr="00B87E77">
        <w:rPr>
          <w:rFonts w:ascii="Times New Roman" w:hAnsi="Times New Roman" w:cs="Times New Roman"/>
          <w:b w:val="0"/>
          <w:bCs w:val="0"/>
          <w:noProof/>
          <w:sz w:val="21"/>
          <w:szCs w:val="21"/>
        </w:rPr>
        <w:t xml:space="preserve">2026 m. </w:t>
      </w:r>
      <w:r w:rsidR="000B29AF">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 xml:space="preserve">rogramos 2024 m. </w:t>
      </w:r>
      <w:r w:rsidR="000B29AF">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_Toc157618177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73</w:t>
      </w:r>
      <w:r w:rsidRPr="00B87E77">
        <w:rPr>
          <w:rFonts w:ascii="Times New Roman" w:hAnsi="Times New Roman" w:cs="Times New Roman"/>
          <w:b w:val="0"/>
          <w:bCs w:val="0"/>
          <w:noProof/>
          <w:sz w:val="21"/>
          <w:szCs w:val="21"/>
        </w:rPr>
        <w:fldChar w:fldCharType="end"/>
      </w:r>
    </w:p>
    <w:p w14:paraId="1D01B81B" w14:textId="12F504CE"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eastAsia="Calibri" w:hAnsi="Times New Roman" w:cs="Times New Roman"/>
          <w:b w:val="0"/>
          <w:bCs w:val="0"/>
          <w:noProof/>
          <w:sz w:val="21"/>
          <w:szCs w:val="21"/>
        </w:rPr>
        <w:t xml:space="preserve">Tinkamų ir saugių darbo sąlygų užtikrinimo </w:t>
      </w:r>
      <w:r w:rsidR="000B29AF" w:rsidRPr="00B87E77">
        <w:rPr>
          <w:rFonts w:ascii="Times New Roman" w:eastAsia="Calibri" w:hAnsi="Times New Roman" w:cs="Times New Roman"/>
          <w:b w:val="0"/>
          <w:bCs w:val="0"/>
          <w:noProof/>
          <w:sz w:val="21"/>
          <w:szCs w:val="21"/>
        </w:rPr>
        <w:t xml:space="preserve">VŠĮ </w:t>
      </w:r>
      <w:r w:rsidR="000B29AF">
        <w:rPr>
          <w:rFonts w:ascii="Times New Roman" w:eastAsia="Calibri" w:hAnsi="Times New Roman" w:cs="Times New Roman"/>
          <w:b w:val="0"/>
          <w:bCs w:val="0"/>
          <w:noProof/>
          <w:sz w:val="21"/>
          <w:szCs w:val="21"/>
        </w:rPr>
        <w:t>K</w:t>
      </w:r>
      <w:r w:rsidRPr="00B87E77">
        <w:rPr>
          <w:rFonts w:ascii="Times New Roman" w:eastAsia="Calibri" w:hAnsi="Times New Roman" w:cs="Times New Roman"/>
          <w:b w:val="0"/>
          <w:bCs w:val="0"/>
          <w:noProof/>
          <w:sz w:val="21"/>
          <w:szCs w:val="21"/>
        </w:rPr>
        <w:t>ėdainių ligoninėje 2023</w:t>
      </w:r>
      <w:r w:rsidR="00D77BDA" w:rsidRPr="005E0A5A">
        <w:rPr>
          <w:b w:val="0"/>
          <w:bCs w:val="0"/>
          <w:color w:val="000000" w:themeColor="text1"/>
        </w:rPr>
        <w:t>–</w:t>
      </w:r>
      <w:r w:rsidRPr="00B87E77">
        <w:rPr>
          <w:rFonts w:ascii="Times New Roman" w:eastAsia="Calibri" w:hAnsi="Times New Roman" w:cs="Times New Roman"/>
          <w:b w:val="0"/>
          <w:bCs w:val="0"/>
          <w:noProof/>
          <w:sz w:val="21"/>
          <w:szCs w:val="21"/>
        </w:rPr>
        <w:t xml:space="preserve">2028 m.  </w:t>
      </w:r>
      <w:r w:rsidR="000B29AF">
        <w:rPr>
          <w:rFonts w:ascii="Times New Roman" w:eastAsia="Calibri" w:hAnsi="Times New Roman" w:cs="Times New Roman"/>
          <w:b w:val="0"/>
          <w:bCs w:val="0"/>
          <w:noProof/>
          <w:sz w:val="21"/>
          <w:szCs w:val="21"/>
        </w:rPr>
        <w:t>p</w:t>
      </w:r>
      <w:r w:rsidRPr="00B87E77">
        <w:rPr>
          <w:rFonts w:ascii="Times New Roman" w:eastAsia="Calibri" w:hAnsi="Times New Roman" w:cs="Times New Roman"/>
          <w:b w:val="0"/>
          <w:bCs w:val="0"/>
          <w:noProof/>
          <w:sz w:val="21"/>
          <w:szCs w:val="21"/>
        </w:rPr>
        <w:t xml:space="preserve">rogramos 2024 m. </w:t>
      </w:r>
      <w:r w:rsidR="000B29AF">
        <w:rPr>
          <w:rFonts w:ascii="Times New Roman" w:eastAsia="Calibri" w:hAnsi="Times New Roman" w:cs="Times New Roman"/>
          <w:b w:val="0"/>
          <w:bCs w:val="0"/>
          <w:noProof/>
          <w:sz w:val="21"/>
          <w:szCs w:val="21"/>
        </w:rPr>
        <w:t>p</w:t>
      </w:r>
      <w:r w:rsidRPr="00B87E77">
        <w:rPr>
          <w:rFonts w:ascii="Times New Roman" w:eastAsia="Calibri"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_Toc157618178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76</w:t>
      </w:r>
      <w:r w:rsidRPr="00B87E77">
        <w:rPr>
          <w:rFonts w:ascii="Times New Roman" w:hAnsi="Times New Roman" w:cs="Times New Roman"/>
          <w:b w:val="0"/>
          <w:bCs w:val="0"/>
          <w:noProof/>
          <w:sz w:val="21"/>
          <w:szCs w:val="21"/>
        </w:rPr>
        <w:fldChar w:fldCharType="end"/>
      </w:r>
    </w:p>
    <w:p w14:paraId="3C32D179" w14:textId="7102E513"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Vaikų, turinčių autizmo spektro ir kitų raidos sutrikimų,</w:t>
      </w:r>
      <w:r w:rsidR="000B29AF">
        <w:rPr>
          <w:rFonts w:ascii="Times New Roman" w:hAnsi="Times New Roman" w:cs="Times New Roman"/>
          <w:b w:val="0"/>
          <w:bCs w:val="0"/>
          <w:noProof/>
          <w:sz w:val="21"/>
          <w:szCs w:val="21"/>
        </w:rPr>
        <w:t xml:space="preserve"> r</w:t>
      </w:r>
      <w:r w:rsidRPr="00B87E77">
        <w:rPr>
          <w:rFonts w:ascii="Times New Roman" w:hAnsi="Times New Roman" w:cs="Times New Roman"/>
          <w:b w:val="0"/>
          <w:bCs w:val="0"/>
          <w:noProof/>
          <w:sz w:val="21"/>
          <w:szCs w:val="21"/>
        </w:rPr>
        <w:t xml:space="preserve">eabilitacijos ir </w:t>
      </w:r>
      <w:r w:rsidRPr="00B87E77">
        <w:rPr>
          <w:rFonts w:ascii="Times New Roman" w:eastAsia="Calibri" w:hAnsi="Times New Roman" w:cs="Times New Roman"/>
          <w:b w:val="0"/>
          <w:bCs w:val="0"/>
          <w:noProof/>
          <w:sz w:val="21"/>
          <w:szCs w:val="21"/>
        </w:rPr>
        <w:t>sveikatos stiprinimo programos</w:t>
      </w:r>
      <w:r w:rsidR="000B29AF">
        <w:rPr>
          <w:rFonts w:ascii="Times New Roman" w:eastAsia="Calibri" w:hAnsi="Times New Roman" w:cs="Times New Roman"/>
          <w:b w:val="0"/>
          <w:bCs w:val="0"/>
          <w:noProof/>
          <w:sz w:val="21"/>
          <w:szCs w:val="21"/>
        </w:rPr>
        <w:t xml:space="preserve"> </w:t>
      </w:r>
      <w:r w:rsidRPr="00B87E77">
        <w:rPr>
          <w:rFonts w:ascii="Times New Roman" w:hAnsi="Times New Roman" w:cs="Times New Roman"/>
          <w:b w:val="0"/>
          <w:bCs w:val="0"/>
          <w:noProof/>
          <w:sz w:val="21"/>
          <w:szCs w:val="21"/>
        </w:rPr>
        <w:t xml:space="preserve">2024 m. </w:t>
      </w:r>
      <w:r w:rsidR="000B29AF">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_Toc157618181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79</w:t>
      </w:r>
      <w:r w:rsidRPr="00B87E77">
        <w:rPr>
          <w:rFonts w:ascii="Times New Roman" w:hAnsi="Times New Roman" w:cs="Times New Roman"/>
          <w:b w:val="0"/>
          <w:bCs w:val="0"/>
          <w:noProof/>
          <w:sz w:val="21"/>
          <w:szCs w:val="21"/>
        </w:rPr>
        <w:fldChar w:fldCharType="end"/>
      </w:r>
    </w:p>
    <w:p w14:paraId="049AD1F2" w14:textId="02E9A4F0"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Socialinės paramos 2024 m. </w:t>
      </w:r>
      <w:r w:rsidR="000B29AF">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rogramos paraiška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_Toc157618182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82</w:t>
      </w:r>
      <w:r w:rsidRPr="00B87E77">
        <w:rPr>
          <w:rFonts w:ascii="Times New Roman" w:hAnsi="Times New Roman" w:cs="Times New Roman"/>
          <w:b w:val="0"/>
          <w:bCs w:val="0"/>
          <w:noProof/>
          <w:sz w:val="21"/>
          <w:szCs w:val="21"/>
        </w:rPr>
        <w:fldChar w:fldCharType="end"/>
      </w:r>
    </w:p>
    <w:p w14:paraId="4274F33A" w14:textId="7152EABD"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Savarankiško gyvenimo namų paslaugų asmenims su sutrikusiu intelekto teikimo programa 2024 metų paraiška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_Toc157618183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85</w:t>
      </w:r>
      <w:r w:rsidRPr="00B87E77">
        <w:rPr>
          <w:rFonts w:ascii="Times New Roman" w:hAnsi="Times New Roman" w:cs="Times New Roman"/>
          <w:b w:val="0"/>
          <w:bCs w:val="0"/>
          <w:noProof/>
          <w:sz w:val="21"/>
          <w:szCs w:val="21"/>
        </w:rPr>
        <w:fldChar w:fldCharType="end"/>
      </w:r>
    </w:p>
    <w:p w14:paraId="1BA3C865" w14:textId="140136C3"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lang w:eastAsia="en-US"/>
        </w:rPr>
        <w:t>Iš laisvės atėmimo bausmės atlikimo vietų paleidžiamų (paleistų)  asmenų integracijos į visuomenę 2024</w:t>
      </w:r>
      <w:r w:rsidR="00D77BDA" w:rsidRPr="005E0A5A">
        <w:rPr>
          <w:b w:val="0"/>
          <w:bCs w:val="0"/>
          <w:color w:val="000000" w:themeColor="text1"/>
        </w:rPr>
        <w:t>–</w:t>
      </w:r>
      <w:r w:rsidRPr="00B87E77">
        <w:rPr>
          <w:rFonts w:ascii="Times New Roman" w:hAnsi="Times New Roman" w:cs="Times New Roman"/>
          <w:b w:val="0"/>
          <w:bCs w:val="0"/>
          <w:noProof/>
          <w:sz w:val="21"/>
          <w:szCs w:val="21"/>
          <w:lang w:eastAsia="en-US"/>
        </w:rPr>
        <w:t xml:space="preserve">2026 m. </w:t>
      </w:r>
      <w:r w:rsidR="000B29AF">
        <w:rPr>
          <w:rFonts w:ascii="Times New Roman" w:hAnsi="Times New Roman" w:cs="Times New Roman"/>
          <w:b w:val="0"/>
          <w:bCs w:val="0"/>
          <w:noProof/>
          <w:sz w:val="21"/>
          <w:szCs w:val="21"/>
          <w:lang w:eastAsia="en-US"/>
        </w:rPr>
        <w:t>p</w:t>
      </w:r>
      <w:r w:rsidRPr="00B87E77">
        <w:rPr>
          <w:rFonts w:ascii="Times New Roman" w:hAnsi="Times New Roman" w:cs="Times New Roman"/>
          <w:b w:val="0"/>
          <w:bCs w:val="0"/>
          <w:noProof/>
          <w:sz w:val="21"/>
          <w:szCs w:val="21"/>
          <w:lang w:eastAsia="en-US"/>
        </w:rPr>
        <w:t>rogramos 2024 metų paraiška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_Toc157618184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87</w:t>
      </w:r>
      <w:r w:rsidRPr="00B87E77">
        <w:rPr>
          <w:rFonts w:ascii="Times New Roman" w:hAnsi="Times New Roman" w:cs="Times New Roman"/>
          <w:b w:val="0"/>
          <w:bCs w:val="0"/>
          <w:noProof/>
          <w:sz w:val="21"/>
          <w:szCs w:val="21"/>
        </w:rPr>
        <w:fldChar w:fldCharType="end"/>
      </w:r>
    </w:p>
    <w:p w14:paraId="754B99BD" w14:textId="0412D0C4"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lang w:eastAsia="en-US"/>
        </w:rPr>
        <w:lastRenderedPageBreak/>
        <w:t>Savarankiško gyvenimo namų paslaugų senyvo amžiaus asmenims teikimo programos 2024 metų paraiška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_Toc157618185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89</w:t>
      </w:r>
      <w:r w:rsidRPr="00B87E77">
        <w:rPr>
          <w:rFonts w:ascii="Times New Roman" w:hAnsi="Times New Roman" w:cs="Times New Roman"/>
          <w:b w:val="0"/>
          <w:bCs w:val="0"/>
          <w:noProof/>
          <w:sz w:val="21"/>
          <w:szCs w:val="21"/>
        </w:rPr>
        <w:fldChar w:fldCharType="end"/>
      </w:r>
    </w:p>
    <w:p w14:paraId="7055D9B3" w14:textId="12C1F90E"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lang w:eastAsia="ar-SA"/>
        </w:rPr>
        <w:t>Vaikų mokymo plaukti programos 2024 m. Paraiška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_Toc157618186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92</w:t>
      </w:r>
      <w:r w:rsidRPr="00B87E77">
        <w:rPr>
          <w:rFonts w:ascii="Times New Roman" w:hAnsi="Times New Roman" w:cs="Times New Roman"/>
          <w:b w:val="0"/>
          <w:bCs w:val="0"/>
          <w:noProof/>
          <w:sz w:val="21"/>
          <w:szCs w:val="21"/>
        </w:rPr>
        <w:fldChar w:fldCharType="end"/>
      </w:r>
    </w:p>
    <w:p w14:paraId="288D938D" w14:textId="4FE3943D"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Kėdainių krepšinio komandos „</w:t>
      </w:r>
      <w:r w:rsidR="000B29AF" w:rsidRPr="00B87E77">
        <w:rPr>
          <w:rFonts w:ascii="Times New Roman" w:hAnsi="Times New Roman" w:cs="Times New Roman"/>
          <w:b w:val="0"/>
          <w:bCs w:val="0"/>
          <w:noProof/>
          <w:sz w:val="21"/>
          <w:szCs w:val="21"/>
        </w:rPr>
        <w:t>NEVĖŽIS-OPTIBET</w:t>
      </w:r>
      <w:r w:rsidRPr="00B87E77">
        <w:rPr>
          <w:rFonts w:ascii="Times New Roman" w:hAnsi="Times New Roman" w:cs="Times New Roman"/>
          <w:b w:val="0"/>
          <w:bCs w:val="0"/>
          <w:noProof/>
          <w:sz w:val="21"/>
          <w:szCs w:val="21"/>
        </w:rPr>
        <w:t xml:space="preserve">“ klubinio krepšinio vystymo programos 2024 m. </w:t>
      </w:r>
      <w:r w:rsidR="000B29AF">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_Toc157618187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95</w:t>
      </w:r>
      <w:r w:rsidRPr="00B87E77">
        <w:rPr>
          <w:rFonts w:ascii="Times New Roman" w:hAnsi="Times New Roman" w:cs="Times New Roman"/>
          <w:b w:val="0"/>
          <w:bCs w:val="0"/>
          <w:noProof/>
          <w:sz w:val="21"/>
          <w:szCs w:val="21"/>
        </w:rPr>
        <w:fldChar w:fldCharType="end"/>
      </w:r>
    </w:p>
    <w:p w14:paraId="5A6254DF" w14:textId="79072136"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eastAsia="Calibri" w:hAnsi="Times New Roman" w:cs="Times New Roman"/>
          <w:b w:val="0"/>
          <w:bCs w:val="0"/>
          <w:noProof/>
          <w:sz w:val="21"/>
          <w:szCs w:val="21"/>
        </w:rPr>
        <w:t>Futbolo komandos kėdainių „</w:t>
      </w:r>
      <w:r w:rsidR="000B29AF">
        <w:rPr>
          <w:rFonts w:ascii="Times New Roman" w:eastAsia="Calibri" w:hAnsi="Times New Roman" w:cs="Times New Roman"/>
          <w:b w:val="0"/>
          <w:bCs w:val="0"/>
          <w:noProof/>
          <w:sz w:val="21"/>
          <w:szCs w:val="21"/>
        </w:rPr>
        <w:t>N</w:t>
      </w:r>
      <w:r w:rsidRPr="00B87E77">
        <w:rPr>
          <w:rFonts w:ascii="Times New Roman" w:eastAsia="Calibri" w:hAnsi="Times New Roman" w:cs="Times New Roman"/>
          <w:b w:val="0"/>
          <w:bCs w:val="0"/>
          <w:noProof/>
          <w:sz w:val="21"/>
          <w:szCs w:val="21"/>
        </w:rPr>
        <w:t xml:space="preserve">evėžis“ klubinio futbolo vystymo programos 2024 m. </w:t>
      </w:r>
      <w:r w:rsidR="000B29AF">
        <w:rPr>
          <w:rFonts w:ascii="Times New Roman" w:eastAsia="Calibri" w:hAnsi="Times New Roman" w:cs="Times New Roman"/>
          <w:b w:val="0"/>
          <w:bCs w:val="0"/>
          <w:noProof/>
          <w:sz w:val="21"/>
          <w:szCs w:val="21"/>
        </w:rPr>
        <w:t>p</w:t>
      </w:r>
      <w:r w:rsidRPr="00B87E77">
        <w:rPr>
          <w:rFonts w:ascii="Times New Roman" w:eastAsia="Calibri"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_Toc157618188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102</w:t>
      </w:r>
      <w:r w:rsidRPr="00B87E77">
        <w:rPr>
          <w:rFonts w:ascii="Times New Roman" w:hAnsi="Times New Roman" w:cs="Times New Roman"/>
          <w:b w:val="0"/>
          <w:bCs w:val="0"/>
          <w:noProof/>
          <w:sz w:val="21"/>
          <w:szCs w:val="21"/>
        </w:rPr>
        <w:fldChar w:fldCharType="end"/>
      </w:r>
    </w:p>
    <w:p w14:paraId="095EE840" w14:textId="7A2A6592"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eastAsia="Calibri" w:hAnsi="Times New Roman" w:cs="Times New Roman"/>
          <w:b w:val="0"/>
          <w:bCs w:val="0"/>
          <w:noProof/>
          <w:sz w:val="21"/>
          <w:szCs w:val="21"/>
        </w:rPr>
        <w:t xml:space="preserve">Bokso sporto šakos vystymo 2024 m. </w:t>
      </w:r>
      <w:r w:rsidR="000B29AF">
        <w:rPr>
          <w:rFonts w:ascii="Times New Roman" w:eastAsia="Calibri" w:hAnsi="Times New Roman" w:cs="Times New Roman"/>
          <w:b w:val="0"/>
          <w:bCs w:val="0"/>
          <w:noProof/>
          <w:sz w:val="21"/>
          <w:szCs w:val="21"/>
        </w:rPr>
        <w:t>p</w:t>
      </w:r>
      <w:r w:rsidRPr="00B87E77">
        <w:rPr>
          <w:rFonts w:ascii="Times New Roman" w:eastAsia="Calibri" w:hAnsi="Times New Roman" w:cs="Times New Roman"/>
          <w:b w:val="0"/>
          <w:bCs w:val="0"/>
          <w:noProof/>
          <w:sz w:val="21"/>
          <w:szCs w:val="21"/>
        </w:rPr>
        <w:t>rogramos paraiška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_Toc157618189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105</w:t>
      </w:r>
      <w:r w:rsidRPr="00B87E77">
        <w:rPr>
          <w:rFonts w:ascii="Times New Roman" w:hAnsi="Times New Roman" w:cs="Times New Roman"/>
          <w:b w:val="0"/>
          <w:bCs w:val="0"/>
          <w:noProof/>
          <w:sz w:val="21"/>
          <w:szCs w:val="21"/>
        </w:rPr>
        <w:fldChar w:fldCharType="end"/>
      </w:r>
    </w:p>
    <w:p w14:paraId="456E823A" w14:textId="14C1578D"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eastAsia="Andale Sans UI" w:hAnsi="Times New Roman" w:cs="Times New Roman"/>
          <w:b w:val="0"/>
          <w:bCs w:val="0"/>
          <w:noProof/>
          <w:sz w:val="21"/>
          <w:szCs w:val="21"/>
          <w:lang w:eastAsia="ar-SA"/>
        </w:rPr>
        <w:t xml:space="preserve">Kėdainių rajono </w:t>
      </w:r>
      <w:r w:rsidRPr="00B87E77">
        <w:rPr>
          <w:rFonts w:ascii="Times New Roman" w:eastAsia="Andale Sans UI" w:hAnsi="Times New Roman" w:cs="Times New Roman"/>
          <w:b w:val="0"/>
          <w:bCs w:val="0"/>
          <w:noProof/>
          <w:sz w:val="21"/>
          <w:szCs w:val="21"/>
        </w:rPr>
        <w:t>vaikų ir jaunimo futbolo plėtros programos</w:t>
      </w:r>
      <w:r w:rsidR="000B29AF">
        <w:rPr>
          <w:rFonts w:ascii="Times New Roman" w:eastAsia="Andale Sans UI" w:hAnsi="Times New Roman" w:cs="Times New Roman"/>
          <w:b w:val="0"/>
          <w:bCs w:val="0"/>
          <w:noProof/>
          <w:sz w:val="21"/>
          <w:szCs w:val="21"/>
        </w:rPr>
        <w:t xml:space="preserve"> </w:t>
      </w:r>
      <w:r w:rsidRPr="00B87E77">
        <w:rPr>
          <w:rFonts w:ascii="Times New Roman" w:eastAsia="Andale Sans UI" w:hAnsi="Times New Roman" w:cs="Times New Roman"/>
          <w:b w:val="0"/>
          <w:bCs w:val="0"/>
          <w:noProof/>
          <w:sz w:val="21"/>
          <w:szCs w:val="21"/>
        </w:rPr>
        <w:t xml:space="preserve">2024 m. </w:t>
      </w:r>
      <w:r w:rsidR="000B29AF">
        <w:rPr>
          <w:rFonts w:ascii="Times New Roman" w:eastAsia="Andale Sans UI" w:hAnsi="Times New Roman" w:cs="Times New Roman"/>
          <w:b w:val="0"/>
          <w:bCs w:val="0"/>
          <w:noProof/>
          <w:sz w:val="21"/>
          <w:szCs w:val="21"/>
        </w:rPr>
        <w:t>p</w:t>
      </w:r>
      <w:r w:rsidRPr="00B87E77">
        <w:rPr>
          <w:rFonts w:ascii="Times New Roman" w:eastAsia="Andale Sans UI"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_Toc157618191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107</w:t>
      </w:r>
      <w:r w:rsidRPr="00B87E77">
        <w:rPr>
          <w:rFonts w:ascii="Times New Roman" w:hAnsi="Times New Roman" w:cs="Times New Roman"/>
          <w:b w:val="0"/>
          <w:bCs w:val="0"/>
          <w:noProof/>
          <w:sz w:val="21"/>
          <w:szCs w:val="21"/>
        </w:rPr>
        <w:fldChar w:fldCharType="end"/>
      </w:r>
    </w:p>
    <w:p w14:paraId="3B86BCD1" w14:textId="1276D248"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eastAsia="Calibri" w:hAnsi="Times New Roman" w:cs="Times New Roman"/>
          <w:b w:val="0"/>
          <w:bCs w:val="0"/>
          <w:noProof/>
          <w:sz w:val="21"/>
          <w:szCs w:val="21"/>
        </w:rPr>
        <w:t xml:space="preserve">Moterų futbolo komandos </w:t>
      </w:r>
      <w:r w:rsidR="000B29AF">
        <w:rPr>
          <w:rFonts w:ascii="Times New Roman" w:eastAsia="Calibri" w:hAnsi="Times New Roman" w:cs="Times New Roman"/>
          <w:b w:val="0"/>
          <w:bCs w:val="0"/>
          <w:noProof/>
          <w:sz w:val="21"/>
          <w:szCs w:val="21"/>
        </w:rPr>
        <w:t>K</w:t>
      </w:r>
      <w:r w:rsidRPr="00B87E77">
        <w:rPr>
          <w:rFonts w:ascii="Times New Roman" w:eastAsia="Calibri" w:hAnsi="Times New Roman" w:cs="Times New Roman"/>
          <w:b w:val="0"/>
          <w:bCs w:val="0"/>
          <w:noProof/>
          <w:sz w:val="21"/>
          <w:szCs w:val="21"/>
        </w:rPr>
        <w:t>ėdainių „</w:t>
      </w:r>
      <w:r w:rsidR="000B29AF">
        <w:rPr>
          <w:rFonts w:ascii="Times New Roman" w:eastAsia="Calibri" w:hAnsi="Times New Roman" w:cs="Times New Roman"/>
          <w:b w:val="0"/>
          <w:bCs w:val="0"/>
          <w:noProof/>
          <w:sz w:val="21"/>
          <w:szCs w:val="21"/>
        </w:rPr>
        <w:t>N</w:t>
      </w:r>
      <w:r w:rsidRPr="00B87E77">
        <w:rPr>
          <w:rFonts w:ascii="Times New Roman" w:eastAsia="Calibri" w:hAnsi="Times New Roman" w:cs="Times New Roman"/>
          <w:b w:val="0"/>
          <w:bCs w:val="0"/>
          <w:noProof/>
          <w:sz w:val="21"/>
          <w:szCs w:val="21"/>
        </w:rPr>
        <w:t xml:space="preserve">evėžis“ programos 2024 m. </w:t>
      </w:r>
      <w:r w:rsidR="000B29AF">
        <w:rPr>
          <w:rFonts w:ascii="Times New Roman" w:eastAsia="Calibri" w:hAnsi="Times New Roman" w:cs="Times New Roman"/>
          <w:b w:val="0"/>
          <w:bCs w:val="0"/>
          <w:noProof/>
          <w:sz w:val="21"/>
          <w:szCs w:val="21"/>
        </w:rPr>
        <w:t>p</w:t>
      </w:r>
      <w:r w:rsidRPr="00B87E77">
        <w:rPr>
          <w:rFonts w:ascii="Times New Roman" w:eastAsia="Calibri"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_Toc157618192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111</w:t>
      </w:r>
      <w:r w:rsidRPr="00B87E77">
        <w:rPr>
          <w:rFonts w:ascii="Times New Roman" w:hAnsi="Times New Roman" w:cs="Times New Roman"/>
          <w:b w:val="0"/>
          <w:bCs w:val="0"/>
          <w:noProof/>
          <w:sz w:val="21"/>
          <w:szCs w:val="21"/>
        </w:rPr>
        <w:fldChar w:fldCharType="end"/>
      </w:r>
    </w:p>
    <w:p w14:paraId="3B067E49" w14:textId="0B86A9B4"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eastAsia="Calibri" w:hAnsi="Times New Roman" w:cs="Times New Roman"/>
          <w:b w:val="0"/>
          <w:bCs w:val="0"/>
          <w:noProof/>
          <w:sz w:val="21"/>
          <w:szCs w:val="21"/>
        </w:rPr>
        <w:t>Salės futbolo komandos„</w:t>
      </w:r>
      <w:r w:rsidR="000B29AF">
        <w:rPr>
          <w:rFonts w:ascii="Times New Roman" w:eastAsia="Calibri" w:hAnsi="Times New Roman" w:cs="Times New Roman"/>
          <w:b w:val="0"/>
          <w:bCs w:val="0"/>
          <w:noProof/>
          <w:sz w:val="21"/>
          <w:szCs w:val="21"/>
        </w:rPr>
        <w:t>K</w:t>
      </w:r>
      <w:r w:rsidRPr="00B87E77">
        <w:rPr>
          <w:rFonts w:ascii="Times New Roman" w:eastAsia="Calibri" w:hAnsi="Times New Roman" w:cs="Times New Roman"/>
          <w:b w:val="0"/>
          <w:bCs w:val="0"/>
          <w:noProof/>
          <w:sz w:val="21"/>
          <w:szCs w:val="21"/>
        </w:rPr>
        <w:t xml:space="preserve">ėdainiai </w:t>
      </w:r>
      <w:r w:rsidR="000B29AF">
        <w:rPr>
          <w:rFonts w:ascii="Times New Roman" w:eastAsia="Calibri" w:hAnsi="Times New Roman" w:cs="Times New Roman"/>
          <w:b w:val="0"/>
          <w:bCs w:val="0"/>
          <w:noProof/>
          <w:sz w:val="21"/>
          <w:szCs w:val="21"/>
        </w:rPr>
        <w:t>U</w:t>
      </w:r>
      <w:r w:rsidRPr="00B87E77">
        <w:rPr>
          <w:rFonts w:ascii="Times New Roman" w:eastAsia="Calibri" w:hAnsi="Times New Roman" w:cs="Times New Roman"/>
          <w:b w:val="0"/>
          <w:bCs w:val="0"/>
          <w:noProof/>
          <w:sz w:val="21"/>
          <w:szCs w:val="21"/>
        </w:rPr>
        <w:t>nited“</w:t>
      </w:r>
      <w:r w:rsidR="000B29AF">
        <w:rPr>
          <w:rFonts w:ascii="Times New Roman" w:eastAsia="Calibri" w:hAnsi="Times New Roman" w:cs="Times New Roman"/>
          <w:b w:val="0"/>
          <w:bCs w:val="0"/>
          <w:noProof/>
          <w:sz w:val="21"/>
          <w:szCs w:val="21"/>
        </w:rPr>
        <w:t xml:space="preserve"> </w:t>
      </w:r>
      <w:r w:rsidRPr="00B87E77">
        <w:rPr>
          <w:rFonts w:ascii="Times New Roman" w:eastAsia="Calibri" w:hAnsi="Times New Roman" w:cs="Times New Roman"/>
          <w:b w:val="0"/>
          <w:bCs w:val="0"/>
          <w:noProof/>
          <w:sz w:val="21"/>
          <w:szCs w:val="21"/>
        </w:rPr>
        <w:t xml:space="preserve">klubinio salės futbolo vystymo programos 2024 m. </w:t>
      </w:r>
      <w:r w:rsidR="000B29AF">
        <w:rPr>
          <w:rFonts w:ascii="Times New Roman" w:eastAsia="Calibri" w:hAnsi="Times New Roman" w:cs="Times New Roman"/>
          <w:b w:val="0"/>
          <w:bCs w:val="0"/>
          <w:noProof/>
          <w:sz w:val="21"/>
          <w:szCs w:val="21"/>
        </w:rPr>
        <w:t>p</w:t>
      </w:r>
      <w:r w:rsidRPr="00B87E77">
        <w:rPr>
          <w:rFonts w:ascii="Times New Roman" w:eastAsia="Calibri"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_Toc157618193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114</w:t>
      </w:r>
      <w:r w:rsidRPr="00B87E77">
        <w:rPr>
          <w:rFonts w:ascii="Times New Roman" w:hAnsi="Times New Roman" w:cs="Times New Roman"/>
          <w:b w:val="0"/>
          <w:bCs w:val="0"/>
          <w:noProof/>
          <w:sz w:val="21"/>
          <w:szCs w:val="21"/>
        </w:rPr>
        <w:fldChar w:fldCharType="end"/>
      </w:r>
    </w:p>
    <w:p w14:paraId="032780A1" w14:textId="6A34E81A"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lang w:eastAsia="en-US"/>
        </w:rPr>
        <w:t xml:space="preserve">Dziudo sporto šakos vystymo 2024 m. </w:t>
      </w:r>
      <w:r w:rsidR="000B29AF">
        <w:rPr>
          <w:rFonts w:ascii="Times New Roman" w:hAnsi="Times New Roman" w:cs="Times New Roman"/>
          <w:b w:val="0"/>
          <w:bCs w:val="0"/>
          <w:noProof/>
          <w:sz w:val="21"/>
          <w:szCs w:val="21"/>
          <w:lang w:eastAsia="en-US"/>
        </w:rPr>
        <w:t>p</w:t>
      </w:r>
      <w:r w:rsidRPr="00B87E77">
        <w:rPr>
          <w:rFonts w:ascii="Times New Roman" w:hAnsi="Times New Roman" w:cs="Times New Roman"/>
          <w:b w:val="0"/>
          <w:bCs w:val="0"/>
          <w:noProof/>
          <w:sz w:val="21"/>
          <w:szCs w:val="21"/>
          <w:lang w:eastAsia="en-US"/>
        </w:rPr>
        <w:t>rogramos paraiška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_Toc157618194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117</w:t>
      </w:r>
      <w:r w:rsidRPr="00B87E77">
        <w:rPr>
          <w:rFonts w:ascii="Times New Roman" w:hAnsi="Times New Roman" w:cs="Times New Roman"/>
          <w:b w:val="0"/>
          <w:bCs w:val="0"/>
          <w:noProof/>
          <w:sz w:val="21"/>
          <w:szCs w:val="21"/>
        </w:rPr>
        <w:fldChar w:fldCharType="end"/>
      </w:r>
    </w:p>
    <w:p w14:paraId="1059F413" w14:textId="721AFC3E"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eastAsia="Arial Unicode MS" w:hAnsi="Times New Roman" w:cs="Times New Roman"/>
          <w:b w:val="0"/>
          <w:bCs w:val="0"/>
          <w:noProof/>
          <w:sz w:val="21"/>
          <w:szCs w:val="21"/>
          <w:u w:color="000000"/>
          <w:bdr w:val="nil"/>
        </w:rPr>
        <w:t>Kėdainių rajono mokinių savivaldos plėtros</w:t>
      </w:r>
      <w:r w:rsidR="000B29AF">
        <w:rPr>
          <w:rFonts w:ascii="Times New Roman" w:eastAsia="Arial Unicode MS" w:hAnsi="Times New Roman" w:cs="Times New Roman"/>
          <w:b w:val="0"/>
          <w:bCs w:val="0"/>
          <w:noProof/>
          <w:sz w:val="21"/>
          <w:szCs w:val="21"/>
          <w:u w:color="000000"/>
          <w:bdr w:val="nil"/>
        </w:rPr>
        <w:t xml:space="preserve"> p</w:t>
      </w:r>
      <w:r w:rsidRPr="00B87E77">
        <w:rPr>
          <w:rFonts w:ascii="Times New Roman" w:eastAsia="Arial Unicode MS" w:hAnsi="Times New Roman" w:cs="Times New Roman"/>
          <w:b w:val="0"/>
          <w:bCs w:val="0"/>
          <w:noProof/>
          <w:sz w:val="21"/>
          <w:szCs w:val="21"/>
          <w:u w:color="000000"/>
          <w:bdr w:val="nil"/>
        </w:rPr>
        <w:t>rogramos 2024 metų paraiška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_Toc157618196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120</w:t>
      </w:r>
      <w:r w:rsidRPr="00B87E77">
        <w:rPr>
          <w:rFonts w:ascii="Times New Roman" w:hAnsi="Times New Roman" w:cs="Times New Roman"/>
          <w:b w:val="0"/>
          <w:bCs w:val="0"/>
          <w:noProof/>
          <w:sz w:val="21"/>
          <w:szCs w:val="21"/>
        </w:rPr>
        <w:fldChar w:fldCharType="end"/>
      </w:r>
    </w:p>
    <w:p w14:paraId="0BB7FA9E" w14:textId="34827B30"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eastAsia="Calibri" w:hAnsi="Times New Roman" w:cs="Times New Roman"/>
          <w:b w:val="0"/>
          <w:bCs w:val="0"/>
          <w:noProof/>
          <w:sz w:val="21"/>
          <w:szCs w:val="21"/>
        </w:rPr>
        <w:t>Kėdainių miesto vietos veiklos grupės vietos plėtros</w:t>
      </w:r>
      <w:r w:rsidR="000B29AF">
        <w:rPr>
          <w:rFonts w:ascii="Times New Roman" w:eastAsia="Calibri" w:hAnsi="Times New Roman" w:cs="Times New Roman"/>
          <w:b w:val="0"/>
          <w:bCs w:val="0"/>
          <w:noProof/>
          <w:sz w:val="21"/>
          <w:szCs w:val="21"/>
        </w:rPr>
        <w:t xml:space="preserve"> </w:t>
      </w:r>
      <w:r w:rsidRPr="00B87E77">
        <w:rPr>
          <w:rFonts w:ascii="Times New Roman" w:eastAsia="Calibri" w:hAnsi="Times New Roman" w:cs="Times New Roman"/>
          <w:b w:val="0"/>
          <w:bCs w:val="0"/>
          <w:noProof/>
          <w:sz w:val="21"/>
          <w:szCs w:val="21"/>
        </w:rPr>
        <w:t>2023</w:t>
      </w:r>
      <w:r w:rsidRPr="00B87E77">
        <w:rPr>
          <w:rFonts w:ascii="Times New Roman" w:hAnsi="Times New Roman" w:cs="Times New Roman"/>
          <w:b w:val="0"/>
          <w:bCs w:val="0"/>
          <w:noProof/>
          <w:sz w:val="21"/>
          <w:szCs w:val="21"/>
        </w:rPr>
        <w:t>–</w:t>
      </w:r>
      <w:r w:rsidRPr="00B87E77">
        <w:rPr>
          <w:rFonts w:ascii="Times New Roman" w:eastAsia="Calibri" w:hAnsi="Times New Roman" w:cs="Times New Roman"/>
          <w:b w:val="0"/>
          <w:bCs w:val="0"/>
          <w:noProof/>
          <w:sz w:val="21"/>
          <w:szCs w:val="21"/>
        </w:rPr>
        <w:t>2029 metų strategijos rengimo ir įgyvendinimo</w:t>
      </w:r>
      <w:r w:rsidR="000B29AF">
        <w:rPr>
          <w:rFonts w:ascii="Times New Roman" w:hAnsi="Times New Roman" w:cs="Times New Roman"/>
          <w:b w:val="0"/>
          <w:bCs w:val="0"/>
          <w:noProof/>
          <w:sz w:val="21"/>
          <w:szCs w:val="21"/>
        </w:rPr>
        <w:t xml:space="preserve"> </w:t>
      </w:r>
    </w:p>
    <w:p w14:paraId="2C164442" w14:textId="3CD90345" w:rsidR="00B22678" w:rsidRPr="00B87E77" w:rsidRDefault="000B29AF">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Pr>
          <w:rFonts w:ascii="Times New Roman" w:eastAsia="Calibri" w:hAnsi="Times New Roman" w:cs="Times New Roman"/>
          <w:b w:val="0"/>
          <w:bCs w:val="0"/>
          <w:noProof/>
          <w:sz w:val="21"/>
          <w:szCs w:val="21"/>
        </w:rPr>
        <w:t>p</w:t>
      </w:r>
      <w:r w:rsidR="00B22678" w:rsidRPr="00B87E77">
        <w:rPr>
          <w:rFonts w:ascii="Times New Roman" w:eastAsia="Calibri" w:hAnsi="Times New Roman" w:cs="Times New Roman"/>
          <w:b w:val="0"/>
          <w:bCs w:val="0"/>
          <w:noProof/>
          <w:sz w:val="21"/>
          <w:szCs w:val="21"/>
        </w:rPr>
        <w:t>rogramos 2024 metų paraiška</w:t>
      </w:r>
      <w:r w:rsidR="00B22678" w:rsidRPr="00B87E77">
        <w:rPr>
          <w:rFonts w:ascii="Times New Roman" w:hAnsi="Times New Roman" w:cs="Times New Roman"/>
          <w:b w:val="0"/>
          <w:bCs w:val="0"/>
          <w:noProof/>
          <w:sz w:val="21"/>
          <w:szCs w:val="21"/>
        </w:rPr>
        <w:tab/>
      </w:r>
      <w:r w:rsidR="00B22678" w:rsidRPr="00B87E77">
        <w:rPr>
          <w:rFonts w:ascii="Times New Roman" w:hAnsi="Times New Roman" w:cs="Times New Roman"/>
          <w:b w:val="0"/>
          <w:bCs w:val="0"/>
          <w:noProof/>
          <w:sz w:val="21"/>
          <w:szCs w:val="21"/>
        </w:rPr>
        <w:fldChar w:fldCharType="begin"/>
      </w:r>
      <w:r w:rsidR="00B22678" w:rsidRPr="00B87E77">
        <w:rPr>
          <w:rFonts w:ascii="Times New Roman" w:hAnsi="Times New Roman" w:cs="Times New Roman"/>
          <w:b w:val="0"/>
          <w:bCs w:val="0"/>
          <w:noProof/>
          <w:sz w:val="21"/>
          <w:szCs w:val="21"/>
        </w:rPr>
        <w:instrText xml:space="preserve"> PAGEREF _Toc157618199 \h </w:instrText>
      </w:r>
      <w:r w:rsidR="00B22678" w:rsidRPr="00B87E77">
        <w:rPr>
          <w:rFonts w:ascii="Times New Roman" w:hAnsi="Times New Roman" w:cs="Times New Roman"/>
          <w:b w:val="0"/>
          <w:bCs w:val="0"/>
          <w:noProof/>
          <w:sz w:val="21"/>
          <w:szCs w:val="21"/>
        </w:rPr>
      </w:r>
      <w:r w:rsidR="00B22678" w:rsidRPr="00B87E77">
        <w:rPr>
          <w:rFonts w:ascii="Times New Roman" w:hAnsi="Times New Roman" w:cs="Times New Roman"/>
          <w:b w:val="0"/>
          <w:bCs w:val="0"/>
          <w:noProof/>
          <w:sz w:val="21"/>
          <w:szCs w:val="21"/>
        </w:rPr>
        <w:fldChar w:fldCharType="separate"/>
      </w:r>
      <w:r w:rsidR="00B22678" w:rsidRPr="00B87E77">
        <w:rPr>
          <w:rFonts w:ascii="Times New Roman" w:hAnsi="Times New Roman" w:cs="Times New Roman"/>
          <w:b w:val="0"/>
          <w:bCs w:val="0"/>
          <w:noProof/>
          <w:sz w:val="21"/>
          <w:szCs w:val="21"/>
        </w:rPr>
        <w:t>125</w:t>
      </w:r>
      <w:r w:rsidR="00B22678" w:rsidRPr="00B87E77">
        <w:rPr>
          <w:rFonts w:ascii="Times New Roman" w:hAnsi="Times New Roman" w:cs="Times New Roman"/>
          <w:b w:val="0"/>
          <w:bCs w:val="0"/>
          <w:noProof/>
          <w:sz w:val="21"/>
          <w:szCs w:val="21"/>
        </w:rPr>
        <w:fldChar w:fldCharType="end"/>
      </w:r>
    </w:p>
    <w:p w14:paraId="6D456F0A" w14:textId="38BD87EA"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Viešųjų paslaugų turizmui programos 2024 metų paraiška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_Toc157618200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129</w:t>
      </w:r>
      <w:r w:rsidRPr="00B87E77">
        <w:rPr>
          <w:rFonts w:ascii="Times New Roman" w:hAnsi="Times New Roman" w:cs="Times New Roman"/>
          <w:b w:val="0"/>
          <w:bCs w:val="0"/>
          <w:noProof/>
          <w:sz w:val="21"/>
          <w:szCs w:val="21"/>
        </w:rPr>
        <w:fldChar w:fldCharType="end"/>
      </w:r>
    </w:p>
    <w:p w14:paraId="7623E917" w14:textId="24F9FA0A"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0B29AF">
        <w:rPr>
          <w:rFonts w:ascii="Times New Roman" w:hAnsi="Times New Roman" w:cs="Times New Roman"/>
          <w:b w:val="0"/>
          <w:bCs w:val="0"/>
          <w:noProof/>
          <w:sz w:val="21"/>
          <w:szCs w:val="21"/>
        </w:rPr>
        <w:t>Kėdainių rajono savivaldybės bažnyčių rėmimo programos</w:t>
      </w:r>
      <w:r w:rsidR="000B29AF" w:rsidRPr="000B29AF">
        <w:rPr>
          <w:rFonts w:ascii="Times New Roman" w:hAnsi="Times New Roman" w:cs="Times New Roman"/>
          <w:b w:val="0"/>
          <w:bCs w:val="0"/>
          <w:noProof/>
          <w:sz w:val="21"/>
          <w:szCs w:val="21"/>
        </w:rPr>
        <w:t xml:space="preserve"> </w:t>
      </w:r>
      <w:r w:rsidRPr="000B29AF">
        <w:rPr>
          <w:rFonts w:ascii="Times New Roman" w:hAnsi="Times New Roman" w:cs="Times New Roman"/>
          <w:b w:val="0"/>
          <w:bCs w:val="0"/>
          <w:noProof/>
          <w:sz w:val="21"/>
          <w:szCs w:val="21"/>
        </w:rPr>
        <w:t>202</w:t>
      </w:r>
      <w:r w:rsidR="000B29AF" w:rsidRPr="000B29AF">
        <w:rPr>
          <w:rFonts w:ascii="Times New Roman" w:hAnsi="Times New Roman" w:cs="Times New Roman"/>
          <w:b w:val="0"/>
          <w:bCs w:val="0"/>
          <w:noProof/>
          <w:sz w:val="21"/>
          <w:szCs w:val="21"/>
        </w:rPr>
        <w:t>4</w:t>
      </w:r>
      <w:r w:rsidRPr="000B29AF">
        <w:rPr>
          <w:rFonts w:ascii="Times New Roman" w:hAnsi="Times New Roman" w:cs="Times New Roman"/>
          <w:b w:val="0"/>
          <w:bCs w:val="0"/>
          <w:noProof/>
          <w:sz w:val="21"/>
          <w:szCs w:val="21"/>
        </w:rPr>
        <w:t xml:space="preserve"> m. </w:t>
      </w:r>
      <w:r w:rsidR="000B29AF" w:rsidRPr="000B29AF">
        <w:rPr>
          <w:rFonts w:ascii="Times New Roman" w:hAnsi="Times New Roman" w:cs="Times New Roman"/>
          <w:b w:val="0"/>
          <w:bCs w:val="0"/>
          <w:noProof/>
          <w:sz w:val="21"/>
          <w:szCs w:val="21"/>
        </w:rPr>
        <w:t>p</w:t>
      </w:r>
      <w:r w:rsidRPr="000B29AF">
        <w:rPr>
          <w:rFonts w:ascii="Times New Roman" w:hAnsi="Times New Roman" w:cs="Times New Roman"/>
          <w:b w:val="0"/>
          <w:bCs w:val="0"/>
          <w:noProof/>
          <w:sz w:val="21"/>
          <w:szCs w:val="21"/>
        </w:rPr>
        <w:t>araiška</w:t>
      </w:r>
      <w:r w:rsidRPr="000B29AF">
        <w:rPr>
          <w:rFonts w:ascii="Times New Roman" w:hAnsi="Times New Roman" w:cs="Times New Roman"/>
          <w:b w:val="0"/>
          <w:bCs w:val="0"/>
          <w:noProof/>
          <w:sz w:val="21"/>
          <w:szCs w:val="21"/>
        </w:rPr>
        <w:tab/>
      </w:r>
      <w:r w:rsidRPr="000B29AF">
        <w:rPr>
          <w:rFonts w:ascii="Times New Roman" w:hAnsi="Times New Roman" w:cs="Times New Roman"/>
          <w:b w:val="0"/>
          <w:bCs w:val="0"/>
          <w:noProof/>
          <w:sz w:val="21"/>
          <w:szCs w:val="21"/>
        </w:rPr>
        <w:fldChar w:fldCharType="begin"/>
      </w:r>
      <w:r w:rsidRPr="000B29AF">
        <w:rPr>
          <w:rFonts w:ascii="Times New Roman" w:hAnsi="Times New Roman" w:cs="Times New Roman"/>
          <w:b w:val="0"/>
          <w:bCs w:val="0"/>
          <w:noProof/>
          <w:sz w:val="21"/>
          <w:szCs w:val="21"/>
        </w:rPr>
        <w:instrText xml:space="preserve"> PAGEREF _Toc157618202 \h </w:instrText>
      </w:r>
      <w:r w:rsidRPr="000B29AF">
        <w:rPr>
          <w:rFonts w:ascii="Times New Roman" w:hAnsi="Times New Roman" w:cs="Times New Roman"/>
          <w:b w:val="0"/>
          <w:bCs w:val="0"/>
          <w:noProof/>
          <w:sz w:val="21"/>
          <w:szCs w:val="21"/>
        </w:rPr>
      </w:r>
      <w:r w:rsidRPr="000B29AF">
        <w:rPr>
          <w:rFonts w:ascii="Times New Roman" w:hAnsi="Times New Roman" w:cs="Times New Roman"/>
          <w:b w:val="0"/>
          <w:bCs w:val="0"/>
          <w:noProof/>
          <w:sz w:val="21"/>
          <w:szCs w:val="21"/>
        </w:rPr>
        <w:fldChar w:fldCharType="separate"/>
      </w:r>
      <w:r w:rsidRPr="000B29AF">
        <w:rPr>
          <w:rFonts w:ascii="Times New Roman" w:hAnsi="Times New Roman" w:cs="Times New Roman"/>
          <w:b w:val="0"/>
          <w:bCs w:val="0"/>
          <w:noProof/>
          <w:sz w:val="21"/>
          <w:szCs w:val="21"/>
        </w:rPr>
        <w:t>134</w:t>
      </w:r>
      <w:r w:rsidRPr="000B29AF">
        <w:rPr>
          <w:rFonts w:ascii="Times New Roman" w:hAnsi="Times New Roman" w:cs="Times New Roman"/>
          <w:b w:val="0"/>
          <w:bCs w:val="0"/>
          <w:noProof/>
          <w:sz w:val="21"/>
          <w:szCs w:val="21"/>
        </w:rPr>
        <w:fldChar w:fldCharType="end"/>
      </w:r>
    </w:p>
    <w:p w14:paraId="5AB2050D" w14:textId="437FA2BA"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Kultūros paveldo objektų, esančių kėdainių rajono savivaldybės teritorijoje, ir kultūros paveldo statinių, esančių </w:t>
      </w:r>
      <w:r w:rsidR="00D92AA5">
        <w:rPr>
          <w:rFonts w:ascii="Times New Roman" w:hAnsi="Times New Roman" w:cs="Times New Roman"/>
          <w:b w:val="0"/>
          <w:bCs w:val="0"/>
          <w:noProof/>
          <w:sz w:val="21"/>
          <w:szCs w:val="21"/>
        </w:rPr>
        <w:t>K</w:t>
      </w:r>
      <w:r w:rsidRPr="00B87E77">
        <w:rPr>
          <w:rFonts w:ascii="Times New Roman" w:hAnsi="Times New Roman" w:cs="Times New Roman"/>
          <w:b w:val="0"/>
          <w:bCs w:val="0"/>
          <w:noProof/>
          <w:sz w:val="21"/>
          <w:szCs w:val="21"/>
        </w:rPr>
        <w:t>ėdainių senamiesčio (u.k. kvr 16074) dalyje išsaugojimo darbų finansavimo programos 2024 metų paraiška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_Toc157618203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137</w:t>
      </w:r>
      <w:r w:rsidRPr="00B87E77">
        <w:rPr>
          <w:rFonts w:ascii="Times New Roman" w:hAnsi="Times New Roman" w:cs="Times New Roman"/>
          <w:b w:val="0"/>
          <w:bCs w:val="0"/>
          <w:noProof/>
          <w:sz w:val="21"/>
          <w:szCs w:val="21"/>
        </w:rPr>
        <w:fldChar w:fldCharType="end"/>
      </w:r>
    </w:p>
    <w:p w14:paraId="7A789A90" w14:textId="29493653"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Viešųjų paslaugų verslui programos 2024 m. </w:t>
      </w:r>
      <w:r w:rsidR="000B29AF">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_Toc157618204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140</w:t>
      </w:r>
      <w:r w:rsidRPr="00B87E77">
        <w:rPr>
          <w:rFonts w:ascii="Times New Roman" w:hAnsi="Times New Roman" w:cs="Times New Roman"/>
          <w:b w:val="0"/>
          <w:bCs w:val="0"/>
          <w:noProof/>
          <w:sz w:val="21"/>
          <w:szCs w:val="21"/>
        </w:rPr>
        <w:fldChar w:fldCharType="end"/>
      </w:r>
    </w:p>
    <w:p w14:paraId="7FCE7427" w14:textId="737B24FF"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Programos „</w:t>
      </w:r>
      <w:r w:rsidR="000B29AF">
        <w:rPr>
          <w:rFonts w:ascii="Times New Roman" w:hAnsi="Times New Roman" w:cs="Times New Roman"/>
          <w:b w:val="0"/>
          <w:bCs w:val="0"/>
          <w:noProof/>
          <w:sz w:val="21"/>
          <w:szCs w:val="21"/>
        </w:rPr>
        <w:t>R</w:t>
      </w:r>
      <w:r w:rsidRPr="00B87E77">
        <w:rPr>
          <w:rFonts w:ascii="Times New Roman" w:hAnsi="Times New Roman" w:cs="Times New Roman"/>
          <w:b w:val="0"/>
          <w:bCs w:val="0"/>
          <w:noProof/>
          <w:sz w:val="21"/>
          <w:szCs w:val="21"/>
        </w:rPr>
        <w:t>egioninės plėtros strategija – 2024 m. Darbo planas“ paraiška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_Toc157618205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146</w:t>
      </w:r>
      <w:r w:rsidRPr="00B87E77">
        <w:rPr>
          <w:rFonts w:ascii="Times New Roman" w:hAnsi="Times New Roman" w:cs="Times New Roman"/>
          <w:b w:val="0"/>
          <w:bCs w:val="0"/>
          <w:noProof/>
          <w:sz w:val="21"/>
          <w:szCs w:val="21"/>
        </w:rPr>
        <w:fldChar w:fldCharType="end"/>
      </w:r>
    </w:p>
    <w:p w14:paraId="5371C259" w14:textId="526547AD" w:rsidR="00B22678" w:rsidRPr="00B87E77" w:rsidRDefault="00B22678">
      <w:pPr>
        <w:pStyle w:val="Turinys1"/>
        <w:tabs>
          <w:tab w:val="right" w:leader="dot" w:pos="9629"/>
        </w:tabs>
        <w:rPr>
          <w:rFonts w:ascii="Times New Roman" w:eastAsiaTheme="minorEastAsia" w:hAnsi="Times New Roman" w:cs="Times New Roman"/>
          <w:b w:val="0"/>
          <w:bCs w:val="0"/>
          <w:i w:val="0"/>
          <w:iCs w:val="0"/>
          <w:noProof/>
          <w:kern w:val="2"/>
          <w:sz w:val="21"/>
          <w:szCs w:val="21"/>
          <w:lang w:val="en-US" w:eastAsia="en-US"/>
          <w14:ligatures w14:val="standardContextual"/>
        </w:rPr>
      </w:pPr>
      <w:r w:rsidRPr="00B87E77">
        <w:rPr>
          <w:rFonts w:ascii="Times New Roman" w:hAnsi="Times New Roman" w:cs="Times New Roman"/>
          <w:b w:val="0"/>
          <w:bCs w:val="0"/>
          <w:noProof/>
          <w:sz w:val="21"/>
          <w:szCs w:val="21"/>
        </w:rPr>
        <w:t xml:space="preserve">Prevencinės programos „projektas. Saugios aplinkos kūrimas ir bendruomenės teisėtvarka“ 2024 m. </w:t>
      </w:r>
      <w:r w:rsidR="000B29AF">
        <w:rPr>
          <w:rFonts w:ascii="Times New Roman" w:hAnsi="Times New Roman" w:cs="Times New Roman"/>
          <w:b w:val="0"/>
          <w:bCs w:val="0"/>
          <w:noProof/>
          <w:sz w:val="21"/>
          <w:szCs w:val="21"/>
        </w:rPr>
        <w:t>p</w:t>
      </w:r>
      <w:r w:rsidRPr="00B87E77">
        <w:rPr>
          <w:rFonts w:ascii="Times New Roman" w:hAnsi="Times New Roman" w:cs="Times New Roman"/>
          <w:b w:val="0"/>
          <w:bCs w:val="0"/>
          <w:noProof/>
          <w:sz w:val="21"/>
          <w:szCs w:val="21"/>
        </w:rPr>
        <w:t>araiška</w:t>
      </w:r>
      <w:r w:rsidRPr="00B87E77">
        <w:rPr>
          <w:rFonts w:ascii="Times New Roman" w:hAnsi="Times New Roman" w:cs="Times New Roman"/>
          <w:b w:val="0"/>
          <w:bCs w:val="0"/>
          <w:noProof/>
          <w:sz w:val="21"/>
          <w:szCs w:val="21"/>
        </w:rPr>
        <w:tab/>
      </w:r>
      <w:r w:rsidRPr="00B87E77">
        <w:rPr>
          <w:rFonts w:ascii="Times New Roman" w:hAnsi="Times New Roman" w:cs="Times New Roman"/>
          <w:b w:val="0"/>
          <w:bCs w:val="0"/>
          <w:noProof/>
          <w:sz w:val="21"/>
          <w:szCs w:val="21"/>
        </w:rPr>
        <w:fldChar w:fldCharType="begin"/>
      </w:r>
      <w:r w:rsidRPr="00B87E77">
        <w:rPr>
          <w:rFonts w:ascii="Times New Roman" w:hAnsi="Times New Roman" w:cs="Times New Roman"/>
          <w:b w:val="0"/>
          <w:bCs w:val="0"/>
          <w:noProof/>
          <w:sz w:val="21"/>
          <w:szCs w:val="21"/>
        </w:rPr>
        <w:instrText xml:space="preserve"> PAGEREF _Toc157618211 \h </w:instrText>
      </w:r>
      <w:r w:rsidRPr="00B87E77">
        <w:rPr>
          <w:rFonts w:ascii="Times New Roman" w:hAnsi="Times New Roman" w:cs="Times New Roman"/>
          <w:b w:val="0"/>
          <w:bCs w:val="0"/>
          <w:noProof/>
          <w:sz w:val="21"/>
          <w:szCs w:val="21"/>
        </w:rPr>
      </w:r>
      <w:r w:rsidRPr="00B87E77">
        <w:rPr>
          <w:rFonts w:ascii="Times New Roman" w:hAnsi="Times New Roman" w:cs="Times New Roman"/>
          <w:b w:val="0"/>
          <w:bCs w:val="0"/>
          <w:noProof/>
          <w:sz w:val="21"/>
          <w:szCs w:val="21"/>
        </w:rPr>
        <w:fldChar w:fldCharType="separate"/>
      </w:r>
      <w:r w:rsidRPr="00B87E77">
        <w:rPr>
          <w:rFonts w:ascii="Times New Roman" w:hAnsi="Times New Roman" w:cs="Times New Roman"/>
          <w:b w:val="0"/>
          <w:bCs w:val="0"/>
          <w:noProof/>
          <w:sz w:val="21"/>
          <w:szCs w:val="21"/>
        </w:rPr>
        <w:t>149</w:t>
      </w:r>
      <w:r w:rsidRPr="00B87E77">
        <w:rPr>
          <w:rFonts w:ascii="Times New Roman" w:hAnsi="Times New Roman" w:cs="Times New Roman"/>
          <w:b w:val="0"/>
          <w:bCs w:val="0"/>
          <w:noProof/>
          <w:sz w:val="21"/>
          <w:szCs w:val="21"/>
        </w:rPr>
        <w:fldChar w:fldCharType="end"/>
      </w:r>
    </w:p>
    <w:p w14:paraId="68BC1D52" w14:textId="4E39A12E" w:rsidR="00B22678" w:rsidRPr="00B87E77" w:rsidRDefault="00B22678">
      <w:pPr>
        <w:rPr>
          <w:sz w:val="21"/>
          <w:szCs w:val="21"/>
        </w:rPr>
      </w:pPr>
      <w:r w:rsidRPr="00B87E77">
        <w:rPr>
          <w:sz w:val="21"/>
          <w:szCs w:val="21"/>
        </w:rPr>
        <w:fldChar w:fldCharType="end"/>
      </w:r>
      <w:r w:rsidRPr="00B87E77">
        <w:rPr>
          <w:sz w:val="21"/>
          <w:szCs w:val="21"/>
        </w:rPr>
        <w:br w:type="page"/>
      </w:r>
    </w:p>
    <w:p w14:paraId="13316941" w14:textId="6A620737" w:rsidR="00627C56" w:rsidRPr="007526B8" w:rsidRDefault="00627C56" w:rsidP="00B66380">
      <w:pPr>
        <w:pStyle w:val="Antrat1"/>
        <w:rPr>
          <w:b w:val="0"/>
        </w:rPr>
      </w:pPr>
      <w:bookmarkStart w:id="1" w:name="_Toc157618146"/>
      <w:r w:rsidRPr="007526B8">
        <w:lastRenderedPageBreak/>
        <w:t>KĖDAINIŲ RAJONO SAVIVALDYBĖS MOKYTOJŲ IR PAGALBOS MOKINIUI SPECIALISTŲ MOTYVACIJOS PROGRAMA</w:t>
      </w:r>
      <w:bookmarkEnd w:id="1"/>
    </w:p>
    <w:p w14:paraId="2A78E017" w14:textId="77777777" w:rsidR="00627C56" w:rsidRPr="007526B8" w:rsidRDefault="00627C56" w:rsidP="00627C56">
      <w:pPr>
        <w:ind w:firstLine="567"/>
        <w:jc w:val="center"/>
        <w:rPr>
          <w:szCs w:val="24"/>
        </w:rPr>
      </w:pPr>
    </w:p>
    <w:p w14:paraId="15876629" w14:textId="77777777" w:rsidR="0083382C" w:rsidRPr="007526B8" w:rsidRDefault="0083382C" w:rsidP="00967DDD">
      <w:pPr>
        <w:jc w:val="center"/>
        <w:rPr>
          <w:b/>
          <w:bCs/>
          <w:szCs w:val="24"/>
        </w:rPr>
      </w:pPr>
      <w:r w:rsidRPr="007526B8">
        <w:rPr>
          <w:b/>
          <w:bCs/>
          <w:szCs w:val="24"/>
        </w:rPr>
        <w:t>I SKYRIUS</w:t>
      </w:r>
    </w:p>
    <w:p w14:paraId="0666FD61" w14:textId="77777777" w:rsidR="0083382C" w:rsidRPr="007526B8" w:rsidRDefault="0083382C" w:rsidP="00967DDD">
      <w:pPr>
        <w:jc w:val="center"/>
        <w:rPr>
          <w:b/>
          <w:bCs/>
          <w:szCs w:val="24"/>
        </w:rPr>
      </w:pPr>
      <w:r w:rsidRPr="007526B8">
        <w:rPr>
          <w:b/>
          <w:bCs/>
          <w:szCs w:val="24"/>
        </w:rPr>
        <w:t>BENDROSIOS NUOSTATOS</w:t>
      </w:r>
    </w:p>
    <w:p w14:paraId="3813147B" w14:textId="77777777" w:rsidR="0083382C" w:rsidRPr="007526B8" w:rsidRDefault="0083382C" w:rsidP="0083382C">
      <w:pPr>
        <w:ind w:firstLine="567"/>
        <w:rPr>
          <w:szCs w:val="24"/>
        </w:rPr>
      </w:pPr>
    </w:p>
    <w:p w14:paraId="7D6AB390" w14:textId="77777777" w:rsidR="00967DDD" w:rsidRPr="002F536D" w:rsidRDefault="00967DDD" w:rsidP="00967DDD">
      <w:pPr>
        <w:numPr>
          <w:ilvl w:val="0"/>
          <w:numId w:val="17"/>
        </w:numPr>
        <w:tabs>
          <w:tab w:val="left" w:pos="993"/>
        </w:tabs>
        <w:ind w:left="0" w:firstLine="567"/>
        <w:contextualSpacing/>
        <w:jc w:val="both"/>
        <w:rPr>
          <w:szCs w:val="24"/>
          <w:lang w:eastAsia="en-US"/>
        </w:rPr>
      </w:pPr>
      <w:r w:rsidRPr="00BD1F5E">
        <w:rPr>
          <w:szCs w:val="24"/>
        </w:rPr>
        <w:t xml:space="preserve">Kėdainių rajono savivaldybės </w:t>
      </w:r>
      <w:r w:rsidRPr="00BD1F5E">
        <w:rPr>
          <w:b/>
          <w:bCs/>
          <w:szCs w:val="24"/>
        </w:rPr>
        <w:t>mokytojų</w:t>
      </w:r>
      <w:r w:rsidRPr="00BD1F5E">
        <w:rPr>
          <w:b/>
          <w:bCs/>
        </w:rPr>
        <w:t>, dirbančių pagal ikimokyklinio, priešmokyklinio, pradinio, pagrindinio, vidurinio, specialiojo ugdymo, neformaliojo švietimo programas, ir pagalbos mokiniui specialistų</w:t>
      </w:r>
      <w:r w:rsidRPr="00BD1F5E">
        <w:t xml:space="preserve"> (psichologų, specialiųjų pedagogų, </w:t>
      </w:r>
      <w:proofErr w:type="spellStart"/>
      <w:r w:rsidRPr="00BD1F5E">
        <w:t>tiflopedagogų</w:t>
      </w:r>
      <w:proofErr w:type="spellEnd"/>
      <w:r w:rsidRPr="00BD1F5E">
        <w:t xml:space="preserve">, surdopedagogų, logopedų, socialinių pedagogų) (toliau kartu vadinama – </w:t>
      </w:r>
      <w:r w:rsidRPr="00BD1F5E">
        <w:rPr>
          <w:b/>
          <w:bCs/>
        </w:rPr>
        <w:t>Pedagogai</w:t>
      </w:r>
      <w:r w:rsidRPr="00BD1F5E">
        <w:t>)</w:t>
      </w:r>
      <w:r w:rsidRPr="00BD1F5E">
        <w:rPr>
          <w:szCs w:val="24"/>
        </w:rPr>
        <w:t xml:space="preserve"> motyvacijos programa (toliau – Programa) </w:t>
      </w:r>
      <w:r w:rsidRPr="00BD1F5E">
        <w:rPr>
          <w:szCs w:val="24"/>
          <w:lang w:eastAsia="en-US"/>
        </w:rPr>
        <w:t xml:space="preserve">parengta atsižvelgiant į </w:t>
      </w:r>
      <w:r w:rsidRPr="00BD1F5E">
        <w:t>Lietuvos pažangos strategiją „Lietuva 2030“</w:t>
      </w:r>
      <w:r w:rsidRPr="00BD1F5E">
        <w:rPr>
          <w:szCs w:val="24"/>
          <w:lang w:eastAsia="en-US"/>
        </w:rPr>
        <w:t xml:space="preserve">, Susitarimą dėl Lietuvos švietimo  politikos 2021–2030, Lietuvos Respublikos švietimo, mokslo ir sporto ministerijos analizę „Lietuva. Švietimas šalyje ir regionuose 2023. Švietimo teisingumas“, Kėdainių rajono savivaldybės administracijos Švietimo skyriaus švietimo stebėsenos rodiklius, Programa siekiama prisidėti prie idėjos Lietuvai „Mokytojas – prestižinė profesija iki 2025 metų“ įgyvendinimo Kėdainių rajono savivaldybėje (toliau – Savivaldybė). Programos tikslas – pritraukti trūkstamų specialybių Pedagogus dirbti Savivaldybės švietimo įstaigose (toliau – mokykla), </w:t>
      </w:r>
      <w:r w:rsidRPr="002F536D">
        <w:rPr>
          <w:szCs w:val="24"/>
          <w:lang w:eastAsia="en-US"/>
        </w:rPr>
        <w:t>motyvuoti asmenis įgyti pedagogo profesinę kvalifikaciją, persikvalifikavimą; skatinti pedagogus už kryptingą pedagoginę veiklą ir rezultatus.</w:t>
      </w:r>
    </w:p>
    <w:p w14:paraId="01779FB7" w14:textId="77777777" w:rsidR="00967DDD" w:rsidRPr="002F536D" w:rsidRDefault="00967DDD" w:rsidP="00967DDD">
      <w:pPr>
        <w:numPr>
          <w:ilvl w:val="0"/>
          <w:numId w:val="17"/>
        </w:numPr>
        <w:tabs>
          <w:tab w:val="left" w:pos="851"/>
        </w:tabs>
        <w:ind w:left="0" w:firstLine="567"/>
        <w:contextualSpacing/>
        <w:jc w:val="both"/>
        <w:rPr>
          <w:szCs w:val="24"/>
          <w:lang w:eastAsia="en-US"/>
        </w:rPr>
      </w:pPr>
      <w:r w:rsidRPr="002F536D">
        <w:rPr>
          <w:szCs w:val="24"/>
        </w:rPr>
        <w:t>Programa taikoma mokykloms, kurių savininkė yra Kėdainių rajono savivaldybės taryba.</w:t>
      </w:r>
    </w:p>
    <w:p w14:paraId="6536E175" w14:textId="77777777" w:rsidR="00967DDD" w:rsidRPr="002F536D" w:rsidRDefault="00967DDD" w:rsidP="00967DDD">
      <w:pPr>
        <w:numPr>
          <w:ilvl w:val="0"/>
          <w:numId w:val="17"/>
        </w:numPr>
        <w:tabs>
          <w:tab w:val="left" w:pos="851"/>
        </w:tabs>
        <w:ind w:left="0" w:firstLine="567"/>
        <w:contextualSpacing/>
        <w:jc w:val="both"/>
        <w:rPr>
          <w:szCs w:val="24"/>
        </w:rPr>
      </w:pPr>
      <w:r w:rsidRPr="002F536D">
        <w:rPr>
          <w:szCs w:val="24"/>
        </w:rPr>
        <w:t>Apraše vartojamos sąvokos:</w:t>
      </w:r>
    </w:p>
    <w:p w14:paraId="05742544" w14:textId="77777777" w:rsidR="00967DDD" w:rsidRPr="002F536D" w:rsidRDefault="00967DDD" w:rsidP="00967DDD">
      <w:pPr>
        <w:numPr>
          <w:ilvl w:val="1"/>
          <w:numId w:val="17"/>
        </w:numPr>
        <w:tabs>
          <w:tab w:val="left" w:pos="709"/>
          <w:tab w:val="left" w:pos="993"/>
        </w:tabs>
        <w:ind w:left="0" w:firstLine="567"/>
        <w:contextualSpacing/>
        <w:jc w:val="both"/>
        <w:rPr>
          <w:szCs w:val="24"/>
          <w:lang w:eastAsia="en-US"/>
        </w:rPr>
      </w:pPr>
      <w:r w:rsidRPr="002F536D">
        <w:rPr>
          <w:b/>
          <w:szCs w:val="24"/>
          <w:lang w:eastAsia="en-US"/>
        </w:rPr>
        <w:t>motyvacija</w:t>
      </w:r>
      <w:r w:rsidRPr="002F536D">
        <w:rPr>
          <w:szCs w:val="24"/>
          <w:lang w:eastAsia="en-US"/>
        </w:rPr>
        <w:t xml:space="preserve"> – priemonės ir metodai, padedantys pritraukti ir išlaikyti Pedagogus mokyklose;</w:t>
      </w:r>
    </w:p>
    <w:p w14:paraId="53C665E3" w14:textId="77777777" w:rsidR="00967DDD" w:rsidRDefault="00967DDD" w:rsidP="00967DDD">
      <w:pPr>
        <w:numPr>
          <w:ilvl w:val="1"/>
          <w:numId w:val="17"/>
        </w:numPr>
        <w:tabs>
          <w:tab w:val="left" w:pos="993"/>
        </w:tabs>
        <w:ind w:left="0" w:firstLine="567"/>
        <w:contextualSpacing/>
        <w:jc w:val="both"/>
        <w:rPr>
          <w:szCs w:val="24"/>
        </w:rPr>
      </w:pPr>
      <w:r w:rsidRPr="00BD1F5E">
        <w:rPr>
          <w:b/>
          <w:bCs/>
          <w:szCs w:val="24"/>
        </w:rPr>
        <w:t>Pedagogai</w:t>
      </w:r>
      <w:r w:rsidRPr="00BD1F5E">
        <w:rPr>
          <w:szCs w:val="24"/>
        </w:rPr>
        <w:t xml:space="preserve"> – darbuotojai, kurių pareigybių sąrašas patvirtintas Lietuvos Respublikos švietimo, mokslo ir sporto ministro 2003 m. spalio 9 </w:t>
      </w:r>
      <w:r w:rsidRPr="007859C0">
        <w:rPr>
          <w:szCs w:val="24"/>
        </w:rPr>
        <w:t>d. įsakymu Nr. ĮSAK-1407 „Dėl Pareigybių, kurias atliekant darbas yra laikomas pedagoginiu, sąrašo patvirtinimo“</w:t>
      </w:r>
      <w:r>
        <w:rPr>
          <w:szCs w:val="24"/>
        </w:rPr>
        <w:t>.</w:t>
      </w:r>
      <w:r w:rsidRPr="007859C0">
        <w:rPr>
          <w:szCs w:val="24"/>
        </w:rPr>
        <w:t xml:space="preserve"> </w:t>
      </w:r>
    </w:p>
    <w:p w14:paraId="7D3F9A8A" w14:textId="77777777" w:rsidR="00967DDD" w:rsidRPr="007526B8" w:rsidRDefault="00967DDD" w:rsidP="00967DDD">
      <w:pPr>
        <w:numPr>
          <w:ilvl w:val="1"/>
          <w:numId w:val="17"/>
        </w:numPr>
        <w:tabs>
          <w:tab w:val="left" w:pos="993"/>
        </w:tabs>
        <w:ind w:left="0" w:firstLine="567"/>
        <w:contextualSpacing/>
        <w:jc w:val="both"/>
        <w:rPr>
          <w:szCs w:val="24"/>
        </w:rPr>
      </w:pPr>
      <w:r>
        <w:rPr>
          <w:b/>
          <w:bCs/>
          <w:szCs w:val="24"/>
        </w:rPr>
        <w:t xml:space="preserve">Trūkstami pedagogai </w:t>
      </w:r>
      <w:r w:rsidRPr="007F30E7">
        <w:rPr>
          <w:szCs w:val="24"/>
        </w:rPr>
        <w:t>–</w:t>
      </w:r>
      <w:r>
        <w:rPr>
          <w:szCs w:val="24"/>
        </w:rPr>
        <w:t xml:space="preserve"> darbuotojai,</w:t>
      </w:r>
      <w:r w:rsidRPr="007859C0">
        <w:rPr>
          <w:szCs w:val="24"/>
        </w:rPr>
        <w:t xml:space="preserve"> </w:t>
      </w:r>
      <w:r w:rsidRPr="007526B8">
        <w:rPr>
          <w:szCs w:val="24"/>
        </w:rPr>
        <w:t>apie kuri</w:t>
      </w:r>
      <w:r>
        <w:rPr>
          <w:szCs w:val="24"/>
        </w:rPr>
        <w:t>ų</w:t>
      </w:r>
      <w:r w:rsidRPr="007526B8">
        <w:rPr>
          <w:szCs w:val="24"/>
        </w:rPr>
        <w:t xml:space="preserve"> poreikį ir laisvą vietą mokykloje paskelbta Švietimo, mokslo ir sporto ministerijos sukurtoje platformoje ieškantiems mokytojų, turint</w:t>
      </w:r>
      <w:r>
        <w:rPr>
          <w:szCs w:val="24"/>
        </w:rPr>
        <w:t>y</w:t>
      </w:r>
      <w:r w:rsidRPr="007526B8">
        <w:rPr>
          <w:szCs w:val="24"/>
        </w:rPr>
        <w:t>s teisę dalyvauti Pedagogų pritraukimo Programoje.</w:t>
      </w:r>
    </w:p>
    <w:p w14:paraId="0C18A19D" w14:textId="77777777" w:rsidR="00967DDD" w:rsidRPr="007526B8" w:rsidRDefault="00967DDD" w:rsidP="00967DDD">
      <w:pPr>
        <w:tabs>
          <w:tab w:val="left" w:pos="851"/>
        </w:tabs>
        <w:jc w:val="both"/>
        <w:rPr>
          <w:szCs w:val="24"/>
        </w:rPr>
      </w:pPr>
    </w:p>
    <w:p w14:paraId="27FCB2B8" w14:textId="77777777" w:rsidR="00967DDD" w:rsidRPr="007526B8" w:rsidRDefault="00967DDD" w:rsidP="00967DDD">
      <w:pPr>
        <w:tabs>
          <w:tab w:val="left" w:pos="851"/>
        </w:tabs>
        <w:jc w:val="center"/>
        <w:rPr>
          <w:b/>
          <w:bCs/>
          <w:szCs w:val="24"/>
        </w:rPr>
      </w:pPr>
      <w:r w:rsidRPr="007526B8">
        <w:rPr>
          <w:b/>
          <w:bCs/>
          <w:szCs w:val="24"/>
        </w:rPr>
        <w:t>II SKYRIUS</w:t>
      </w:r>
    </w:p>
    <w:p w14:paraId="2460F68A" w14:textId="77777777" w:rsidR="00967DDD" w:rsidRPr="007526B8" w:rsidRDefault="00967DDD" w:rsidP="00967DDD">
      <w:pPr>
        <w:tabs>
          <w:tab w:val="left" w:pos="851"/>
        </w:tabs>
        <w:jc w:val="center"/>
        <w:rPr>
          <w:b/>
          <w:bCs/>
          <w:szCs w:val="24"/>
        </w:rPr>
      </w:pPr>
      <w:r w:rsidRPr="007526B8">
        <w:rPr>
          <w:b/>
          <w:bCs/>
          <w:szCs w:val="24"/>
        </w:rPr>
        <w:t>SITUACIJOS ANALIZĖ</w:t>
      </w:r>
    </w:p>
    <w:p w14:paraId="36DEE0BA" w14:textId="77777777" w:rsidR="00967DDD" w:rsidRPr="007526B8" w:rsidRDefault="00967DDD" w:rsidP="00967DDD">
      <w:pPr>
        <w:tabs>
          <w:tab w:val="left" w:pos="851"/>
        </w:tabs>
        <w:jc w:val="center"/>
        <w:rPr>
          <w:b/>
          <w:bCs/>
          <w:szCs w:val="24"/>
        </w:rPr>
      </w:pPr>
    </w:p>
    <w:p w14:paraId="1F601C2F" w14:textId="77777777" w:rsidR="00967DDD" w:rsidRDefault="00967DDD" w:rsidP="00967DDD">
      <w:pPr>
        <w:numPr>
          <w:ilvl w:val="0"/>
          <w:numId w:val="17"/>
        </w:numPr>
        <w:tabs>
          <w:tab w:val="left" w:pos="851"/>
        </w:tabs>
        <w:ind w:left="0" w:firstLine="567"/>
        <w:contextualSpacing/>
        <w:jc w:val="both"/>
        <w:rPr>
          <w:szCs w:val="24"/>
        </w:rPr>
      </w:pPr>
      <w:r w:rsidRPr="007859C0">
        <w:rPr>
          <w:szCs w:val="24"/>
        </w:rPr>
        <w:t>Strateginiuose švietimo dokumentuose mokytojų kompetencija ir motyvacija dirbti įvardijami kaip esminiai veiksniai, siekiant skatinti švietimo naujoves, įtrauktį, gerinant ugdymo kokybę ir p</w:t>
      </w:r>
      <w:r w:rsidRPr="00383D16">
        <w:rPr>
          <w:szCs w:val="24"/>
        </w:rPr>
        <w:t>a</w:t>
      </w:r>
      <w:r w:rsidRPr="007859C0">
        <w:rPr>
          <w:szCs w:val="24"/>
        </w:rPr>
        <w:t>siekimus. Nacionaliniuose ir tarptautiniuose švietimo dokumentuose su mokytojų ir jų darbo sąlygų kryptimi siejami siekiniai apima pedagoginių studijų absolventų įsidarbinimo mokyklose skatinimą, mokytojų kvalifikacijos stiprinimą. Didėjant pedagogų vidutiniam amžiui, mažėja aukštos kvalifikacijos pedagoginių darbuotojų dalis, ryškėja pedagoginių darbuot</w:t>
      </w:r>
      <w:r w:rsidRPr="00383D16">
        <w:rPr>
          <w:szCs w:val="24"/>
        </w:rPr>
        <w:t>o</w:t>
      </w:r>
      <w:r w:rsidRPr="007859C0">
        <w:rPr>
          <w:szCs w:val="24"/>
        </w:rPr>
        <w:t xml:space="preserve">jų trūkumas. Šią problemą bandoma spręsti taikant įvairias priemones: tikslinės stipendijos trūkstamų </w:t>
      </w:r>
      <w:proofErr w:type="spellStart"/>
      <w:r w:rsidRPr="007859C0">
        <w:rPr>
          <w:szCs w:val="24"/>
        </w:rPr>
        <w:t>pedgoginių</w:t>
      </w:r>
      <w:proofErr w:type="spellEnd"/>
      <w:r w:rsidRPr="007859C0">
        <w:rPr>
          <w:szCs w:val="24"/>
        </w:rPr>
        <w:t xml:space="preserve"> specialybių studentams, galimybė jau dirbantiems mokytojams įgyti papildomą specializaciją, kompensacijos už mokslą, apgyvendinimą ir kt. Siekiant geriau atliepti mokyklų mokytojų poreikį, būtina stiprinti pedagogų pasiūlos ir paklausos stebėseną – analizę, vertinimą ir prognozavimą.</w:t>
      </w:r>
    </w:p>
    <w:p w14:paraId="4525FE08" w14:textId="77777777" w:rsidR="00967DDD" w:rsidRDefault="00967DDD" w:rsidP="00967DDD">
      <w:pPr>
        <w:numPr>
          <w:ilvl w:val="0"/>
          <w:numId w:val="17"/>
        </w:numPr>
        <w:tabs>
          <w:tab w:val="left" w:pos="851"/>
        </w:tabs>
        <w:ind w:left="0" w:firstLine="567"/>
        <w:contextualSpacing/>
        <w:jc w:val="both"/>
        <w:rPr>
          <w:szCs w:val="24"/>
        </w:rPr>
      </w:pPr>
      <w:r w:rsidRPr="000809DB">
        <w:rPr>
          <w:szCs w:val="24"/>
        </w:rPr>
        <w:t>Lietuvos Respublikos švietimo, mokslo ir sporto ministerijos analizėje „Lietuva. Švietimas šalyje ir regionuose 2020. Finansavimas“ rekomenduojama stengtis į mokyklas pritraukti daugiau švietimo pagalbos specialistų, ieškoti galimybių daugiau ugdymo lėšų skirti mokymo priemonėms.</w:t>
      </w:r>
    </w:p>
    <w:p w14:paraId="5D8F5345" w14:textId="77777777" w:rsidR="00967DDD" w:rsidRPr="000809DB" w:rsidRDefault="00967DDD" w:rsidP="00967DDD">
      <w:pPr>
        <w:numPr>
          <w:ilvl w:val="0"/>
          <w:numId w:val="17"/>
        </w:numPr>
        <w:tabs>
          <w:tab w:val="left" w:pos="851"/>
        </w:tabs>
        <w:ind w:left="0" w:firstLine="567"/>
        <w:contextualSpacing/>
        <w:jc w:val="both"/>
        <w:rPr>
          <w:szCs w:val="24"/>
        </w:rPr>
      </w:pPr>
      <w:r w:rsidRPr="000809DB">
        <w:rPr>
          <w:szCs w:val="24"/>
        </w:rPr>
        <w:t xml:space="preserve"> Lietuvos Respublikos švietimo, mokslo ir sporto ministerijos analizės „Lietuva. Švietimas šalyje ir regionuose 2021. Nuotolinis mokymas(</w:t>
      </w:r>
      <w:proofErr w:type="spellStart"/>
      <w:r w:rsidRPr="000809DB">
        <w:rPr>
          <w:szCs w:val="24"/>
        </w:rPr>
        <w:t>is</w:t>
      </w:r>
      <w:proofErr w:type="spellEnd"/>
      <w:r w:rsidRPr="000809DB">
        <w:rPr>
          <w:szCs w:val="24"/>
        </w:rPr>
        <w:t>)“ rekomendacijose Savivaldybei rašoma: „nors daugumos VBE rezultatai yra aukštesni už šalies, kryptingas mokytojų dalykinių, skaitmeninės ir nuotolinio mokymo kompetencijų tobulinimas padėtų gerinti mokinių socialinių mokslų mokymosi pasiekimus. Išaugus mokymo(si) nuotoliniu būdu poreikiui, rekomenduojama tęsti kompiuterizuotų darbo vietų mokytojams kūrimą, mažinti aprūpinimo netolygumus tarp kaimo ir miesto mokyklų. Siekti optimizuoti mokytojų vidutinį pamokinio darbo krūvį, padidinti visu etatu dirbančių mokytojų skaičių“.</w:t>
      </w:r>
    </w:p>
    <w:p w14:paraId="5E7A5A27" w14:textId="77777777" w:rsidR="00967DDD" w:rsidRPr="00967DDD" w:rsidRDefault="00967DDD" w:rsidP="00967DDD">
      <w:pPr>
        <w:numPr>
          <w:ilvl w:val="0"/>
          <w:numId w:val="17"/>
        </w:numPr>
        <w:tabs>
          <w:tab w:val="left" w:pos="851"/>
          <w:tab w:val="left" w:pos="993"/>
        </w:tabs>
        <w:ind w:left="0" w:firstLine="567"/>
        <w:contextualSpacing/>
        <w:jc w:val="both"/>
        <w:rPr>
          <w:szCs w:val="24"/>
        </w:rPr>
      </w:pPr>
      <w:r w:rsidRPr="00967DDD">
        <w:rPr>
          <w:szCs w:val="24"/>
          <w:lang w:eastAsia="en-US"/>
        </w:rPr>
        <w:lastRenderedPageBreak/>
        <w:t xml:space="preserve">Lietuvos Respublikos švietimo, mokslo ir sporto ministerijos analizės „Lietuva. Švietimas šalyje ir regionuose 2022. </w:t>
      </w:r>
      <w:proofErr w:type="spellStart"/>
      <w:r w:rsidRPr="00967DDD">
        <w:rPr>
          <w:szCs w:val="24"/>
          <w:lang w:eastAsia="en-US"/>
        </w:rPr>
        <w:t>Įtraukusis</w:t>
      </w:r>
      <w:proofErr w:type="spellEnd"/>
      <w:r w:rsidRPr="00967DDD">
        <w:rPr>
          <w:szCs w:val="24"/>
          <w:lang w:eastAsia="en-US"/>
        </w:rPr>
        <w:t xml:space="preserve"> ugdymas“ rekomenduojama</w:t>
      </w:r>
      <w:r w:rsidRPr="00967DDD">
        <w:t xml:space="preserve"> didinti švietimo pagalbos specialistų skaičių, ypač kaimo mokyklose, užtikrinant reikiamos švietimo pagalbos prieinamumą kiekvienam SUP mokiniui. Stiprinti mokytojų, švietimo pagalbos specialistų komandinį darbą, kryptingai tobulinti jų kvalifikaciją, panaudojant daugiau mokymo lėšų. Skatinti mokyklų vadovų ir mokytojų lyderystę, pritraukiant į mokyklas daugiau jaunų mokytojų. </w:t>
      </w:r>
    </w:p>
    <w:p w14:paraId="16E16D13" w14:textId="77777777" w:rsidR="00967DDD" w:rsidRPr="00967DDD" w:rsidRDefault="00967DDD" w:rsidP="00967DDD">
      <w:pPr>
        <w:numPr>
          <w:ilvl w:val="0"/>
          <w:numId w:val="17"/>
        </w:numPr>
        <w:tabs>
          <w:tab w:val="left" w:pos="851"/>
          <w:tab w:val="left" w:pos="993"/>
        </w:tabs>
        <w:ind w:left="0" w:firstLine="567"/>
        <w:contextualSpacing/>
        <w:jc w:val="both"/>
        <w:rPr>
          <w:szCs w:val="24"/>
        </w:rPr>
      </w:pPr>
      <w:r w:rsidRPr="00967DDD">
        <w:rPr>
          <w:szCs w:val="24"/>
        </w:rPr>
        <w:t xml:space="preserve">Lietuvos Respublikos švietimo, mokslo ir sporto ministerijos analizės „Lietuva. Švietimas šalyje ir regionuose 2023. Švietimo teisingumas“ rekomenduojama ieškoti būdų į mokyklas pritraukti kvalifikuotų jaunų mokytojų, </w:t>
      </w:r>
      <w:proofErr w:type="spellStart"/>
      <w:r w:rsidRPr="00967DDD">
        <w:rPr>
          <w:szCs w:val="24"/>
        </w:rPr>
        <w:t>trūksatmų</w:t>
      </w:r>
      <w:proofErr w:type="spellEnd"/>
      <w:r w:rsidRPr="00967DDD">
        <w:rPr>
          <w:szCs w:val="24"/>
        </w:rPr>
        <w:t xml:space="preserve"> švietimo pagalbos specialistų. Labai svarbu stiprinti mokytojų kompetenciją nustatyti individualius mokinių, taip pat ir gabių, mokymosi poreikius ir teikti reikiamą pagalbą, ugdyti mokytojų asmeninės lyderystės, STEAM, </w:t>
      </w:r>
      <w:proofErr w:type="spellStart"/>
      <w:r w:rsidRPr="00967DDD">
        <w:rPr>
          <w:szCs w:val="24"/>
        </w:rPr>
        <w:t>įtraukties</w:t>
      </w:r>
      <w:proofErr w:type="spellEnd"/>
      <w:r w:rsidRPr="00967DDD">
        <w:rPr>
          <w:szCs w:val="24"/>
        </w:rPr>
        <w:t>, kultūrinio ugdymo kompetencijas.</w:t>
      </w:r>
    </w:p>
    <w:p w14:paraId="612242C0" w14:textId="77777777" w:rsidR="00967DDD" w:rsidRPr="00967DDD" w:rsidRDefault="00967DDD" w:rsidP="00967DDD">
      <w:pPr>
        <w:numPr>
          <w:ilvl w:val="0"/>
          <w:numId w:val="17"/>
        </w:numPr>
        <w:tabs>
          <w:tab w:val="left" w:pos="851"/>
          <w:tab w:val="left" w:pos="993"/>
        </w:tabs>
        <w:ind w:left="0" w:firstLine="567"/>
        <w:contextualSpacing/>
        <w:jc w:val="both"/>
        <w:rPr>
          <w:szCs w:val="24"/>
        </w:rPr>
      </w:pPr>
      <w:r w:rsidRPr="00967DDD">
        <w:rPr>
          <w:szCs w:val="24"/>
        </w:rPr>
        <w:t xml:space="preserve">Savivaldybės mokyklose 2023 m. spalio 1 d. pagrindinėse pareigose dirbo 756 pedagogai (žr. 1 diagramą), iš jų 487 (64,4 proc.) – bendrojo ugdymo mokyklose, 210 (27,8 proc.) – ikimokyklinio ugdymo mokyklose (grupėse), 59 (7,8 proc.) – neformaliojo vaikų švietimo mokyklose. </w:t>
      </w:r>
    </w:p>
    <w:p w14:paraId="7A679936" w14:textId="77777777" w:rsidR="00967DDD" w:rsidRPr="00967DDD" w:rsidRDefault="00967DDD" w:rsidP="00967DDD">
      <w:pPr>
        <w:numPr>
          <w:ilvl w:val="0"/>
          <w:numId w:val="17"/>
        </w:numPr>
        <w:tabs>
          <w:tab w:val="left" w:pos="851"/>
          <w:tab w:val="left" w:pos="993"/>
        </w:tabs>
        <w:ind w:left="0" w:firstLine="567"/>
        <w:contextualSpacing/>
        <w:jc w:val="both"/>
        <w:rPr>
          <w:szCs w:val="24"/>
        </w:rPr>
      </w:pPr>
      <w:r w:rsidRPr="00967DDD">
        <w:rPr>
          <w:szCs w:val="24"/>
        </w:rPr>
        <w:t>Į Savivaldybės bendrojo ugdymo, ikimokyklinio ugdymo ir neformaliojo vaikų švietimo mokyklas jaunų pedagogų dirbti ateina vis mažiau. 2023–2024 mokslo metais pedagogai iki 30 m. amžiaus tesudaro tik 2 proc., panaši tendencija buvo ir 2021 m.  bei 2022 m. analizėse. Sulaukusių 60 m. ir vyresnio amžiaus pedagogų dalis sudaro 25 procentus (žr. 2 diagramą).</w:t>
      </w:r>
      <w:r w:rsidRPr="00967DDD">
        <w:rPr>
          <w:noProof/>
          <w:szCs w:val="24"/>
        </w:rPr>
        <w:t xml:space="preserve"> </w:t>
      </w:r>
    </w:p>
    <w:p w14:paraId="736DA82C" w14:textId="77777777" w:rsidR="00967DDD" w:rsidRPr="007526B8" w:rsidRDefault="00967DDD" w:rsidP="00967DDD">
      <w:pPr>
        <w:tabs>
          <w:tab w:val="left" w:pos="851"/>
          <w:tab w:val="left" w:pos="993"/>
        </w:tabs>
        <w:rPr>
          <w:color w:val="538135" w:themeColor="accent6" w:themeShade="BF"/>
          <w:szCs w:val="24"/>
        </w:rPr>
      </w:pPr>
      <w:r>
        <w:rPr>
          <w:noProof/>
        </w:rPr>
        <w:drawing>
          <wp:inline distT="0" distB="0" distL="0" distR="0" wp14:anchorId="110EA841" wp14:editId="7A5984ED">
            <wp:extent cx="6299835" cy="2759075"/>
            <wp:effectExtent l="0" t="0" r="5715" b="3175"/>
            <wp:docPr id="108388646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86464" name="Paveikslėlis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299835" cy="2759075"/>
                    </a:xfrm>
                    <a:prstGeom prst="rect">
                      <a:avLst/>
                    </a:prstGeom>
                  </pic:spPr>
                </pic:pic>
              </a:graphicData>
            </a:graphic>
          </wp:inline>
        </w:drawing>
      </w:r>
      <w:r w:rsidRPr="007526B8">
        <w:rPr>
          <w:noProof/>
          <w:color w:val="538135" w:themeColor="accent6" w:themeShade="BF"/>
          <w:szCs w:val="24"/>
        </w:rPr>
        <w:t xml:space="preserve"> </w:t>
      </w:r>
    </w:p>
    <w:p w14:paraId="50D98E0E" w14:textId="77777777" w:rsidR="00967DDD" w:rsidRPr="007526B8" w:rsidRDefault="00967DDD" w:rsidP="00967DDD">
      <w:pPr>
        <w:tabs>
          <w:tab w:val="left" w:pos="851"/>
          <w:tab w:val="left" w:pos="993"/>
        </w:tabs>
        <w:jc w:val="both"/>
        <w:rPr>
          <w:color w:val="538135" w:themeColor="accent6" w:themeShade="BF"/>
          <w:szCs w:val="24"/>
        </w:rPr>
      </w:pPr>
    </w:p>
    <w:p w14:paraId="452B827B" w14:textId="77777777" w:rsidR="00967DDD" w:rsidRPr="007526B8" w:rsidRDefault="00967DDD" w:rsidP="00967DDD">
      <w:pPr>
        <w:tabs>
          <w:tab w:val="left" w:pos="851"/>
          <w:tab w:val="left" w:pos="993"/>
        </w:tabs>
        <w:jc w:val="center"/>
        <w:rPr>
          <w:b/>
          <w:bCs/>
          <w:noProof/>
          <w:color w:val="000000" w:themeColor="text1"/>
          <w:sz w:val="20"/>
        </w:rPr>
      </w:pPr>
      <w:r w:rsidRPr="007526B8">
        <w:rPr>
          <w:b/>
          <w:bCs/>
          <w:noProof/>
          <w:color w:val="000000" w:themeColor="text1"/>
          <w:sz w:val="20"/>
        </w:rPr>
        <w:t>1 diagrama. Pedagogų skaičius 202</w:t>
      </w:r>
      <w:r>
        <w:rPr>
          <w:b/>
          <w:bCs/>
          <w:noProof/>
          <w:color w:val="000000" w:themeColor="text1"/>
          <w:sz w:val="20"/>
        </w:rPr>
        <w:t>1</w:t>
      </w:r>
      <w:r w:rsidRPr="007526B8">
        <w:rPr>
          <w:b/>
          <w:bCs/>
          <w:color w:val="000000" w:themeColor="text1"/>
          <w:sz w:val="20"/>
        </w:rPr>
        <w:t>–</w:t>
      </w:r>
      <w:r w:rsidRPr="007526B8">
        <w:rPr>
          <w:b/>
          <w:bCs/>
          <w:noProof/>
          <w:color w:val="000000" w:themeColor="text1"/>
          <w:sz w:val="20"/>
        </w:rPr>
        <w:t>202</w:t>
      </w:r>
      <w:r>
        <w:rPr>
          <w:b/>
          <w:bCs/>
          <w:noProof/>
          <w:color w:val="000000" w:themeColor="text1"/>
          <w:sz w:val="20"/>
        </w:rPr>
        <w:t>3</w:t>
      </w:r>
      <w:r w:rsidRPr="007526B8">
        <w:rPr>
          <w:b/>
          <w:bCs/>
          <w:noProof/>
          <w:color w:val="000000" w:themeColor="text1"/>
          <w:sz w:val="20"/>
        </w:rPr>
        <w:t xml:space="preserve"> m.</w:t>
      </w:r>
      <w:r w:rsidRPr="007526B8">
        <w:rPr>
          <w:b/>
          <w:bCs/>
          <w:noProof/>
          <w:color w:val="000000" w:themeColor="text1"/>
          <w:sz w:val="20"/>
        </w:rPr>
        <w:tab/>
      </w:r>
      <w:r w:rsidRPr="007526B8">
        <w:rPr>
          <w:b/>
          <w:bCs/>
          <w:noProof/>
          <w:color w:val="000000" w:themeColor="text1"/>
          <w:sz w:val="20"/>
        </w:rPr>
        <w:tab/>
      </w:r>
      <w:r w:rsidRPr="007526B8">
        <w:rPr>
          <w:b/>
          <w:bCs/>
          <w:noProof/>
          <w:color w:val="000000" w:themeColor="text1"/>
          <w:sz w:val="20"/>
        </w:rPr>
        <w:tab/>
        <w:t>2 diagrama. Pedagogų pasiskirstymas</w:t>
      </w:r>
    </w:p>
    <w:p w14:paraId="313988E5" w14:textId="77777777" w:rsidR="00967DDD" w:rsidRPr="007526B8" w:rsidRDefault="00967DDD" w:rsidP="00967DDD">
      <w:pPr>
        <w:tabs>
          <w:tab w:val="left" w:pos="851"/>
          <w:tab w:val="left" w:pos="993"/>
        </w:tabs>
        <w:jc w:val="center"/>
        <w:rPr>
          <w:b/>
          <w:bCs/>
          <w:color w:val="000000" w:themeColor="text1"/>
          <w:sz w:val="20"/>
        </w:rPr>
      </w:pPr>
      <w:r w:rsidRPr="007526B8">
        <w:rPr>
          <w:b/>
          <w:bCs/>
          <w:noProof/>
          <w:color w:val="000000" w:themeColor="text1"/>
          <w:sz w:val="20"/>
        </w:rPr>
        <w:tab/>
      </w:r>
      <w:r w:rsidRPr="007526B8">
        <w:rPr>
          <w:b/>
          <w:bCs/>
          <w:noProof/>
          <w:color w:val="000000" w:themeColor="text1"/>
          <w:sz w:val="20"/>
        </w:rPr>
        <w:tab/>
      </w:r>
      <w:r w:rsidRPr="007526B8">
        <w:rPr>
          <w:b/>
          <w:bCs/>
          <w:noProof/>
          <w:color w:val="000000" w:themeColor="text1"/>
          <w:sz w:val="20"/>
        </w:rPr>
        <w:tab/>
      </w:r>
      <w:r w:rsidRPr="007526B8">
        <w:rPr>
          <w:b/>
          <w:bCs/>
          <w:noProof/>
          <w:color w:val="000000" w:themeColor="text1"/>
          <w:sz w:val="20"/>
        </w:rPr>
        <w:tab/>
      </w:r>
      <w:r w:rsidRPr="007526B8">
        <w:rPr>
          <w:b/>
          <w:bCs/>
          <w:noProof/>
          <w:color w:val="000000" w:themeColor="text1"/>
          <w:sz w:val="20"/>
        </w:rPr>
        <w:tab/>
      </w:r>
      <w:r w:rsidRPr="007526B8">
        <w:rPr>
          <w:b/>
          <w:bCs/>
          <w:noProof/>
          <w:color w:val="000000" w:themeColor="text1"/>
          <w:sz w:val="20"/>
        </w:rPr>
        <w:tab/>
      </w:r>
      <w:r w:rsidRPr="007526B8">
        <w:rPr>
          <w:b/>
          <w:bCs/>
          <w:noProof/>
          <w:color w:val="000000" w:themeColor="text1"/>
          <w:sz w:val="20"/>
        </w:rPr>
        <w:tab/>
      </w:r>
      <w:r w:rsidRPr="007526B8">
        <w:rPr>
          <w:b/>
          <w:bCs/>
          <w:noProof/>
          <w:color w:val="000000" w:themeColor="text1"/>
          <w:sz w:val="20"/>
        </w:rPr>
        <w:tab/>
      </w:r>
      <w:r w:rsidRPr="007526B8">
        <w:rPr>
          <w:b/>
          <w:bCs/>
          <w:noProof/>
          <w:color w:val="000000" w:themeColor="text1"/>
          <w:sz w:val="20"/>
        </w:rPr>
        <w:tab/>
      </w:r>
      <w:r w:rsidRPr="007526B8">
        <w:rPr>
          <w:b/>
          <w:bCs/>
          <w:noProof/>
          <w:color w:val="000000" w:themeColor="text1"/>
          <w:sz w:val="20"/>
        </w:rPr>
        <w:tab/>
        <w:t>pagal amžių 202</w:t>
      </w:r>
      <w:r>
        <w:rPr>
          <w:b/>
          <w:bCs/>
          <w:noProof/>
          <w:color w:val="000000" w:themeColor="text1"/>
          <w:sz w:val="20"/>
        </w:rPr>
        <w:t>3</w:t>
      </w:r>
      <w:r w:rsidRPr="007526B8">
        <w:rPr>
          <w:b/>
          <w:bCs/>
          <w:noProof/>
          <w:color w:val="000000" w:themeColor="text1"/>
          <w:sz w:val="20"/>
        </w:rPr>
        <w:t xml:space="preserve"> m.</w:t>
      </w:r>
    </w:p>
    <w:p w14:paraId="0745755D" w14:textId="77777777" w:rsidR="00967DDD" w:rsidRPr="00BD1F5E" w:rsidRDefault="00967DDD" w:rsidP="00967DDD">
      <w:pPr>
        <w:tabs>
          <w:tab w:val="left" w:pos="851"/>
          <w:tab w:val="left" w:pos="993"/>
        </w:tabs>
        <w:jc w:val="both"/>
        <w:rPr>
          <w:szCs w:val="24"/>
        </w:rPr>
      </w:pPr>
    </w:p>
    <w:p w14:paraId="0EB41ECB" w14:textId="77777777" w:rsidR="00967DDD" w:rsidRPr="00BD1F5E" w:rsidRDefault="00967DDD" w:rsidP="00967DDD">
      <w:pPr>
        <w:numPr>
          <w:ilvl w:val="0"/>
          <w:numId w:val="17"/>
        </w:numPr>
        <w:tabs>
          <w:tab w:val="left" w:pos="567"/>
          <w:tab w:val="left" w:pos="993"/>
        </w:tabs>
        <w:ind w:left="0" w:firstLine="567"/>
        <w:contextualSpacing/>
        <w:jc w:val="both"/>
        <w:rPr>
          <w:szCs w:val="24"/>
        </w:rPr>
      </w:pPr>
      <w:bookmarkStart w:id="2" w:name="_Hlk120100220"/>
      <w:r w:rsidRPr="00BD1F5E">
        <w:rPr>
          <w:szCs w:val="24"/>
        </w:rPr>
        <w:t xml:space="preserve">Švietimo, mokslo ir sporto ministerijos sukurtoje pedagogų poreikio platformoje 2023 m. gruodžio mėnesį Kėdainių r. savivaldybės švietimo įstaigos paskelbė informaciją apie chemijos, fizikos, astronomijos mokytojų poreikį 2024–2025 m. m. </w:t>
      </w:r>
    </w:p>
    <w:bookmarkEnd w:id="2"/>
    <w:p w14:paraId="4AF34A76" w14:textId="77777777" w:rsidR="00967DDD" w:rsidRDefault="00967DDD" w:rsidP="00967DDD">
      <w:pPr>
        <w:tabs>
          <w:tab w:val="left" w:pos="851"/>
        </w:tabs>
        <w:jc w:val="center"/>
        <w:rPr>
          <w:b/>
          <w:bCs/>
          <w:szCs w:val="24"/>
        </w:rPr>
      </w:pPr>
    </w:p>
    <w:p w14:paraId="727C6A1B" w14:textId="77777777" w:rsidR="00967DDD" w:rsidRPr="007526B8" w:rsidRDefault="00967DDD" w:rsidP="00967DDD">
      <w:pPr>
        <w:tabs>
          <w:tab w:val="left" w:pos="851"/>
        </w:tabs>
        <w:jc w:val="center"/>
        <w:rPr>
          <w:b/>
          <w:bCs/>
          <w:szCs w:val="24"/>
        </w:rPr>
      </w:pPr>
      <w:r w:rsidRPr="007526B8">
        <w:rPr>
          <w:b/>
          <w:bCs/>
          <w:szCs w:val="24"/>
        </w:rPr>
        <w:t>III SKYRIUS</w:t>
      </w:r>
    </w:p>
    <w:p w14:paraId="29FF7476" w14:textId="77777777" w:rsidR="00967DDD" w:rsidRPr="007526B8" w:rsidRDefault="00967DDD" w:rsidP="00967DDD">
      <w:pPr>
        <w:tabs>
          <w:tab w:val="left" w:pos="851"/>
        </w:tabs>
        <w:jc w:val="center"/>
        <w:rPr>
          <w:b/>
          <w:bCs/>
          <w:szCs w:val="24"/>
        </w:rPr>
      </w:pPr>
      <w:r w:rsidRPr="007526B8">
        <w:rPr>
          <w:b/>
          <w:bCs/>
          <w:szCs w:val="24"/>
        </w:rPr>
        <w:t>PROGRAMOS ĮGYVENDINIMO PRIEMONIŲ PLANAS</w:t>
      </w:r>
    </w:p>
    <w:p w14:paraId="4823A703" w14:textId="77777777" w:rsidR="00967DDD" w:rsidRPr="007526B8" w:rsidRDefault="00967DDD" w:rsidP="00967DDD">
      <w:pPr>
        <w:tabs>
          <w:tab w:val="left" w:pos="851"/>
        </w:tabs>
        <w:jc w:val="both"/>
        <w:rPr>
          <w:b/>
          <w:bCs/>
          <w:szCs w:val="24"/>
        </w:rPr>
      </w:pPr>
    </w:p>
    <w:p w14:paraId="1ACAF742" w14:textId="77777777" w:rsidR="00967DDD" w:rsidRPr="007526B8" w:rsidRDefault="00967DDD" w:rsidP="00967DDD">
      <w:pPr>
        <w:numPr>
          <w:ilvl w:val="0"/>
          <w:numId w:val="17"/>
        </w:numPr>
        <w:tabs>
          <w:tab w:val="left" w:pos="851"/>
        </w:tabs>
        <w:contextualSpacing/>
        <w:jc w:val="both"/>
        <w:rPr>
          <w:szCs w:val="24"/>
        </w:rPr>
      </w:pPr>
      <w:r w:rsidRPr="007526B8">
        <w:rPr>
          <w:szCs w:val="24"/>
        </w:rPr>
        <w:t>Programos įgyvendinimo laikotarpis – 202</w:t>
      </w:r>
      <w:r>
        <w:rPr>
          <w:szCs w:val="24"/>
        </w:rPr>
        <w:t>4</w:t>
      </w:r>
      <w:r w:rsidRPr="007526B8">
        <w:rPr>
          <w:szCs w:val="24"/>
        </w:rPr>
        <w:t>–202</w:t>
      </w:r>
      <w:r>
        <w:rPr>
          <w:szCs w:val="24"/>
        </w:rPr>
        <w:t>6</w:t>
      </w:r>
      <w:r w:rsidRPr="007526B8">
        <w:rPr>
          <w:szCs w:val="24"/>
        </w:rPr>
        <w:t xml:space="preserve"> m. </w:t>
      </w:r>
    </w:p>
    <w:p w14:paraId="777C584B" w14:textId="77777777" w:rsidR="00967DDD" w:rsidRPr="007526B8" w:rsidRDefault="00967DDD" w:rsidP="00967DDD">
      <w:pPr>
        <w:numPr>
          <w:ilvl w:val="0"/>
          <w:numId w:val="17"/>
        </w:numPr>
        <w:tabs>
          <w:tab w:val="left" w:pos="851"/>
          <w:tab w:val="left" w:pos="993"/>
          <w:tab w:val="left" w:pos="1276"/>
        </w:tabs>
        <w:ind w:left="0" w:firstLine="851"/>
        <w:contextualSpacing/>
        <w:jc w:val="both"/>
        <w:rPr>
          <w:szCs w:val="24"/>
        </w:rPr>
      </w:pPr>
      <w:r w:rsidRPr="007526B8">
        <w:rPr>
          <w:szCs w:val="24"/>
        </w:rPr>
        <w:t>Programos įgyvendinimo priemonių plane numatytos šios prioritetinės veiklos sritys, orientuotos į Pedagogų motyvacijos didinimą:</w:t>
      </w:r>
    </w:p>
    <w:p w14:paraId="785433B9" w14:textId="77777777" w:rsidR="00967DDD" w:rsidRPr="003317FE" w:rsidRDefault="00967DDD" w:rsidP="00967DDD">
      <w:pPr>
        <w:numPr>
          <w:ilvl w:val="1"/>
          <w:numId w:val="17"/>
        </w:numPr>
        <w:tabs>
          <w:tab w:val="left" w:pos="851"/>
        </w:tabs>
        <w:contextualSpacing/>
        <w:jc w:val="both"/>
        <w:rPr>
          <w:szCs w:val="24"/>
        </w:rPr>
      </w:pPr>
      <w:r w:rsidRPr="003317FE">
        <w:rPr>
          <w:szCs w:val="24"/>
        </w:rPr>
        <w:t>Pedagogų darbo ir socialinių sąlygų gerinimas;</w:t>
      </w:r>
    </w:p>
    <w:p w14:paraId="5151316C" w14:textId="77777777" w:rsidR="00967DDD" w:rsidRPr="00BD1F5E" w:rsidRDefault="00967DDD" w:rsidP="00967DDD">
      <w:pPr>
        <w:numPr>
          <w:ilvl w:val="1"/>
          <w:numId w:val="17"/>
        </w:numPr>
        <w:tabs>
          <w:tab w:val="left" w:pos="851"/>
        </w:tabs>
        <w:contextualSpacing/>
        <w:jc w:val="both"/>
        <w:rPr>
          <w:szCs w:val="24"/>
        </w:rPr>
      </w:pPr>
      <w:r w:rsidRPr="00BD1F5E">
        <w:rPr>
          <w:szCs w:val="24"/>
        </w:rPr>
        <w:t xml:space="preserve"> </w:t>
      </w:r>
      <w:r>
        <w:rPr>
          <w:szCs w:val="24"/>
        </w:rPr>
        <w:t xml:space="preserve">Trūkstamų </w:t>
      </w:r>
      <w:r w:rsidRPr="00BD1F5E">
        <w:rPr>
          <w:szCs w:val="24"/>
        </w:rPr>
        <w:t>Pedagogų pritraukimo įgyvendinimas;</w:t>
      </w:r>
    </w:p>
    <w:p w14:paraId="32E1E7C2" w14:textId="77777777" w:rsidR="00967DDD" w:rsidRPr="00BD1F5E" w:rsidRDefault="00967DDD" w:rsidP="00967DDD">
      <w:pPr>
        <w:numPr>
          <w:ilvl w:val="1"/>
          <w:numId w:val="17"/>
        </w:numPr>
        <w:tabs>
          <w:tab w:val="left" w:pos="851"/>
        </w:tabs>
        <w:contextualSpacing/>
        <w:jc w:val="both"/>
        <w:rPr>
          <w:szCs w:val="24"/>
        </w:rPr>
      </w:pPr>
      <w:r w:rsidRPr="00BD1F5E">
        <w:rPr>
          <w:szCs w:val="24"/>
        </w:rPr>
        <w:t xml:space="preserve"> Pedagogų emocinės saugios, draugiškos aplinkos gerinimas;</w:t>
      </w:r>
    </w:p>
    <w:p w14:paraId="1F84CA0E" w14:textId="77777777" w:rsidR="00967DDD" w:rsidRPr="003317FE" w:rsidRDefault="00967DDD" w:rsidP="00967DDD">
      <w:pPr>
        <w:numPr>
          <w:ilvl w:val="1"/>
          <w:numId w:val="17"/>
        </w:numPr>
        <w:tabs>
          <w:tab w:val="left" w:pos="851"/>
        </w:tabs>
        <w:contextualSpacing/>
        <w:jc w:val="both"/>
        <w:rPr>
          <w:szCs w:val="24"/>
        </w:rPr>
      </w:pPr>
      <w:r w:rsidRPr="003317FE">
        <w:rPr>
          <w:szCs w:val="24"/>
        </w:rPr>
        <w:t>Pedagogų kvalifikacijos, profesinių kompetencijų ir profesinio augimo tobulinimas;</w:t>
      </w:r>
    </w:p>
    <w:p w14:paraId="444846FD" w14:textId="77777777" w:rsidR="00967DDD" w:rsidRPr="003317FE" w:rsidRDefault="00967DDD" w:rsidP="00967DDD">
      <w:pPr>
        <w:numPr>
          <w:ilvl w:val="1"/>
          <w:numId w:val="17"/>
        </w:numPr>
        <w:tabs>
          <w:tab w:val="left" w:pos="851"/>
        </w:tabs>
        <w:contextualSpacing/>
        <w:jc w:val="both"/>
        <w:rPr>
          <w:szCs w:val="24"/>
        </w:rPr>
      </w:pPr>
      <w:r w:rsidRPr="003317FE">
        <w:rPr>
          <w:szCs w:val="24"/>
        </w:rPr>
        <w:t>Pedagogų skatinimas už kryptingą pedagoginę veiklą ir rezultatus;</w:t>
      </w:r>
    </w:p>
    <w:p w14:paraId="23D831D3" w14:textId="77777777" w:rsidR="00967DDD" w:rsidRPr="003317FE" w:rsidRDefault="00967DDD" w:rsidP="00967DDD">
      <w:pPr>
        <w:tabs>
          <w:tab w:val="left" w:pos="851"/>
        </w:tabs>
        <w:contextualSpacing/>
        <w:jc w:val="both"/>
        <w:rPr>
          <w:szCs w:val="24"/>
        </w:rPr>
      </w:pPr>
    </w:p>
    <w:p w14:paraId="37FC444B" w14:textId="77777777" w:rsidR="00967DDD" w:rsidRPr="007526B8" w:rsidRDefault="00967DDD" w:rsidP="00967DDD">
      <w:pPr>
        <w:numPr>
          <w:ilvl w:val="0"/>
          <w:numId w:val="17"/>
        </w:numPr>
        <w:tabs>
          <w:tab w:val="left" w:pos="851"/>
          <w:tab w:val="left" w:pos="993"/>
          <w:tab w:val="left" w:pos="1418"/>
        </w:tabs>
        <w:ind w:left="0" w:firstLine="851"/>
        <w:contextualSpacing/>
        <w:jc w:val="both"/>
        <w:rPr>
          <w:szCs w:val="24"/>
        </w:rPr>
      </w:pPr>
      <w:r w:rsidRPr="007526B8">
        <w:rPr>
          <w:szCs w:val="24"/>
        </w:rPr>
        <w:lastRenderedPageBreak/>
        <w:t>Pateikiamas detalus Pedagogų motyvacijos programos įgyvendinimo priemonių planas: (žr. 1 lentelę):</w:t>
      </w:r>
    </w:p>
    <w:p w14:paraId="63D4C683" w14:textId="77777777" w:rsidR="00967DDD" w:rsidRPr="007526B8" w:rsidRDefault="00967DDD" w:rsidP="00967DDD">
      <w:pPr>
        <w:jc w:val="right"/>
        <w:rPr>
          <w:rFonts w:eastAsia="Calibri"/>
          <w:b/>
          <w:bCs/>
          <w:sz w:val="20"/>
        </w:rPr>
      </w:pPr>
      <w:r w:rsidRPr="007526B8">
        <w:rPr>
          <w:rFonts w:eastAsia="Calibri"/>
          <w:b/>
          <w:bCs/>
          <w:sz w:val="20"/>
        </w:rPr>
        <w:t>1 lentelė. Pedagogų motyvacijos programos įgyvendinimo priemonių planas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2903"/>
        <w:gridCol w:w="1701"/>
        <w:gridCol w:w="1276"/>
        <w:gridCol w:w="1275"/>
        <w:gridCol w:w="1276"/>
        <w:gridCol w:w="1276"/>
      </w:tblGrid>
      <w:tr w:rsidR="00967DDD" w:rsidRPr="00967DDD" w14:paraId="6D190EF2" w14:textId="77777777" w:rsidTr="00F8454D">
        <w:trPr>
          <w:trHeight w:val="130"/>
          <w:jc w:val="center"/>
        </w:trPr>
        <w:tc>
          <w:tcPr>
            <w:tcW w:w="778" w:type="dxa"/>
            <w:vMerge w:val="restart"/>
            <w:tcBorders>
              <w:top w:val="single" w:sz="4" w:space="0" w:color="auto"/>
              <w:left w:val="single" w:sz="4" w:space="0" w:color="auto"/>
              <w:bottom w:val="single" w:sz="4" w:space="0" w:color="auto"/>
              <w:right w:val="single" w:sz="4" w:space="0" w:color="auto"/>
            </w:tcBorders>
            <w:vAlign w:val="center"/>
            <w:hideMark/>
          </w:tcPr>
          <w:p w14:paraId="74D0848D" w14:textId="77777777" w:rsidR="00967DDD" w:rsidRPr="00967DDD" w:rsidRDefault="00967DDD" w:rsidP="00F8454D">
            <w:pPr>
              <w:rPr>
                <w:b/>
                <w:bCs/>
                <w:sz w:val="20"/>
                <w:lang w:eastAsia="en-US"/>
              </w:rPr>
            </w:pPr>
            <w:r w:rsidRPr="00967DDD">
              <w:rPr>
                <w:b/>
                <w:bCs/>
                <w:sz w:val="20"/>
              </w:rPr>
              <w:t>Eil. Nr.</w:t>
            </w:r>
          </w:p>
        </w:tc>
        <w:tc>
          <w:tcPr>
            <w:tcW w:w="2903" w:type="dxa"/>
            <w:vMerge w:val="restart"/>
            <w:tcBorders>
              <w:top w:val="single" w:sz="4" w:space="0" w:color="auto"/>
              <w:left w:val="single" w:sz="4" w:space="0" w:color="auto"/>
              <w:bottom w:val="single" w:sz="4" w:space="0" w:color="auto"/>
              <w:right w:val="single" w:sz="4" w:space="0" w:color="auto"/>
            </w:tcBorders>
            <w:vAlign w:val="center"/>
            <w:hideMark/>
          </w:tcPr>
          <w:p w14:paraId="7E7A03D0" w14:textId="77777777" w:rsidR="00967DDD" w:rsidRPr="00967DDD" w:rsidRDefault="00967DDD" w:rsidP="00F8454D">
            <w:pPr>
              <w:jc w:val="center"/>
              <w:rPr>
                <w:b/>
                <w:bCs/>
                <w:sz w:val="20"/>
                <w:lang w:eastAsia="en-US"/>
              </w:rPr>
            </w:pPr>
            <w:r w:rsidRPr="00967DDD">
              <w:rPr>
                <w:b/>
                <w:bCs/>
                <w:sz w:val="20"/>
              </w:rPr>
              <w:t>Priemonės, veiklos*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9F146AA" w14:textId="77777777" w:rsidR="00967DDD" w:rsidRPr="00967DDD" w:rsidRDefault="00967DDD" w:rsidP="00F8454D">
            <w:pPr>
              <w:jc w:val="center"/>
              <w:rPr>
                <w:b/>
                <w:bCs/>
                <w:sz w:val="20"/>
                <w:lang w:eastAsia="en-US"/>
              </w:rPr>
            </w:pPr>
            <w:r w:rsidRPr="00967DDD">
              <w:rPr>
                <w:b/>
                <w:bCs/>
                <w:sz w:val="20"/>
              </w:rPr>
              <w:t>Vykdytojai, socialiniai partneriai</w:t>
            </w:r>
          </w:p>
        </w:tc>
        <w:tc>
          <w:tcPr>
            <w:tcW w:w="5103" w:type="dxa"/>
            <w:gridSpan w:val="4"/>
            <w:tcBorders>
              <w:top w:val="single" w:sz="4" w:space="0" w:color="auto"/>
              <w:left w:val="single" w:sz="4" w:space="0" w:color="auto"/>
              <w:bottom w:val="single" w:sz="4" w:space="0" w:color="auto"/>
              <w:right w:val="single" w:sz="4" w:space="0" w:color="auto"/>
            </w:tcBorders>
            <w:vAlign w:val="center"/>
            <w:hideMark/>
          </w:tcPr>
          <w:p w14:paraId="2830A43A" w14:textId="77777777" w:rsidR="00967DDD" w:rsidRPr="00967DDD" w:rsidRDefault="00967DDD" w:rsidP="00F8454D">
            <w:pPr>
              <w:jc w:val="center"/>
              <w:rPr>
                <w:b/>
                <w:bCs/>
                <w:sz w:val="20"/>
              </w:rPr>
            </w:pPr>
            <w:r w:rsidRPr="00967DDD">
              <w:rPr>
                <w:b/>
                <w:bCs/>
                <w:sz w:val="20"/>
              </w:rPr>
              <w:t>Lėšų poreikis (Eur)</w:t>
            </w:r>
          </w:p>
        </w:tc>
      </w:tr>
      <w:tr w:rsidR="00967DDD" w:rsidRPr="00967DDD" w14:paraId="311C9D16" w14:textId="77777777" w:rsidTr="00F8454D">
        <w:trPr>
          <w:trHeight w:val="403"/>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755F5DDC" w14:textId="77777777" w:rsidR="00967DDD" w:rsidRPr="00967DDD" w:rsidRDefault="00967DDD" w:rsidP="00967DDD">
            <w:pPr>
              <w:rPr>
                <w:b/>
                <w:bCs/>
                <w:sz w:val="20"/>
                <w:lang w:eastAsia="en-US"/>
              </w:rPr>
            </w:pPr>
          </w:p>
        </w:tc>
        <w:tc>
          <w:tcPr>
            <w:tcW w:w="2903" w:type="dxa"/>
            <w:vMerge/>
            <w:tcBorders>
              <w:top w:val="single" w:sz="4" w:space="0" w:color="auto"/>
              <w:left w:val="single" w:sz="4" w:space="0" w:color="auto"/>
              <w:bottom w:val="single" w:sz="4" w:space="0" w:color="auto"/>
              <w:right w:val="single" w:sz="4" w:space="0" w:color="auto"/>
            </w:tcBorders>
            <w:vAlign w:val="center"/>
            <w:hideMark/>
          </w:tcPr>
          <w:p w14:paraId="66A0BC2D" w14:textId="77777777" w:rsidR="00967DDD" w:rsidRPr="00967DDD" w:rsidRDefault="00967DDD" w:rsidP="00967DDD">
            <w:pPr>
              <w:rPr>
                <w:b/>
                <w:bCs/>
                <w:sz w:val="20"/>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F6002E8" w14:textId="77777777" w:rsidR="00967DDD" w:rsidRPr="00967DDD" w:rsidRDefault="00967DDD" w:rsidP="00967DDD">
            <w:pPr>
              <w:rPr>
                <w:b/>
                <w:bCs/>
                <w:sz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15C6216" w14:textId="77777777" w:rsidR="00967DDD" w:rsidRPr="00967DDD" w:rsidRDefault="00967DDD" w:rsidP="00967DDD">
            <w:pPr>
              <w:jc w:val="center"/>
              <w:rPr>
                <w:rFonts w:eastAsia="Calibri"/>
                <w:b/>
                <w:bCs/>
                <w:sz w:val="20"/>
                <w:lang w:eastAsia="en-US"/>
              </w:rPr>
            </w:pPr>
            <w:r w:rsidRPr="00967DDD">
              <w:rPr>
                <w:b/>
                <w:bCs/>
                <w:sz w:val="20"/>
              </w:rPr>
              <w:t>2023 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02BBDBC" w14:textId="77777777" w:rsidR="00967DDD" w:rsidRPr="00967DDD" w:rsidRDefault="00967DDD" w:rsidP="00967DDD">
            <w:pPr>
              <w:jc w:val="center"/>
              <w:rPr>
                <w:rFonts w:eastAsia="Calibri"/>
                <w:b/>
                <w:bCs/>
                <w:sz w:val="20"/>
                <w:lang w:eastAsia="en-US"/>
              </w:rPr>
            </w:pPr>
            <w:r w:rsidRPr="00967DDD">
              <w:rPr>
                <w:b/>
                <w:bCs/>
                <w:sz w:val="20"/>
              </w:rPr>
              <w:t>2024 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1AA3AD" w14:textId="77777777" w:rsidR="00967DDD" w:rsidRPr="00967DDD" w:rsidRDefault="00967DDD" w:rsidP="00967DDD">
            <w:pPr>
              <w:jc w:val="center"/>
              <w:rPr>
                <w:rFonts w:eastAsia="Calibri"/>
                <w:b/>
                <w:bCs/>
                <w:sz w:val="20"/>
                <w:lang w:eastAsia="en-US"/>
              </w:rPr>
            </w:pPr>
            <w:r w:rsidRPr="00967DDD">
              <w:rPr>
                <w:b/>
                <w:bCs/>
                <w:sz w:val="20"/>
              </w:rPr>
              <w:t>2025 m.</w:t>
            </w:r>
          </w:p>
        </w:tc>
        <w:tc>
          <w:tcPr>
            <w:tcW w:w="1276" w:type="dxa"/>
            <w:tcBorders>
              <w:top w:val="single" w:sz="4" w:space="0" w:color="auto"/>
              <w:left w:val="single" w:sz="4" w:space="0" w:color="auto"/>
              <w:bottom w:val="single" w:sz="4" w:space="0" w:color="auto"/>
              <w:right w:val="single" w:sz="4" w:space="0" w:color="auto"/>
            </w:tcBorders>
            <w:vAlign w:val="center"/>
          </w:tcPr>
          <w:p w14:paraId="2E05D72D" w14:textId="48FCAD13" w:rsidR="00967DDD" w:rsidRPr="00967DDD" w:rsidRDefault="00967DDD" w:rsidP="00967DDD">
            <w:pPr>
              <w:jc w:val="center"/>
              <w:rPr>
                <w:b/>
                <w:bCs/>
                <w:sz w:val="20"/>
              </w:rPr>
            </w:pPr>
            <w:r w:rsidRPr="00967DDD">
              <w:rPr>
                <w:b/>
                <w:bCs/>
                <w:sz w:val="20"/>
              </w:rPr>
              <w:t>202</w:t>
            </w:r>
            <w:r>
              <w:rPr>
                <w:b/>
                <w:bCs/>
                <w:sz w:val="20"/>
              </w:rPr>
              <w:t>6</w:t>
            </w:r>
            <w:r w:rsidRPr="00967DDD">
              <w:rPr>
                <w:b/>
                <w:bCs/>
                <w:sz w:val="20"/>
              </w:rPr>
              <w:t xml:space="preserve"> m.</w:t>
            </w:r>
          </w:p>
        </w:tc>
      </w:tr>
      <w:tr w:rsidR="00967DDD" w:rsidRPr="00967DDD" w14:paraId="4E6C691E" w14:textId="77777777" w:rsidTr="00F8454D">
        <w:trPr>
          <w:trHeight w:val="893"/>
          <w:jc w:val="center"/>
        </w:trPr>
        <w:tc>
          <w:tcPr>
            <w:tcW w:w="778" w:type="dxa"/>
            <w:tcBorders>
              <w:top w:val="single" w:sz="4" w:space="0" w:color="auto"/>
              <w:left w:val="single" w:sz="4" w:space="0" w:color="auto"/>
              <w:bottom w:val="single" w:sz="4" w:space="0" w:color="auto"/>
              <w:right w:val="single" w:sz="4" w:space="0" w:color="auto"/>
            </w:tcBorders>
            <w:hideMark/>
          </w:tcPr>
          <w:p w14:paraId="31C31043" w14:textId="77777777" w:rsidR="00967DDD" w:rsidRPr="00967DDD" w:rsidRDefault="00967DDD" w:rsidP="00967DDD">
            <w:pPr>
              <w:rPr>
                <w:rFonts w:eastAsia="Calibri"/>
                <w:sz w:val="20"/>
                <w:lang w:eastAsia="en-US"/>
              </w:rPr>
            </w:pPr>
            <w:r w:rsidRPr="00967DDD">
              <w:rPr>
                <w:rFonts w:eastAsia="Calibri"/>
                <w:sz w:val="20"/>
              </w:rPr>
              <w:t>14.1.</w:t>
            </w:r>
          </w:p>
        </w:tc>
        <w:tc>
          <w:tcPr>
            <w:tcW w:w="2903" w:type="dxa"/>
            <w:tcBorders>
              <w:top w:val="single" w:sz="4" w:space="0" w:color="auto"/>
              <w:left w:val="single" w:sz="4" w:space="0" w:color="auto"/>
              <w:bottom w:val="single" w:sz="4" w:space="0" w:color="auto"/>
              <w:right w:val="single" w:sz="4" w:space="0" w:color="auto"/>
            </w:tcBorders>
          </w:tcPr>
          <w:p w14:paraId="2353A7D1" w14:textId="77777777" w:rsidR="00967DDD" w:rsidRPr="00967DDD" w:rsidRDefault="00967DDD" w:rsidP="00967DDD">
            <w:pPr>
              <w:rPr>
                <w:rFonts w:eastAsia="Calibri"/>
                <w:b/>
                <w:sz w:val="20"/>
                <w:lang w:eastAsia="en-US"/>
              </w:rPr>
            </w:pPr>
            <w:r w:rsidRPr="00967DDD">
              <w:rPr>
                <w:rFonts w:eastAsia="Calibri"/>
                <w:b/>
                <w:sz w:val="20"/>
              </w:rPr>
              <w:t xml:space="preserve">Pedagogų darbo ir socialinių sąlygų gerinimas </w:t>
            </w:r>
          </w:p>
          <w:p w14:paraId="5B59CFB8" w14:textId="77777777" w:rsidR="00967DDD" w:rsidRPr="00967DDD" w:rsidRDefault="00967DDD" w:rsidP="00967DDD">
            <w:pPr>
              <w:tabs>
                <w:tab w:val="left" w:pos="445"/>
                <w:tab w:val="left" w:pos="676"/>
              </w:tabs>
              <w:ind w:firstLine="20"/>
              <w:jc w:val="both"/>
              <w:rPr>
                <w:rFonts w:eastAsia="Calibri"/>
                <w:sz w:val="20"/>
              </w:rPr>
            </w:pPr>
            <w:r w:rsidRPr="00967DDD">
              <w:rPr>
                <w:rFonts w:eastAsia="Calibri"/>
                <w:sz w:val="20"/>
              </w:rPr>
              <w:t>13.1.1.</w:t>
            </w:r>
            <w:r w:rsidRPr="00967DDD">
              <w:rPr>
                <w:rFonts w:eastAsia="Calibri"/>
                <w:sz w:val="20"/>
              </w:rPr>
              <w:tab/>
              <w:t>Važiavimo dirbti išlaidų kompensavimas</w:t>
            </w:r>
          </w:p>
        </w:tc>
        <w:tc>
          <w:tcPr>
            <w:tcW w:w="1701" w:type="dxa"/>
            <w:tcBorders>
              <w:top w:val="single" w:sz="4" w:space="0" w:color="auto"/>
              <w:left w:val="single" w:sz="4" w:space="0" w:color="auto"/>
              <w:bottom w:val="single" w:sz="4" w:space="0" w:color="auto"/>
              <w:right w:val="single" w:sz="4" w:space="0" w:color="auto"/>
            </w:tcBorders>
            <w:hideMark/>
          </w:tcPr>
          <w:p w14:paraId="1F82BB09" w14:textId="77777777" w:rsidR="00967DDD" w:rsidRPr="00967DDD" w:rsidRDefault="00967DDD" w:rsidP="00967DDD">
            <w:pPr>
              <w:jc w:val="center"/>
              <w:rPr>
                <w:rFonts w:eastAsia="Calibri"/>
                <w:sz w:val="20"/>
                <w:lang w:eastAsia="en-US"/>
              </w:rPr>
            </w:pPr>
            <w:r w:rsidRPr="00967DDD">
              <w:rPr>
                <w:rFonts w:eastAsia="Calibri"/>
                <w:sz w:val="20"/>
              </w:rPr>
              <w:t>Savivaldybės administracija,</w:t>
            </w:r>
          </w:p>
          <w:p w14:paraId="754DFF0A" w14:textId="77777777" w:rsidR="00967DDD" w:rsidRPr="00967DDD" w:rsidRDefault="00967DDD" w:rsidP="00967DDD">
            <w:pPr>
              <w:jc w:val="center"/>
              <w:rPr>
                <w:rFonts w:eastAsia="Calibri"/>
                <w:sz w:val="20"/>
                <w:lang w:eastAsia="en-US"/>
              </w:rPr>
            </w:pPr>
            <w:r w:rsidRPr="00967DDD">
              <w:rPr>
                <w:rFonts w:eastAsia="Calibri"/>
                <w:sz w:val="20"/>
              </w:rPr>
              <w:t>mokyklų vadovai</w:t>
            </w:r>
          </w:p>
        </w:tc>
        <w:tc>
          <w:tcPr>
            <w:tcW w:w="1276" w:type="dxa"/>
            <w:tcBorders>
              <w:top w:val="single" w:sz="4" w:space="0" w:color="auto"/>
              <w:left w:val="single" w:sz="4" w:space="0" w:color="auto"/>
              <w:bottom w:val="single" w:sz="4" w:space="0" w:color="auto"/>
              <w:right w:val="single" w:sz="4" w:space="0" w:color="auto"/>
            </w:tcBorders>
            <w:vAlign w:val="center"/>
          </w:tcPr>
          <w:p w14:paraId="4C3E1A5E" w14:textId="77777777" w:rsidR="00967DDD" w:rsidRPr="00967DDD" w:rsidRDefault="00967DDD" w:rsidP="00967DDD">
            <w:pPr>
              <w:jc w:val="center"/>
              <w:rPr>
                <w:rFonts w:eastAsia="Calibri"/>
                <w:sz w:val="19"/>
                <w:szCs w:val="19"/>
                <w:lang w:eastAsia="en-US"/>
              </w:rPr>
            </w:pPr>
            <w:r w:rsidRPr="00967DDD">
              <w:rPr>
                <w:rFonts w:eastAsia="Calibri"/>
                <w:sz w:val="19"/>
                <w:szCs w:val="19"/>
              </w:rPr>
              <w:t>Savivaldybės tarybos sprendimas</w:t>
            </w:r>
          </w:p>
        </w:tc>
        <w:tc>
          <w:tcPr>
            <w:tcW w:w="1275" w:type="dxa"/>
            <w:tcBorders>
              <w:top w:val="single" w:sz="4" w:space="0" w:color="auto"/>
              <w:left w:val="single" w:sz="4" w:space="0" w:color="auto"/>
              <w:bottom w:val="single" w:sz="4" w:space="0" w:color="auto"/>
              <w:right w:val="single" w:sz="4" w:space="0" w:color="auto"/>
            </w:tcBorders>
            <w:vAlign w:val="center"/>
          </w:tcPr>
          <w:p w14:paraId="05866C2E" w14:textId="77777777" w:rsidR="00967DDD" w:rsidRPr="00967DDD" w:rsidRDefault="00967DDD" w:rsidP="00967DDD">
            <w:pPr>
              <w:jc w:val="center"/>
              <w:rPr>
                <w:rFonts w:eastAsia="Calibri"/>
                <w:sz w:val="19"/>
                <w:szCs w:val="19"/>
                <w:lang w:eastAsia="en-US"/>
              </w:rPr>
            </w:pPr>
            <w:r w:rsidRPr="00967DDD">
              <w:rPr>
                <w:rFonts w:eastAsia="Calibri"/>
                <w:sz w:val="19"/>
                <w:szCs w:val="19"/>
              </w:rPr>
              <w:t>Savivaldybės tarybos sprendimas</w:t>
            </w:r>
          </w:p>
        </w:tc>
        <w:tc>
          <w:tcPr>
            <w:tcW w:w="1276" w:type="dxa"/>
            <w:tcBorders>
              <w:top w:val="single" w:sz="4" w:space="0" w:color="auto"/>
              <w:left w:val="single" w:sz="4" w:space="0" w:color="auto"/>
              <w:bottom w:val="single" w:sz="4" w:space="0" w:color="auto"/>
              <w:right w:val="single" w:sz="4" w:space="0" w:color="auto"/>
            </w:tcBorders>
            <w:vAlign w:val="center"/>
          </w:tcPr>
          <w:p w14:paraId="10F0E6FF" w14:textId="77777777" w:rsidR="00967DDD" w:rsidRPr="00967DDD" w:rsidRDefault="00967DDD" w:rsidP="00967DDD">
            <w:pPr>
              <w:jc w:val="center"/>
              <w:rPr>
                <w:rFonts w:eastAsia="Calibri"/>
                <w:sz w:val="19"/>
                <w:szCs w:val="19"/>
                <w:lang w:eastAsia="en-US"/>
              </w:rPr>
            </w:pPr>
            <w:r w:rsidRPr="00967DDD">
              <w:rPr>
                <w:rFonts w:eastAsia="Calibri"/>
                <w:sz w:val="19"/>
                <w:szCs w:val="19"/>
              </w:rPr>
              <w:t>Savivaldybės tarybos sprendimas</w:t>
            </w:r>
          </w:p>
        </w:tc>
        <w:tc>
          <w:tcPr>
            <w:tcW w:w="1276" w:type="dxa"/>
            <w:tcBorders>
              <w:top w:val="single" w:sz="4" w:space="0" w:color="auto"/>
              <w:left w:val="single" w:sz="4" w:space="0" w:color="auto"/>
              <w:bottom w:val="single" w:sz="4" w:space="0" w:color="auto"/>
              <w:right w:val="single" w:sz="4" w:space="0" w:color="auto"/>
            </w:tcBorders>
            <w:vAlign w:val="center"/>
          </w:tcPr>
          <w:p w14:paraId="04DA86A7" w14:textId="60C2CA83" w:rsidR="00967DDD" w:rsidRPr="00967DDD" w:rsidRDefault="00967DDD" w:rsidP="00967DDD">
            <w:pPr>
              <w:jc w:val="center"/>
              <w:rPr>
                <w:rFonts w:eastAsia="Calibri"/>
                <w:sz w:val="19"/>
                <w:szCs w:val="19"/>
              </w:rPr>
            </w:pPr>
            <w:r w:rsidRPr="00967DDD">
              <w:rPr>
                <w:rFonts w:eastAsia="Calibri"/>
                <w:sz w:val="19"/>
                <w:szCs w:val="19"/>
              </w:rPr>
              <w:t>Savivaldybės tarybos sprendimas</w:t>
            </w:r>
          </w:p>
        </w:tc>
      </w:tr>
      <w:tr w:rsidR="00967DDD" w:rsidRPr="00967DDD" w14:paraId="613E3D18" w14:textId="77777777" w:rsidTr="00967DDD">
        <w:trPr>
          <w:trHeight w:val="1208"/>
          <w:jc w:val="center"/>
        </w:trPr>
        <w:tc>
          <w:tcPr>
            <w:tcW w:w="778" w:type="dxa"/>
            <w:vMerge w:val="restart"/>
            <w:tcBorders>
              <w:top w:val="single" w:sz="4" w:space="0" w:color="auto"/>
              <w:left w:val="single" w:sz="4" w:space="0" w:color="auto"/>
              <w:bottom w:val="single" w:sz="4" w:space="0" w:color="auto"/>
              <w:right w:val="single" w:sz="4" w:space="0" w:color="auto"/>
            </w:tcBorders>
            <w:hideMark/>
          </w:tcPr>
          <w:p w14:paraId="3009836F" w14:textId="77777777" w:rsidR="00967DDD" w:rsidRPr="00967DDD" w:rsidRDefault="00967DDD" w:rsidP="00F8454D">
            <w:pPr>
              <w:rPr>
                <w:rFonts w:eastAsia="Calibri"/>
                <w:sz w:val="20"/>
                <w:lang w:eastAsia="en-US"/>
              </w:rPr>
            </w:pPr>
            <w:r w:rsidRPr="00967DDD">
              <w:rPr>
                <w:rFonts w:eastAsia="Calibri"/>
                <w:sz w:val="20"/>
              </w:rPr>
              <w:t>14.2.</w:t>
            </w:r>
          </w:p>
        </w:tc>
        <w:tc>
          <w:tcPr>
            <w:tcW w:w="2903" w:type="dxa"/>
            <w:tcBorders>
              <w:top w:val="single" w:sz="4" w:space="0" w:color="auto"/>
              <w:left w:val="single" w:sz="4" w:space="0" w:color="auto"/>
              <w:bottom w:val="single" w:sz="4" w:space="0" w:color="auto"/>
              <w:right w:val="single" w:sz="4" w:space="0" w:color="auto"/>
            </w:tcBorders>
            <w:hideMark/>
          </w:tcPr>
          <w:p w14:paraId="78040380" w14:textId="77777777" w:rsidR="00967DDD" w:rsidRPr="00967DDD" w:rsidRDefault="00967DDD" w:rsidP="00F8454D">
            <w:pPr>
              <w:rPr>
                <w:rFonts w:eastAsia="Calibri"/>
                <w:b/>
                <w:sz w:val="20"/>
                <w:lang w:eastAsia="en-US"/>
              </w:rPr>
            </w:pPr>
            <w:r w:rsidRPr="00967DDD">
              <w:rPr>
                <w:rFonts w:eastAsia="Calibri"/>
                <w:b/>
                <w:sz w:val="20"/>
              </w:rPr>
              <w:t>Trūkstamų Pedagogų pritraukimo įgyvendinimas</w:t>
            </w:r>
          </w:p>
          <w:p w14:paraId="4D073EF5" w14:textId="77777777" w:rsidR="00967DDD" w:rsidRPr="00967DDD" w:rsidRDefault="00967DDD" w:rsidP="00F8454D">
            <w:pPr>
              <w:rPr>
                <w:rFonts w:eastAsia="Calibri"/>
                <w:sz w:val="20"/>
                <w:lang w:eastAsia="en-US"/>
              </w:rPr>
            </w:pPr>
            <w:r w:rsidRPr="00967DDD">
              <w:rPr>
                <w:rFonts w:eastAsia="Calibri"/>
                <w:sz w:val="20"/>
              </w:rPr>
              <w:t>14.2.1. Skatinti mokyklas teikti paraiškas programai „Renkuosi mokyti“</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2A0727C7" w14:textId="77777777" w:rsidR="00967DDD" w:rsidRPr="00967DDD" w:rsidRDefault="00967DDD" w:rsidP="00F8454D">
            <w:pPr>
              <w:jc w:val="center"/>
              <w:rPr>
                <w:rFonts w:eastAsia="Calibri"/>
                <w:sz w:val="20"/>
              </w:rPr>
            </w:pPr>
          </w:p>
          <w:p w14:paraId="6F8DD0E9" w14:textId="77777777" w:rsidR="00967DDD" w:rsidRPr="00967DDD" w:rsidRDefault="00967DDD" w:rsidP="00F8454D">
            <w:pPr>
              <w:jc w:val="center"/>
              <w:rPr>
                <w:rFonts w:eastAsia="Calibri"/>
                <w:sz w:val="20"/>
              </w:rPr>
            </w:pPr>
          </w:p>
          <w:p w14:paraId="2E946FC2" w14:textId="77777777" w:rsidR="00967DDD" w:rsidRPr="00967DDD" w:rsidRDefault="00967DDD" w:rsidP="00F8454D">
            <w:pPr>
              <w:jc w:val="center"/>
              <w:rPr>
                <w:rFonts w:eastAsia="Calibri"/>
                <w:sz w:val="20"/>
              </w:rPr>
            </w:pPr>
          </w:p>
          <w:p w14:paraId="0F903BB9" w14:textId="77777777" w:rsidR="00967DDD" w:rsidRPr="00967DDD" w:rsidRDefault="00967DDD" w:rsidP="00F8454D">
            <w:pPr>
              <w:jc w:val="center"/>
              <w:rPr>
                <w:rFonts w:eastAsia="Calibri"/>
                <w:sz w:val="20"/>
              </w:rPr>
            </w:pPr>
          </w:p>
          <w:p w14:paraId="2B4FDE4F" w14:textId="77777777" w:rsidR="00967DDD" w:rsidRPr="00967DDD" w:rsidRDefault="00967DDD" w:rsidP="00F8454D">
            <w:pPr>
              <w:jc w:val="center"/>
              <w:rPr>
                <w:rFonts w:eastAsia="Calibri"/>
                <w:sz w:val="20"/>
              </w:rPr>
            </w:pPr>
          </w:p>
          <w:p w14:paraId="321035B9" w14:textId="77777777" w:rsidR="00967DDD" w:rsidRPr="00967DDD" w:rsidRDefault="00967DDD" w:rsidP="00F8454D">
            <w:pPr>
              <w:jc w:val="center"/>
              <w:rPr>
                <w:rFonts w:eastAsia="Calibri"/>
                <w:sz w:val="20"/>
              </w:rPr>
            </w:pPr>
          </w:p>
          <w:p w14:paraId="32E9B673" w14:textId="77777777" w:rsidR="00967DDD" w:rsidRPr="00967DDD" w:rsidRDefault="00967DDD" w:rsidP="00F8454D">
            <w:pPr>
              <w:jc w:val="center"/>
              <w:rPr>
                <w:rFonts w:eastAsia="Calibri"/>
                <w:sz w:val="20"/>
              </w:rPr>
            </w:pPr>
          </w:p>
          <w:p w14:paraId="4B09351D" w14:textId="77777777" w:rsidR="00967DDD" w:rsidRPr="00967DDD" w:rsidRDefault="00967DDD" w:rsidP="00F8454D">
            <w:pPr>
              <w:jc w:val="center"/>
              <w:rPr>
                <w:rFonts w:eastAsia="Calibri"/>
                <w:sz w:val="20"/>
              </w:rPr>
            </w:pPr>
          </w:p>
          <w:p w14:paraId="3B47837C" w14:textId="77777777" w:rsidR="00967DDD" w:rsidRPr="00967DDD" w:rsidRDefault="00967DDD" w:rsidP="00F8454D">
            <w:pPr>
              <w:jc w:val="center"/>
              <w:rPr>
                <w:rFonts w:eastAsia="Calibri"/>
                <w:sz w:val="20"/>
              </w:rPr>
            </w:pPr>
          </w:p>
          <w:p w14:paraId="418BFFBE" w14:textId="77777777" w:rsidR="00967DDD" w:rsidRPr="00967DDD" w:rsidRDefault="00967DDD" w:rsidP="00F8454D">
            <w:pPr>
              <w:jc w:val="center"/>
              <w:rPr>
                <w:rFonts w:eastAsia="Calibri"/>
                <w:sz w:val="20"/>
              </w:rPr>
            </w:pPr>
          </w:p>
          <w:p w14:paraId="32DEF1BE" w14:textId="77777777" w:rsidR="00967DDD" w:rsidRPr="00967DDD" w:rsidRDefault="00967DDD" w:rsidP="00F8454D">
            <w:pPr>
              <w:jc w:val="center"/>
              <w:rPr>
                <w:rFonts w:eastAsia="Calibri"/>
                <w:sz w:val="20"/>
              </w:rPr>
            </w:pPr>
          </w:p>
          <w:p w14:paraId="2DECD812" w14:textId="77777777" w:rsidR="00967DDD" w:rsidRPr="00967DDD" w:rsidRDefault="00967DDD" w:rsidP="00F8454D">
            <w:pPr>
              <w:jc w:val="center"/>
              <w:rPr>
                <w:rFonts w:eastAsia="Calibri"/>
                <w:sz w:val="20"/>
              </w:rPr>
            </w:pPr>
          </w:p>
          <w:p w14:paraId="722A0067" w14:textId="77777777" w:rsidR="00967DDD" w:rsidRPr="00967DDD" w:rsidRDefault="00967DDD" w:rsidP="00F8454D">
            <w:pPr>
              <w:jc w:val="center"/>
              <w:rPr>
                <w:rFonts w:eastAsia="Calibri"/>
                <w:sz w:val="20"/>
              </w:rPr>
            </w:pPr>
          </w:p>
          <w:p w14:paraId="505E75C4" w14:textId="77777777" w:rsidR="00967DDD" w:rsidRPr="00967DDD" w:rsidRDefault="00967DDD" w:rsidP="00F8454D">
            <w:pPr>
              <w:jc w:val="center"/>
              <w:rPr>
                <w:rFonts w:eastAsia="Calibri"/>
                <w:sz w:val="20"/>
              </w:rPr>
            </w:pPr>
          </w:p>
          <w:p w14:paraId="52D8ADE7" w14:textId="77777777" w:rsidR="00967DDD" w:rsidRPr="00967DDD" w:rsidRDefault="00967DDD" w:rsidP="00F8454D">
            <w:pPr>
              <w:jc w:val="center"/>
              <w:rPr>
                <w:rFonts w:eastAsia="Calibri"/>
                <w:sz w:val="20"/>
              </w:rPr>
            </w:pPr>
          </w:p>
          <w:p w14:paraId="5D945E9E" w14:textId="77777777" w:rsidR="00967DDD" w:rsidRPr="00967DDD" w:rsidRDefault="00967DDD" w:rsidP="00F8454D">
            <w:pPr>
              <w:jc w:val="center"/>
              <w:rPr>
                <w:rFonts w:eastAsia="Calibri"/>
                <w:sz w:val="20"/>
              </w:rPr>
            </w:pPr>
          </w:p>
          <w:p w14:paraId="1FFEBC3A" w14:textId="77777777" w:rsidR="00967DDD" w:rsidRPr="00967DDD" w:rsidRDefault="00967DDD" w:rsidP="00F8454D">
            <w:pPr>
              <w:jc w:val="center"/>
              <w:rPr>
                <w:rFonts w:eastAsia="Calibri"/>
                <w:sz w:val="20"/>
                <w:lang w:eastAsia="en-US"/>
              </w:rPr>
            </w:pPr>
            <w:r w:rsidRPr="00967DDD">
              <w:rPr>
                <w:rFonts w:eastAsia="Calibri"/>
                <w:sz w:val="20"/>
              </w:rPr>
              <w:t>Savivaldybės administracija, mokyklų vadovai</w:t>
            </w:r>
          </w:p>
        </w:tc>
        <w:tc>
          <w:tcPr>
            <w:tcW w:w="1276" w:type="dxa"/>
            <w:tcBorders>
              <w:top w:val="single" w:sz="4" w:space="0" w:color="auto"/>
              <w:left w:val="single" w:sz="4" w:space="0" w:color="auto"/>
              <w:bottom w:val="single" w:sz="4" w:space="0" w:color="auto"/>
              <w:right w:val="single" w:sz="4" w:space="0" w:color="auto"/>
            </w:tcBorders>
          </w:tcPr>
          <w:p w14:paraId="0A87B4F8" w14:textId="77777777" w:rsidR="00967DDD" w:rsidRPr="00967DDD" w:rsidRDefault="00967DDD" w:rsidP="00F8454D">
            <w:pPr>
              <w:rPr>
                <w:rFonts w:eastAsia="Calibri"/>
                <w:sz w:val="20"/>
                <w:lang w:eastAsia="en-US"/>
              </w:rPr>
            </w:pPr>
          </w:p>
          <w:p w14:paraId="133654E7" w14:textId="77777777" w:rsidR="00967DDD" w:rsidRPr="00967DDD" w:rsidRDefault="00967DDD" w:rsidP="00F8454D">
            <w:pPr>
              <w:rPr>
                <w:rFonts w:eastAsia="Calibri"/>
                <w:sz w:val="20"/>
              </w:rPr>
            </w:pPr>
          </w:p>
          <w:p w14:paraId="2663EE59" w14:textId="77777777" w:rsidR="00967DDD" w:rsidRPr="00967DDD" w:rsidRDefault="00967DDD" w:rsidP="00F8454D">
            <w:pPr>
              <w:rPr>
                <w:rFonts w:eastAsia="Calibri"/>
                <w:sz w:val="20"/>
              </w:rPr>
            </w:pPr>
          </w:p>
          <w:p w14:paraId="62BB8A4C" w14:textId="77777777" w:rsidR="00967DDD" w:rsidRPr="00967DDD" w:rsidRDefault="00967DDD" w:rsidP="00F8454D">
            <w:pPr>
              <w:rPr>
                <w:rFonts w:eastAsia="Calibri"/>
                <w:sz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FB567C4" w14:textId="77777777" w:rsidR="00967DDD" w:rsidRPr="00967DDD" w:rsidRDefault="00967DDD" w:rsidP="00F8454D">
            <w:pPr>
              <w:rPr>
                <w:rFonts w:eastAsia="Calibri"/>
                <w:sz w:val="20"/>
                <w:lang w:eastAsia="en-US"/>
              </w:rPr>
            </w:pPr>
          </w:p>
          <w:p w14:paraId="7D5AA217" w14:textId="77777777" w:rsidR="00967DDD" w:rsidRPr="00967DDD" w:rsidRDefault="00967DDD" w:rsidP="00F8454D">
            <w:pPr>
              <w:rPr>
                <w:rFonts w:eastAsia="Calibri"/>
                <w:sz w:val="20"/>
              </w:rPr>
            </w:pPr>
          </w:p>
          <w:p w14:paraId="19094F08" w14:textId="77777777" w:rsidR="00967DDD" w:rsidRPr="00967DDD" w:rsidRDefault="00967DDD" w:rsidP="00F8454D">
            <w:pPr>
              <w:rPr>
                <w:rFonts w:eastAsia="Calibri"/>
                <w:sz w:val="20"/>
              </w:rPr>
            </w:pPr>
          </w:p>
          <w:p w14:paraId="1529B75B" w14:textId="77777777" w:rsidR="00967DDD" w:rsidRPr="00967DDD" w:rsidRDefault="00967DDD" w:rsidP="00F8454D">
            <w:pPr>
              <w:rPr>
                <w:rFonts w:eastAsia="Calibri"/>
                <w:sz w:val="20"/>
              </w:rPr>
            </w:pPr>
          </w:p>
          <w:p w14:paraId="7C6BE28A" w14:textId="77777777" w:rsidR="00967DDD" w:rsidRPr="00967DDD" w:rsidRDefault="00967DDD" w:rsidP="00F8454D">
            <w:pP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1DEC915" w14:textId="77777777" w:rsidR="00967DDD" w:rsidRPr="00967DDD" w:rsidRDefault="00967DDD" w:rsidP="00F8454D">
            <w:pPr>
              <w:rPr>
                <w:rFonts w:eastAsia="Calibri"/>
                <w:sz w:val="20"/>
                <w:lang w:eastAsia="en-US"/>
              </w:rPr>
            </w:pPr>
          </w:p>
          <w:p w14:paraId="6AD51BB2" w14:textId="77777777" w:rsidR="00967DDD" w:rsidRPr="00967DDD" w:rsidRDefault="00967DDD" w:rsidP="00F8454D">
            <w:pPr>
              <w:rPr>
                <w:rFonts w:eastAsia="Calibri"/>
                <w:sz w:val="20"/>
              </w:rPr>
            </w:pPr>
          </w:p>
          <w:p w14:paraId="0C94592E" w14:textId="77777777" w:rsidR="00967DDD" w:rsidRPr="00967DDD" w:rsidRDefault="00967DDD" w:rsidP="00F8454D">
            <w:pPr>
              <w:rPr>
                <w:rFonts w:eastAsia="Calibri"/>
                <w:sz w:val="20"/>
              </w:rPr>
            </w:pPr>
          </w:p>
          <w:p w14:paraId="322DE133" w14:textId="77777777" w:rsidR="00967DDD" w:rsidRPr="00967DDD" w:rsidRDefault="00967DDD" w:rsidP="00F8454D">
            <w:pPr>
              <w:rPr>
                <w:rFonts w:eastAsia="Calibri"/>
                <w:sz w:val="20"/>
              </w:rPr>
            </w:pPr>
          </w:p>
          <w:p w14:paraId="252530CE" w14:textId="77777777" w:rsidR="00967DDD" w:rsidRPr="00967DDD" w:rsidRDefault="00967DDD" w:rsidP="00F8454D">
            <w:pP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1ECE090F" w14:textId="77777777" w:rsidR="00967DDD" w:rsidRPr="00967DDD" w:rsidRDefault="00967DDD" w:rsidP="00F8454D">
            <w:pPr>
              <w:rPr>
                <w:rFonts w:eastAsia="Calibri"/>
                <w:sz w:val="20"/>
                <w:lang w:eastAsia="en-US"/>
              </w:rPr>
            </w:pPr>
          </w:p>
        </w:tc>
      </w:tr>
      <w:tr w:rsidR="00967DDD" w:rsidRPr="00967DDD" w14:paraId="64AE298C" w14:textId="77777777" w:rsidTr="00967DDD">
        <w:trPr>
          <w:trHeight w:val="563"/>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2BBAA7D9" w14:textId="77777777" w:rsidR="00967DDD" w:rsidRPr="00967DDD" w:rsidRDefault="00967DDD" w:rsidP="00F8454D">
            <w:pPr>
              <w:rPr>
                <w:rFonts w:eastAsia="Calibri"/>
                <w:sz w:val="20"/>
                <w:lang w:eastAsia="en-US"/>
              </w:rPr>
            </w:pPr>
          </w:p>
        </w:tc>
        <w:tc>
          <w:tcPr>
            <w:tcW w:w="2903" w:type="dxa"/>
            <w:tcBorders>
              <w:top w:val="single" w:sz="4" w:space="0" w:color="auto"/>
              <w:left w:val="single" w:sz="4" w:space="0" w:color="auto"/>
              <w:bottom w:val="single" w:sz="4" w:space="0" w:color="auto"/>
              <w:right w:val="single" w:sz="4" w:space="0" w:color="auto"/>
            </w:tcBorders>
            <w:hideMark/>
          </w:tcPr>
          <w:p w14:paraId="32C5F96A" w14:textId="77777777" w:rsidR="00967DDD" w:rsidRPr="00967DDD" w:rsidRDefault="00967DDD" w:rsidP="00F8454D">
            <w:pPr>
              <w:rPr>
                <w:rFonts w:eastAsia="Calibri"/>
                <w:sz w:val="20"/>
              </w:rPr>
            </w:pPr>
            <w:r w:rsidRPr="00967DDD">
              <w:rPr>
                <w:rFonts w:eastAsia="Calibri"/>
                <w:sz w:val="20"/>
              </w:rPr>
              <w:t>14.2.2. Būsto nuomos dalinė kompensacija  (iki 200 Eur / mėn.,</w:t>
            </w:r>
            <w:r w:rsidRPr="00967DDD">
              <w:rPr>
                <w:sz w:val="20"/>
              </w:rPr>
              <w:t xml:space="preserve"> nuomos </w:t>
            </w:r>
            <w:r w:rsidRPr="00967DDD">
              <w:rPr>
                <w:rFonts w:eastAsia="Calibri"/>
                <w:sz w:val="20"/>
              </w:rPr>
              <w:t>sutartis privalo būti įregistruota Nekilnojamo turto registre.</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FE1938" w14:textId="77777777" w:rsidR="00967DDD" w:rsidRPr="00967DDD" w:rsidRDefault="00967DDD" w:rsidP="00F8454D">
            <w:pP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021A5EA7" w14:textId="77777777" w:rsidR="00967DDD" w:rsidRPr="00967DDD" w:rsidRDefault="00967DDD" w:rsidP="00F8454D">
            <w:pPr>
              <w:rPr>
                <w:rFonts w:eastAsia="Calibri"/>
                <w:sz w:val="20"/>
              </w:rPr>
            </w:pPr>
          </w:p>
          <w:p w14:paraId="48ADCFF6" w14:textId="77777777" w:rsidR="00967DDD" w:rsidRPr="00967DDD" w:rsidRDefault="00967DDD" w:rsidP="00F8454D">
            <w:pPr>
              <w:jc w:val="center"/>
              <w:rPr>
                <w:rFonts w:eastAsia="Calibri"/>
                <w:sz w:val="20"/>
                <w:lang w:eastAsia="en-US"/>
              </w:rPr>
            </w:pPr>
            <w:r w:rsidRPr="00967DDD">
              <w:rPr>
                <w:rFonts w:eastAsia="Calibri"/>
                <w:sz w:val="20"/>
              </w:rPr>
              <w:t>4 800</w:t>
            </w:r>
          </w:p>
        </w:tc>
        <w:tc>
          <w:tcPr>
            <w:tcW w:w="1275" w:type="dxa"/>
            <w:vMerge w:val="restart"/>
            <w:tcBorders>
              <w:top w:val="single" w:sz="4" w:space="0" w:color="auto"/>
              <w:left w:val="single" w:sz="4" w:space="0" w:color="auto"/>
              <w:right w:val="single" w:sz="4" w:space="0" w:color="auto"/>
            </w:tcBorders>
            <w:hideMark/>
          </w:tcPr>
          <w:p w14:paraId="4F0FD90D" w14:textId="77777777" w:rsidR="00967DDD" w:rsidRPr="00967DDD" w:rsidRDefault="00967DDD" w:rsidP="00F8454D">
            <w:pPr>
              <w:jc w:val="center"/>
              <w:rPr>
                <w:rFonts w:eastAsia="Calibri"/>
                <w:strike/>
                <w:sz w:val="20"/>
              </w:rPr>
            </w:pPr>
          </w:p>
          <w:p w14:paraId="2E06998C" w14:textId="77777777" w:rsidR="00967DDD" w:rsidRPr="00967DDD" w:rsidRDefault="00967DDD" w:rsidP="00F8454D">
            <w:pPr>
              <w:jc w:val="center"/>
              <w:rPr>
                <w:rFonts w:eastAsia="Calibri"/>
                <w:sz w:val="20"/>
                <w:lang w:eastAsia="en-US"/>
              </w:rPr>
            </w:pPr>
          </w:p>
          <w:p w14:paraId="4E3D50D2" w14:textId="77777777" w:rsidR="00967DDD" w:rsidRPr="00967DDD" w:rsidRDefault="00967DDD" w:rsidP="00F8454D">
            <w:pPr>
              <w:jc w:val="center"/>
              <w:rPr>
                <w:rFonts w:eastAsia="Calibri"/>
                <w:sz w:val="20"/>
                <w:lang w:eastAsia="en-US"/>
              </w:rPr>
            </w:pPr>
          </w:p>
          <w:p w14:paraId="215274A3" w14:textId="77777777" w:rsidR="00967DDD" w:rsidRPr="00967DDD" w:rsidRDefault="00967DDD" w:rsidP="00F8454D">
            <w:pPr>
              <w:jc w:val="center"/>
              <w:rPr>
                <w:rFonts w:eastAsia="Calibri"/>
                <w:sz w:val="20"/>
                <w:lang w:eastAsia="en-US"/>
              </w:rPr>
            </w:pPr>
          </w:p>
          <w:p w14:paraId="73515DB7" w14:textId="77777777" w:rsidR="00967DDD" w:rsidRPr="00967DDD" w:rsidRDefault="00967DDD" w:rsidP="00F8454D">
            <w:pPr>
              <w:jc w:val="center"/>
              <w:rPr>
                <w:rFonts w:eastAsia="Calibri"/>
                <w:sz w:val="20"/>
                <w:lang w:eastAsia="en-US"/>
              </w:rPr>
            </w:pPr>
          </w:p>
          <w:p w14:paraId="138520C8" w14:textId="77777777" w:rsidR="00967DDD" w:rsidRPr="00967DDD" w:rsidRDefault="00967DDD" w:rsidP="00F8454D">
            <w:pPr>
              <w:jc w:val="center"/>
              <w:rPr>
                <w:rFonts w:eastAsia="Calibri"/>
                <w:sz w:val="20"/>
                <w:lang w:eastAsia="en-US"/>
              </w:rPr>
            </w:pPr>
          </w:p>
          <w:p w14:paraId="75475053" w14:textId="77777777" w:rsidR="00967DDD" w:rsidRPr="00967DDD" w:rsidRDefault="00967DDD" w:rsidP="00F8454D">
            <w:pPr>
              <w:jc w:val="center"/>
              <w:rPr>
                <w:rFonts w:eastAsia="Calibri"/>
                <w:sz w:val="20"/>
                <w:lang w:eastAsia="en-US"/>
              </w:rPr>
            </w:pPr>
          </w:p>
          <w:p w14:paraId="4BE17EC8" w14:textId="77777777" w:rsidR="00967DDD" w:rsidRPr="00967DDD" w:rsidRDefault="00967DDD" w:rsidP="00F8454D">
            <w:pPr>
              <w:jc w:val="center"/>
              <w:rPr>
                <w:rFonts w:eastAsia="Calibri"/>
                <w:sz w:val="20"/>
                <w:lang w:eastAsia="en-US"/>
              </w:rPr>
            </w:pPr>
          </w:p>
          <w:p w14:paraId="24C99799" w14:textId="77777777" w:rsidR="00967DDD" w:rsidRPr="00967DDD" w:rsidRDefault="00967DDD" w:rsidP="00F8454D">
            <w:pPr>
              <w:jc w:val="center"/>
              <w:rPr>
                <w:rFonts w:eastAsia="Calibri"/>
                <w:sz w:val="20"/>
                <w:lang w:eastAsia="en-US"/>
              </w:rPr>
            </w:pPr>
          </w:p>
          <w:p w14:paraId="64C9935C" w14:textId="77777777" w:rsidR="00967DDD" w:rsidRPr="00967DDD" w:rsidRDefault="00967DDD" w:rsidP="00F8454D">
            <w:pPr>
              <w:jc w:val="center"/>
              <w:rPr>
                <w:rFonts w:eastAsia="Calibri"/>
                <w:sz w:val="20"/>
                <w:lang w:eastAsia="en-US"/>
              </w:rPr>
            </w:pPr>
          </w:p>
          <w:p w14:paraId="242714E7" w14:textId="77777777" w:rsidR="00967DDD" w:rsidRPr="00967DDD" w:rsidRDefault="00967DDD" w:rsidP="00F8454D">
            <w:pPr>
              <w:jc w:val="center"/>
              <w:rPr>
                <w:rFonts w:eastAsia="Calibri"/>
                <w:sz w:val="20"/>
                <w:lang w:eastAsia="en-US"/>
              </w:rPr>
            </w:pPr>
          </w:p>
          <w:p w14:paraId="0A59ABA7" w14:textId="77777777" w:rsidR="00967DDD" w:rsidRPr="00967DDD" w:rsidRDefault="00967DDD" w:rsidP="00F8454D">
            <w:pPr>
              <w:jc w:val="center"/>
              <w:rPr>
                <w:rFonts w:eastAsia="Calibri"/>
                <w:sz w:val="20"/>
                <w:lang w:eastAsia="en-US"/>
              </w:rPr>
            </w:pPr>
          </w:p>
          <w:p w14:paraId="2D1ACEF4" w14:textId="77777777" w:rsidR="00967DDD" w:rsidRPr="00967DDD" w:rsidRDefault="00967DDD" w:rsidP="00F8454D">
            <w:pPr>
              <w:jc w:val="center"/>
              <w:rPr>
                <w:rFonts w:eastAsia="Calibri"/>
                <w:sz w:val="20"/>
                <w:lang w:eastAsia="en-US"/>
              </w:rPr>
            </w:pPr>
          </w:p>
          <w:p w14:paraId="788243B3" w14:textId="77777777" w:rsidR="00967DDD" w:rsidRPr="00967DDD" w:rsidRDefault="00967DDD" w:rsidP="00F8454D">
            <w:pPr>
              <w:jc w:val="center"/>
              <w:rPr>
                <w:rFonts w:eastAsia="Calibri"/>
                <w:sz w:val="20"/>
                <w:lang w:eastAsia="en-US"/>
              </w:rPr>
            </w:pPr>
          </w:p>
          <w:p w14:paraId="386C1ACC" w14:textId="77777777" w:rsidR="00967DDD" w:rsidRPr="00967DDD" w:rsidRDefault="00967DDD" w:rsidP="00F8454D">
            <w:pPr>
              <w:jc w:val="center"/>
              <w:rPr>
                <w:rFonts w:eastAsia="Calibri"/>
                <w:sz w:val="20"/>
                <w:lang w:eastAsia="en-US"/>
              </w:rPr>
            </w:pPr>
          </w:p>
          <w:p w14:paraId="264CC5D3" w14:textId="77777777" w:rsidR="00967DDD" w:rsidRPr="00967DDD" w:rsidRDefault="00967DDD" w:rsidP="00F8454D">
            <w:pPr>
              <w:jc w:val="center"/>
              <w:rPr>
                <w:rFonts w:eastAsia="Calibri"/>
                <w:sz w:val="20"/>
                <w:lang w:eastAsia="en-US"/>
              </w:rPr>
            </w:pPr>
          </w:p>
          <w:p w14:paraId="6A4DEE97" w14:textId="77777777" w:rsidR="00967DDD" w:rsidRPr="00967DDD" w:rsidRDefault="00967DDD" w:rsidP="00F8454D">
            <w:pPr>
              <w:jc w:val="center"/>
              <w:rPr>
                <w:rFonts w:eastAsia="Calibri"/>
                <w:sz w:val="20"/>
                <w:lang w:eastAsia="en-US"/>
              </w:rPr>
            </w:pPr>
            <w:r w:rsidRPr="00967DDD">
              <w:rPr>
                <w:rFonts w:eastAsia="Calibri"/>
                <w:sz w:val="20"/>
                <w:lang w:eastAsia="en-US"/>
              </w:rPr>
              <w:t>35 000</w:t>
            </w:r>
          </w:p>
        </w:tc>
        <w:tc>
          <w:tcPr>
            <w:tcW w:w="1276" w:type="dxa"/>
            <w:vMerge w:val="restart"/>
            <w:tcBorders>
              <w:top w:val="single" w:sz="4" w:space="0" w:color="auto"/>
              <w:left w:val="single" w:sz="4" w:space="0" w:color="auto"/>
              <w:right w:val="single" w:sz="4" w:space="0" w:color="auto"/>
            </w:tcBorders>
            <w:hideMark/>
          </w:tcPr>
          <w:p w14:paraId="4AC706DF" w14:textId="77777777" w:rsidR="00967DDD" w:rsidRPr="00967DDD" w:rsidRDefault="00967DDD" w:rsidP="00F8454D">
            <w:pPr>
              <w:jc w:val="center"/>
              <w:rPr>
                <w:rFonts w:eastAsia="Calibri"/>
                <w:strike/>
                <w:sz w:val="20"/>
              </w:rPr>
            </w:pPr>
          </w:p>
          <w:p w14:paraId="505F880E" w14:textId="77777777" w:rsidR="00967DDD" w:rsidRPr="00967DDD" w:rsidRDefault="00967DDD" w:rsidP="00F8454D">
            <w:pPr>
              <w:jc w:val="center"/>
              <w:rPr>
                <w:rFonts w:eastAsia="Calibri"/>
                <w:sz w:val="20"/>
                <w:lang w:eastAsia="en-US"/>
              </w:rPr>
            </w:pPr>
          </w:p>
          <w:p w14:paraId="7BF36244" w14:textId="77777777" w:rsidR="00967DDD" w:rsidRPr="00967DDD" w:rsidRDefault="00967DDD" w:rsidP="00F8454D">
            <w:pPr>
              <w:jc w:val="center"/>
              <w:rPr>
                <w:rFonts w:eastAsia="Calibri"/>
                <w:sz w:val="20"/>
                <w:lang w:eastAsia="en-US"/>
              </w:rPr>
            </w:pPr>
          </w:p>
          <w:p w14:paraId="430DBB18" w14:textId="77777777" w:rsidR="00967DDD" w:rsidRPr="00967DDD" w:rsidRDefault="00967DDD" w:rsidP="00F8454D">
            <w:pPr>
              <w:jc w:val="center"/>
              <w:rPr>
                <w:rFonts w:eastAsia="Calibri"/>
                <w:sz w:val="20"/>
                <w:lang w:eastAsia="en-US"/>
              </w:rPr>
            </w:pPr>
          </w:p>
          <w:p w14:paraId="00CF733F" w14:textId="77777777" w:rsidR="00967DDD" w:rsidRPr="00967DDD" w:rsidRDefault="00967DDD" w:rsidP="00F8454D">
            <w:pPr>
              <w:jc w:val="center"/>
              <w:rPr>
                <w:rFonts w:eastAsia="Calibri"/>
                <w:sz w:val="20"/>
                <w:lang w:eastAsia="en-US"/>
              </w:rPr>
            </w:pPr>
          </w:p>
          <w:p w14:paraId="3184DE1A" w14:textId="77777777" w:rsidR="00967DDD" w:rsidRPr="00967DDD" w:rsidRDefault="00967DDD" w:rsidP="00F8454D">
            <w:pPr>
              <w:jc w:val="center"/>
              <w:rPr>
                <w:rFonts w:eastAsia="Calibri"/>
                <w:sz w:val="20"/>
                <w:lang w:eastAsia="en-US"/>
              </w:rPr>
            </w:pPr>
          </w:p>
          <w:p w14:paraId="51495759" w14:textId="77777777" w:rsidR="00967DDD" w:rsidRPr="00967DDD" w:rsidRDefault="00967DDD" w:rsidP="00F8454D">
            <w:pPr>
              <w:jc w:val="center"/>
              <w:rPr>
                <w:rFonts w:eastAsia="Calibri"/>
                <w:sz w:val="20"/>
                <w:lang w:eastAsia="en-US"/>
              </w:rPr>
            </w:pPr>
          </w:p>
          <w:p w14:paraId="05A8D6C0" w14:textId="77777777" w:rsidR="00967DDD" w:rsidRPr="00967DDD" w:rsidRDefault="00967DDD" w:rsidP="00F8454D">
            <w:pPr>
              <w:jc w:val="center"/>
              <w:rPr>
                <w:rFonts w:eastAsia="Calibri"/>
                <w:sz w:val="20"/>
                <w:lang w:eastAsia="en-US"/>
              </w:rPr>
            </w:pPr>
          </w:p>
          <w:p w14:paraId="394344A3" w14:textId="77777777" w:rsidR="00967DDD" w:rsidRPr="00967DDD" w:rsidRDefault="00967DDD" w:rsidP="00F8454D">
            <w:pPr>
              <w:jc w:val="center"/>
              <w:rPr>
                <w:rFonts w:eastAsia="Calibri"/>
                <w:sz w:val="20"/>
                <w:lang w:eastAsia="en-US"/>
              </w:rPr>
            </w:pPr>
          </w:p>
          <w:p w14:paraId="64AD0697" w14:textId="77777777" w:rsidR="00967DDD" w:rsidRPr="00967DDD" w:rsidRDefault="00967DDD" w:rsidP="00F8454D">
            <w:pPr>
              <w:jc w:val="center"/>
              <w:rPr>
                <w:rFonts w:eastAsia="Calibri"/>
                <w:sz w:val="20"/>
                <w:lang w:eastAsia="en-US"/>
              </w:rPr>
            </w:pPr>
          </w:p>
          <w:p w14:paraId="5CE2C5D7" w14:textId="77777777" w:rsidR="00967DDD" w:rsidRPr="00967DDD" w:rsidRDefault="00967DDD" w:rsidP="00F8454D">
            <w:pPr>
              <w:jc w:val="center"/>
              <w:rPr>
                <w:rFonts w:eastAsia="Calibri"/>
                <w:sz w:val="20"/>
                <w:lang w:eastAsia="en-US"/>
              </w:rPr>
            </w:pPr>
          </w:p>
          <w:p w14:paraId="02CCB408" w14:textId="77777777" w:rsidR="00967DDD" w:rsidRPr="00967DDD" w:rsidRDefault="00967DDD" w:rsidP="00F8454D">
            <w:pPr>
              <w:jc w:val="center"/>
              <w:rPr>
                <w:rFonts w:eastAsia="Calibri"/>
                <w:sz w:val="20"/>
                <w:lang w:eastAsia="en-US"/>
              </w:rPr>
            </w:pPr>
          </w:p>
          <w:p w14:paraId="0223521B" w14:textId="77777777" w:rsidR="00967DDD" w:rsidRPr="00967DDD" w:rsidRDefault="00967DDD" w:rsidP="00F8454D">
            <w:pPr>
              <w:jc w:val="center"/>
              <w:rPr>
                <w:rFonts w:eastAsia="Calibri"/>
                <w:sz w:val="20"/>
                <w:lang w:eastAsia="en-US"/>
              </w:rPr>
            </w:pPr>
          </w:p>
          <w:p w14:paraId="201175F5" w14:textId="77777777" w:rsidR="00967DDD" w:rsidRPr="00967DDD" w:rsidRDefault="00967DDD" w:rsidP="00F8454D">
            <w:pPr>
              <w:jc w:val="center"/>
              <w:rPr>
                <w:rFonts w:eastAsia="Calibri"/>
                <w:sz w:val="20"/>
                <w:lang w:eastAsia="en-US"/>
              </w:rPr>
            </w:pPr>
          </w:p>
          <w:p w14:paraId="58E6FF8E" w14:textId="77777777" w:rsidR="00967DDD" w:rsidRPr="00967DDD" w:rsidRDefault="00967DDD" w:rsidP="00F8454D">
            <w:pPr>
              <w:jc w:val="center"/>
              <w:rPr>
                <w:rFonts w:eastAsia="Calibri"/>
                <w:sz w:val="20"/>
                <w:lang w:eastAsia="en-US"/>
              </w:rPr>
            </w:pPr>
          </w:p>
          <w:p w14:paraId="30E6CEB1" w14:textId="77777777" w:rsidR="00967DDD" w:rsidRPr="00967DDD" w:rsidRDefault="00967DDD" w:rsidP="00F8454D">
            <w:pPr>
              <w:jc w:val="center"/>
              <w:rPr>
                <w:rFonts w:eastAsia="Calibri"/>
                <w:sz w:val="20"/>
                <w:lang w:eastAsia="en-US"/>
              </w:rPr>
            </w:pPr>
          </w:p>
          <w:p w14:paraId="2194298E" w14:textId="77777777" w:rsidR="00967DDD" w:rsidRPr="00967DDD" w:rsidRDefault="00967DDD" w:rsidP="00F8454D">
            <w:pPr>
              <w:jc w:val="center"/>
              <w:rPr>
                <w:rFonts w:eastAsia="Calibri"/>
                <w:sz w:val="20"/>
                <w:lang w:eastAsia="en-US"/>
              </w:rPr>
            </w:pPr>
            <w:r w:rsidRPr="00967DDD">
              <w:rPr>
                <w:rFonts w:eastAsia="Calibri"/>
                <w:sz w:val="20"/>
                <w:lang w:eastAsia="en-US"/>
              </w:rPr>
              <w:t>43 000</w:t>
            </w:r>
          </w:p>
        </w:tc>
        <w:tc>
          <w:tcPr>
            <w:tcW w:w="1276" w:type="dxa"/>
            <w:vMerge w:val="restart"/>
            <w:tcBorders>
              <w:top w:val="single" w:sz="4" w:space="0" w:color="auto"/>
              <w:left w:val="single" w:sz="4" w:space="0" w:color="auto"/>
              <w:right w:val="single" w:sz="4" w:space="0" w:color="auto"/>
            </w:tcBorders>
          </w:tcPr>
          <w:p w14:paraId="4C0AEA7A" w14:textId="77777777" w:rsidR="00967DDD" w:rsidRPr="00967DDD" w:rsidRDefault="00967DDD" w:rsidP="00F8454D">
            <w:pPr>
              <w:jc w:val="center"/>
              <w:rPr>
                <w:rFonts w:eastAsia="Calibri"/>
                <w:sz w:val="20"/>
              </w:rPr>
            </w:pPr>
          </w:p>
          <w:p w14:paraId="59D22582" w14:textId="77777777" w:rsidR="00967DDD" w:rsidRPr="00967DDD" w:rsidRDefault="00967DDD" w:rsidP="00F8454D">
            <w:pPr>
              <w:jc w:val="center"/>
              <w:rPr>
                <w:rFonts w:eastAsia="Calibri"/>
                <w:sz w:val="20"/>
              </w:rPr>
            </w:pPr>
          </w:p>
          <w:p w14:paraId="6DF5C83C" w14:textId="77777777" w:rsidR="00967DDD" w:rsidRPr="00967DDD" w:rsidRDefault="00967DDD" w:rsidP="00F8454D">
            <w:pPr>
              <w:jc w:val="center"/>
              <w:rPr>
                <w:rFonts w:eastAsia="Calibri"/>
                <w:sz w:val="20"/>
              </w:rPr>
            </w:pPr>
          </w:p>
          <w:p w14:paraId="090FA81A" w14:textId="77777777" w:rsidR="00967DDD" w:rsidRPr="00967DDD" w:rsidRDefault="00967DDD" w:rsidP="00F8454D">
            <w:pPr>
              <w:jc w:val="center"/>
              <w:rPr>
                <w:rFonts w:eastAsia="Calibri"/>
                <w:sz w:val="20"/>
              </w:rPr>
            </w:pPr>
          </w:p>
          <w:p w14:paraId="38B09C20" w14:textId="77777777" w:rsidR="00967DDD" w:rsidRPr="00967DDD" w:rsidRDefault="00967DDD" w:rsidP="00F8454D">
            <w:pPr>
              <w:jc w:val="center"/>
              <w:rPr>
                <w:rFonts w:eastAsia="Calibri"/>
                <w:sz w:val="20"/>
              </w:rPr>
            </w:pPr>
          </w:p>
          <w:p w14:paraId="6A6257AE" w14:textId="77777777" w:rsidR="00967DDD" w:rsidRPr="00967DDD" w:rsidRDefault="00967DDD" w:rsidP="00F8454D">
            <w:pPr>
              <w:jc w:val="center"/>
              <w:rPr>
                <w:rFonts w:eastAsia="Calibri"/>
                <w:sz w:val="20"/>
              </w:rPr>
            </w:pPr>
          </w:p>
          <w:p w14:paraId="59CAA92B" w14:textId="77777777" w:rsidR="00967DDD" w:rsidRPr="00967DDD" w:rsidRDefault="00967DDD" w:rsidP="00F8454D">
            <w:pPr>
              <w:jc w:val="center"/>
              <w:rPr>
                <w:rFonts w:eastAsia="Calibri"/>
                <w:sz w:val="20"/>
              </w:rPr>
            </w:pPr>
          </w:p>
          <w:p w14:paraId="4EC8B33B" w14:textId="77777777" w:rsidR="00967DDD" w:rsidRPr="00967DDD" w:rsidRDefault="00967DDD" w:rsidP="00F8454D">
            <w:pPr>
              <w:jc w:val="center"/>
              <w:rPr>
                <w:rFonts w:eastAsia="Calibri"/>
                <w:sz w:val="20"/>
              </w:rPr>
            </w:pPr>
          </w:p>
          <w:p w14:paraId="0490CBC2" w14:textId="77777777" w:rsidR="00967DDD" w:rsidRPr="00967DDD" w:rsidRDefault="00967DDD" w:rsidP="00F8454D">
            <w:pPr>
              <w:jc w:val="center"/>
              <w:rPr>
                <w:rFonts w:eastAsia="Calibri"/>
                <w:sz w:val="20"/>
              </w:rPr>
            </w:pPr>
          </w:p>
          <w:p w14:paraId="41E5857A" w14:textId="77777777" w:rsidR="00967DDD" w:rsidRPr="00967DDD" w:rsidRDefault="00967DDD" w:rsidP="00F8454D">
            <w:pPr>
              <w:jc w:val="center"/>
              <w:rPr>
                <w:rFonts w:eastAsia="Calibri"/>
                <w:sz w:val="20"/>
              </w:rPr>
            </w:pPr>
          </w:p>
          <w:p w14:paraId="1D3E7569" w14:textId="77777777" w:rsidR="00967DDD" w:rsidRPr="00967DDD" w:rsidRDefault="00967DDD" w:rsidP="00F8454D">
            <w:pPr>
              <w:jc w:val="center"/>
              <w:rPr>
                <w:rFonts w:eastAsia="Calibri"/>
                <w:sz w:val="20"/>
              </w:rPr>
            </w:pPr>
          </w:p>
          <w:p w14:paraId="002AF9B1" w14:textId="77777777" w:rsidR="00967DDD" w:rsidRPr="00967DDD" w:rsidRDefault="00967DDD" w:rsidP="00F8454D">
            <w:pPr>
              <w:jc w:val="center"/>
              <w:rPr>
                <w:rFonts w:eastAsia="Calibri"/>
                <w:sz w:val="20"/>
              </w:rPr>
            </w:pPr>
          </w:p>
          <w:p w14:paraId="0BB9A5CA" w14:textId="77777777" w:rsidR="00967DDD" w:rsidRPr="00967DDD" w:rsidRDefault="00967DDD" w:rsidP="00F8454D">
            <w:pPr>
              <w:jc w:val="center"/>
              <w:rPr>
                <w:rFonts w:eastAsia="Calibri"/>
                <w:sz w:val="20"/>
              </w:rPr>
            </w:pPr>
          </w:p>
          <w:p w14:paraId="6C19E97C" w14:textId="77777777" w:rsidR="00967DDD" w:rsidRPr="00967DDD" w:rsidRDefault="00967DDD" w:rsidP="00F8454D">
            <w:pPr>
              <w:jc w:val="center"/>
              <w:rPr>
                <w:rFonts w:eastAsia="Calibri"/>
                <w:sz w:val="20"/>
              </w:rPr>
            </w:pPr>
          </w:p>
          <w:p w14:paraId="391F1D9E" w14:textId="77777777" w:rsidR="00967DDD" w:rsidRPr="00967DDD" w:rsidRDefault="00967DDD" w:rsidP="00F8454D">
            <w:pPr>
              <w:jc w:val="center"/>
              <w:rPr>
                <w:rFonts w:eastAsia="Calibri"/>
                <w:sz w:val="20"/>
              </w:rPr>
            </w:pPr>
          </w:p>
          <w:p w14:paraId="79C01062" w14:textId="77777777" w:rsidR="00967DDD" w:rsidRPr="00967DDD" w:rsidRDefault="00967DDD" w:rsidP="00F8454D">
            <w:pPr>
              <w:jc w:val="center"/>
              <w:rPr>
                <w:rFonts w:eastAsia="Calibri"/>
                <w:sz w:val="20"/>
              </w:rPr>
            </w:pPr>
          </w:p>
          <w:p w14:paraId="58418592" w14:textId="77777777" w:rsidR="00967DDD" w:rsidRPr="00967DDD" w:rsidRDefault="00967DDD" w:rsidP="00F8454D">
            <w:pPr>
              <w:jc w:val="center"/>
              <w:rPr>
                <w:rFonts w:eastAsia="Calibri"/>
                <w:sz w:val="20"/>
              </w:rPr>
            </w:pPr>
            <w:r w:rsidRPr="00967DDD">
              <w:rPr>
                <w:rFonts w:eastAsia="Calibri"/>
                <w:sz w:val="20"/>
              </w:rPr>
              <w:t>47 000</w:t>
            </w:r>
          </w:p>
        </w:tc>
      </w:tr>
      <w:tr w:rsidR="00967DDD" w:rsidRPr="00967DDD" w14:paraId="29728CDF" w14:textId="77777777" w:rsidTr="00967DDD">
        <w:trPr>
          <w:trHeight w:val="131"/>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087CD533" w14:textId="77777777" w:rsidR="00967DDD" w:rsidRPr="00967DDD" w:rsidRDefault="00967DDD" w:rsidP="00F8454D">
            <w:pPr>
              <w:rPr>
                <w:rFonts w:eastAsia="Calibri"/>
                <w:sz w:val="20"/>
                <w:lang w:eastAsia="en-US"/>
              </w:rPr>
            </w:pPr>
          </w:p>
        </w:tc>
        <w:tc>
          <w:tcPr>
            <w:tcW w:w="2903" w:type="dxa"/>
            <w:tcBorders>
              <w:top w:val="single" w:sz="4" w:space="0" w:color="auto"/>
              <w:left w:val="single" w:sz="4" w:space="0" w:color="auto"/>
              <w:bottom w:val="single" w:sz="4" w:space="0" w:color="auto"/>
              <w:right w:val="single" w:sz="4" w:space="0" w:color="auto"/>
            </w:tcBorders>
            <w:hideMark/>
          </w:tcPr>
          <w:p w14:paraId="380BCA3D" w14:textId="4618FFB1" w:rsidR="00967DDD" w:rsidRPr="00967DDD" w:rsidRDefault="00967DDD" w:rsidP="00F8454D">
            <w:pPr>
              <w:rPr>
                <w:rFonts w:eastAsia="Calibri"/>
                <w:sz w:val="20"/>
                <w:lang w:eastAsia="en-US"/>
              </w:rPr>
            </w:pPr>
            <w:r w:rsidRPr="00967DDD">
              <w:rPr>
                <w:rFonts w:eastAsia="Calibri"/>
                <w:sz w:val="20"/>
              </w:rPr>
              <w:t>14.2.3. Persikėlimo išlaidų dalinis kompensavimas (300 Eur vienkartinė išmoka). Į laisvą pedagogo pareigybę švietimo įstaigoje priimtas asmuo įsipareigoja dirbti ne trumpiau kaip vienerius mokslo metus</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5A4F4B" w14:textId="77777777" w:rsidR="00967DDD" w:rsidRPr="00967DDD" w:rsidRDefault="00967DDD" w:rsidP="00F8454D">
            <w:pP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1EA0AE84" w14:textId="77777777" w:rsidR="00967DDD" w:rsidRPr="00967DDD" w:rsidRDefault="00967DDD" w:rsidP="00F8454D">
            <w:pPr>
              <w:jc w:val="center"/>
              <w:rPr>
                <w:rFonts w:eastAsia="Calibri"/>
                <w:sz w:val="20"/>
                <w:lang w:eastAsia="en-US"/>
              </w:rPr>
            </w:pPr>
            <w:r w:rsidRPr="00967DDD">
              <w:rPr>
                <w:rFonts w:eastAsia="Calibri"/>
                <w:sz w:val="20"/>
              </w:rPr>
              <w:t>600</w:t>
            </w:r>
          </w:p>
        </w:tc>
        <w:tc>
          <w:tcPr>
            <w:tcW w:w="1275" w:type="dxa"/>
            <w:vMerge/>
            <w:tcBorders>
              <w:left w:val="single" w:sz="4" w:space="0" w:color="auto"/>
              <w:right w:val="single" w:sz="4" w:space="0" w:color="auto"/>
            </w:tcBorders>
            <w:hideMark/>
          </w:tcPr>
          <w:p w14:paraId="1553AF42" w14:textId="77777777" w:rsidR="00967DDD" w:rsidRPr="00967DDD" w:rsidRDefault="00967DDD" w:rsidP="00F8454D">
            <w:pPr>
              <w:jc w:val="center"/>
              <w:rPr>
                <w:rFonts w:eastAsia="Calibri"/>
                <w:sz w:val="20"/>
                <w:lang w:eastAsia="en-US"/>
              </w:rPr>
            </w:pPr>
          </w:p>
        </w:tc>
        <w:tc>
          <w:tcPr>
            <w:tcW w:w="1276" w:type="dxa"/>
            <w:vMerge/>
            <w:tcBorders>
              <w:left w:val="single" w:sz="4" w:space="0" w:color="auto"/>
              <w:right w:val="single" w:sz="4" w:space="0" w:color="auto"/>
            </w:tcBorders>
            <w:hideMark/>
          </w:tcPr>
          <w:p w14:paraId="46773E62" w14:textId="77777777" w:rsidR="00967DDD" w:rsidRPr="00967DDD" w:rsidRDefault="00967DDD" w:rsidP="00F8454D">
            <w:pPr>
              <w:jc w:val="center"/>
              <w:rPr>
                <w:rFonts w:eastAsia="Calibri"/>
                <w:sz w:val="20"/>
                <w:lang w:eastAsia="en-US"/>
              </w:rPr>
            </w:pPr>
          </w:p>
        </w:tc>
        <w:tc>
          <w:tcPr>
            <w:tcW w:w="1276" w:type="dxa"/>
            <w:vMerge/>
            <w:tcBorders>
              <w:left w:val="single" w:sz="4" w:space="0" w:color="auto"/>
              <w:right w:val="single" w:sz="4" w:space="0" w:color="auto"/>
            </w:tcBorders>
          </w:tcPr>
          <w:p w14:paraId="67A11369" w14:textId="77777777" w:rsidR="00967DDD" w:rsidRPr="00967DDD" w:rsidRDefault="00967DDD" w:rsidP="00F8454D">
            <w:pPr>
              <w:jc w:val="center"/>
              <w:rPr>
                <w:rFonts w:eastAsia="Calibri"/>
                <w:sz w:val="20"/>
              </w:rPr>
            </w:pPr>
          </w:p>
        </w:tc>
      </w:tr>
      <w:tr w:rsidR="00967DDD" w:rsidRPr="00967DDD" w14:paraId="3D0A4C0D" w14:textId="77777777" w:rsidTr="00967DDD">
        <w:trPr>
          <w:trHeight w:val="131"/>
          <w:jc w:val="center"/>
        </w:trPr>
        <w:tc>
          <w:tcPr>
            <w:tcW w:w="778" w:type="dxa"/>
            <w:vMerge/>
            <w:tcBorders>
              <w:top w:val="single" w:sz="4" w:space="0" w:color="auto"/>
              <w:left w:val="single" w:sz="4" w:space="0" w:color="auto"/>
              <w:bottom w:val="single" w:sz="4" w:space="0" w:color="auto"/>
              <w:right w:val="single" w:sz="4" w:space="0" w:color="auto"/>
            </w:tcBorders>
            <w:vAlign w:val="center"/>
          </w:tcPr>
          <w:p w14:paraId="2A9305CE" w14:textId="77777777" w:rsidR="00967DDD" w:rsidRPr="00967DDD" w:rsidRDefault="00967DDD" w:rsidP="00F8454D">
            <w:pPr>
              <w:rPr>
                <w:rFonts w:eastAsia="Calibri"/>
                <w:sz w:val="20"/>
                <w:lang w:eastAsia="en-US"/>
              </w:rPr>
            </w:pPr>
          </w:p>
        </w:tc>
        <w:tc>
          <w:tcPr>
            <w:tcW w:w="2903" w:type="dxa"/>
            <w:tcBorders>
              <w:top w:val="single" w:sz="4" w:space="0" w:color="auto"/>
              <w:left w:val="single" w:sz="4" w:space="0" w:color="auto"/>
              <w:bottom w:val="single" w:sz="4" w:space="0" w:color="auto"/>
              <w:right w:val="single" w:sz="4" w:space="0" w:color="auto"/>
            </w:tcBorders>
          </w:tcPr>
          <w:p w14:paraId="65526B8D" w14:textId="77777777" w:rsidR="00967DDD" w:rsidRPr="00967DDD" w:rsidRDefault="00967DDD" w:rsidP="00F8454D">
            <w:pPr>
              <w:rPr>
                <w:rFonts w:eastAsia="Calibri"/>
                <w:sz w:val="20"/>
              </w:rPr>
            </w:pPr>
            <w:r w:rsidRPr="00967DDD">
              <w:rPr>
                <w:rFonts w:eastAsia="Calibri"/>
                <w:sz w:val="20"/>
              </w:rPr>
              <w:t>14.2.4. vienkartinė materialinė iki 2 400 Eur išmoka (neatskaičius mokesčių) su sąlyga, kad į laisvą Pedagogo pareigybę švietimo įstaigoje priimtas asmuo įsipareigoja dirbti ne trumpiau kaip vienerius mokslo metus.</w:t>
            </w:r>
          </w:p>
        </w:tc>
        <w:tc>
          <w:tcPr>
            <w:tcW w:w="1701" w:type="dxa"/>
            <w:vMerge/>
            <w:tcBorders>
              <w:top w:val="single" w:sz="4" w:space="0" w:color="auto"/>
              <w:left w:val="single" w:sz="4" w:space="0" w:color="auto"/>
              <w:bottom w:val="single" w:sz="4" w:space="0" w:color="auto"/>
              <w:right w:val="single" w:sz="4" w:space="0" w:color="auto"/>
            </w:tcBorders>
            <w:vAlign w:val="center"/>
          </w:tcPr>
          <w:p w14:paraId="25F4F783" w14:textId="77777777" w:rsidR="00967DDD" w:rsidRPr="00967DDD" w:rsidRDefault="00967DDD" w:rsidP="00F8454D">
            <w:pP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41C816A9" w14:textId="77777777" w:rsidR="00967DDD" w:rsidRPr="00967DDD" w:rsidRDefault="00967DDD" w:rsidP="00F8454D">
            <w:pPr>
              <w:jc w:val="center"/>
              <w:rPr>
                <w:rFonts w:eastAsia="Calibri"/>
                <w:sz w:val="20"/>
              </w:rPr>
            </w:pPr>
            <w:r w:rsidRPr="00967DDD">
              <w:rPr>
                <w:rFonts w:eastAsia="Calibri"/>
                <w:sz w:val="20"/>
              </w:rPr>
              <w:t>4 800</w:t>
            </w:r>
          </w:p>
        </w:tc>
        <w:tc>
          <w:tcPr>
            <w:tcW w:w="1275" w:type="dxa"/>
            <w:vMerge/>
            <w:tcBorders>
              <w:left w:val="single" w:sz="4" w:space="0" w:color="auto"/>
              <w:right w:val="single" w:sz="4" w:space="0" w:color="auto"/>
            </w:tcBorders>
          </w:tcPr>
          <w:p w14:paraId="341A2278" w14:textId="77777777" w:rsidR="00967DDD" w:rsidRPr="00967DDD" w:rsidRDefault="00967DDD" w:rsidP="00F8454D">
            <w:pPr>
              <w:jc w:val="center"/>
              <w:rPr>
                <w:rFonts w:eastAsia="Calibri"/>
                <w:sz w:val="20"/>
              </w:rPr>
            </w:pPr>
          </w:p>
        </w:tc>
        <w:tc>
          <w:tcPr>
            <w:tcW w:w="1276" w:type="dxa"/>
            <w:vMerge/>
            <w:tcBorders>
              <w:left w:val="single" w:sz="4" w:space="0" w:color="auto"/>
              <w:right w:val="single" w:sz="4" w:space="0" w:color="auto"/>
            </w:tcBorders>
          </w:tcPr>
          <w:p w14:paraId="69A91D99" w14:textId="77777777" w:rsidR="00967DDD" w:rsidRPr="00967DDD" w:rsidRDefault="00967DDD" w:rsidP="00F8454D">
            <w:pPr>
              <w:jc w:val="center"/>
              <w:rPr>
                <w:rFonts w:eastAsia="Calibri"/>
                <w:sz w:val="20"/>
              </w:rPr>
            </w:pPr>
          </w:p>
        </w:tc>
        <w:tc>
          <w:tcPr>
            <w:tcW w:w="1276" w:type="dxa"/>
            <w:vMerge/>
            <w:tcBorders>
              <w:left w:val="single" w:sz="4" w:space="0" w:color="auto"/>
              <w:right w:val="single" w:sz="4" w:space="0" w:color="auto"/>
            </w:tcBorders>
          </w:tcPr>
          <w:p w14:paraId="17E165C7" w14:textId="77777777" w:rsidR="00967DDD" w:rsidRPr="00967DDD" w:rsidRDefault="00967DDD" w:rsidP="00F8454D">
            <w:pPr>
              <w:jc w:val="center"/>
              <w:rPr>
                <w:rFonts w:eastAsia="Calibri"/>
                <w:sz w:val="20"/>
              </w:rPr>
            </w:pPr>
          </w:p>
        </w:tc>
      </w:tr>
      <w:tr w:rsidR="00967DDD" w:rsidRPr="00967DDD" w14:paraId="0F485855" w14:textId="77777777" w:rsidTr="00967DDD">
        <w:trPr>
          <w:trHeight w:val="131"/>
          <w:jc w:val="center"/>
        </w:trPr>
        <w:tc>
          <w:tcPr>
            <w:tcW w:w="778" w:type="dxa"/>
            <w:vMerge/>
            <w:tcBorders>
              <w:top w:val="single" w:sz="4" w:space="0" w:color="auto"/>
              <w:left w:val="single" w:sz="4" w:space="0" w:color="auto"/>
              <w:bottom w:val="single" w:sz="4" w:space="0" w:color="auto"/>
              <w:right w:val="single" w:sz="4" w:space="0" w:color="auto"/>
            </w:tcBorders>
            <w:vAlign w:val="center"/>
          </w:tcPr>
          <w:p w14:paraId="4F145082" w14:textId="77777777" w:rsidR="00967DDD" w:rsidRPr="00967DDD" w:rsidRDefault="00967DDD" w:rsidP="00F8454D">
            <w:pPr>
              <w:rPr>
                <w:rFonts w:eastAsia="Calibri"/>
                <w:sz w:val="20"/>
                <w:lang w:eastAsia="en-US"/>
              </w:rPr>
            </w:pPr>
          </w:p>
        </w:tc>
        <w:tc>
          <w:tcPr>
            <w:tcW w:w="2903" w:type="dxa"/>
            <w:tcBorders>
              <w:top w:val="single" w:sz="4" w:space="0" w:color="auto"/>
              <w:left w:val="single" w:sz="4" w:space="0" w:color="auto"/>
              <w:bottom w:val="single" w:sz="4" w:space="0" w:color="auto"/>
              <w:right w:val="single" w:sz="4" w:space="0" w:color="auto"/>
            </w:tcBorders>
          </w:tcPr>
          <w:p w14:paraId="5961777F" w14:textId="77777777" w:rsidR="00967DDD" w:rsidRPr="00967DDD" w:rsidRDefault="00967DDD" w:rsidP="00F8454D">
            <w:pPr>
              <w:rPr>
                <w:rFonts w:eastAsia="Calibri"/>
                <w:sz w:val="20"/>
                <w:highlight w:val="yellow"/>
              </w:rPr>
            </w:pPr>
            <w:r w:rsidRPr="00967DDD">
              <w:rPr>
                <w:rFonts w:eastAsia="Calibri"/>
                <w:sz w:val="20"/>
              </w:rPr>
              <w:t>14.2.5. Iki 100 proc. studijų kainos apmokėjimas studentams, pasirinkusiems pedagogines studijas dalykų, kurių mokymui trūksta Pedagogų. Baigęs studijas pedagogas privalo dirbti mokykloje pagal įgytą specialybę ne mažiau kaip 5 metus.</w:t>
            </w:r>
          </w:p>
        </w:tc>
        <w:tc>
          <w:tcPr>
            <w:tcW w:w="1701" w:type="dxa"/>
            <w:vMerge/>
            <w:tcBorders>
              <w:top w:val="single" w:sz="4" w:space="0" w:color="auto"/>
              <w:left w:val="single" w:sz="4" w:space="0" w:color="auto"/>
              <w:bottom w:val="single" w:sz="4" w:space="0" w:color="auto"/>
              <w:right w:val="single" w:sz="4" w:space="0" w:color="auto"/>
            </w:tcBorders>
            <w:vAlign w:val="center"/>
          </w:tcPr>
          <w:p w14:paraId="0B322F09" w14:textId="77777777" w:rsidR="00967DDD" w:rsidRPr="00967DDD" w:rsidRDefault="00967DDD" w:rsidP="00F8454D">
            <w:pPr>
              <w:rPr>
                <w:rFonts w:eastAsia="Calibri"/>
                <w:sz w:val="20"/>
                <w:lang w:eastAsia="en-US"/>
              </w:rPr>
            </w:pPr>
          </w:p>
        </w:tc>
        <w:tc>
          <w:tcPr>
            <w:tcW w:w="1276" w:type="dxa"/>
            <w:vMerge w:val="restart"/>
            <w:tcBorders>
              <w:top w:val="single" w:sz="4" w:space="0" w:color="auto"/>
              <w:left w:val="single" w:sz="4" w:space="0" w:color="auto"/>
              <w:right w:val="single" w:sz="4" w:space="0" w:color="auto"/>
            </w:tcBorders>
          </w:tcPr>
          <w:p w14:paraId="1F433554" w14:textId="77777777" w:rsidR="00967DDD" w:rsidRPr="00967DDD" w:rsidRDefault="00967DDD" w:rsidP="00F8454D">
            <w:pPr>
              <w:rPr>
                <w:rFonts w:eastAsia="Calibri"/>
                <w:sz w:val="20"/>
              </w:rPr>
            </w:pPr>
          </w:p>
          <w:p w14:paraId="70618ECF" w14:textId="77777777" w:rsidR="00967DDD" w:rsidRPr="00967DDD" w:rsidRDefault="00967DDD" w:rsidP="00F8454D">
            <w:pPr>
              <w:jc w:val="center"/>
              <w:rPr>
                <w:rFonts w:eastAsia="Calibri"/>
                <w:sz w:val="20"/>
              </w:rPr>
            </w:pPr>
          </w:p>
          <w:p w14:paraId="69B09D59" w14:textId="77777777" w:rsidR="00967DDD" w:rsidRPr="00967DDD" w:rsidRDefault="00967DDD" w:rsidP="00F8454D">
            <w:pPr>
              <w:jc w:val="center"/>
              <w:rPr>
                <w:rFonts w:eastAsia="Calibri"/>
                <w:sz w:val="20"/>
              </w:rPr>
            </w:pPr>
          </w:p>
          <w:p w14:paraId="37914CCE" w14:textId="77777777" w:rsidR="00967DDD" w:rsidRPr="00967DDD" w:rsidRDefault="00967DDD" w:rsidP="00F8454D">
            <w:pPr>
              <w:jc w:val="center"/>
              <w:rPr>
                <w:rFonts w:eastAsia="Calibri"/>
                <w:sz w:val="20"/>
              </w:rPr>
            </w:pPr>
          </w:p>
          <w:p w14:paraId="5C3C3CC5" w14:textId="77777777" w:rsidR="00967DDD" w:rsidRPr="00967DDD" w:rsidRDefault="00967DDD" w:rsidP="00F8454D">
            <w:pPr>
              <w:jc w:val="center"/>
              <w:rPr>
                <w:rFonts w:eastAsia="Calibri"/>
                <w:sz w:val="20"/>
              </w:rPr>
            </w:pPr>
          </w:p>
          <w:p w14:paraId="0DF44BC7" w14:textId="77777777" w:rsidR="00967DDD" w:rsidRPr="00967DDD" w:rsidRDefault="00967DDD" w:rsidP="00F8454D">
            <w:pPr>
              <w:jc w:val="center"/>
              <w:rPr>
                <w:rFonts w:eastAsia="Calibri"/>
                <w:sz w:val="20"/>
              </w:rPr>
            </w:pPr>
          </w:p>
          <w:p w14:paraId="700BCE95" w14:textId="77777777" w:rsidR="00967DDD" w:rsidRPr="00967DDD" w:rsidRDefault="00967DDD" w:rsidP="00F8454D">
            <w:pPr>
              <w:jc w:val="center"/>
              <w:rPr>
                <w:rFonts w:eastAsia="Calibri"/>
                <w:sz w:val="20"/>
              </w:rPr>
            </w:pPr>
          </w:p>
          <w:p w14:paraId="10011A4D" w14:textId="77777777" w:rsidR="00967DDD" w:rsidRPr="00967DDD" w:rsidRDefault="00967DDD" w:rsidP="00F8454D">
            <w:pPr>
              <w:jc w:val="center"/>
              <w:rPr>
                <w:rFonts w:eastAsia="Calibri"/>
                <w:sz w:val="20"/>
              </w:rPr>
            </w:pPr>
            <w:r w:rsidRPr="00967DDD">
              <w:rPr>
                <w:rFonts w:eastAsia="Calibri"/>
                <w:sz w:val="20"/>
              </w:rPr>
              <w:t>17 100</w:t>
            </w:r>
          </w:p>
        </w:tc>
        <w:tc>
          <w:tcPr>
            <w:tcW w:w="1275" w:type="dxa"/>
            <w:vMerge/>
            <w:tcBorders>
              <w:left w:val="single" w:sz="4" w:space="0" w:color="auto"/>
              <w:right w:val="single" w:sz="4" w:space="0" w:color="auto"/>
            </w:tcBorders>
          </w:tcPr>
          <w:p w14:paraId="155AAC4E" w14:textId="77777777" w:rsidR="00967DDD" w:rsidRPr="00967DDD" w:rsidRDefault="00967DDD" w:rsidP="00F8454D">
            <w:pPr>
              <w:jc w:val="center"/>
              <w:rPr>
                <w:rFonts w:eastAsia="Calibri"/>
                <w:sz w:val="20"/>
              </w:rPr>
            </w:pPr>
          </w:p>
        </w:tc>
        <w:tc>
          <w:tcPr>
            <w:tcW w:w="1276" w:type="dxa"/>
            <w:vMerge/>
            <w:tcBorders>
              <w:left w:val="single" w:sz="4" w:space="0" w:color="auto"/>
              <w:right w:val="single" w:sz="4" w:space="0" w:color="auto"/>
            </w:tcBorders>
          </w:tcPr>
          <w:p w14:paraId="5290E5E1" w14:textId="77777777" w:rsidR="00967DDD" w:rsidRPr="00967DDD" w:rsidRDefault="00967DDD" w:rsidP="00F8454D">
            <w:pPr>
              <w:jc w:val="center"/>
              <w:rPr>
                <w:rFonts w:eastAsia="Calibri"/>
                <w:sz w:val="20"/>
              </w:rPr>
            </w:pPr>
          </w:p>
        </w:tc>
        <w:tc>
          <w:tcPr>
            <w:tcW w:w="1276" w:type="dxa"/>
            <w:vMerge/>
            <w:tcBorders>
              <w:left w:val="single" w:sz="4" w:space="0" w:color="auto"/>
              <w:right w:val="single" w:sz="4" w:space="0" w:color="auto"/>
            </w:tcBorders>
          </w:tcPr>
          <w:p w14:paraId="1BCFD5C3" w14:textId="77777777" w:rsidR="00967DDD" w:rsidRPr="00967DDD" w:rsidRDefault="00967DDD" w:rsidP="00F8454D">
            <w:pPr>
              <w:jc w:val="center"/>
              <w:rPr>
                <w:rFonts w:eastAsia="Calibri"/>
                <w:sz w:val="20"/>
              </w:rPr>
            </w:pPr>
          </w:p>
        </w:tc>
      </w:tr>
      <w:tr w:rsidR="00967DDD" w:rsidRPr="00967DDD" w14:paraId="3940B0A6" w14:textId="77777777" w:rsidTr="00967DDD">
        <w:trPr>
          <w:trHeight w:val="131"/>
          <w:jc w:val="center"/>
        </w:trPr>
        <w:tc>
          <w:tcPr>
            <w:tcW w:w="778" w:type="dxa"/>
            <w:vMerge/>
            <w:tcBorders>
              <w:top w:val="single" w:sz="4" w:space="0" w:color="auto"/>
              <w:left w:val="single" w:sz="4" w:space="0" w:color="auto"/>
              <w:bottom w:val="single" w:sz="4" w:space="0" w:color="auto"/>
              <w:right w:val="single" w:sz="4" w:space="0" w:color="auto"/>
            </w:tcBorders>
            <w:vAlign w:val="center"/>
          </w:tcPr>
          <w:p w14:paraId="65717B16" w14:textId="77777777" w:rsidR="00967DDD" w:rsidRPr="00967DDD" w:rsidRDefault="00967DDD" w:rsidP="00F8454D">
            <w:pPr>
              <w:rPr>
                <w:rFonts w:eastAsia="Calibri"/>
                <w:sz w:val="20"/>
                <w:lang w:eastAsia="en-US"/>
              </w:rPr>
            </w:pPr>
          </w:p>
        </w:tc>
        <w:tc>
          <w:tcPr>
            <w:tcW w:w="2903" w:type="dxa"/>
            <w:tcBorders>
              <w:top w:val="single" w:sz="4" w:space="0" w:color="auto"/>
              <w:left w:val="single" w:sz="4" w:space="0" w:color="auto"/>
              <w:bottom w:val="single" w:sz="4" w:space="0" w:color="auto"/>
              <w:right w:val="single" w:sz="4" w:space="0" w:color="auto"/>
            </w:tcBorders>
          </w:tcPr>
          <w:p w14:paraId="4D8BDC66" w14:textId="77777777" w:rsidR="00967DDD" w:rsidRPr="00967DDD" w:rsidRDefault="00967DDD" w:rsidP="00F8454D">
            <w:pPr>
              <w:rPr>
                <w:rFonts w:eastAsia="Calibri"/>
                <w:sz w:val="20"/>
              </w:rPr>
            </w:pPr>
            <w:r w:rsidRPr="00967DDD">
              <w:rPr>
                <w:rFonts w:eastAsia="Calibri"/>
                <w:sz w:val="20"/>
              </w:rPr>
              <w:t>14.2.6. 200 Eur / mėn. tikslinės stipendijos studentams, pasirinkusiems pedagogines studijas dalykų, kurių mokymui trūksta Pedagogų. Baigęs studijas pedagogas privalo dirbti mokykloje pagal įgytą specialybę ne mažiau kaip 5 metus.</w:t>
            </w:r>
          </w:p>
        </w:tc>
        <w:tc>
          <w:tcPr>
            <w:tcW w:w="1701" w:type="dxa"/>
            <w:vMerge/>
            <w:tcBorders>
              <w:top w:val="single" w:sz="4" w:space="0" w:color="auto"/>
              <w:left w:val="single" w:sz="4" w:space="0" w:color="auto"/>
              <w:bottom w:val="single" w:sz="4" w:space="0" w:color="auto"/>
              <w:right w:val="single" w:sz="4" w:space="0" w:color="auto"/>
            </w:tcBorders>
            <w:vAlign w:val="center"/>
          </w:tcPr>
          <w:p w14:paraId="099313FE" w14:textId="77777777" w:rsidR="00967DDD" w:rsidRPr="00967DDD" w:rsidRDefault="00967DDD" w:rsidP="00F8454D">
            <w:pPr>
              <w:rPr>
                <w:rFonts w:eastAsia="Calibri"/>
                <w:sz w:val="20"/>
                <w:lang w:eastAsia="en-US"/>
              </w:rPr>
            </w:pPr>
          </w:p>
        </w:tc>
        <w:tc>
          <w:tcPr>
            <w:tcW w:w="1276" w:type="dxa"/>
            <w:vMerge/>
            <w:tcBorders>
              <w:left w:val="single" w:sz="4" w:space="0" w:color="auto"/>
              <w:bottom w:val="single" w:sz="4" w:space="0" w:color="auto"/>
              <w:right w:val="single" w:sz="4" w:space="0" w:color="auto"/>
            </w:tcBorders>
          </w:tcPr>
          <w:p w14:paraId="6A72B011" w14:textId="77777777" w:rsidR="00967DDD" w:rsidRPr="00967DDD" w:rsidRDefault="00967DDD" w:rsidP="00F8454D">
            <w:pPr>
              <w:rPr>
                <w:rFonts w:eastAsia="Calibri"/>
                <w:sz w:val="20"/>
              </w:rPr>
            </w:pPr>
          </w:p>
        </w:tc>
        <w:tc>
          <w:tcPr>
            <w:tcW w:w="1275" w:type="dxa"/>
            <w:vMerge/>
            <w:tcBorders>
              <w:left w:val="single" w:sz="4" w:space="0" w:color="auto"/>
              <w:bottom w:val="single" w:sz="4" w:space="0" w:color="auto"/>
              <w:right w:val="single" w:sz="4" w:space="0" w:color="auto"/>
            </w:tcBorders>
          </w:tcPr>
          <w:p w14:paraId="4CD9703D" w14:textId="77777777" w:rsidR="00967DDD" w:rsidRPr="00967DDD" w:rsidRDefault="00967DDD" w:rsidP="00F8454D">
            <w:pPr>
              <w:rPr>
                <w:rFonts w:eastAsia="Calibri"/>
                <w:sz w:val="20"/>
              </w:rPr>
            </w:pPr>
          </w:p>
        </w:tc>
        <w:tc>
          <w:tcPr>
            <w:tcW w:w="1276" w:type="dxa"/>
            <w:vMerge/>
            <w:tcBorders>
              <w:left w:val="single" w:sz="4" w:space="0" w:color="auto"/>
              <w:bottom w:val="single" w:sz="4" w:space="0" w:color="auto"/>
              <w:right w:val="single" w:sz="4" w:space="0" w:color="auto"/>
            </w:tcBorders>
          </w:tcPr>
          <w:p w14:paraId="4CB3BBDC" w14:textId="77777777" w:rsidR="00967DDD" w:rsidRPr="00967DDD" w:rsidRDefault="00967DDD" w:rsidP="00F8454D">
            <w:pPr>
              <w:jc w:val="center"/>
              <w:rPr>
                <w:rFonts w:eastAsia="Calibri"/>
                <w:sz w:val="20"/>
              </w:rPr>
            </w:pPr>
          </w:p>
        </w:tc>
        <w:tc>
          <w:tcPr>
            <w:tcW w:w="1276" w:type="dxa"/>
            <w:vMerge/>
            <w:tcBorders>
              <w:left w:val="single" w:sz="4" w:space="0" w:color="auto"/>
              <w:bottom w:val="single" w:sz="4" w:space="0" w:color="auto"/>
              <w:right w:val="single" w:sz="4" w:space="0" w:color="auto"/>
            </w:tcBorders>
          </w:tcPr>
          <w:p w14:paraId="263ACFC0" w14:textId="77777777" w:rsidR="00967DDD" w:rsidRPr="00967DDD" w:rsidRDefault="00967DDD" w:rsidP="00F8454D">
            <w:pPr>
              <w:jc w:val="center"/>
              <w:rPr>
                <w:rFonts w:eastAsia="Calibri"/>
                <w:sz w:val="20"/>
              </w:rPr>
            </w:pPr>
          </w:p>
        </w:tc>
      </w:tr>
      <w:tr w:rsidR="00967DDD" w:rsidRPr="00967DDD" w14:paraId="777D4140" w14:textId="77777777" w:rsidTr="00967DDD">
        <w:trPr>
          <w:trHeight w:val="131"/>
          <w:jc w:val="center"/>
        </w:trPr>
        <w:tc>
          <w:tcPr>
            <w:tcW w:w="778" w:type="dxa"/>
            <w:vMerge/>
            <w:tcBorders>
              <w:top w:val="single" w:sz="4" w:space="0" w:color="auto"/>
              <w:left w:val="single" w:sz="4" w:space="0" w:color="auto"/>
              <w:bottom w:val="single" w:sz="4" w:space="0" w:color="auto"/>
              <w:right w:val="single" w:sz="4" w:space="0" w:color="auto"/>
            </w:tcBorders>
            <w:vAlign w:val="center"/>
          </w:tcPr>
          <w:p w14:paraId="01C5971E" w14:textId="77777777" w:rsidR="00967DDD" w:rsidRPr="00967DDD" w:rsidRDefault="00967DDD" w:rsidP="00F8454D">
            <w:pPr>
              <w:rPr>
                <w:rFonts w:eastAsia="Calibri"/>
                <w:sz w:val="20"/>
                <w:lang w:eastAsia="en-US"/>
              </w:rPr>
            </w:pPr>
          </w:p>
        </w:tc>
        <w:tc>
          <w:tcPr>
            <w:tcW w:w="2903" w:type="dxa"/>
            <w:tcBorders>
              <w:top w:val="single" w:sz="4" w:space="0" w:color="auto"/>
              <w:left w:val="single" w:sz="4" w:space="0" w:color="auto"/>
              <w:bottom w:val="single" w:sz="4" w:space="0" w:color="auto"/>
              <w:right w:val="single" w:sz="4" w:space="0" w:color="auto"/>
            </w:tcBorders>
          </w:tcPr>
          <w:p w14:paraId="1442FFF7" w14:textId="77777777" w:rsidR="00967DDD" w:rsidRPr="00967DDD" w:rsidRDefault="00967DDD" w:rsidP="00F8454D">
            <w:pPr>
              <w:rPr>
                <w:rFonts w:eastAsia="Calibri"/>
                <w:sz w:val="20"/>
                <w:highlight w:val="yellow"/>
              </w:rPr>
            </w:pPr>
            <w:r w:rsidRPr="00967DDD">
              <w:rPr>
                <w:rFonts w:eastAsia="Calibri"/>
                <w:sz w:val="20"/>
              </w:rPr>
              <w:t>14.2.7. Pedagogų darbo sąlygų gerinimas, palankaus psichologinio klimato kūrimas, darbo vietos pritaikymas.</w:t>
            </w:r>
          </w:p>
        </w:tc>
        <w:tc>
          <w:tcPr>
            <w:tcW w:w="1701" w:type="dxa"/>
            <w:vMerge/>
            <w:tcBorders>
              <w:top w:val="single" w:sz="4" w:space="0" w:color="auto"/>
              <w:left w:val="single" w:sz="4" w:space="0" w:color="auto"/>
              <w:bottom w:val="single" w:sz="4" w:space="0" w:color="auto"/>
              <w:right w:val="single" w:sz="4" w:space="0" w:color="auto"/>
            </w:tcBorders>
            <w:vAlign w:val="center"/>
          </w:tcPr>
          <w:p w14:paraId="696264B2" w14:textId="77777777" w:rsidR="00967DDD" w:rsidRPr="00967DDD" w:rsidRDefault="00967DDD" w:rsidP="00F8454D">
            <w:pP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EBDF9D2" w14:textId="77777777" w:rsidR="00967DDD" w:rsidRPr="00967DDD" w:rsidRDefault="00967DDD" w:rsidP="00F8454D">
            <w:pPr>
              <w:jc w:val="center"/>
              <w:rPr>
                <w:rFonts w:eastAsia="Calibri"/>
                <w:sz w:val="20"/>
              </w:rPr>
            </w:pPr>
          </w:p>
        </w:tc>
        <w:tc>
          <w:tcPr>
            <w:tcW w:w="1275" w:type="dxa"/>
            <w:tcBorders>
              <w:top w:val="single" w:sz="4" w:space="0" w:color="auto"/>
              <w:left w:val="single" w:sz="4" w:space="0" w:color="auto"/>
              <w:bottom w:val="single" w:sz="4" w:space="0" w:color="auto"/>
              <w:right w:val="single" w:sz="4" w:space="0" w:color="auto"/>
            </w:tcBorders>
          </w:tcPr>
          <w:p w14:paraId="5925E27A" w14:textId="77777777" w:rsidR="00967DDD" w:rsidRPr="00967DDD" w:rsidRDefault="00967DDD" w:rsidP="00F8454D">
            <w:pPr>
              <w:jc w:val="center"/>
              <w:rPr>
                <w:rFonts w:eastAsia="Calibri"/>
                <w:sz w:val="20"/>
              </w:rPr>
            </w:pPr>
          </w:p>
        </w:tc>
        <w:tc>
          <w:tcPr>
            <w:tcW w:w="1276" w:type="dxa"/>
            <w:tcBorders>
              <w:top w:val="single" w:sz="4" w:space="0" w:color="auto"/>
              <w:left w:val="single" w:sz="4" w:space="0" w:color="auto"/>
              <w:bottom w:val="single" w:sz="4" w:space="0" w:color="auto"/>
              <w:right w:val="single" w:sz="4" w:space="0" w:color="auto"/>
            </w:tcBorders>
          </w:tcPr>
          <w:p w14:paraId="1D6E3F75" w14:textId="77777777" w:rsidR="00967DDD" w:rsidRPr="00967DDD" w:rsidRDefault="00967DDD" w:rsidP="00F8454D">
            <w:pPr>
              <w:jc w:val="center"/>
              <w:rPr>
                <w:rFonts w:eastAsia="Calibri"/>
                <w:sz w:val="20"/>
              </w:rPr>
            </w:pPr>
          </w:p>
        </w:tc>
        <w:tc>
          <w:tcPr>
            <w:tcW w:w="1276" w:type="dxa"/>
            <w:tcBorders>
              <w:top w:val="single" w:sz="4" w:space="0" w:color="auto"/>
              <w:left w:val="single" w:sz="4" w:space="0" w:color="auto"/>
              <w:bottom w:val="single" w:sz="4" w:space="0" w:color="auto"/>
              <w:right w:val="single" w:sz="4" w:space="0" w:color="auto"/>
            </w:tcBorders>
          </w:tcPr>
          <w:p w14:paraId="29853CE1" w14:textId="77777777" w:rsidR="00967DDD" w:rsidRPr="00967DDD" w:rsidRDefault="00967DDD" w:rsidP="00F8454D">
            <w:pPr>
              <w:jc w:val="center"/>
              <w:rPr>
                <w:rFonts w:eastAsia="Calibri"/>
                <w:sz w:val="20"/>
              </w:rPr>
            </w:pPr>
          </w:p>
        </w:tc>
      </w:tr>
      <w:tr w:rsidR="00967DDD" w:rsidRPr="00967DDD" w14:paraId="56202EEC" w14:textId="77777777" w:rsidTr="00967DDD">
        <w:trPr>
          <w:trHeight w:val="131"/>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1B3D3953" w14:textId="77777777" w:rsidR="00967DDD" w:rsidRPr="00967DDD" w:rsidRDefault="00967DDD" w:rsidP="00F8454D">
            <w:pPr>
              <w:rPr>
                <w:rFonts w:eastAsia="Calibri"/>
                <w:sz w:val="20"/>
                <w:lang w:eastAsia="en-US"/>
              </w:rPr>
            </w:pPr>
          </w:p>
        </w:tc>
        <w:tc>
          <w:tcPr>
            <w:tcW w:w="2903" w:type="dxa"/>
            <w:tcBorders>
              <w:top w:val="single" w:sz="4" w:space="0" w:color="auto"/>
              <w:left w:val="single" w:sz="4" w:space="0" w:color="auto"/>
              <w:bottom w:val="single" w:sz="4" w:space="0" w:color="auto"/>
              <w:right w:val="single" w:sz="4" w:space="0" w:color="auto"/>
            </w:tcBorders>
            <w:hideMark/>
          </w:tcPr>
          <w:p w14:paraId="16CCEF69" w14:textId="77777777" w:rsidR="00967DDD" w:rsidRPr="00967DDD" w:rsidRDefault="00967DDD" w:rsidP="00F8454D">
            <w:pPr>
              <w:rPr>
                <w:rFonts w:eastAsia="Calibri"/>
                <w:sz w:val="20"/>
                <w:lang w:eastAsia="en-US"/>
              </w:rPr>
            </w:pPr>
            <w:r w:rsidRPr="00967DDD">
              <w:rPr>
                <w:rFonts w:eastAsia="Calibri"/>
                <w:sz w:val="20"/>
              </w:rPr>
              <w:t xml:space="preserve">14.2.8. Užtikrinti Pedagogą dėl darbo krūvio sandaros sudarymo </w:t>
            </w:r>
            <w:proofErr w:type="spellStart"/>
            <w:r w:rsidRPr="00967DDD">
              <w:rPr>
                <w:rFonts w:eastAsia="Calibri"/>
                <w:sz w:val="20"/>
              </w:rPr>
              <w:t>nepažeidžiamumo</w:t>
            </w:r>
            <w:proofErr w:type="spellEnd"/>
            <w:r w:rsidRPr="00967DDD">
              <w:rPr>
                <w:rFonts w:eastAsia="Calibri"/>
                <w:sz w:val="20"/>
              </w:rPr>
              <w:t xml:space="preserve"> mokykloje</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F0942D8" w14:textId="77777777" w:rsidR="00967DDD" w:rsidRPr="00967DDD" w:rsidRDefault="00967DDD" w:rsidP="00F8454D">
            <w:pP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1563F0C" w14:textId="77777777" w:rsidR="00967DDD" w:rsidRPr="00967DDD" w:rsidRDefault="00967DDD" w:rsidP="00F8454D">
            <w:pPr>
              <w:rPr>
                <w:rFonts w:eastAsia="Calibri"/>
                <w:sz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54BD7C62" w14:textId="77777777" w:rsidR="00967DDD" w:rsidRPr="00967DDD" w:rsidRDefault="00967DDD" w:rsidP="00F8454D">
            <w:pP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459B151" w14:textId="77777777" w:rsidR="00967DDD" w:rsidRPr="00967DDD" w:rsidRDefault="00967DDD" w:rsidP="00F8454D">
            <w:pP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7FF4319C" w14:textId="77777777" w:rsidR="00967DDD" w:rsidRPr="00967DDD" w:rsidRDefault="00967DDD" w:rsidP="00F8454D">
            <w:pPr>
              <w:rPr>
                <w:rFonts w:eastAsia="Calibri"/>
                <w:sz w:val="20"/>
                <w:lang w:eastAsia="en-US"/>
              </w:rPr>
            </w:pPr>
          </w:p>
        </w:tc>
      </w:tr>
      <w:tr w:rsidR="00967DDD" w:rsidRPr="00967DDD" w14:paraId="60474648" w14:textId="77777777" w:rsidTr="00967DDD">
        <w:trPr>
          <w:trHeight w:val="531"/>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2BB4FA50" w14:textId="77777777" w:rsidR="00967DDD" w:rsidRPr="00967DDD" w:rsidRDefault="00967DDD" w:rsidP="00F8454D">
            <w:pPr>
              <w:rPr>
                <w:rFonts w:eastAsia="Calibri"/>
                <w:sz w:val="20"/>
                <w:lang w:eastAsia="en-US"/>
              </w:rPr>
            </w:pPr>
          </w:p>
        </w:tc>
        <w:tc>
          <w:tcPr>
            <w:tcW w:w="2903" w:type="dxa"/>
            <w:tcBorders>
              <w:top w:val="single" w:sz="4" w:space="0" w:color="auto"/>
              <w:left w:val="single" w:sz="4" w:space="0" w:color="auto"/>
              <w:bottom w:val="single" w:sz="4" w:space="0" w:color="auto"/>
              <w:right w:val="single" w:sz="4" w:space="0" w:color="auto"/>
            </w:tcBorders>
            <w:hideMark/>
          </w:tcPr>
          <w:p w14:paraId="58F39C16" w14:textId="77777777" w:rsidR="00967DDD" w:rsidRPr="00967DDD" w:rsidRDefault="00967DDD" w:rsidP="00F8454D">
            <w:pPr>
              <w:rPr>
                <w:rFonts w:eastAsia="Calibri"/>
                <w:sz w:val="20"/>
                <w:lang w:eastAsia="en-US"/>
              </w:rPr>
            </w:pPr>
            <w:r w:rsidRPr="00967DDD">
              <w:rPr>
                <w:rFonts w:eastAsia="Calibri"/>
                <w:sz w:val="20"/>
              </w:rPr>
              <w:t>14.2.9. Pedagoginė stažuotė pirmaisiais darbo metais – teikiama individuali praktinė pagalba (mentoriai)</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4B7EDB5" w14:textId="77777777" w:rsidR="00967DDD" w:rsidRPr="00967DDD" w:rsidRDefault="00967DDD" w:rsidP="00F8454D">
            <w:pP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F26F9F0" w14:textId="77777777" w:rsidR="00967DDD" w:rsidRPr="00967DDD" w:rsidRDefault="00967DDD" w:rsidP="00F8454D">
            <w:pPr>
              <w:jc w:val="center"/>
              <w:rPr>
                <w:rFonts w:eastAsia="Calibri"/>
                <w:sz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54F6D70" w14:textId="77777777" w:rsidR="00967DDD" w:rsidRPr="00967DDD" w:rsidRDefault="00967DDD" w:rsidP="00F8454D">
            <w:pPr>
              <w:jc w:val="cente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13264844" w14:textId="77777777" w:rsidR="00967DDD" w:rsidRPr="00967DDD" w:rsidRDefault="00967DDD" w:rsidP="00F8454D">
            <w:pPr>
              <w:jc w:val="cente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EAF25BB" w14:textId="77777777" w:rsidR="00967DDD" w:rsidRPr="00967DDD" w:rsidRDefault="00967DDD" w:rsidP="00F8454D">
            <w:pPr>
              <w:jc w:val="center"/>
              <w:rPr>
                <w:rFonts w:eastAsia="Calibri"/>
                <w:sz w:val="20"/>
                <w:lang w:eastAsia="en-US"/>
              </w:rPr>
            </w:pPr>
          </w:p>
        </w:tc>
      </w:tr>
      <w:tr w:rsidR="00967DDD" w:rsidRPr="00967DDD" w14:paraId="0FDF18B9" w14:textId="77777777" w:rsidTr="00967DDD">
        <w:trPr>
          <w:trHeight w:val="1289"/>
          <w:jc w:val="center"/>
        </w:trPr>
        <w:tc>
          <w:tcPr>
            <w:tcW w:w="778" w:type="dxa"/>
            <w:vMerge w:val="restart"/>
            <w:tcBorders>
              <w:top w:val="single" w:sz="4" w:space="0" w:color="auto"/>
              <w:left w:val="single" w:sz="4" w:space="0" w:color="auto"/>
              <w:bottom w:val="single" w:sz="4" w:space="0" w:color="auto"/>
              <w:right w:val="single" w:sz="4" w:space="0" w:color="auto"/>
            </w:tcBorders>
            <w:hideMark/>
          </w:tcPr>
          <w:p w14:paraId="29601FB5" w14:textId="77777777" w:rsidR="00967DDD" w:rsidRPr="00967DDD" w:rsidRDefault="00967DDD" w:rsidP="00F8454D">
            <w:pPr>
              <w:rPr>
                <w:rFonts w:eastAsia="Calibri"/>
                <w:sz w:val="20"/>
                <w:lang w:eastAsia="en-US"/>
              </w:rPr>
            </w:pPr>
            <w:r w:rsidRPr="00967DDD">
              <w:rPr>
                <w:rFonts w:eastAsia="Calibri"/>
                <w:sz w:val="20"/>
              </w:rPr>
              <w:lastRenderedPageBreak/>
              <w:t>14.3.</w:t>
            </w:r>
          </w:p>
        </w:tc>
        <w:tc>
          <w:tcPr>
            <w:tcW w:w="2903" w:type="dxa"/>
            <w:tcBorders>
              <w:top w:val="single" w:sz="4" w:space="0" w:color="auto"/>
              <w:left w:val="single" w:sz="4" w:space="0" w:color="auto"/>
              <w:bottom w:val="single" w:sz="4" w:space="0" w:color="auto"/>
              <w:right w:val="single" w:sz="4" w:space="0" w:color="auto"/>
            </w:tcBorders>
            <w:hideMark/>
          </w:tcPr>
          <w:p w14:paraId="67AD3DA4" w14:textId="77777777" w:rsidR="00967DDD" w:rsidRPr="00967DDD" w:rsidRDefault="00967DDD" w:rsidP="00F8454D">
            <w:pPr>
              <w:rPr>
                <w:rFonts w:eastAsia="Calibri"/>
                <w:b/>
                <w:sz w:val="20"/>
                <w:lang w:eastAsia="en-US"/>
              </w:rPr>
            </w:pPr>
            <w:r w:rsidRPr="00967DDD">
              <w:rPr>
                <w:rFonts w:eastAsia="Calibri"/>
                <w:b/>
                <w:sz w:val="20"/>
              </w:rPr>
              <w:t>Pedagogų emocinės saugios, draugiškos aplinkos gerinimas</w:t>
            </w:r>
          </w:p>
          <w:p w14:paraId="7C22A314" w14:textId="77777777" w:rsidR="00967DDD" w:rsidRPr="00967DDD" w:rsidRDefault="00967DDD" w:rsidP="00F8454D">
            <w:pPr>
              <w:rPr>
                <w:rFonts w:eastAsia="Calibri"/>
                <w:sz w:val="20"/>
              </w:rPr>
            </w:pPr>
            <w:r w:rsidRPr="00967DDD">
              <w:rPr>
                <w:rFonts w:eastAsia="Calibri"/>
                <w:sz w:val="20"/>
              </w:rPr>
              <w:t>14.3.1. Inicijuoti ir vykdyti emocinės aplinkos mokyklose tyrimus ir aptarimus</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57D722B0" w14:textId="77777777" w:rsidR="00967DDD" w:rsidRPr="00967DDD" w:rsidRDefault="00967DDD" w:rsidP="00F8454D">
            <w:pPr>
              <w:jc w:val="center"/>
              <w:rPr>
                <w:rFonts w:eastAsia="Calibri"/>
                <w:sz w:val="20"/>
                <w:lang w:eastAsia="en-US"/>
              </w:rPr>
            </w:pPr>
            <w:r w:rsidRPr="00967DDD">
              <w:rPr>
                <w:rFonts w:eastAsia="Calibri"/>
                <w:sz w:val="20"/>
              </w:rPr>
              <w:t>Savivaldybės administracija, mokyklų vadovai, Kėdainių švietimo pagalbos tarnyba</w:t>
            </w:r>
          </w:p>
        </w:tc>
        <w:tc>
          <w:tcPr>
            <w:tcW w:w="1276" w:type="dxa"/>
            <w:tcBorders>
              <w:top w:val="single" w:sz="4" w:space="0" w:color="auto"/>
              <w:left w:val="single" w:sz="4" w:space="0" w:color="auto"/>
              <w:bottom w:val="single" w:sz="4" w:space="0" w:color="auto"/>
              <w:right w:val="single" w:sz="4" w:space="0" w:color="auto"/>
            </w:tcBorders>
          </w:tcPr>
          <w:p w14:paraId="735A8D7B" w14:textId="77777777" w:rsidR="00967DDD" w:rsidRPr="00967DDD" w:rsidRDefault="00967DDD" w:rsidP="00F8454D">
            <w:pPr>
              <w:rPr>
                <w:rFonts w:eastAsia="Calibri"/>
                <w:sz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3F295D3" w14:textId="77777777" w:rsidR="00967DDD" w:rsidRPr="00967DDD" w:rsidRDefault="00967DDD" w:rsidP="00F8454D">
            <w:pPr>
              <w:rPr>
                <w:rFonts w:eastAsia="Calibri"/>
                <w:sz w:val="20"/>
                <w:lang w:eastAsia="en-US"/>
              </w:rPr>
            </w:pPr>
          </w:p>
          <w:p w14:paraId="3C6AC074" w14:textId="77777777" w:rsidR="00967DDD" w:rsidRPr="00967DDD" w:rsidRDefault="00967DDD" w:rsidP="00F8454D">
            <w:pP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66660545" w14:textId="77777777" w:rsidR="00967DDD" w:rsidRPr="00967DDD" w:rsidRDefault="00967DDD" w:rsidP="00F8454D">
            <w:pPr>
              <w:rPr>
                <w:rFonts w:eastAsia="Calibri"/>
                <w:sz w:val="20"/>
                <w:lang w:eastAsia="en-US"/>
              </w:rPr>
            </w:pPr>
          </w:p>
          <w:p w14:paraId="72E50DD1" w14:textId="77777777" w:rsidR="00967DDD" w:rsidRPr="00967DDD" w:rsidRDefault="00967DDD" w:rsidP="00F8454D">
            <w:pP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584FFE64" w14:textId="77777777" w:rsidR="00967DDD" w:rsidRPr="00967DDD" w:rsidRDefault="00967DDD" w:rsidP="00F8454D">
            <w:pPr>
              <w:rPr>
                <w:rFonts w:eastAsia="Calibri"/>
                <w:sz w:val="20"/>
                <w:lang w:eastAsia="en-US"/>
              </w:rPr>
            </w:pPr>
          </w:p>
        </w:tc>
      </w:tr>
      <w:tr w:rsidR="00967DDD" w:rsidRPr="00967DDD" w14:paraId="10C7BBAD" w14:textId="77777777" w:rsidTr="00967DDD">
        <w:trPr>
          <w:trHeight w:val="131"/>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7CC4353D" w14:textId="77777777" w:rsidR="00967DDD" w:rsidRPr="00967DDD" w:rsidRDefault="00967DDD" w:rsidP="00F8454D">
            <w:pPr>
              <w:rPr>
                <w:rFonts w:eastAsia="Calibri"/>
                <w:sz w:val="20"/>
                <w:lang w:eastAsia="en-US"/>
              </w:rPr>
            </w:pPr>
          </w:p>
        </w:tc>
        <w:tc>
          <w:tcPr>
            <w:tcW w:w="2903" w:type="dxa"/>
            <w:tcBorders>
              <w:top w:val="single" w:sz="4" w:space="0" w:color="auto"/>
              <w:left w:val="single" w:sz="4" w:space="0" w:color="auto"/>
              <w:bottom w:val="single" w:sz="4" w:space="0" w:color="auto"/>
              <w:right w:val="single" w:sz="4" w:space="0" w:color="auto"/>
            </w:tcBorders>
            <w:hideMark/>
          </w:tcPr>
          <w:p w14:paraId="0E3B62AB" w14:textId="77777777" w:rsidR="00967DDD" w:rsidRPr="00967DDD" w:rsidRDefault="00967DDD" w:rsidP="00F8454D">
            <w:pPr>
              <w:rPr>
                <w:rFonts w:eastAsia="Calibri"/>
                <w:sz w:val="20"/>
                <w:lang w:eastAsia="en-US"/>
              </w:rPr>
            </w:pPr>
            <w:r w:rsidRPr="00967DDD">
              <w:rPr>
                <w:rFonts w:eastAsia="Calibri"/>
                <w:sz w:val="20"/>
              </w:rPr>
              <w:t xml:space="preserve">14.3.2. Organizuoti tęstinius praktinius mokymus už socialinio emocinio ugdymo plėtojimą mokyklose atsakingiems asmenims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744F731" w14:textId="77777777" w:rsidR="00967DDD" w:rsidRPr="00967DDD" w:rsidRDefault="00967DDD" w:rsidP="00F8454D">
            <w:pP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4BCBC7B3" w14:textId="77777777" w:rsidR="00967DDD" w:rsidRPr="00967DDD" w:rsidRDefault="00967DDD" w:rsidP="00F8454D">
            <w:pPr>
              <w:rPr>
                <w:rFonts w:eastAsia="Calibri"/>
                <w:sz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63B90101" w14:textId="77777777" w:rsidR="00967DDD" w:rsidRPr="00967DDD" w:rsidRDefault="00967DDD" w:rsidP="00F8454D">
            <w:pP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4B68818B" w14:textId="77777777" w:rsidR="00967DDD" w:rsidRPr="00967DDD" w:rsidRDefault="00967DDD" w:rsidP="00F8454D">
            <w:pP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33E86D8" w14:textId="77777777" w:rsidR="00967DDD" w:rsidRPr="00967DDD" w:rsidRDefault="00967DDD" w:rsidP="00F8454D">
            <w:pPr>
              <w:rPr>
                <w:rFonts w:eastAsia="Calibri"/>
                <w:sz w:val="20"/>
                <w:lang w:eastAsia="en-US"/>
              </w:rPr>
            </w:pPr>
          </w:p>
        </w:tc>
      </w:tr>
      <w:tr w:rsidR="00967DDD" w:rsidRPr="00967DDD" w14:paraId="3BF3F090" w14:textId="77777777" w:rsidTr="00967DDD">
        <w:trPr>
          <w:trHeight w:val="131"/>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59779FF5" w14:textId="77777777" w:rsidR="00967DDD" w:rsidRPr="00967DDD" w:rsidRDefault="00967DDD" w:rsidP="00F8454D">
            <w:pPr>
              <w:rPr>
                <w:rFonts w:eastAsia="Calibri"/>
                <w:sz w:val="20"/>
                <w:lang w:eastAsia="en-US"/>
              </w:rPr>
            </w:pPr>
          </w:p>
        </w:tc>
        <w:tc>
          <w:tcPr>
            <w:tcW w:w="2903" w:type="dxa"/>
            <w:tcBorders>
              <w:top w:val="single" w:sz="4" w:space="0" w:color="auto"/>
              <w:left w:val="single" w:sz="4" w:space="0" w:color="auto"/>
              <w:bottom w:val="single" w:sz="4" w:space="0" w:color="auto"/>
              <w:right w:val="single" w:sz="4" w:space="0" w:color="auto"/>
            </w:tcBorders>
            <w:hideMark/>
          </w:tcPr>
          <w:p w14:paraId="5D406F1E" w14:textId="77777777" w:rsidR="00967DDD" w:rsidRPr="00967DDD" w:rsidRDefault="00967DDD" w:rsidP="00F8454D">
            <w:pPr>
              <w:rPr>
                <w:rFonts w:eastAsia="Calibri"/>
                <w:sz w:val="20"/>
                <w:lang w:eastAsia="en-US"/>
              </w:rPr>
            </w:pPr>
            <w:r w:rsidRPr="00967DDD">
              <w:rPr>
                <w:rFonts w:eastAsia="Calibri"/>
                <w:sz w:val="20"/>
              </w:rPr>
              <w:t>14.3.3. Plėtoti „Facebook“ paskyrą „Kėdainių r. savivaldybė“ organizuojant švietimo bendruomenės diskusijas ir apklausas</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BF3A812" w14:textId="77777777" w:rsidR="00967DDD" w:rsidRPr="00967DDD" w:rsidRDefault="00967DDD" w:rsidP="00F8454D">
            <w:pP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1D8369AC" w14:textId="77777777" w:rsidR="00967DDD" w:rsidRPr="00967DDD" w:rsidRDefault="00967DDD" w:rsidP="00F8454D">
            <w:pPr>
              <w:rPr>
                <w:sz w:val="20"/>
              </w:rPr>
            </w:pPr>
          </w:p>
        </w:tc>
        <w:tc>
          <w:tcPr>
            <w:tcW w:w="1275" w:type="dxa"/>
            <w:tcBorders>
              <w:top w:val="single" w:sz="4" w:space="0" w:color="auto"/>
              <w:left w:val="single" w:sz="4" w:space="0" w:color="auto"/>
              <w:bottom w:val="single" w:sz="4" w:space="0" w:color="auto"/>
              <w:right w:val="single" w:sz="4" w:space="0" w:color="auto"/>
            </w:tcBorders>
            <w:hideMark/>
          </w:tcPr>
          <w:p w14:paraId="5579A8A0" w14:textId="77777777" w:rsidR="00967DDD" w:rsidRPr="00967DDD" w:rsidRDefault="00967DDD" w:rsidP="00F8454D">
            <w:pPr>
              <w:rPr>
                <w:sz w:val="20"/>
              </w:rPr>
            </w:pPr>
          </w:p>
        </w:tc>
        <w:tc>
          <w:tcPr>
            <w:tcW w:w="1276" w:type="dxa"/>
            <w:tcBorders>
              <w:top w:val="single" w:sz="4" w:space="0" w:color="auto"/>
              <w:left w:val="single" w:sz="4" w:space="0" w:color="auto"/>
              <w:bottom w:val="single" w:sz="4" w:space="0" w:color="auto"/>
              <w:right w:val="single" w:sz="4" w:space="0" w:color="auto"/>
            </w:tcBorders>
            <w:hideMark/>
          </w:tcPr>
          <w:p w14:paraId="3746E45B" w14:textId="77777777" w:rsidR="00967DDD" w:rsidRPr="00967DDD" w:rsidRDefault="00967DDD" w:rsidP="00F8454D">
            <w:pPr>
              <w:rPr>
                <w:sz w:val="20"/>
              </w:rPr>
            </w:pPr>
          </w:p>
        </w:tc>
        <w:tc>
          <w:tcPr>
            <w:tcW w:w="1276" w:type="dxa"/>
            <w:tcBorders>
              <w:top w:val="single" w:sz="4" w:space="0" w:color="auto"/>
              <w:left w:val="single" w:sz="4" w:space="0" w:color="auto"/>
              <w:bottom w:val="single" w:sz="4" w:space="0" w:color="auto"/>
              <w:right w:val="single" w:sz="4" w:space="0" w:color="auto"/>
            </w:tcBorders>
          </w:tcPr>
          <w:p w14:paraId="35B355EB" w14:textId="77777777" w:rsidR="00967DDD" w:rsidRPr="00967DDD" w:rsidRDefault="00967DDD" w:rsidP="00F8454D">
            <w:pPr>
              <w:rPr>
                <w:sz w:val="20"/>
              </w:rPr>
            </w:pPr>
          </w:p>
        </w:tc>
      </w:tr>
      <w:tr w:rsidR="00967DDD" w:rsidRPr="00967DDD" w14:paraId="1CD0F0A2" w14:textId="77777777" w:rsidTr="00967DDD">
        <w:trPr>
          <w:trHeight w:val="1305"/>
          <w:jc w:val="center"/>
        </w:trPr>
        <w:tc>
          <w:tcPr>
            <w:tcW w:w="778" w:type="dxa"/>
            <w:vMerge w:val="restart"/>
            <w:tcBorders>
              <w:top w:val="single" w:sz="4" w:space="0" w:color="auto"/>
              <w:left w:val="single" w:sz="4" w:space="0" w:color="auto"/>
              <w:bottom w:val="single" w:sz="4" w:space="0" w:color="auto"/>
              <w:right w:val="single" w:sz="4" w:space="0" w:color="auto"/>
            </w:tcBorders>
            <w:hideMark/>
          </w:tcPr>
          <w:p w14:paraId="18609623" w14:textId="77777777" w:rsidR="00967DDD" w:rsidRPr="00967DDD" w:rsidRDefault="00967DDD" w:rsidP="00F8454D">
            <w:pPr>
              <w:rPr>
                <w:rFonts w:eastAsia="Calibri"/>
                <w:sz w:val="20"/>
                <w:lang w:eastAsia="en-US"/>
              </w:rPr>
            </w:pPr>
            <w:r w:rsidRPr="00967DDD">
              <w:rPr>
                <w:rFonts w:eastAsia="Calibri"/>
                <w:sz w:val="20"/>
              </w:rPr>
              <w:t>14.4.</w:t>
            </w:r>
          </w:p>
        </w:tc>
        <w:tc>
          <w:tcPr>
            <w:tcW w:w="2903" w:type="dxa"/>
            <w:tcBorders>
              <w:top w:val="single" w:sz="4" w:space="0" w:color="auto"/>
              <w:left w:val="single" w:sz="4" w:space="0" w:color="auto"/>
              <w:bottom w:val="single" w:sz="4" w:space="0" w:color="auto"/>
              <w:right w:val="single" w:sz="4" w:space="0" w:color="auto"/>
            </w:tcBorders>
            <w:hideMark/>
          </w:tcPr>
          <w:p w14:paraId="4C6C7DAD" w14:textId="77777777" w:rsidR="00967DDD" w:rsidRPr="00967DDD" w:rsidRDefault="00967DDD" w:rsidP="00F8454D">
            <w:pPr>
              <w:rPr>
                <w:rFonts w:eastAsia="Calibri"/>
                <w:b/>
                <w:sz w:val="20"/>
                <w:lang w:eastAsia="en-US"/>
              </w:rPr>
            </w:pPr>
            <w:r w:rsidRPr="00967DDD">
              <w:rPr>
                <w:rFonts w:eastAsia="Calibri"/>
                <w:b/>
                <w:sz w:val="20"/>
              </w:rPr>
              <w:t>Pedagogų kvalifikacijos, profesinių kompetencijų ir profesinio augimo tobulinimas</w:t>
            </w:r>
          </w:p>
          <w:p w14:paraId="791E4231" w14:textId="77777777" w:rsidR="00967DDD" w:rsidRPr="00967DDD" w:rsidRDefault="00967DDD" w:rsidP="00F8454D">
            <w:pPr>
              <w:rPr>
                <w:rFonts w:eastAsia="Calibri"/>
                <w:sz w:val="20"/>
              </w:rPr>
            </w:pPr>
            <w:r w:rsidRPr="00967DDD">
              <w:rPr>
                <w:rFonts w:eastAsia="Calibri"/>
                <w:sz w:val="20"/>
              </w:rPr>
              <w:t>14.4.1. Pedagogų ir kitų ugdymo procese dalyvaujančių asmenų kvalifikacijos tobulinimas</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8DE44AB" w14:textId="77777777" w:rsidR="00967DDD" w:rsidRPr="00967DDD" w:rsidRDefault="00967DDD" w:rsidP="00F8454D">
            <w:pPr>
              <w:jc w:val="center"/>
              <w:rPr>
                <w:rFonts w:eastAsia="Calibri"/>
                <w:sz w:val="20"/>
                <w:lang w:eastAsia="en-US"/>
              </w:rPr>
            </w:pPr>
            <w:r w:rsidRPr="00967DDD">
              <w:rPr>
                <w:rFonts w:eastAsia="Calibri"/>
                <w:sz w:val="20"/>
              </w:rPr>
              <w:t>Savivaldybės administracija,</w:t>
            </w:r>
          </w:p>
          <w:p w14:paraId="21FD1922" w14:textId="77777777" w:rsidR="00967DDD" w:rsidRPr="00967DDD" w:rsidRDefault="00967DDD" w:rsidP="00F8454D">
            <w:pPr>
              <w:jc w:val="center"/>
              <w:rPr>
                <w:rFonts w:eastAsia="Calibri"/>
                <w:sz w:val="20"/>
                <w:lang w:eastAsia="en-US"/>
              </w:rPr>
            </w:pPr>
            <w:r w:rsidRPr="00967DDD">
              <w:rPr>
                <w:rFonts w:eastAsia="Calibri"/>
                <w:sz w:val="20"/>
              </w:rPr>
              <w:t>mokyklų vadovai</w:t>
            </w:r>
          </w:p>
        </w:tc>
        <w:tc>
          <w:tcPr>
            <w:tcW w:w="1276" w:type="dxa"/>
            <w:tcBorders>
              <w:top w:val="single" w:sz="4" w:space="0" w:color="auto"/>
              <w:left w:val="single" w:sz="4" w:space="0" w:color="auto"/>
              <w:bottom w:val="single" w:sz="4" w:space="0" w:color="auto"/>
              <w:right w:val="single" w:sz="4" w:space="0" w:color="auto"/>
            </w:tcBorders>
          </w:tcPr>
          <w:p w14:paraId="20EA390A" w14:textId="77777777" w:rsidR="00967DDD" w:rsidRPr="00967DDD" w:rsidRDefault="00967DDD" w:rsidP="00F8454D">
            <w:pPr>
              <w:jc w:val="center"/>
              <w:rPr>
                <w:rFonts w:eastAsia="Calibri"/>
                <w:sz w:val="20"/>
                <w:lang w:eastAsia="en-US"/>
              </w:rPr>
            </w:pPr>
          </w:p>
          <w:p w14:paraId="549AEDF4" w14:textId="77777777" w:rsidR="00967DDD" w:rsidRPr="00967DDD" w:rsidRDefault="00967DDD" w:rsidP="00F8454D">
            <w:pPr>
              <w:jc w:val="center"/>
              <w:rPr>
                <w:rFonts w:eastAsia="Calibri"/>
                <w:sz w:val="20"/>
                <w:lang w:eastAsia="en-US"/>
              </w:rPr>
            </w:pPr>
          </w:p>
          <w:p w14:paraId="56A781C1" w14:textId="77777777" w:rsidR="00967DDD" w:rsidRPr="00967DDD" w:rsidRDefault="00967DDD" w:rsidP="00F8454D">
            <w:pPr>
              <w:jc w:val="center"/>
              <w:rPr>
                <w:rFonts w:eastAsia="Calibri"/>
                <w:sz w:val="20"/>
                <w:lang w:eastAsia="en-US"/>
              </w:rPr>
            </w:pPr>
            <w:r w:rsidRPr="00967DDD">
              <w:rPr>
                <w:rFonts w:eastAsia="Calibri"/>
                <w:sz w:val="20"/>
                <w:lang w:eastAsia="en-US"/>
              </w:rPr>
              <w:t>Mokymo lėšos</w:t>
            </w:r>
          </w:p>
        </w:tc>
        <w:tc>
          <w:tcPr>
            <w:tcW w:w="1275" w:type="dxa"/>
            <w:tcBorders>
              <w:top w:val="single" w:sz="4" w:space="0" w:color="auto"/>
              <w:left w:val="single" w:sz="4" w:space="0" w:color="auto"/>
              <w:bottom w:val="single" w:sz="4" w:space="0" w:color="auto"/>
              <w:right w:val="single" w:sz="4" w:space="0" w:color="auto"/>
            </w:tcBorders>
          </w:tcPr>
          <w:p w14:paraId="616F895E" w14:textId="77777777" w:rsidR="00967DDD" w:rsidRDefault="00967DDD" w:rsidP="00F8454D">
            <w:pPr>
              <w:jc w:val="center"/>
              <w:rPr>
                <w:rFonts w:eastAsia="Calibri"/>
                <w:sz w:val="20"/>
                <w:lang w:eastAsia="en-US"/>
              </w:rPr>
            </w:pPr>
          </w:p>
          <w:p w14:paraId="0C065AFF" w14:textId="77777777" w:rsidR="00967DDD" w:rsidRPr="00967DDD" w:rsidRDefault="00967DDD" w:rsidP="00F8454D">
            <w:pPr>
              <w:jc w:val="center"/>
              <w:rPr>
                <w:rFonts w:eastAsia="Calibri"/>
                <w:sz w:val="20"/>
                <w:lang w:eastAsia="en-US"/>
              </w:rPr>
            </w:pPr>
          </w:p>
          <w:p w14:paraId="0EF5D2D0" w14:textId="77777777" w:rsidR="00967DDD" w:rsidRPr="00967DDD" w:rsidRDefault="00967DDD" w:rsidP="00F8454D">
            <w:pPr>
              <w:jc w:val="center"/>
              <w:rPr>
                <w:rFonts w:eastAsia="Calibri"/>
                <w:sz w:val="20"/>
                <w:lang w:eastAsia="en-US"/>
              </w:rPr>
            </w:pPr>
            <w:r w:rsidRPr="00967DDD">
              <w:rPr>
                <w:rFonts w:eastAsia="Calibri"/>
                <w:sz w:val="20"/>
                <w:lang w:eastAsia="en-US"/>
              </w:rPr>
              <w:t>Mokymo lėšos</w:t>
            </w:r>
          </w:p>
        </w:tc>
        <w:tc>
          <w:tcPr>
            <w:tcW w:w="1276" w:type="dxa"/>
            <w:tcBorders>
              <w:top w:val="single" w:sz="4" w:space="0" w:color="auto"/>
              <w:left w:val="single" w:sz="4" w:space="0" w:color="auto"/>
              <w:bottom w:val="single" w:sz="4" w:space="0" w:color="auto"/>
              <w:right w:val="single" w:sz="4" w:space="0" w:color="auto"/>
            </w:tcBorders>
          </w:tcPr>
          <w:p w14:paraId="3F8B1D3E" w14:textId="77777777" w:rsidR="00967DDD" w:rsidRPr="00967DDD" w:rsidRDefault="00967DDD" w:rsidP="00F8454D">
            <w:pPr>
              <w:jc w:val="center"/>
              <w:rPr>
                <w:rFonts w:eastAsia="Calibri"/>
                <w:sz w:val="20"/>
                <w:lang w:eastAsia="en-US"/>
              </w:rPr>
            </w:pPr>
          </w:p>
          <w:p w14:paraId="56EDB11C" w14:textId="77777777" w:rsidR="00967DDD" w:rsidRPr="00967DDD" w:rsidRDefault="00967DDD" w:rsidP="00F8454D">
            <w:pPr>
              <w:jc w:val="center"/>
              <w:rPr>
                <w:rFonts w:eastAsia="Calibri"/>
                <w:sz w:val="20"/>
                <w:lang w:eastAsia="en-US"/>
              </w:rPr>
            </w:pPr>
          </w:p>
          <w:p w14:paraId="77B053FD" w14:textId="77777777" w:rsidR="00967DDD" w:rsidRPr="00967DDD" w:rsidRDefault="00967DDD" w:rsidP="00F8454D">
            <w:pPr>
              <w:jc w:val="center"/>
              <w:rPr>
                <w:rFonts w:eastAsia="Calibri"/>
                <w:sz w:val="20"/>
                <w:lang w:eastAsia="en-US"/>
              </w:rPr>
            </w:pPr>
            <w:r w:rsidRPr="00967DDD">
              <w:rPr>
                <w:rFonts w:eastAsia="Calibri"/>
                <w:sz w:val="20"/>
                <w:lang w:eastAsia="en-US"/>
              </w:rPr>
              <w:t>Mokymo lėšos</w:t>
            </w:r>
          </w:p>
        </w:tc>
        <w:tc>
          <w:tcPr>
            <w:tcW w:w="1276" w:type="dxa"/>
            <w:tcBorders>
              <w:top w:val="single" w:sz="4" w:space="0" w:color="auto"/>
              <w:left w:val="single" w:sz="4" w:space="0" w:color="auto"/>
              <w:bottom w:val="single" w:sz="4" w:space="0" w:color="auto"/>
              <w:right w:val="single" w:sz="4" w:space="0" w:color="auto"/>
            </w:tcBorders>
          </w:tcPr>
          <w:p w14:paraId="5447845C" w14:textId="77777777" w:rsidR="00967DDD" w:rsidRDefault="00967DDD" w:rsidP="00F8454D">
            <w:pPr>
              <w:jc w:val="center"/>
              <w:rPr>
                <w:rFonts w:eastAsia="Calibri"/>
                <w:sz w:val="20"/>
                <w:lang w:eastAsia="en-US"/>
              </w:rPr>
            </w:pPr>
          </w:p>
          <w:p w14:paraId="5D822C26" w14:textId="77777777" w:rsidR="00967DDD" w:rsidRDefault="00967DDD" w:rsidP="00F8454D">
            <w:pPr>
              <w:jc w:val="center"/>
              <w:rPr>
                <w:rFonts w:eastAsia="Calibri"/>
                <w:sz w:val="20"/>
                <w:lang w:eastAsia="en-US"/>
              </w:rPr>
            </w:pPr>
          </w:p>
          <w:p w14:paraId="4293026D" w14:textId="56AD9D8E" w:rsidR="00967DDD" w:rsidRPr="00967DDD" w:rsidRDefault="00967DDD" w:rsidP="00F8454D">
            <w:pPr>
              <w:jc w:val="center"/>
              <w:rPr>
                <w:rFonts w:eastAsia="Calibri"/>
                <w:sz w:val="20"/>
                <w:lang w:eastAsia="en-US"/>
              </w:rPr>
            </w:pPr>
            <w:r w:rsidRPr="00967DDD">
              <w:rPr>
                <w:rFonts w:eastAsia="Calibri"/>
                <w:sz w:val="20"/>
                <w:lang w:eastAsia="en-US"/>
              </w:rPr>
              <w:t>Mokymo lėšos</w:t>
            </w:r>
          </w:p>
        </w:tc>
      </w:tr>
      <w:tr w:rsidR="00967DDD" w:rsidRPr="00967DDD" w14:paraId="05AE346B" w14:textId="77777777" w:rsidTr="00967DDD">
        <w:trPr>
          <w:trHeight w:val="511"/>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16AC32F2" w14:textId="77777777" w:rsidR="00967DDD" w:rsidRPr="00967DDD" w:rsidRDefault="00967DDD" w:rsidP="00F8454D">
            <w:pPr>
              <w:rPr>
                <w:rFonts w:eastAsia="Calibri"/>
                <w:sz w:val="20"/>
                <w:lang w:eastAsia="en-US"/>
              </w:rPr>
            </w:pPr>
          </w:p>
        </w:tc>
        <w:tc>
          <w:tcPr>
            <w:tcW w:w="2903" w:type="dxa"/>
            <w:tcBorders>
              <w:top w:val="single" w:sz="4" w:space="0" w:color="auto"/>
              <w:left w:val="single" w:sz="4" w:space="0" w:color="auto"/>
              <w:bottom w:val="single" w:sz="4" w:space="0" w:color="auto"/>
              <w:right w:val="single" w:sz="4" w:space="0" w:color="auto"/>
            </w:tcBorders>
            <w:hideMark/>
          </w:tcPr>
          <w:p w14:paraId="672B3B50" w14:textId="77777777" w:rsidR="00967DDD" w:rsidRPr="00967DDD" w:rsidRDefault="00967DDD" w:rsidP="00F8454D">
            <w:pPr>
              <w:rPr>
                <w:rFonts w:eastAsia="Calibri"/>
                <w:sz w:val="20"/>
                <w:lang w:eastAsia="en-US"/>
              </w:rPr>
            </w:pPr>
            <w:r w:rsidRPr="00967DDD">
              <w:rPr>
                <w:rFonts w:eastAsia="Calibri"/>
                <w:sz w:val="20"/>
              </w:rPr>
              <w:t>14.4.2. Dalinis tarptautinių kvalifikacijos tobulinimo renginių bei bendradarbiavimo su savivaldybės užsienio partneriais išlaidų kompensavimas</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08F5E42" w14:textId="77777777" w:rsidR="00967DDD" w:rsidRPr="00967DDD" w:rsidRDefault="00967DDD" w:rsidP="00F8454D">
            <w:pPr>
              <w:rPr>
                <w:rFonts w:eastAsia="Calibri"/>
                <w:sz w:val="20"/>
                <w:lang w:eastAsia="en-US"/>
              </w:rPr>
            </w:pPr>
          </w:p>
        </w:tc>
        <w:tc>
          <w:tcPr>
            <w:tcW w:w="1276" w:type="dxa"/>
            <w:vMerge w:val="restart"/>
            <w:tcBorders>
              <w:top w:val="single" w:sz="4" w:space="0" w:color="auto"/>
              <w:left w:val="single" w:sz="4" w:space="0" w:color="auto"/>
              <w:right w:val="single" w:sz="4" w:space="0" w:color="auto"/>
            </w:tcBorders>
            <w:hideMark/>
          </w:tcPr>
          <w:p w14:paraId="171FB690" w14:textId="77777777" w:rsidR="00967DDD" w:rsidRPr="00967DDD" w:rsidRDefault="00967DDD" w:rsidP="00F8454D">
            <w:pPr>
              <w:jc w:val="center"/>
              <w:rPr>
                <w:rFonts w:eastAsia="Calibri"/>
                <w:sz w:val="20"/>
              </w:rPr>
            </w:pPr>
          </w:p>
          <w:p w14:paraId="36AB68B6" w14:textId="77777777" w:rsidR="00967DDD" w:rsidRPr="00967DDD" w:rsidRDefault="00967DDD" w:rsidP="00F8454D">
            <w:pPr>
              <w:jc w:val="center"/>
              <w:rPr>
                <w:rFonts w:eastAsia="Calibri"/>
                <w:sz w:val="20"/>
              </w:rPr>
            </w:pPr>
          </w:p>
          <w:p w14:paraId="68DCEE83" w14:textId="77777777" w:rsidR="00967DDD" w:rsidRPr="00967DDD" w:rsidRDefault="00967DDD" w:rsidP="00F8454D">
            <w:pPr>
              <w:jc w:val="center"/>
              <w:rPr>
                <w:rFonts w:eastAsia="Calibri"/>
                <w:sz w:val="20"/>
                <w:lang w:eastAsia="en-US"/>
              </w:rPr>
            </w:pPr>
            <w:r w:rsidRPr="00967DDD">
              <w:rPr>
                <w:rFonts w:eastAsia="Calibri"/>
                <w:sz w:val="20"/>
              </w:rPr>
              <w:t>3 000</w:t>
            </w:r>
          </w:p>
          <w:p w14:paraId="7EB6F865" w14:textId="77777777" w:rsidR="00967DDD" w:rsidRPr="00967DDD" w:rsidRDefault="00967DDD" w:rsidP="00F8454D">
            <w:pPr>
              <w:jc w:val="center"/>
              <w:rPr>
                <w:rFonts w:eastAsia="Calibri"/>
                <w:sz w:val="20"/>
                <w:lang w:eastAsia="en-US"/>
              </w:rPr>
            </w:pPr>
          </w:p>
        </w:tc>
        <w:tc>
          <w:tcPr>
            <w:tcW w:w="1275" w:type="dxa"/>
            <w:vMerge w:val="restart"/>
            <w:tcBorders>
              <w:top w:val="single" w:sz="4" w:space="0" w:color="auto"/>
              <w:left w:val="single" w:sz="4" w:space="0" w:color="auto"/>
              <w:right w:val="single" w:sz="4" w:space="0" w:color="auto"/>
            </w:tcBorders>
            <w:hideMark/>
          </w:tcPr>
          <w:p w14:paraId="4C642E9B" w14:textId="77777777" w:rsidR="00967DDD" w:rsidRPr="00967DDD" w:rsidRDefault="00967DDD" w:rsidP="00F8454D">
            <w:pPr>
              <w:jc w:val="center"/>
              <w:rPr>
                <w:rFonts w:eastAsia="Calibri"/>
                <w:sz w:val="20"/>
              </w:rPr>
            </w:pPr>
          </w:p>
          <w:p w14:paraId="3A5CCA26" w14:textId="77777777" w:rsidR="00967DDD" w:rsidRPr="00967DDD" w:rsidRDefault="00967DDD" w:rsidP="00F8454D">
            <w:pPr>
              <w:jc w:val="center"/>
              <w:rPr>
                <w:rFonts w:eastAsia="Calibri"/>
                <w:sz w:val="20"/>
              </w:rPr>
            </w:pPr>
          </w:p>
          <w:p w14:paraId="14C3E57B" w14:textId="77777777" w:rsidR="00967DDD" w:rsidRPr="00967DDD" w:rsidRDefault="00967DDD" w:rsidP="00F8454D">
            <w:pPr>
              <w:jc w:val="center"/>
              <w:rPr>
                <w:rFonts w:eastAsia="Calibri"/>
                <w:sz w:val="20"/>
                <w:lang w:eastAsia="en-US"/>
              </w:rPr>
            </w:pPr>
            <w:r w:rsidRPr="00967DDD">
              <w:rPr>
                <w:rFonts w:eastAsia="Calibri"/>
                <w:sz w:val="20"/>
              </w:rPr>
              <w:t>3 000</w:t>
            </w:r>
          </w:p>
          <w:p w14:paraId="3A4752B6" w14:textId="77777777" w:rsidR="00967DDD" w:rsidRPr="00967DDD" w:rsidRDefault="00967DDD" w:rsidP="00F8454D">
            <w:pPr>
              <w:jc w:val="center"/>
              <w:rPr>
                <w:rFonts w:eastAsia="Calibri"/>
                <w:sz w:val="20"/>
                <w:lang w:eastAsia="en-US"/>
              </w:rPr>
            </w:pPr>
          </w:p>
        </w:tc>
        <w:tc>
          <w:tcPr>
            <w:tcW w:w="1276" w:type="dxa"/>
            <w:vMerge w:val="restart"/>
            <w:tcBorders>
              <w:top w:val="single" w:sz="4" w:space="0" w:color="auto"/>
              <w:left w:val="single" w:sz="4" w:space="0" w:color="auto"/>
              <w:right w:val="single" w:sz="4" w:space="0" w:color="auto"/>
            </w:tcBorders>
            <w:hideMark/>
          </w:tcPr>
          <w:p w14:paraId="5D3CDE57" w14:textId="77777777" w:rsidR="00967DDD" w:rsidRPr="00967DDD" w:rsidRDefault="00967DDD" w:rsidP="00F8454D">
            <w:pPr>
              <w:jc w:val="center"/>
              <w:rPr>
                <w:rFonts w:eastAsia="Calibri"/>
                <w:sz w:val="20"/>
              </w:rPr>
            </w:pPr>
          </w:p>
          <w:p w14:paraId="032AA1BA" w14:textId="77777777" w:rsidR="00967DDD" w:rsidRPr="00967DDD" w:rsidRDefault="00967DDD" w:rsidP="00F8454D">
            <w:pPr>
              <w:jc w:val="center"/>
              <w:rPr>
                <w:rFonts w:eastAsia="Calibri"/>
                <w:sz w:val="20"/>
              </w:rPr>
            </w:pPr>
          </w:p>
          <w:p w14:paraId="158B0230" w14:textId="77777777" w:rsidR="00967DDD" w:rsidRPr="00967DDD" w:rsidRDefault="00967DDD" w:rsidP="00F8454D">
            <w:pPr>
              <w:jc w:val="center"/>
              <w:rPr>
                <w:rFonts w:eastAsia="Calibri"/>
                <w:sz w:val="20"/>
                <w:lang w:eastAsia="en-US"/>
              </w:rPr>
            </w:pPr>
            <w:r w:rsidRPr="00967DDD">
              <w:rPr>
                <w:rFonts w:eastAsia="Calibri"/>
                <w:sz w:val="20"/>
              </w:rPr>
              <w:t>3 000</w:t>
            </w:r>
          </w:p>
          <w:p w14:paraId="10DFA5F6" w14:textId="77777777" w:rsidR="00967DDD" w:rsidRPr="00967DDD" w:rsidRDefault="00967DDD" w:rsidP="00F8454D">
            <w:pPr>
              <w:jc w:val="center"/>
              <w:rPr>
                <w:rFonts w:eastAsia="Calibri"/>
                <w:sz w:val="20"/>
                <w:lang w:eastAsia="en-US"/>
              </w:rPr>
            </w:pPr>
          </w:p>
        </w:tc>
        <w:tc>
          <w:tcPr>
            <w:tcW w:w="1276" w:type="dxa"/>
            <w:vMerge w:val="restart"/>
            <w:tcBorders>
              <w:top w:val="single" w:sz="4" w:space="0" w:color="auto"/>
              <w:left w:val="single" w:sz="4" w:space="0" w:color="auto"/>
              <w:right w:val="single" w:sz="4" w:space="0" w:color="auto"/>
            </w:tcBorders>
          </w:tcPr>
          <w:p w14:paraId="6EEE9386" w14:textId="77777777" w:rsidR="00967DDD" w:rsidRPr="00967DDD" w:rsidRDefault="00967DDD" w:rsidP="00F8454D">
            <w:pPr>
              <w:jc w:val="center"/>
              <w:rPr>
                <w:rFonts w:eastAsia="Calibri"/>
                <w:sz w:val="20"/>
              </w:rPr>
            </w:pPr>
          </w:p>
          <w:p w14:paraId="519E6E9E" w14:textId="77777777" w:rsidR="00967DDD" w:rsidRPr="00967DDD" w:rsidRDefault="00967DDD" w:rsidP="00F8454D">
            <w:pPr>
              <w:jc w:val="center"/>
              <w:rPr>
                <w:rFonts w:eastAsia="Calibri"/>
                <w:sz w:val="20"/>
              </w:rPr>
            </w:pPr>
          </w:p>
          <w:p w14:paraId="460695D0" w14:textId="77777777" w:rsidR="00967DDD" w:rsidRPr="00967DDD" w:rsidRDefault="00967DDD" w:rsidP="00F8454D">
            <w:pPr>
              <w:jc w:val="center"/>
              <w:rPr>
                <w:rFonts w:eastAsia="Calibri"/>
                <w:sz w:val="20"/>
              </w:rPr>
            </w:pPr>
            <w:r w:rsidRPr="00967DDD">
              <w:rPr>
                <w:rFonts w:eastAsia="Calibri"/>
                <w:sz w:val="20"/>
              </w:rPr>
              <w:t>3 000</w:t>
            </w:r>
          </w:p>
        </w:tc>
      </w:tr>
      <w:tr w:rsidR="00967DDD" w:rsidRPr="00967DDD" w14:paraId="0FA2AF66" w14:textId="77777777" w:rsidTr="00967DDD">
        <w:trPr>
          <w:trHeight w:val="511"/>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071D96E9" w14:textId="77777777" w:rsidR="00967DDD" w:rsidRPr="00967DDD" w:rsidRDefault="00967DDD" w:rsidP="00F8454D">
            <w:pPr>
              <w:rPr>
                <w:rFonts w:eastAsia="Calibri"/>
                <w:sz w:val="20"/>
                <w:lang w:eastAsia="en-US"/>
              </w:rPr>
            </w:pPr>
          </w:p>
        </w:tc>
        <w:tc>
          <w:tcPr>
            <w:tcW w:w="2903" w:type="dxa"/>
            <w:tcBorders>
              <w:top w:val="single" w:sz="4" w:space="0" w:color="auto"/>
              <w:left w:val="single" w:sz="4" w:space="0" w:color="auto"/>
              <w:bottom w:val="single" w:sz="4" w:space="0" w:color="auto"/>
              <w:right w:val="single" w:sz="4" w:space="0" w:color="auto"/>
            </w:tcBorders>
            <w:hideMark/>
          </w:tcPr>
          <w:p w14:paraId="1533184D" w14:textId="77777777" w:rsidR="00967DDD" w:rsidRPr="00967DDD" w:rsidRDefault="00967DDD" w:rsidP="00F8454D">
            <w:pPr>
              <w:rPr>
                <w:rFonts w:eastAsia="Calibri"/>
                <w:sz w:val="20"/>
                <w:lang w:eastAsia="en-US"/>
              </w:rPr>
            </w:pPr>
            <w:r w:rsidRPr="00967DDD">
              <w:rPr>
                <w:rFonts w:eastAsia="Calibri"/>
                <w:sz w:val="20"/>
              </w:rPr>
              <w:t>14.4.3. Dalinis persikvalifikuojančių Pedagogų studijų finansavimas. Baigęs studijas pedagogas privalo dirbti įstaigoje pagal įgytą specialybę ne mažiau kaip 3 metus.</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380987" w14:textId="77777777" w:rsidR="00967DDD" w:rsidRPr="00967DDD" w:rsidRDefault="00967DDD" w:rsidP="00F8454D">
            <w:pPr>
              <w:rPr>
                <w:rFonts w:eastAsia="Calibri"/>
                <w:sz w:val="20"/>
                <w:lang w:eastAsia="en-US"/>
              </w:rPr>
            </w:pPr>
          </w:p>
        </w:tc>
        <w:tc>
          <w:tcPr>
            <w:tcW w:w="1276" w:type="dxa"/>
            <w:vMerge/>
            <w:tcBorders>
              <w:left w:val="single" w:sz="4" w:space="0" w:color="auto"/>
              <w:bottom w:val="single" w:sz="4" w:space="0" w:color="auto"/>
              <w:right w:val="single" w:sz="4" w:space="0" w:color="auto"/>
            </w:tcBorders>
            <w:hideMark/>
          </w:tcPr>
          <w:p w14:paraId="54D26BCA" w14:textId="77777777" w:rsidR="00967DDD" w:rsidRPr="00967DDD" w:rsidRDefault="00967DDD" w:rsidP="00F8454D">
            <w:pPr>
              <w:jc w:val="center"/>
              <w:rPr>
                <w:rFonts w:eastAsia="Calibri"/>
                <w:sz w:val="20"/>
                <w:lang w:eastAsia="en-US"/>
              </w:rPr>
            </w:pPr>
          </w:p>
        </w:tc>
        <w:tc>
          <w:tcPr>
            <w:tcW w:w="1275" w:type="dxa"/>
            <w:vMerge/>
            <w:tcBorders>
              <w:left w:val="single" w:sz="4" w:space="0" w:color="auto"/>
              <w:bottom w:val="single" w:sz="4" w:space="0" w:color="auto"/>
              <w:right w:val="single" w:sz="4" w:space="0" w:color="auto"/>
            </w:tcBorders>
            <w:hideMark/>
          </w:tcPr>
          <w:p w14:paraId="277E05DE" w14:textId="77777777" w:rsidR="00967DDD" w:rsidRPr="00967DDD" w:rsidRDefault="00967DDD" w:rsidP="00F8454D">
            <w:pPr>
              <w:jc w:val="center"/>
              <w:rPr>
                <w:rFonts w:eastAsia="Calibri"/>
                <w:sz w:val="20"/>
                <w:lang w:eastAsia="en-US"/>
              </w:rPr>
            </w:pPr>
          </w:p>
        </w:tc>
        <w:tc>
          <w:tcPr>
            <w:tcW w:w="1276" w:type="dxa"/>
            <w:vMerge/>
            <w:tcBorders>
              <w:left w:val="single" w:sz="4" w:space="0" w:color="auto"/>
              <w:bottom w:val="single" w:sz="4" w:space="0" w:color="auto"/>
              <w:right w:val="single" w:sz="4" w:space="0" w:color="auto"/>
            </w:tcBorders>
            <w:hideMark/>
          </w:tcPr>
          <w:p w14:paraId="28B3D530" w14:textId="77777777" w:rsidR="00967DDD" w:rsidRPr="00967DDD" w:rsidRDefault="00967DDD" w:rsidP="00F8454D">
            <w:pPr>
              <w:jc w:val="center"/>
              <w:rPr>
                <w:rFonts w:eastAsia="Calibri"/>
                <w:sz w:val="20"/>
                <w:lang w:eastAsia="en-US"/>
              </w:rPr>
            </w:pPr>
          </w:p>
        </w:tc>
        <w:tc>
          <w:tcPr>
            <w:tcW w:w="1276" w:type="dxa"/>
            <w:vMerge/>
            <w:tcBorders>
              <w:left w:val="single" w:sz="4" w:space="0" w:color="auto"/>
              <w:bottom w:val="single" w:sz="4" w:space="0" w:color="auto"/>
              <w:right w:val="single" w:sz="4" w:space="0" w:color="auto"/>
            </w:tcBorders>
          </w:tcPr>
          <w:p w14:paraId="16066D7A" w14:textId="77777777" w:rsidR="00967DDD" w:rsidRPr="00967DDD" w:rsidRDefault="00967DDD" w:rsidP="00F8454D">
            <w:pPr>
              <w:jc w:val="center"/>
              <w:rPr>
                <w:rFonts w:eastAsia="Calibri"/>
                <w:sz w:val="20"/>
                <w:lang w:eastAsia="en-US"/>
              </w:rPr>
            </w:pPr>
          </w:p>
        </w:tc>
      </w:tr>
      <w:tr w:rsidR="00967DDD" w:rsidRPr="00967DDD" w14:paraId="2F2DC35B" w14:textId="77777777" w:rsidTr="00967DDD">
        <w:trPr>
          <w:trHeight w:val="1045"/>
          <w:jc w:val="center"/>
        </w:trPr>
        <w:tc>
          <w:tcPr>
            <w:tcW w:w="778" w:type="dxa"/>
            <w:vMerge/>
            <w:tcBorders>
              <w:top w:val="single" w:sz="4" w:space="0" w:color="auto"/>
              <w:left w:val="single" w:sz="4" w:space="0" w:color="auto"/>
              <w:bottom w:val="single" w:sz="4" w:space="0" w:color="auto"/>
              <w:right w:val="single" w:sz="4" w:space="0" w:color="auto"/>
            </w:tcBorders>
            <w:vAlign w:val="center"/>
            <w:hideMark/>
          </w:tcPr>
          <w:p w14:paraId="6F2F99DE" w14:textId="77777777" w:rsidR="00967DDD" w:rsidRPr="00967DDD" w:rsidRDefault="00967DDD" w:rsidP="00F8454D">
            <w:pPr>
              <w:rPr>
                <w:rFonts w:eastAsia="Calibri"/>
                <w:sz w:val="20"/>
                <w:lang w:eastAsia="en-US"/>
              </w:rPr>
            </w:pPr>
          </w:p>
        </w:tc>
        <w:tc>
          <w:tcPr>
            <w:tcW w:w="2903" w:type="dxa"/>
            <w:tcBorders>
              <w:top w:val="single" w:sz="4" w:space="0" w:color="auto"/>
              <w:left w:val="single" w:sz="4" w:space="0" w:color="auto"/>
              <w:bottom w:val="single" w:sz="4" w:space="0" w:color="auto"/>
              <w:right w:val="single" w:sz="4" w:space="0" w:color="auto"/>
            </w:tcBorders>
            <w:hideMark/>
          </w:tcPr>
          <w:p w14:paraId="102ED43C" w14:textId="77777777" w:rsidR="00967DDD" w:rsidRPr="00967DDD" w:rsidRDefault="00967DDD" w:rsidP="00F8454D">
            <w:pPr>
              <w:rPr>
                <w:rFonts w:eastAsia="Calibri"/>
                <w:sz w:val="20"/>
                <w:lang w:eastAsia="en-US"/>
              </w:rPr>
            </w:pPr>
            <w:r w:rsidRPr="00967DDD">
              <w:rPr>
                <w:rFonts w:eastAsia="Calibri"/>
                <w:sz w:val="20"/>
              </w:rPr>
              <w:t>14.4.4. Pedagogų skaitmeninio raštingumo kompetencijų pagal skaitmeninio raštingumo programas tobulinimas</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90BB90" w14:textId="77777777" w:rsidR="00967DDD" w:rsidRPr="00967DDD" w:rsidRDefault="00967DDD" w:rsidP="00F8454D">
            <w:pPr>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1E78853E" w14:textId="77777777" w:rsidR="00967DDD" w:rsidRPr="00967DDD" w:rsidRDefault="00967DDD" w:rsidP="00F8454D">
            <w:pPr>
              <w:jc w:val="center"/>
              <w:rPr>
                <w:rFonts w:eastAsia="Calibri"/>
                <w:sz w:val="19"/>
                <w:szCs w:val="19"/>
                <w:lang w:eastAsia="en-US"/>
              </w:rPr>
            </w:pPr>
            <w:r w:rsidRPr="00967DDD">
              <w:rPr>
                <w:rFonts w:eastAsia="Calibri"/>
                <w:sz w:val="19"/>
                <w:szCs w:val="19"/>
                <w:lang w:eastAsia="en-US"/>
              </w:rPr>
              <w:t>Mokymo lėšos skaitmeninio ugdymo plėtrai</w:t>
            </w:r>
          </w:p>
        </w:tc>
        <w:tc>
          <w:tcPr>
            <w:tcW w:w="1275" w:type="dxa"/>
            <w:tcBorders>
              <w:top w:val="single" w:sz="4" w:space="0" w:color="auto"/>
              <w:left w:val="single" w:sz="4" w:space="0" w:color="auto"/>
              <w:bottom w:val="single" w:sz="4" w:space="0" w:color="auto"/>
              <w:right w:val="single" w:sz="4" w:space="0" w:color="auto"/>
            </w:tcBorders>
          </w:tcPr>
          <w:p w14:paraId="109C4DCE" w14:textId="77777777" w:rsidR="00967DDD" w:rsidRPr="00967DDD" w:rsidRDefault="00967DDD" w:rsidP="00F8454D">
            <w:pPr>
              <w:jc w:val="center"/>
              <w:rPr>
                <w:rFonts w:eastAsia="Calibri"/>
                <w:sz w:val="19"/>
                <w:szCs w:val="19"/>
                <w:lang w:eastAsia="en-US"/>
              </w:rPr>
            </w:pPr>
            <w:r w:rsidRPr="00967DDD">
              <w:rPr>
                <w:rFonts w:eastAsia="Calibri"/>
                <w:sz w:val="19"/>
                <w:szCs w:val="19"/>
                <w:lang w:eastAsia="en-US"/>
              </w:rPr>
              <w:t>Mokymo lėšos skaitmeninio ugdymo plėtrai</w:t>
            </w:r>
          </w:p>
        </w:tc>
        <w:tc>
          <w:tcPr>
            <w:tcW w:w="1276" w:type="dxa"/>
            <w:tcBorders>
              <w:top w:val="single" w:sz="4" w:space="0" w:color="auto"/>
              <w:left w:val="single" w:sz="4" w:space="0" w:color="auto"/>
              <w:bottom w:val="single" w:sz="4" w:space="0" w:color="auto"/>
              <w:right w:val="single" w:sz="4" w:space="0" w:color="auto"/>
            </w:tcBorders>
          </w:tcPr>
          <w:p w14:paraId="576186BD" w14:textId="77777777" w:rsidR="00967DDD" w:rsidRPr="00967DDD" w:rsidRDefault="00967DDD" w:rsidP="00F8454D">
            <w:pPr>
              <w:jc w:val="center"/>
              <w:rPr>
                <w:rFonts w:eastAsia="Calibri"/>
                <w:sz w:val="19"/>
                <w:szCs w:val="19"/>
                <w:lang w:eastAsia="en-US"/>
              </w:rPr>
            </w:pPr>
            <w:r w:rsidRPr="00967DDD">
              <w:rPr>
                <w:rFonts w:eastAsia="Calibri"/>
                <w:sz w:val="19"/>
                <w:szCs w:val="19"/>
                <w:lang w:eastAsia="en-US"/>
              </w:rPr>
              <w:t>Mokymo lėšos skaitmeninio ugdymo plėtrai</w:t>
            </w:r>
          </w:p>
        </w:tc>
        <w:tc>
          <w:tcPr>
            <w:tcW w:w="1276" w:type="dxa"/>
            <w:tcBorders>
              <w:top w:val="single" w:sz="4" w:space="0" w:color="auto"/>
              <w:left w:val="single" w:sz="4" w:space="0" w:color="auto"/>
              <w:bottom w:val="single" w:sz="4" w:space="0" w:color="auto"/>
              <w:right w:val="single" w:sz="4" w:space="0" w:color="auto"/>
            </w:tcBorders>
          </w:tcPr>
          <w:p w14:paraId="537AF59F" w14:textId="77777777" w:rsidR="00967DDD" w:rsidRPr="00967DDD" w:rsidRDefault="00967DDD" w:rsidP="00F8454D">
            <w:pPr>
              <w:jc w:val="center"/>
              <w:rPr>
                <w:rFonts w:eastAsia="Calibri"/>
                <w:sz w:val="19"/>
                <w:szCs w:val="19"/>
                <w:lang w:eastAsia="en-US"/>
              </w:rPr>
            </w:pPr>
            <w:r w:rsidRPr="00967DDD">
              <w:rPr>
                <w:rFonts w:eastAsia="Calibri"/>
                <w:sz w:val="19"/>
                <w:szCs w:val="19"/>
                <w:lang w:eastAsia="en-US"/>
              </w:rPr>
              <w:t>Mokymo lėšos skaitmeninio ugdymo plėtrai</w:t>
            </w:r>
          </w:p>
        </w:tc>
      </w:tr>
      <w:tr w:rsidR="00967DDD" w:rsidRPr="00967DDD" w14:paraId="08DFF668" w14:textId="77777777" w:rsidTr="00967DDD">
        <w:trPr>
          <w:trHeight w:val="557"/>
          <w:jc w:val="center"/>
        </w:trPr>
        <w:tc>
          <w:tcPr>
            <w:tcW w:w="778" w:type="dxa"/>
            <w:vMerge w:val="restart"/>
            <w:tcBorders>
              <w:top w:val="single" w:sz="4" w:space="0" w:color="auto"/>
              <w:left w:val="single" w:sz="4" w:space="0" w:color="auto"/>
              <w:right w:val="single" w:sz="4" w:space="0" w:color="auto"/>
            </w:tcBorders>
            <w:vAlign w:val="center"/>
          </w:tcPr>
          <w:p w14:paraId="09AC57CC" w14:textId="77777777" w:rsidR="00967DDD" w:rsidRPr="00967DDD" w:rsidRDefault="00967DDD" w:rsidP="00F8454D">
            <w:pPr>
              <w:rPr>
                <w:rFonts w:eastAsia="Calibri"/>
                <w:sz w:val="20"/>
                <w:lang w:eastAsia="en-US"/>
              </w:rPr>
            </w:pPr>
            <w:r w:rsidRPr="00967DDD">
              <w:rPr>
                <w:rFonts w:eastAsia="Calibri"/>
                <w:sz w:val="20"/>
                <w:lang w:eastAsia="en-US"/>
              </w:rPr>
              <w:t>14.5.</w:t>
            </w:r>
          </w:p>
        </w:tc>
        <w:tc>
          <w:tcPr>
            <w:tcW w:w="2903" w:type="dxa"/>
            <w:tcBorders>
              <w:top w:val="single" w:sz="4" w:space="0" w:color="auto"/>
              <w:left w:val="single" w:sz="4" w:space="0" w:color="auto"/>
              <w:bottom w:val="single" w:sz="4" w:space="0" w:color="auto"/>
              <w:right w:val="single" w:sz="4" w:space="0" w:color="auto"/>
            </w:tcBorders>
          </w:tcPr>
          <w:p w14:paraId="33B0E981" w14:textId="77777777" w:rsidR="00967DDD" w:rsidRPr="00967DDD" w:rsidRDefault="00967DDD" w:rsidP="00F8454D">
            <w:pPr>
              <w:rPr>
                <w:rFonts w:eastAsia="Calibri"/>
                <w:b/>
                <w:sz w:val="20"/>
                <w:lang w:eastAsia="en-US"/>
              </w:rPr>
            </w:pPr>
            <w:r w:rsidRPr="00967DDD">
              <w:rPr>
                <w:rFonts w:eastAsia="Calibri"/>
                <w:b/>
                <w:sz w:val="20"/>
              </w:rPr>
              <w:t xml:space="preserve"> Pedagogų skatinimas už kryptingą pedagoginę veiklą ir rezultatus</w:t>
            </w:r>
          </w:p>
          <w:p w14:paraId="24FABCC7" w14:textId="77777777" w:rsidR="00967DDD" w:rsidRPr="00967DDD" w:rsidRDefault="00967DDD" w:rsidP="00F8454D">
            <w:pPr>
              <w:rPr>
                <w:rFonts w:eastAsia="Calibri"/>
                <w:sz w:val="20"/>
              </w:rPr>
            </w:pPr>
            <w:r w:rsidRPr="00967DDD">
              <w:rPr>
                <w:rFonts w:eastAsia="Calibri"/>
                <w:sz w:val="20"/>
              </w:rPr>
              <w:t xml:space="preserve">14.5.1. Skirti </w:t>
            </w:r>
            <w:r w:rsidRPr="00967DDD">
              <w:rPr>
                <w:rFonts w:eastAsia="Calibri"/>
                <w:bCs/>
                <w:sz w:val="20"/>
              </w:rPr>
              <w:t>lėšas Pedagogų skatinimui už mokinių parengimą olimpiadoms ir pasiekimus, už inovatyvias ugdymo idėjas ir jų įgyvendinimą</w:t>
            </w:r>
          </w:p>
        </w:tc>
        <w:tc>
          <w:tcPr>
            <w:tcW w:w="1701" w:type="dxa"/>
            <w:tcBorders>
              <w:top w:val="single" w:sz="4" w:space="0" w:color="auto"/>
              <w:left w:val="single" w:sz="4" w:space="0" w:color="auto"/>
              <w:right w:val="single" w:sz="4" w:space="0" w:color="auto"/>
            </w:tcBorders>
          </w:tcPr>
          <w:p w14:paraId="4228D9A3" w14:textId="77777777" w:rsidR="00967DDD" w:rsidRPr="00967DDD" w:rsidRDefault="00967DDD" w:rsidP="00F8454D">
            <w:pPr>
              <w:jc w:val="center"/>
              <w:rPr>
                <w:rFonts w:eastAsia="Calibri"/>
                <w:sz w:val="20"/>
                <w:lang w:eastAsia="en-US"/>
              </w:rPr>
            </w:pPr>
            <w:r w:rsidRPr="00967DDD">
              <w:rPr>
                <w:rFonts w:eastAsia="Calibri"/>
                <w:sz w:val="20"/>
              </w:rPr>
              <w:t>Savivaldybės administracija,</w:t>
            </w:r>
          </w:p>
          <w:p w14:paraId="343216A9" w14:textId="77777777" w:rsidR="00967DDD" w:rsidRPr="00967DDD" w:rsidRDefault="00967DDD" w:rsidP="00F8454D">
            <w:pPr>
              <w:jc w:val="center"/>
              <w:rPr>
                <w:rFonts w:eastAsia="Calibri"/>
                <w:sz w:val="20"/>
              </w:rPr>
            </w:pPr>
            <w:r w:rsidRPr="00967DDD">
              <w:rPr>
                <w:rFonts w:eastAsia="Calibri"/>
                <w:sz w:val="20"/>
              </w:rPr>
              <w:t>mokyklų vadovai</w:t>
            </w:r>
            <w:r w:rsidRPr="00967DDD">
              <w:rPr>
                <w:sz w:val="20"/>
              </w:rPr>
              <w:t xml:space="preserve"> </w:t>
            </w:r>
          </w:p>
        </w:tc>
        <w:tc>
          <w:tcPr>
            <w:tcW w:w="1276" w:type="dxa"/>
            <w:tcBorders>
              <w:top w:val="single" w:sz="4" w:space="0" w:color="auto"/>
              <w:left w:val="single" w:sz="4" w:space="0" w:color="auto"/>
              <w:bottom w:val="single" w:sz="4" w:space="0" w:color="auto"/>
              <w:right w:val="single" w:sz="4" w:space="0" w:color="auto"/>
            </w:tcBorders>
          </w:tcPr>
          <w:p w14:paraId="009C2013" w14:textId="77777777" w:rsidR="00967DDD" w:rsidRPr="00967DDD" w:rsidRDefault="00967DDD" w:rsidP="00F8454D">
            <w:pPr>
              <w:jc w:val="center"/>
              <w:rPr>
                <w:rFonts w:eastAsia="Calibri"/>
                <w:sz w:val="20"/>
                <w:lang w:eastAsia="en-US"/>
              </w:rPr>
            </w:pPr>
          </w:p>
          <w:p w14:paraId="008721BE" w14:textId="77777777" w:rsidR="00967DDD" w:rsidRPr="00967DDD" w:rsidRDefault="00967DDD" w:rsidP="00F8454D">
            <w:pPr>
              <w:jc w:val="center"/>
              <w:rPr>
                <w:rFonts w:eastAsia="Calibri"/>
                <w:sz w:val="20"/>
              </w:rPr>
            </w:pPr>
          </w:p>
          <w:p w14:paraId="5B262946" w14:textId="77777777" w:rsidR="00967DDD" w:rsidRPr="00967DDD" w:rsidRDefault="00967DDD" w:rsidP="00F8454D">
            <w:pPr>
              <w:jc w:val="center"/>
              <w:rPr>
                <w:rFonts w:eastAsia="Calibri"/>
                <w:sz w:val="20"/>
              </w:rPr>
            </w:pPr>
          </w:p>
          <w:p w14:paraId="620A510F" w14:textId="77777777" w:rsidR="00967DDD" w:rsidRPr="00967DDD" w:rsidRDefault="00967DDD" w:rsidP="00F8454D">
            <w:pPr>
              <w:jc w:val="center"/>
              <w:rPr>
                <w:rFonts w:eastAsia="Calibri"/>
                <w:sz w:val="20"/>
              </w:rPr>
            </w:pPr>
          </w:p>
          <w:p w14:paraId="40D489E3" w14:textId="77777777" w:rsidR="00967DDD" w:rsidRPr="00967DDD" w:rsidRDefault="00967DDD" w:rsidP="00F8454D">
            <w:pPr>
              <w:jc w:val="center"/>
              <w:rPr>
                <w:sz w:val="20"/>
              </w:rPr>
            </w:pPr>
            <w:r w:rsidRPr="00967DDD">
              <w:rPr>
                <w:rFonts w:eastAsia="Calibri"/>
                <w:sz w:val="20"/>
              </w:rPr>
              <w:t>60 000</w:t>
            </w:r>
          </w:p>
        </w:tc>
        <w:tc>
          <w:tcPr>
            <w:tcW w:w="1275" w:type="dxa"/>
            <w:tcBorders>
              <w:top w:val="single" w:sz="4" w:space="0" w:color="auto"/>
              <w:left w:val="single" w:sz="4" w:space="0" w:color="auto"/>
              <w:bottom w:val="single" w:sz="4" w:space="0" w:color="auto"/>
              <w:right w:val="single" w:sz="4" w:space="0" w:color="auto"/>
            </w:tcBorders>
          </w:tcPr>
          <w:p w14:paraId="34BA9059" w14:textId="77777777" w:rsidR="00967DDD" w:rsidRPr="00967DDD" w:rsidRDefault="00967DDD" w:rsidP="00F8454D">
            <w:pPr>
              <w:jc w:val="center"/>
              <w:rPr>
                <w:rFonts w:eastAsia="Calibri"/>
                <w:sz w:val="20"/>
                <w:lang w:eastAsia="en-US"/>
              </w:rPr>
            </w:pPr>
          </w:p>
          <w:p w14:paraId="744079B9" w14:textId="77777777" w:rsidR="00967DDD" w:rsidRPr="00967DDD" w:rsidRDefault="00967DDD" w:rsidP="00F8454D">
            <w:pPr>
              <w:jc w:val="center"/>
              <w:rPr>
                <w:rFonts w:eastAsia="Calibri"/>
                <w:sz w:val="20"/>
              </w:rPr>
            </w:pPr>
          </w:p>
          <w:p w14:paraId="688AB4C7" w14:textId="77777777" w:rsidR="00967DDD" w:rsidRPr="00967DDD" w:rsidRDefault="00967DDD" w:rsidP="00F8454D">
            <w:pPr>
              <w:jc w:val="center"/>
              <w:rPr>
                <w:rFonts w:eastAsia="Calibri"/>
                <w:sz w:val="20"/>
              </w:rPr>
            </w:pPr>
          </w:p>
          <w:p w14:paraId="2C4618D3" w14:textId="77777777" w:rsidR="00967DDD" w:rsidRPr="00967DDD" w:rsidRDefault="00967DDD" w:rsidP="00F8454D">
            <w:pPr>
              <w:jc w:val="center"/>
              <w:rPr>
                <w:rFonts w:eastAsia="Calibri"/>
                <w:sz w:val="20"/>
              </w:rPr>
            </w:pPr>
          </w:p>
          <w:p w14:paraId="18332B06" w14:textId="77777777" w:rsidR="00967DDD" w:rsidRPr="00967DDD" w:rsidRDefault="00967DDD" w:rsidP="00F8454D">
            <w:pPr>
              <w:jc w:val="center"/>
              <w:rPr>
                <w:sz w:val="20"/>
              </w:rPr>
            </w:pPr>
            <w:r w:rsidRPr="00967DDD">
              <w:rPr>
                <w:rFonts w:eastAsia="Calibri"/>
                <w:sz w:val="20"/>
              </w:rPr>
              <w:t>80 000</w:t>
            </w:r>
          </w:p>
        </w:tc>
        <w:tc>
          <w:tcPr>
            <w:tcW w:w="1276" w:type="dxa"/>
            <w:tcBorders>
              <w:top w:val="single" w:sz="4" w:space="0" w:color="auto"/>
              <w:left w:val="single" w:sz="4" w:space="0" w:color="auto"/>
              <w:bottom w:val="single" w:sz="4" w:space="0" w:color="auto"/>
              <w:right w:val="single" w:sz="4" w:space="0" w:color="auto"/>
            </w:tcBorders>
          </w:tcPr>
          <w:p w14:paraId="7E064CE2" w14:textId="77777777" w:rsidR="00967DDD" w:rsidRPr="00967DDD" w:rsidRDefault="00967DDD" w:rsidP="00F8454D">
            <w:pPr>
              <w:jc w:val="center"/>
              <w:rPr>
                <w:rFonts w:eastAsia="Calibri"/>
                <w:sz w:val="20"/>
                <w:lang w:eastAsia="en-US"/>
              </w:rPr>
            </w:pPr>
          </w:p>
          <w:p w14:paraId="52C073C9" w14:textId="77777777" w:rsidR="00967DDD" w:rsidRPr="00967DDD" w:rsidRDefault="00967DDD" w:rsidP="00F8454D">
            <w:pPr>
              <w:jc w:val="center"/>
              <w:rPr>
                <w:rFonts w:eastAsia="Calibri"/>
                <w:sz w:val="20"/>
              </w:rPr>
            </w:pPr>
          </w:p>
          <w:p w14:paraId="3C26BF42" w14:textId="77777777" w:rsidR="00967DDD" w:rsidRPr="00967DDD" w:rsidRDefault="00967DDD" w:rsidP="00F8454D">
            <w:pPr>
              <w:jc w:val="center"/>
              <w:rPr>
                <w:rFonts w:eastAsia="Calibri"/>
                <w:sz w:val="20"/>
              </w:rPr>
            </w:pPr>
          </w:p>
          <w:p w14:paraId="35842DA1" w14:textId="77777777" w:rsidR="00967DDD" w:rsidRPr="00967DDD" w:rsidRDefault="00967DDD" w:rsidP="00F8454D">
            <w:pPr>
              <w:jc w:val="center"/>
              <w:rPr>
                <w:rFonts w:eastAsia="Calibri"/>
                <w:sz w:val="20"/>
              </w:rPr>
            </w:pPr>
          </w:p>
          <w:p w14:paraId="2AD74D7C" w14:textId="77777777" w:rsidR="00967DDD" w:rsidRPr="00967DDD" w:rsidRDefault="00967DDD" w:rsidP="00F8454D">
            <w:pPr>
              <w:jc w:val="center"/>
              <w:rPr>
                <w:sz w:val="20"/>
              </w:rPr>
            </w:pPr>
            <w:r w:rsidRPr="00967DDD">
              <w:rPr>
                <w:rFonts w:eastAsia="Calibri"/>
                <w:sz w:val="20"/>
              </w:rPr>
              <w:t>80 000</w:t>
            </w:r>
          </w:p>
        </w:tc>
        <w:tc>
          <w:tcPr>
            <w:tcW w:w="1276" w:type="dxa"/>
            <w:tcBorders>
              <w:top w:val="single" w:sz="4" w:space="0" w:color="auto"/>
              <w:left w:val="single" w:sz="4" w:space="0" w:color="auto"/>
              <w:bottom w:val="single" w:sz="4" w:space="0" w:color="auto"/>
              <w:right w:val="single" w:sz="4" w:space="0" w:color="auto"/>
            </w:tcBorders>
          </w:tcPr>
          <w:p w14:paraId="20C45947" w14:textId="77777777" w:rsidR="00967DDD" w:rsidRPr="00967DDD" w:rsidRDefault="00967DDD" w:rsidP="00F8454D">
            <w:pPr>
              <w:jc w:val="center"/>
              <w:rPr>
                <w:rFonts w:eastAsia="Calibri"/>
                <w:sz w:val="20"/>
                <w:lang w:eastAsia="en-US"/>
              </w:rPr>
            </w:pPr>
          </w:p>
          <w:p w14:paraId="27A1BA5B" w14:textId="77777777" w:rsidR="00967DDD" w:rsidRPr="00967DDD" w:rsidRDefault="00967DDD" w:rsidP="00F8454D">
            <w:pPr>
              <w:jc w:val="center"/>
              <w:rPr>
                <w:rFonts w:eastAsia="Calibri"/>
                <w:sz w:val="20"/>
                <w:lang w:eastAsia="en-US"/>
              </w:rPr>
            </w:pPr>
          </w:p>
          <w:p w14:paraId="02770C6E" w14:textId="77777777" w:rsidR="00967DDD" w:rsidRPr="00967DDD" w:rsidRDefault="00967DDD" w:rsidP="00F8454D">
            <w:pPr>
              <w:jc w:val="center"/>
              <w:rPr>
                <w:rFonts w:eastAsia="Calibri"/>
                <w:sz w:val="20"/>
                <w:lang w:eastAsia="en-US"/>
              </w:rPr>
            </w:pPr>
          </w:p>
          <w:p w14:paraId="2C24837F" w14:textId="77777777" w:rsidR="00967DDD" w:rsidRPr="00967DDD" w:rsidRDefault="00967DDD" w:rsidP="00F8454D">
            <w:pPr>
              <w:jc w:val="center"/>
              <w:rPr>
                <w:rFonts w:eastAsia="Calibri"/>
                <w:sz w:val="20"/>
                <w:lang w:eastAsia="en-US"/>
              </w:rPr>
            </w:pPr>
          </w:p>
          <w:p w14:paraId="0FD56713" w14:textId="77777777" w:rsidR="00967DDD" w:rsidRPr="00967DDD" w:rsidRDefault="00967DDD" w:rsidP="00F8454D">
            <w:pPr>
              <w:jc w:val="center"/>
              <w:rPr>
                <w:rFonts w:eastAsia="Calibri"/>
                <w:sz w:val="20"/>
                <w:lang w:eastAsia="en-US"/>
              </w:rPr>
            </w:pPr>
            <w:r w:rsidRPr="00967DDD">
              <w:rPr>
                <w:rFonts w:eastAsia="Calibri"/>
                <w:sz w:val="20"/>
                <w:lang w:eastAsia="en-US"/>
              </w:rPr>
              <w:t>80 000</w:t>
            </w:r>
          </w:p>
        </w:tc>
      </w:tr>
      <w:tr w:rsidR="00967DDD" w:rsidRPr="00967DDD" w14:paraId="6F1D54DB" w14:textId="77777777" w:rsidTr="00967DDD">
        <w:trPr>
          <w:trHeight w:val="557"/>
          <w:jc w:val="center"/>
        </w:trPr>
        <w:tc>
          <w:tcPr>
            <w:tcW w:w="778" w:type="dxa"/>
            <w:vMerge/>
            <w:tcBorders>
              <w:left w:val="single" w:sz="4" w:space="0" w:color="auto"/>
              <w:bottom w:val="single" w:sz="4" w:space="0" w:color="auto"/>
              <w:right w:val="single" w:sz="4" w:space="0" w:color="auto"/>
            </w:tcBorders>
            <w:vAlign w:val="center"/>
          </w:tcPr>
          <w:p w14:paraId="12FCB798" w14:textId="77777777" w:rsidR="00967DDD" w:rsidRPr="00967DDD" w:rsidRDefault="00967DDD" w:rsidP="00F8454D">
            <w:pPr>
              <w:rPr>
                <w:rFonts w:eastAsia="Calibri"/>
                <w:sz w:val="20"/>
                <w:lang w:eastAsia="en-US"/>
              </w:rPr>
            </w:pPr>
          </w:p>
        </w:tc>
        <w:tc>
          <w:tcPr>
            <w:tcW w:w="2903" w:type="dxa"/>
            <w:tcBorders>
              <w:top w:val="single" w:sz="4" w:space="0" w:color="auto"/>
              <w:left w:val="single" w:sz="4" w:space="0" w:color="auto"/>
              <w:bottom w:val="single" w:sz="4" w:space="0" w:color="auto"/>
              <w:right w:val="single" w:sz="4" w:space="0" w:color="auto"/>
            </w:tcBorders>
          </w:tcPr>
          <w:p w14:paraId="041C0476" w14:textId="77777777" w:rsidR="00967DDD" w:rsidRPr="00967DDD" w:rsidRDefault="00967DDD" w:rsidP="00F8454D">
            <w:pPr>
              <w:rPr>
                <w:rFonts w:eastAsia="Calibri"/>
                <w:sz w:val="20"/>
              </w:rPr>
            </w:pPr>
            <w:r w:rsidRPr="00967DDD">
              <w:rPr>
                <w:rFonts w:eastAsia="Calibri"/>
                <w:sz w:val="20"/>
              </w:rPr>
              <w:t>14.5.2. Organizuoti forumus, konferencijas ir kitus renginius</w:t>
            </w:r>
          </w:p>
        </w:tc>
        <w:tc>
          <w:tcPr>
            <w:tcW w:w="1701" w:type="dxa"/>
            <w:tcBorders>
              <w:left w:val="single" w:sz="4" w:space="0" w:color="auto"/>
              <w:right w:val="single" w:sz="4" w:space="0" w:color="auto"/>
            </w:tcBorders>
          </w:tcPr>
          <w:p w14:paraId="41E3C5DC" w14:textId="77777777" w:rsidR="00967DDD" w:rsidRPr="00967DDD" w:rsidRDefault="00967DDD" w:rsidP="00F8454D">
            <w:pPr>
              <w:jc w:val="center"/>
              <w:rPr>
                <w:rFonts w:eastAsia="Calibri"/>
                <w:sz w:val="20"/>
              </w:rPr>
            </w:pPr>
            <w:r w:rsidRPr="00967DDD">
              <w:rPr>
                <w:rFonts w:eastAsia="Calibri"/>
                <w:sz w:val="20"/>
              </w:rPr>
              <w:t>Savivaldybės administracija,</w:t>
            </w:r>
          </w:p>
          <w:p w14:paraId="5A2A5C17" w14:textId="77777777" w:rsidR="00967DDD" w:rsidRPr="00967DDD" w:rsidRDefault="00967DDD" w:rsidP="00F8454D">
            <w:pPr>
              <w:jc w:val="center"/>
              <w:rPr>
                <w:rFonts w:eastAsia="Calibri"/>
                <w:sz w:val="20"/>
              </w:rPr>
            </w:pPr>
            <w:r w:rsidRPr="00967DDD">
              <w:rPr>
                <w:rFonts w:eastAsia="Calibri"/>
                <w:sz w:val="20"/>
              </w:rPr>
              <w:t>Kėdainių švietimo pagalbos tarnyba</w:t>
            </w:r>
          </w:p>
        </w:tc>
        <w:tc>
          <w:tcPr>
            <w:tcW w:w="1276" w:type="dxa"/>
            <w:tcBorders>
              <w:top w:val="single" w:sz="4" w:space="0" w:color="auto"/>
              <w:left w:val="single" w:sz="4" w:space="0" w:color="auto"/>
              <w:bottom w:val="single" w:sz="4" w:space="0" w:color="auto"/>
              <w:right w:val="single" w:sz="4" w:space="0" w:color="auto"/>
            </w:tcBorders>
          </w:tcPr>
          <w:p w14:paraId="261BD006" w14:textId="77777777" w:rsidR="00967DDD" w:rsidRPr="00967DDD" w:rsidRDefault="00967DDD" w:rsidP="00F8454D">
            <w:pPr>
              <w:jc w:val="center"/>
              <w:rPr>
                <w:sz w:val="20"/>
              </w:rPr>
            </w:pPr>
            <w:r w:rsidRPr="00967DDD">
              <w:rPr>
                <w:rFonts w:eastAsia="Calibri"/>
                <w:sz w:val="20"/>
              </w:rPr>
              <w:t>4 700</w:t>
            </w:r>
          </w:p>
        </w:tc>
        <w:tc>
          <w:tcPr>
            <w:tcW w:w="1275" w:type="dxa"/>
            <w:tcBorders>
              <w:top w:val="single" w:sz="4" w:space="0" w:color="auto"/>
              <w:left w:val="single" w:sz="4" w:space="0" w:color="auto"/>
              <w:bottom w:val="single" w:sz="4" w:space="0" w:color="auto"/>
              <w:right w:val="single" w:sz="4" w:space="0" w:color="auto"/>
            </w:tcBorders>
          </w:tcPr>
          <w:p w14:paraId="14083EB7" w14:textId="77777777" w:rsidR="00967DDD" w:rsidRPr="00967DDD" w:rsidRDefault="00967DDD" w:rsidP="00F8454D">
            <w:pPr>
              <w:jc w:val="center"/>
              <w:rPr>
                <w:sz w:val="20"/>
              </w:rPr>
            </w:pPr>
            <w:r w:rsidRPr="00967DDD">
              <w:rPr>
                <w:rFonts w:eastAsia="Calibri"/>
                <w:sz w:val="20"/>
              </w:rPr>
              <w:t>5 000</w:t>
            </w:r>
          </w:p>
        </w:tc>
        <w:tc>
          <w:tcPr>
            <w:tcW w:w="1276" w:type="dxa"/>
            <w:tcBorders>
              <w:top w:val="single" w:sz="4" w:space="0" w:color="auto"/>
              <w:left w:val="single" w:sz="4" w:space="0" w:color="auto"/>
              <w:bottom w:val="single" w:sz="4" w:space="0" w:color="auto"/>
              <w:right w:val="single" w:sz="4" w:space="0" w:color="auto"/>
            </w:tcBorders>
          </w:tcPr>
          <w:p w14:paraId="1B5A9F5D" w14:textId="77777777" w:rsidR="00967DDD" w:rsidRPr="00967DDD" w:rsidRDefault="00967DDD" w:rsidP="00F8454D">
            <w:pPr>
              <w:jc w:val="center"/>
              <w:rPr>
                <w:sz w:val="20"/>
              </w:rPr>
            </w:pPr>
            <w:r w:rsidRPr="00967DDD">
              <w:rPr>
                <w:rFonts w:eastAsia="Calibri"/>
                <w:sz w:val="20"/>
              </w:rPr>
              <w:t>5 000</w:t>
            </w:r>
          </w:p>
        </w:tc>
        <w:tc>
          <w:tcPr>
            <w:tcW w:w="1276" w:type="dxa"/>
            <w:tcBorders>
              <w:top w:val="single" w:sz="4" w:space="0" w:color="auto"/>
              <w:left w:val="single" w:sz="4" w:space="0" w:color="auto"/>
              <w:bottom w:val="single" w:sz="4" w:space="0" w:color="auto"/>
              <w:right w:val="single" w:sz="4" w:space="0" w:color="auto"/>
            </w:tcBorders>
          </w:tcPr>
          <w:p w14:paraId="7EA0850E" w14:textId="77777777" w:rsidR="00967DDD" w:rsidRPr="00967DDD" w:rsidRDefault="00967DDD" w:rsidP="00F8454D">
            <w:pPr>
              <w:jc w:val="center"/>
              <w:rPr>
                <w:rFonts w:eastAsia="Calibri"/>
                <w:sz w:val="20"/>
              </w:rPr>
            </w:pPr>
            <w:r w:rsidRPr="00967DDD">
              <w:rPr>
                <w:rFonts w:eastAsia="Calibri"/>
                <w:sz w:val="20"/>
              </w:rPr>
              <w:t>5 000</w:t>
            </w:r>
          </w:p>
        </w:tc>
      </w:tr>
      <w:tr w:rsidR="00967DDD" w:rsidRPr="00967DDD" w14:paraId="6A58F792" w14:textId="77777777" w:rsidTr="00967DDD">
        <w:trPr>
          <w:trHeight w:val="70"/>
          <w:jc w:val="center"/>
        </w:trPr>
        <w:tc>
          <w:tcPr>
            <w:tcW w:w="5382" w:type="dxa"/>
            <w:gridSpan w:val="3"/>
            <w:tcBorders>
              <w:top w:val="single" w:sz="4" w:space="0" w:color="auto"/>
              <w:left w:val="single" w:sz="4" w:space="0" w:color="auto"/>
              <w:bottom w:val="single" w:sz="4" w:space="0" w:color="auto"/>
              <w:right w:val="single" w:sz="4" w:space="0" w:color="auto"/>
            </w:tcBorders>
            <w:vAlign w:val="center"/>
          </w:tcPr>
          <w:p w14:paraId="534D4F9E" w14:textId="77777777" w:rsidR="00967DDD" w:rsidRPr="00967DDD" w:rsidRDefault="00967DDD" w:rsidP="00F8454D">
            <w:pPr>
              <w:jc w:val="center"/>
              <w:rPr>
                <w:rFonts w:eastAsia="Calibri"/>
                <w:b/>
                <w:bCs/>
                <w:sz w:val="20"/>
              </w:rPr>
            </w:pPr>
            <w:r w:rsidRPr="00967DDD">
              <w:rPr>
                <w:rFonts w:eastAsia="Calibri"/>
                <w:b/>
                <w:bCs/>
                <w:sz w:val="20"/>
              </w:rPr>
              <w:t>Iš viso:</w:t>
            </w:r>
          </w:p>
        </w:tc>
        <w:tc>
          <w:tcPr>
            <w:tcW w:w="1276" w:type="dxa"/>
            <w:tcBorders>
              <w:top w:val="single" w:sz="4" w:space="0" w:color="auto"/>
              <w:left w:val="single" w:sz="4" w:space="0" w:color="auto"/>
              <w:bottom w:val="single" w:sz="4" w:space="0" w:color="auto"/>
              <w:right w:val="single" w:sz="4" w:space="0" w:color="auto"/>
            </w:tcBorders>
          </w:tcPr>
          <w:p w14:paraId="57F43631" w14:textId="77777777" w:rsidR="00967DDD" w:rsidRPr="00967DDD" w:rsidRDefault="00967DDD" w:rsidP="00F8454D">
            <w:pPr>
              <w:jc w:val="center"/>
              <w:rPr>
                <w:rFonts w:eastAsia="Calibri"/>
                <w:b/>
                <w:bCs/>
                <w:sz w:val="20"/>
              </w:rPr>
            </w:pPr>
            <w:r w:rsidRPr="00967DDD">
              <w:rPr>
                <w:rFonts w:eastAsia="Calibri"/>
                <w:b/>
                <w:bCs/>
                <w:sz w:val="20"/>
              </w:rPr>
              <w:t>95 000</w:t>
            </w:r>
          </w:p>
        </w:tc>
        <w:tc>
          <w:tcPr>
            <w:tcW w:w="1275" w:type="dxa"/>
            <w:tcBorders>
              <w:top w:val="single" w:sz="4" w:space="0" w:color="auto"/>
              <w:left w:val="single" w:sz="4" w:space="0" w:color="auto"/>
              <w:bottom w:val="single" w:sz="4" w:space="0" w:color="auto"/>
              <w:right w:val="single" w:sz="4" w:space="0" w:color="auto"/>
            </w:tcBorders>
          </w:tcPr>
          <w:p w14:paraId="4ECFCED1" w14:textId="77777777" w:rsidR="00967DDD" w:rsidRPr="00967DDD" w:rsidRDefault="00967DDD" w:rsidP="00F8454D">
            <w:pPr>
              <w:jc w:val="center"/>
              <w:rPr>
                <w:rFonts w:eastAsia="Calibri"/>
                <w:b/>
                <w:bCs/>
                <w:sz w:val="20"/>
              </w:rPr>
            </w:pPr>
            <w:r w:rsidRPr="00967DDD">
              <w:rPr>
                <w:rFonts w:eastAsia="Calibri"/>
                <w:b/>
                <w:bCs/>
                <w:sz w:val="20"/>
              </w:rPr>
              <w:t>123 000</w:t>
            </w:r>
          </w:p>
        </w:tc>
        <w:tc>
          <w:tcPr>
            <w:tcW w:w="1276" w:type="dxa"/>
            <w:tcBorders>
              <w:top w:val="single" w:sz="4" w:space="0" w:color="auto"/>
              <w:left w:val="single" w:sz="4" w:space="0" w:color="auto"/>
              <w:bottom w:val="single" w:sz="4" w:space="0" w:color="auto"/>
              <w:right w:val="single" w:sz="4" w:space="0" w:color="auto"/>
            </w:tcBorders>
          </w:tcPr>
          <w:p w14:paraId="153DF9AD" w14:textId="77777777" w:rsidR="00967DDD" w:rsidRPr="00967DDD" w:rsidRDefault="00967DDD" w:rsidP="00F8454D">
            <w:pPr>
              <w:jc w:val="center"/>
              <w:rPr>
                <w:rFonts w:eastAsia="Calibri"/>
                <w:b/>
                <w:bCs/>
                <w:sz w:val="20"/>
              </w:rPr>
            </w:pPr>
            <w:r w:rsidRPr="00967DDD">
              <w:rPr>
                <w:rFonts w:eastAsia="Calibri"/>
                <w:b/>
                <w:bCs/>
                <w:sz w:val="20"/>
              </w:rPr>
              <w:t>131 000</w:t>
            </w:r>
          </w:p>
        </w:tc>
        <w:tc>
          <w:tcPr>
            <w:tcW w:w="1276" w:type="dxa"/>
            <w:tcBorders>
              <w:top w:val="single" w:sz="4" w:space="0" w:color="auto"/>
              <w:left w:val="single" w:sz="4" w:space="0" w:color="auto"/>
              <w:bottom w:val="single" w:sz="4" w:space="0" w:color="auto"/>
              <w:right w:val="single" w:sz="4" w:space="0" w:color="auto"/>
            </w:tcBorders>
          </w:tcPr>
          <w:p w14:paraId="05A01BD9" w14:textId="77777777" w:rsidR="00967DDD" w:rsidRPr="00967DDD" w:rsidRDefault="00967DDD" w:rsidP="00F8454D">
            <w:pPr>
              <w:jc w:val="center"/>
              <w:rPr>
                <w:rFonts w:eastAsia="Calibri"/>
                <w:b/>
                <w:bCs/>
                <w:sz w:val="20"/>
              </w:rPr>
            </w:pPr>
            <w:r w:rsidRPr="00967DDD">
              <w:rPr>
                <w:rFonts w:eastAsia="Calibri"/>
                <w:b/>
                <w:bCs/>
                <w:sz w:val="20"/>
              </w:rPr>
              <w:t>135 000</w:t>
            </w:r>
          </w:p>
        </w:tc>
      </w:tr>
    </w:tbl>
    <w:p w14:paraId="721E8E87" w14:textId="77777777" w:rsidR="00967DDD" w:rsidRPr="007526B8" w:rsidRDefault="00967DDD" w:rsidP="00967DDD">
      <w:pPr>
        <w:tabs>
          <w:tab w:val="left" w:pos="993"/>
        </w:tabs>
        <w:ind w:left="567"/>
        <w:contextualSpacing/>
        <w:jc w:val="both"/>
      </w:pPr>
    </w:p>
    <w:p w14:paraId="194EBFDD" w14:textId="65C2632A" w:rsidR="00967DDD" w:rsidRPr="007526B8" w:rsidRDefault="00967DDD" w:rsidP="00967DDD">
      <w:pPr>
        <w:numPr>
          <w:ilvl w:val="0"/>
          <w:numId w:val="17"/>
        </w:numPr>
        <w:tabs>
          <w:tab w:val="left" w:pos="993"/>
        </w:tabs>
        <w:ind w:left="0" w:firstLine="567"/>
        <w:contextualSpacing/>
        <w:jc w:val="both"/>
        <w:rPr>
          <w:szCs w:val="24"/>
        </w:rPr>
      </w:pPr>
      <w:r w:rsidRPr="007526B8">
        <w:rPr>
          <w:szCs w:val="24"/>
        </w:rPr>
        <w:t>Pedagogui gali būti suteiktos visos arba dalis skatinimo priemonių pasirinktinai, išskyrus 1</w:t>
      </w:r>
      <w:r>
        <w:rPr>
          <w:szCs w:val="24"/>
        </w:rPr>
        <w:t>4</w:t>
      </w:r>
      <w:r w:rsidR="00F8454D">
        <w:rPr>
          <w:szCs w:val="24"/>
        </w:rPr>
        <w:t>.2.2</w:t>
      </w:r>
      <w:r w:rsidRPr="007526B8">
        <w:rPr>
          <w:szCs w:val="24"/>
        </w:rPr>
        <w:t xml:space="preserve"> – 1</w:t>
      </w:r>
      <w:r>
        <w:rPr>
          <w:szCs w:val="24"/>
        </w:rPr>
        <w:t>4</w:t>
      </w:r>
      <w:r w:rsidRPr="007526B8">
        <w:rPr>
          <w:szCs w:val="24"/>
        </w:rPr>
        <w:t>.2.</w:t>
      </w:r>
      <w:r>
        <w:rPr>
          <w:szCs w:val="24"/>
        </w:rPr>
        <w:t>6 ir 14.4.3</w:t>
      </w:r>
      <w:r w:rsidRPr="007526B8">
        <w:rPr>
          <w:szCs w:val="24"/>
        </w:rPr>
        <w:t xml:space="preserve"> punktuose numatytas priemones, iš kurių suteikiama tik viena pasirinkta.</w:t>
      </w:r>
    </w:p>
    <w:p w14:paraId="7D234DA2" w14:textId="77777777" w:rsidR="00967DDD" w:rsidRPr="007526B8" w:rsidRDefault="00967DDD" w:rsidP="00967DDD">
      <w:pPr>
        <w:jc w:val="center"/>
        <w:rPr>
          <w:b/>
          <w:bCs/>
        </w:rPr>
      </w:pPr>
    </w:p>
    <w:p w14:paraId="4E664393" w14:textId="77777777" w:rsidR="00967DDD" w:rsidRPr="007526B8" w:rsidRDefault="00967DDD" w:rsidP="00967DDD">
      <w:pPr>
        <w:jc w:val="center"/>
        <w:rPr>
          <w:b/>
          <w:bCs/>
        </w:rPr>
      </w:pPr>
      <w:r w:rsidRPr="007526B8">
        <w:rPr>
          <w:b/>
          <w:bCs/>
        </w:rPr>
        <w:t>IV SKYRIUS</w:t>
      </w:r>
    </w:p>
    <w:p w14:paraId="443B44D4" w14:textId="77777777" w:rsidR="00967DDD" w:rsidRPr="007526B8" w:rsidRDefault="00967DDD" w:rsidP="00967DDD">
      <w:pPr>
        <w:jc w:val="center"/>
        <w:rPr>
          <w:b/>
          <w:bCs/>
        </w:rPr>
      </w:pPr>
      <w:r w:rsidRPr="007526B8">
        <w:rPr>
          <w:b/>
          <w:bCs/>
        </w:rPr>
        <w:t>DOKUMENTŲ PATEIKIMO TVARKA IR EIGA</w:t>
      </w:r>
    </w:p>
    <w:p w14:paraId="30CC5E78" w14:textId="77777777" w:rsidR="00967DDD" w:rsidRPr="007526B8" w:rsidRDefault="00967DDD" w:rsidP="00967DDD">
      <w:pPr>
        <w:jc w:val="center"/>
        <w:rPr>
          <w:b/>
          <w:bCs/>
        </w:rPr>
      </w:pPr>
    </w:p>
    <w:p w14:paraId="2B50F930" w14:textId="77777777" w:rsidR="00967DDD" w:rsidRPr="007526B8" w:rsidRDefault="00967DDD" w:rsidP="00967DDD">
      <w:pPr>
        <w:numPr>
          <w:ilvl w:val="0"/>
          <w:numId w:val="17"/>
        </w:numPr>
        <w:tabs>
          <w:tab w:val="left" w:pos="851"/>
          <w:tab w:val="left" w:pos="993"/>
        </w:tabs>
        <w:ind w:left="0" w:firstLine="567"/>
        <w:contextualSpacing/>
        <w:jc w:val="both"/>
      </w:pPr>
      <w:r w:rsidRPr="007526B8">
        <w:t xml:space="preserve">Kasmet Savivaldybės administracijos </w:t>
      </w:r>
      <w:r>
        <w:t>Š</w:t>
      </w:r>
      <w:r w:rsidRPr="007526B8">
        <w:t>vietimo skyrius surenka trūkstamų Pedagogų poreikį, patikrina, ar apie jį paskelbta Švietimo, mokslo ir sporto ministerijos platformoje ,,Mokyklos kviečia dirbti“. Trūkstamų pareigybių Pedagogai įgyja teisę dalyvauti Programoje.</w:t>
      </w:r>
    </w:p>
    <w:p w14:paraId="5C7466E0" w14:textId="77777777" w:rsidR="00967DDD" w:rsidRPr="00F22D12" w:rsidRDefault="00967DDD" w:rsidP="00967DDD">
      <w:pPr>
        <w:numPr>
          <w:ilvl w:val="0"/>
          <w:numId w:val="17"/>
        </w:numPr>
        <w:tabs>
          <w:tab w:val="left" w:pos="993"/>
          <w:tab w:val="left" w:pos="1134"/>
        </w:tabs>
        <w:ind w:left="0" w:firstLine="567"/>
        <w:contextualSpacing/>
        <w:jc w:val="both"/>
      </w:pPr>
      <w:r w:rsidRPr="007526B8">
        <w:lastRenderedPageBreak/>
        <w:t>Mokyklos, kuri</w:t>
      </w:r>
      <w:r>
        <w:t>ai</w:t>
      </w:r>
      <w:r w:rsidRPr="007526B8">
        <w:t xml:space="preserve"> trūksta Pedagogų</w:t>
      </w:r>
      <w:r w:rsidRPr="00F22D12">
        <w:t xml:space="preserve">, direktorius iki einamųjų metų spalio 15 d. teikia prašymą Savivaldybės administracijos direktoriui dėl </w:t>
      </w:r>
      <w:r w:rsidRPr="00BD1F5E">
        <w:t xml:space="preserve">14.2 ir 14.4.3 papunkčiuose </w:t>
      </w:r>
      <w:r w:rsidRPr="00F22D12">
        <w:t>išvardintų skatinimo priemonių skyrimo įdarbinamam arba persikvalifikuojančiam Pedagogui. Prie prašymo pridedami priemonės skyrimo reikalingumą pagrindžiantys dokumentai (toliau – priedai).</w:t>
      </w:r>
    </w:p>
    <w:p w14:paraId="789B814E" w14:textId="77777777" w:rsidR="00967DDD" w:rsidRPr="007526B8" w:rsidRDefault="00967DDD" w:rsidP="00967DDD">
      <w:pPr>
        <w:numPr>
          <w:ilvl w:val="0"/>
          <w:numId w:val="17"/>
        </w:numPr>
        <w:tabs>
          <w:tab w:val="left" w:pos="851"/>
          <w:tab w:val="left" w:pos="993"/>
        </w:tabs>
        <w:ind w:left="0" w:firstLine="567"/>
        <w:contextualSpacing/>
        <w:jc w:val="both"/>
      </w:pPr>
      <w:r w:rsidRPr="00F22D12">
        <w:t xml:space="preserve">Mokyklos prašymą nagrinėja Savivaldybės administracijos </w:t>
      </w:r>
      <w:r>
        <w:t>Š</w:t>
      </w:r>
      <w:r w:rsidRPr="00F22D12">
        <w:t>vietimo skyrius. Įvertinęs mokyklos prašymą ir priedus, derina sprendimą su Savivaldybės administracijos direktoriumi dėl skatinimo priemonių skyrimo siūlomam kandidatui: skirti skatinimo priemones, skirti dalį priemonių</w:t>
      </w:r>
      <w:r w:rsidRPr="007526B8">
        <w:t>, neskirti priemonių, nurodant motyvus.</w:t>
      </w:r>
    </w:p>
    <w:p w14:paraId="00BC76B0" w14:textId="77777777" w:rsidR="00967DDD" w:rsidRPr="007526B8" w:rsidRDefault="00967DDD" w:rsidP="00967DDD">
      <w:pPr>
        <w:numPr>
          <w:ilvl w:val="0"/>
          <w:numId w:val="17"/>
        </w:numPr>
        <w:tabs>
          <w:tab w:val="left" w:pos="851"/>
          <w:tab w:val="left" w:pos="993"/>
        </w:tabs>
        <w:ind w:left="0" w:firstLine="567"/>
        <w:contextualSpacing/>
        <w:jc w:val="both"/>
      </w:pPr>
      <w:r w:rsidRPr="007526B8">
        <w:t>Sprendimą dėl skatinimo priemonės skyrimo priima Savivaldybės administracijos direktorius.</w:t>
      </w:r>
    </w:p>
    <w:p w14:paraId="59220066" w14:textId="6D632263" w:rsidR="00967DDD" w:rsidRDefault="00967DDD" w:rsidP="00967DDD">
      <w:pPr>
        <w:numPr>
          <w:ilvl w:val="0"/>
          <w:numId w:val="17"/>
        </w:numPr>
        <w:tabs>
          <w:tab w:val="left" w:pos="851"/>
          <w:tab w:val="left" w:pos="993"/>
        </w:tabs>
        <w:ind w:left="0" w:firstLine="567"/>
        <w:contextualSpacing/>
        <w:jc w:val="both"/>
      </w:pPr>
      <w:r w:rsidRPr="007526B8">
        <w:t>Mokykl</w:t>
      </w:r>
      <w:r>
        <w:t xml:space="preserve">ą </w:t>
      </w:r>
      <w:r w:rsidRPr="007526B8">
        <w:t>apie priimtą sprendimą dėl skatinimo priemonės teikimo Pedagogui</w:t>
      </w:r>
      <w:r>
        <w:t xml:space="preserve"> Švietimo skyrius </w:t>
      </w:r>
      <w:r w:rsidRPr="007526B8">
        <w:t>informuoj</w:t>
      </w:r>
      <w:r>
        <w:t>a</w:t>
      </w:r>
      <w:r w:rsidRPr="007526B8">
        <w:t xml:space="preserve"> </w:t>
      </w:r>
      <w:r>
        <w:t xml:space="preserve">el. paštu </w:t>
      </w:r>
      <w:r w:rsidRPr="007526B8">
        <w:t>ne vėliau kaip per 5 darbo dienas nuo sprendimo priėmimo dienos</w:t>
      </w:r>
      <w:r w:rsidR="00F8454D">
        <w:t>.</w:t>
      </w:r>
    </w:p>
    <w:p w14:paraId="08762752" w14:textId="77777777" w:rsidR="00967DDD" w:rsidRPr="007526B8" w:rsidRDefault="00967DDD" w:rsidP="00967DDD">
      <w:pPr>
        <w:numPr>
          <w:ilvl w:val="0"/>
          <w:numId w:val="17"/>
        </w:numPr>
        <w:tabs>
          <w:tab w:val="left" w:pos="851"/>
          <w:tab w:val="left" w:pos="993"/>
        </w:tabs>
        <w:ind w:left="0" w:firstLine="567"/>
        <w:contextualSpacing/>
        <w:jc w:val="both"/>
      </w:pPr>
      <w:r>
        <w:t>Jei sąlygos tinkamos visoms šalims, Savivaldybės administracijos direktorius, mokykla ir Pedagogas pasirašo trišalę sutartį dėl dalyvavimo programoje.</w:t>
      </w:r>
    </w:p>
    <w:p w14:paraId="37CF20B3" w14:textId="77777777" w:rsidR="00967DDD" w:rsidRPr="007526B8" w:rsidRDefault="00967DDD" w:rsidP="00967DDD">
      <w:pPr>
        <w:numPr>
          <w:ilvl w:val="0"/>
          <w:numId w:val="17"/>
        </w:numPr>
        <w:tabs>
          <w:tab w:val="left" w:pos="851"/>
          <w:tab w:val="left" w:pos="993"/>
        </w:tabs>
        <w:ind w:left="0" w:firstLine="567"/>
        <w:contextualSpacing/>
        <w:jc w:val="both"/>
      </w:pPr>
      <w:r w:rsidRPr="007526B8">
        <w:t>Skiriant numatytas skatinimo priemones, lėšos mokyklai pervedamos Administracijos direktoriaus įsakymu.</w:t>
      </w:r>
    </w:p>
    <w:p w14:paraId="20263770" w14:textId="77777777" w:rsidR="00967DDD" w:rsidRPr="007526B8" w:rsidRDefault="00967DDD" w:rsidP="00967DDD">
      <w:pPr>
        <w:numPr>
          <w:ilvl w:val="0"/>
          <w:numId w:val="17"/>
        </w:numPr>
        <w:tabs>
          <w:tab w:val="left" w:pos="851"/>
          <w:tab w:val="left" w:pos="993"/>
        </w:tabs>
        <w:ind w:left="0" w:firstLine="567"/>
        <w:contextualSpacing/>
        <w:jc w:val="both"/>
      </w:pPr>
      <w:r w:rsidRPr="007526B8">
        <w:t>Už sutartinių įsipareigojimų įvykdymą atsakinga mokykla, pasiūliusi Pedagogo kandidatūrą ir su juo sudariusi sutartį.</w:t>
      </w:r>
    </w:p>
    <w:p w14:paraId="7529974E" w14:textId="77777777" w:rsidR="00967DDD" w:rsidRPr="007526B8" w:rsidRDefault="00967DDD" w:rsidP="00967DDD">
      <w:pPr>
        <w:jc w:val="both"/>
      </w:pPr>
      <w:r w:rsidRPr="007526B8">
        <w:t xml:space="preserve">  </w:t>
      </w:r>
    </w:p>
    <w:p w14:paraId="579E8073" w14:textId="77777777" w:rsidR="00967DDD" w:rsidRPr="007526B8" w:rsidRDefault="00967DDD" w:rsidP="00967DDD">
      <w:pPr>
        <w:jc w:val="both"/>
      </w:pPr>
    </w:p>
    <w:p w14:paraId="76B29204" w14:textId="77777777" w:rsidR="00967DDD" w:rsidRPr="007526B8" w:rsidRDefault="00967DDD" w:rsidP="00967DDD">
      <w:pPr>
        <w:jc w:val="center"/>
        <w:rPr>
          <w:b/>
          <w:bCs/>
        </w:rPr>
      </w:pPr>
      <w:r w:rsidRPr="007526B8">
        <w:rPr>
          <w:b/>
          <w:bCs/>
        </w:rPr>
        <w:t>V SKYRIUS</w:t>
      </w:r>
    </w:p>
    <w:p w14:paraId="3B98A647" w14:textId="77777777" w:rsidR="00967DDD" w:rsidRPr="007526B8" w:rsidRDefault="00967DDD" w:rsidP="00967DDD">
      <w:pPr>
        <w:jc w:val="center"/>
        <w:rPr>
          <w:b/>
          <w:bCs/>
        </w:rPr>
      </w:pPr>
      <w:r w:rsidRPr="007526B8">
        <w:rPr>
          <w:b/>
          <w:bCs/>
        </w:rPr>
        <w:t>ATSAKOMYBĖ</w:t>
      </w:r>
    </w:p>
    <w:p w14:paraId="6A2FD153" w14:textId="77777777" w:rsidR="00967DDD" w:rsidRPr="007526B8" w:rsidRDefault="00967DDD" w:rsidP="00967DDD">
      <w:pPr>
        <w:jc w:val="both"/>
      </w:pPr>
    </w:p>
    <w:p w14:paraId="477E4DB2" w14:textId="77777777" w:rsidR="00967DDD" w:rsidRPr="007526B8" w:rsidRDefault="00967DDD" w:rsidP="00967DDD">
      <w:pPr>
        <w:numPr>
          <w:ilvl w:val="0"/>
          <w:numId w:val="17"/>
        </w:numPr>
        <w:tabs>
          <w:tab w:val="left" w:pos="851"/>
          <w:tab w:val="left" w:pos="993"/>
        </w:tabs>
        <w:ind w:left="0" w:firstLine="567"/>
        <w:contextualSpacing/>
        <w:jc w:val="both"/>
      </w:pPr>
      <w:r w:rsidRPr="007526B8">
        <w:t>Pedagogas įsipareigoja pateikti teisingą ir visą prašomą informaciją, įrodančią teisę pasinaudoti skatinimo priemonėmis.</w:t>
      </w:r>
    </w:p>
    <w:p w14:paraId="537778C2" w14:textId="77777777" w:rsidR="00967DDD" w:rsidRPr="007526B8" w:rsidRDefault="00967DDD" w:rsidP="00967DDD">
      <w:pPr>
        <w:numPr>
          <w:ilvl w:val="0"/>
          <w:numId w:val="17"/>
        </w:numPr>
        <w:tabs>
          <w:tab w:val="left" w:pos="993"/>
        </w:tabs>
        <w:ind w:left="0" w:firstLine="567"/>
        <w:contextualSpacing/>
        <w:jc w:val="both"/>
      </w:pPr>
      <w:r w:rsidRPr="007526B8">
        <w:t>Mokyklos vadovas privalo ne vėliau kaip per 10 dienų raštu informuoti Savivaldybės administracijos direktorių, jeigu Pedagogas nutraukia darbo santykius su mokykla anksčiau nei numatyta sutartyje.</w:t>
      </w:r>
    </w:p>
    <w:p w14:paraId="2960952D" w14:textId="77777777" w:rsidR="00967DDD" w:rsidRPr="007526B8" w:rsidRDefault="00967DDD" w:rsidP="00967DDD">
      <w:pPr>
        <w:numPr>
          <w:ilvl w:val="0"/>
          <w:numId w:val="17"/>
        </w:numPr>
        <w:tabs>
          <w:tab w:val="left" w:pos="993"/>
        </w:tabs>
        <w:ind w:left="0" w:firstLine="567"/>
        <w:contextualSpacing/>
        <w:jc w:val="both"/>
      </w:pPr>
      <w:r w:rsidRPr="007526B8">
        <w:t>Pedagogo skatinimo priemonėms skirtą ir nepanaudotą sumą mokykla privalo grąžinti į Savivaldybės biudžetą.</w:t>
      </w:r>
    </w:p>
    <w:p w14:paraId="7947ABFF" w14:textId="77777777" w:rsidR="00967DDD" w:rsidRPr="007526B8" w:rsidRDefault="00967DDD" w:rsidP="00967DDD">
      <w:pPr>
        <w:numPr>
          <w:ilvl w:val="0"/>
          <w:numId w:val="17"/>
        </w:numPr>
        <w:tabs>
          <w:tab w:val="left" w:pos="993"/>
        </w:tabs>
        <w:ind w:left="0" w:firstLine="567"/>
        <w:contextualSpacing/>
        <w:jc w:val="both"/>
      </w:pPr>
      <w:r w:rsidRPr="007526B8">
        <w:t>Turint pagrįstų įrodymų, kad skatinimo priemonėmis pasinaudota neteisėtai, Pedagogo skatinimui išleistos lėšos susigrąžinamos teisės aktų nustatyta tvarka.</w:t>
      </w:r>
    </w:p>
    <w:p w14:paraId="4D9E4EDF" w14:textId="77777777" w:rsidR="00967DDD" w:rsidRPr="007526B8" w:rsidRDefault="00967DDD" w:rsidP="00967DDD">
      <w:pPr>
        <w:jc w:val="both"/>
      </w:pPr>
    </w:p>
    <w:p w14:paraId="4D4496F4" w14:textId="77777777" w:rsidR="00967DDD" w:rsidRPr="007526B8" w:rsidRDefault="00967DDD" w:rsidP="00967DDD">
      <w:pPr>
        <w:jc w:val="both"/>
      </w:pPr>
    </w:p>
    <w:p w14:paraId="5B5FF597" w14:textId="77777777" w:rsidR="00967DDD" w:rsidRPr="007526B8" w:rsidRDefault="00967DDD" w:rsidP="00967DDD">
      <w:pPr>
        <w:jc w:val="center"/>
        <w:rPr>
          <w:b/>
          <w:bCs/>
        </w:rPr>
      </w:pPr>
      <w:r w:rsidRPr="007526B8">
        <w:rPr>
          <w:b/>
          <w:bCs/>
        </w:rPr>
        <w:t>IV SKYRIUS</w:t>
      </w:r>
    </w:p>
    <w:p w14:paraId="0B5D91BA" w14:textId="77777777" w:rsidR="00967DDD" w:rsidRPr="007526B8" w:rsidRDefault="00967DDD" w:rsidP="00967DDD">
      <w:pPr>
        <w:jc w:val="center"/>
        <w:rPr>
          <w:b/>
          <w:bCs/>
        </w:rPr>
      </w:pPr>
      <w:r w:rsidRPr="007526B8">
        <w:rPr>
          <w:b/>
          <w:bCs/>
        </w:rPr>
        <w:t>BAIGIAMOSIOS NUOSTATOS</w:t>
      </w:r>
    </w:p>
    <w:p w14:paraId="1FAC4751" w14:textId="77777777" w:rsidR="00967DDD" w:rsidRPr="007526B8" w:rsidRDefault="00967DDD" w:rsidP="00967DDD">
      <w:pPr>
        <w:jc w:val="both"/>
      </w:pPr>
    </w:p>
    <w:p w14:paraId="2F38B17D" w14:textId="77777777" w:rsidR="00967DDD" w:rsidRPr="007526B8" w:rsidRDefault="00967DDD" w:rsidP="00967DDD">
      <w:pPr>
        <w:numPr>
          <w:ilvl w:val="0"/>
          <w:numId w:val="17"/>
        </w:numPr>
        <w:ind w:left="993" w:hanging="426"/>
        <w:contextualSpacing/>
        <w:jc w:val="both"/>
      </w:pPr>
      <w:r w:rsidRPr="007526B8">
        <w:t>Skatinimo priemonės nesiejamos su darbo užmokesčio dydžiu ir nėra atlyginimo dalis.</w:t>
      </w:r>
    </w:p>
    <w:p w14:paraId="2CFDD1B1" w14:textId="77777777" w:rsidR="00967DDD" w:rsidRPr="007526B8" w:rsidRDefault="00967DDD" w:rsidP="00967DDD">
      <w:pPr>
        <w:numPr>
          <w:ilvl w:val="0"/>
          <w:numId w:val="17"/>
        </w:numPr>
        <w:tabs>
          <w:tab w:val="left" w:pos="993"/>
        </w:tabs>
        <w:ind w:left="0" w:firstLine="567"/>
        <w:contextualSpacing/>
        <w:jc w:val="both"/>
      </w:pPr>
      <w:r w:rsidRPr="007526B8">
        <w:t>Tai, kas nereglamentuota Programoje, sprendžiama taip, kaip numatyta Lietuvos Respublikos teisės aktuose.</w:t>
      </w:r>
    </w:p>
    <w:p w14:paraId="20623F81" w14:textId="77777777" w:rsidR="00967DDD" w:rsidRPr="007526B8" w:rsidRDefault="00967DDD" w:rsidP="00967DDD">
      <w:pPr>
        <w:numPr>
          <w:ilvl w:val="0"/>
          <w:numId w:val="17"/>
        </w:numPr>
        <w:tabs>
          <w:tab w:val="left" w:pos="993"/>
        </w:tabs>
        <w:ind w:left="0" w:firstLine="567"/>
        <w:contextualSpacing/>
        <w:jc w:val="both"/>
      </w:pPr>
      <w:r w:rsidRPr="007526B8">
        <w:t>Mokyklų vadovai ir Pedagogai, nesilaikantys šios Programos nustatytų reikalavimų, atsako pagal galiojančius Lietuvos Respublikos teisės aktus.</w:t>
      </w:r>
    </w:p>
    <w:p w14:paraId="742B0749" w14:textId="77777777" w:rsidR="00967DDD" w:rsidRPr="002F536D" w:rsidRDefault="00967DDD" w:rsidP="00967DDD">
      <w:pPr>
        <w:numPr>
          <w:ilvl w:val="0"/>
          <w:numId w:val="17"/>
        </w:numPr>
        <w:tabs>
          <w:tab w:val="left" w:pos="993"/>
        </w:tabs>
        <w:ind w:left="0" w:firstLine="567"/>
        <w:contextualSpacing/>
        <w:jc w:val="both"/>
      </w:pPr>
      <w:r w:rsidRPr="002F536D">
        <w:t>Lėšos, numatytos Programos priemonėms įgyvendinti, gali būti perskirstytos savivaldybės administracijos direktoriaus įsakymu, nekeičiant bendros Programai skirtų lėšų sumos.</w:t>
      </w:r>
    </w:p>
    <w:p w14:paraId="31C36A0A" w14:textId="77777777" w:rsidR="00967DDD" w:rsidRPr="002F536D" w:rsidRDefault="00967DDD" w:rsidP="00967DDD">
      <w:pPr>
        <w:jc w:val="center"/>
        <w:rPr>
          <w:szCs w:val="24"/>
        </w:rPr>
      </w:pPr>
      <w:r w:rsidRPr="002F536D">
        <w:rPr>
          <w:b/>
          <w:bCs/>
          <w:szCs w:val="24"/>
        </w:rPr>
        <w:t>____________________</w:t>
      </w:r>
    </w:p>
    <w:p w14:paraId="7DC887CC" w14:textId="77777777" w:rsidR="00967DDD" w:rsidRDefault="00967DDD" w:rsidP="00967DDD">
      <w:pPr>
        <w:rPr>
          <w:szCs w:val="24"/>
        </w:rPr>
      </w:pPr>
    </w:p>
    <w:p w14:paraId="1159CA91" w14:textId="77777777" w:rsidR="0083382C" w:rsidRPr="007526B8" w:rsidRDefault="0083382C" w:rsidP="0083382C">
      <w:pPr>
        <w:tabs>
          <w:tab w:val="left" w:pos="993"/>
        </w:tabs>
        <w:jc w:val="both"/>
      </w:pPr>
    </w:p>
    <w:p w14:paraId="6B150560" w14:textId="77777777" w:rsidR="00627C56" w:rsidRPr="007526B8" w:rsidRDefault="00627C56" w:rsidP="00627C56">
      <w:pPr>
        <w:tabs>
          <w:tab w:val="left" w:pos="993"/>
        </w:tabs>
        <w:jc w:val="both"/>
      </w:pPr>
    </w:p>
    <w:p w14:paraId="3E7D3F5F" w14:textId="32BA8139" w:rsidR="00665D30" w:rsidRPr="007526B8" w:rsidRDefault="00665D30" w:rsidP="00665D30">
      <w:pPr>
        <w:rPr>
          <w:rFonts w:eastAsia="Calibri"/>
          <w:bCs/>
          <w:i/>
          <w:iCs/>
          <w:sz w:val="22"/>
          <w:szCs w:val="22"/>
        </w:rPr>
      </w:pPr>
      <w:r w:rsidRPr="007526B8">
        <w:rPr>
          <w:rFonts w:eastAsia="Calibri"/>
          <w:bCs/>
          <w:i/>
          <w:iCs/>
          <w:sz w:val="22"/>
          <w:szCs w:val="22"/>
        </w:rPr>
        <w:t>Parengė</w:t>
      </w:r>
      <w:r w:rsidR="00DC1BA4" w:rsidRPr="007526B8">
        <w:rPr>
          <w:rFonts w:eastAsia="Calibri"/>
          <w:bCs/>
          <w:i/>
          <w:iCs/>
          <w:sz w:val="22"/>
          <w:szCs w:val="22"/>
        </w:rPr>
        <w:t>:</w:t>
      </w:r>
    </w:p>
    <w:p w14:paraId="727F8905" w14:textId="77777777" w:rsidR="00875F66" w:rsidRPr="007526B8" w:rsidRDefault="00665D30" w:rsidP="00665D30">
      <w:pPr>
        <w:rPr>
          <w:rFonts w:eastAsia="Calibri"/>
          <w:bCs/>
          <w:i/>
          <w:iCs/>
          <w:sz w:val="22"/>
          <w:szCs w:val="22"/>
        </w:rPr>
      </w:pPr>
      <w:r w:rsidRPr="007526B8">
        <w:rPr>
          <w:rFonts w:eastAsia="Calibri"/>
          <w:bCs/>
          <w:i/>
          <w:iCs/>
          <w:sz w:val="22"/>
          <w:szCs w:val="22"/>
        </w:rPr>
        <w:t>Kėdainių rajono savivaldybės administracijos</w:t>
      </w:r>
    </w:p>
    <w:p w14:paraId="1D6391E9" w14:textId="21B87A3B" w:rsidR="00665D30" w:rsidRPr="007526B8" w:rsidRDefault="00F97DA1" w:rsidP="00665D30">
      <w:pPr>
        <w:rPr>
          <w:rFonts w:eastAsia="Calibri"/>
          <w:bCs/>
          <w:i/>
          <w:iCs/>
          <w:sz w:val="22"/>
          <w:szCs w:val="22"/>
        </w:rPr>
      </w:pPr>
      <w:r w:rsidRPr="007526B8">
        <w:rPr>
          <w:rFonts w:eastAsia="Calibri"/>
          <w:bCs/>
          <w:i/>
          <w:iCs/>
          <w:sz w:val="22"/>
          <w:szCs w:val="22"/>
        </w:rPr>
        <w:t xml:space="preserve">Švietimo skyriaus vedėja Vilma </w:t>
      </w:r>
      <w:r w:rsidR="00665D30" w:rsidRPr="007526B8">
        <w:rPr>
          <w:rFonts w:eastAsia="Calibri"/>
          <w:bCs/>
          <w:i/>
          <w:iCs/>
          <w:sz w:val="22"/>
          <w:szCs w:val="22"/>
        </w:rPr>
        <w:t>Dobrovolskienė</w:t>
      </w:r>
    </w:p>
    <w:p w14:paraId="47310812" w14:textId="77777777" w:rsidR="00870DD6" w:rsidRPr="007526B8" w:rsidRDefault="00870DD6" w:rsidP="00870DD6">
      <w:pPr>
        <w:rPr>
          <w:szCs w:val="24"/>
        </w:rPr>
      </w:pPr>
    </w:p>
    <w:p w14:paraId="3F0F7ABF" w14:textId="77777777" w:rsidR="00870DD6" w:rsidRPr="007526B8" w:rsidRDefault="00870DD6" w:rsidP="00870DD6">
      <w:pPr>
        <w:tabs>
          <w:tab w:val="left" w:pos="3119"/>
        </w:tabs>
      </w:pPr>
    </w:p>
    <w:p w14:paraId="04C0DF8B" w14:textId="77777777" w:rsidR="00951FEF" w:rsidRPr="007526B8" w:rsidRDefault="00951FEF" w:rsidP="00951FEF">
      <w:pPr>
        <w:rPr>
          <w:szCs w:val="24"/>
        </w:rPr>
      </w:pPr>
    </w:p>
    <w:p w14:paraId="4F81EDC3" w14:textId="65E4864B" w:rsidR="00FA2DED" w:rsidRPr="007526B8" w:rsidRDefault="00197414" w:rsidP="00967DDD">
      <w:pPr>
        <w:tabs>
          <w:tab w:val="left" w:pos="3119"/>
        </w:tabs>
        <w:jc w:val="center"/>
        <w:rPr>
          <w:szCs w:val="24"/>
        </w:rPr>
      </w:pPr>
      <w:r w:rsidRPr="007526B8">
        <w:rPr>
          <w:color w:val="FF0000"/>
          <w:sz w:val="23"/>
          <w:szCs w:val="23"/>
        </w:rPr>
        <w:br w:type="page"/>
      </w:r>
    </w:p>
    <w:p w14:paraId="7623544B" w14:textId="69E9A040" w:rsidR="00FD46C0" w:rsidRPr="007526B8" w:rsidRDefault="00FD46C0" w:rsidP="00FD46C0">
      <w:pPr>
        <w:jc w:val="center"/>
        <w:rPr>
          <w:b/>
          <w:bCs/>
          <w:caps/>
          <w:szCs w:val="24"/>
        </w:rPr>
      </w:pPr>
      <w:r w:rsidRPr="007526B8">
        <w:rPr>
          <w:b/>
          <w:bCs/>
          <w:caps/>
          <w:szCs w:val="24"/>
        </w:rPr>
        <w:lastRenderedPageBreak/>
        <w:t>všį kėdainių PIRMINĖS SVEIKATOS PRIEŽIŪROS CENTRAS</w:t>
      </w:r>
    </w:p>
    <w:p w14:paraId="0E08F28C" w14:textId="77777777" w:rsidR="00FD46C0" w:rsidRPr="007526B8" w:rsidRDefault="00FD46C0" w:rsidP="000126F1">
      <w:pPr>
        <w:keepNext/>
        <w:jc w:val="center"/>
        <w:outlineLvl w:val="0"/>
        <w:rPr>
          <w:b/>
          <w:caps/>
          <w:szCs w:val="24"/>
        </w:rPr>
      </w:pPr>
    </w:p>
    <w:p w14:paraId="74082E76" w14:textId="77777777" w:rsidR="00B66380" w:rsidRPr="00B66380" w:rsidRDefault="00FD46C0" w:rsidP="00B66380">
      <w:pPr>
        <w:pStyle w:val="Antrat1"/>
      </w:pPr>
      <w:bookmarkStart w:id="3" w:name="_Toc157618147"/>
      <w:r w:rsidRPr="00B66380">
        <w:t>e. sveikatos informacinės sistemos palaikymo ir tobulinimo</w:t>
      </w:r>
      <w:bookmarkEnd w:id="3"/>
      <w:r w:rsidRPr="00B66380">
        <w:t xml:space="preserve"> </w:t>
      </w:r>
    </w:p>
    <w:p w14:paraId="084D91D2" w14:textId="6F38E077" w:rsidR="00FD46C0" w:rsidRPr="00B66380" w:rsidRDefault="00FD46C0" w:rsidP="00B66380">
      <w:pPr>
        <w:pStyle w:val="Antrat1"/>
      </w:pPr>
      <w:r w:rsidRPr="00B66380">
        <w:t xml:space="preserve"> </w:t>
      </w:r>
      <w:bookmarkStart w:id="4" w:name="_Toc157618148"/>
      <w:r w:rsidRPr="00B66380">
        <w:t xml:space="preserve">všį kėdainių pspc </w:t>
      </w:r>
      <w:r w:rsidR="002D4601" w:rsidRPr="00B66380">
        <w:t>202</w:t>
      </w:r>
      <w:r w:rsidR="0018615F" w:rsidRPr="00B66380">
        <w:t>4</w:t>
      </w:r>
      <w:r w:rsidRPr="00B66380">
        <w:t>–2026 M. PROGRAMOS 202</w:t>
      </w:r>
      <w:r w:rsidR="00AA7328" w:rsidRPr="00B66380">
        <w:t>4</w:t>
      </w:r>
      <w:r w:rsidRPr="00B66380">
        <w:t xml:space="preserve"> M. PARAIŠKA</w:t>
      </w:r>
      <w:bookmarkEnd w:id="4"/>
      <w:r w:rsidRPr="00B66380">
        <w:t xml:space="preserve"> </w:t>
      </w:r>
    </w:p>
    <w:p w14:paraId="22DFD82B" w14:textId="77777777" w:rsidR="00FD46C0" w:rsidRPr="007526B8" w:rsidRDefault="00FD46C0" w:rsidP="000126F1">
      <w:pPr>
        <w:shd w:val="clear" w:color="auto" w:fill="FFFFFF" w:themeFill="background1"/>
        <w:rPr>
          <w:color w:val="FF0000"/>
          <w:szCs w:val="24"/>
        </w:rPr>
      </w:pPr>
    </w:p>
    <w:p w14:paraId="0074A9EA" w14:textId="77777777" w:rsidR="00FD46C0" w:rsidRPr="007526B8" w:rsidRDefault="00FD46C0" w:rsidP="000126F1">
      <w:pPr>
        <w:shd w:val="clear" w:color="auto" w:fill="FFFFFF" w:themeFill="background1"/>
        <w:jc w:val="center"/>
        <w:rPr>
          <w:b/>
          <w:szCs w:val="24"/>
        </w:rPr>
      </w:pPr>
      <w:r w:rsidRPr="007526B8">
        <w:rPr>
          <w:b/>
          <w:szCs w:val="24"/>
        </w:rPr>
        <w:t>I SKYRIUS</w:t>
      </w:r>
    </w:p>
    <w:p w14:paraId="16A723A4" w14:textId="77777777" w:rsidR="00FD46C0" w:rsidRPr="007526B8" w:rsidRDefault="00FD46C0" w:rsidP="000126F1">
      <w:pPr>
        <w:shd w:val="clear" w:color="auto" w:fill="FFFFFF" w:themeFill="background1"/>
        <w:jc w:val="center"/>
        <w:rPr>
          <w:b/>
          <w:szCs w:val="24"/>
        </w:rPr>
      </w:pPr>
      <w:r w:rsidRPr="007526B8">
        <w:rPr>
          <w:b/>
          <w:szCs w:val="24"/>
        </w:rPr>
        <w:t>BENDROSIOS NUOSTATOS</w:t>
      </w:r>
    </w:p>
    <w:p w14:paraId="250F15CF" w14:textId="77777777" w:rsidR="00FD46C0" w:rsidRPr="007526B8" w:rsidRDefault="00FD46C0" w:rsidP="000126F1">
      <w:pPr>
        <w:shd w:val="clear" w:color="auto" w:fill="FFFFFF" w:themeFill="background1"/>
        <w:ind w:left="1080"/>
        <w:jc w:val="center"/>
        <w:rPr>
          <w:b/>
          <w:color w:val="FF0000"/>
          <w:szCs w:val="24"/>
        </w:rPr>
      </w:pPr>
    </w:p>
    <w:p w14:paraId="79FBDC32" w14:textId="4F56E87E" w:rsidR="00105BB6" w:rsidRPr="001A7342" w:rsidRDefault="00FD46C0" w:rsidP="000126F1">
      <w:pPr>
        <w:pStyle w:val="Sraopastraipa"/>
        <w:numPr>
          <w:ilvl w:val="0"/>
          <w:numId w:val="25"/>
        </w:numPr>
        <w:shd w:val="clear" w:color="auto" w:fill="FFFFFF" w:themeFill="background1"/>
        <w:tabs>
          <w:tab w:val="left" w:pos="993"/>
        </w:tabs>
        <w:spacing w:after="0" w:line="240" w:lineRule="auto"/>
        <w:ind w:left="0" w:firstLine="567"/>
        <w:jc w:val="both"/>
        <w:rPr>
          <w:rFonts w:ascii="Times New Roman" w:eastAsia="SimSun" w:hAnsi="Times New Roman"/>
          <w:sz w:val="23"/>
          <w:szCs w:val="23"/>
          <w:lang w:eastAsia="ar-SA"/>
        </w:rPr>
      </w:pPr>
      <w:bookmarkStart w:id="5" w:name="_Hlk56521409"/>
      <w:r w:rsidRPr="001A7342">
        <w:rPr>
          <w:rFonts w:ascii="Times New Roman" w:eastAsia="SimSun" w:hAnsi="Times New Roman"/>
          <w:sz w:val="23"/>
          <w:szCs w:val="23"/>
          <w:lang w:eastAsia="ar-SA"/>
        </w:rPr>
        <w:t>E. sveikatos informacinės sistemos palaikymo ir tobulinimo</w:t>
      </w:r>
      <w:bookmarkEnd w:id="5"/>
      <w:r w:rsidRPr="001A7342">
        <w:rPr>
          <w:rFonts w:ascii="Times New Roman" w:eastAsia="SimSun" w:hAnsi="Times New Roman"/>
          <w:sz w:val="23"/>
          <w:szCs w:val="23"/>
          <w:lang w:eastAsia="ar-SA"/>
        </w:rPr>
        <w:t xml:space="preserve"> VšĮ Kėdainių PSPC ir VšĮ Kėdainių ligoninėje </w:t>
      </w:r>
      <w:r w:rsidR="00BB65DC" w:rsidRPr="001A7342">
        <w:rPr>
          <w:rFonts w:ascii="Times New Roman" w:eastAsia="SimSun" w:hAnsi="Times New Roman"/>
          <w:sz w:val="23"/>
          <w:szCs w:val="23"/>
          <w:lang w:eastAsia="ar-SA"/>
        </w:rPr>
        <w:t xml:space="preserve">tęstinė </w:t>
      </w:r>
      <w:r w:rsidRPr="001A7342">
        <w:rPr>
          <w:rFonts w:ascii="Times New Roman" w:eastAsia="SimSun" w:hAnsi="Times New Roman"/>
          <w:sz w:val="23"/>
          <w:szCs w:val="23"/>
          <w:lang w:eastAsia="ar-SA"/>
        </w:rPr>
        <w:t>programa (toliau – Programa) parengta, įgyvendinant Lietuvos e. sveikatos sistemos 2017–2025 metų plėtros programos tikslus ir uždavinius, siekiant subalansuoti esamus ir naujai atsirandančius informacinių ir ryšių technologijų sprendimų diegimo poreikius ir galimybes bei jų pritaikymą sveikatos priežiūros srityje taip, kad būtų užtikrinta nuosekli e. sveikatos sistemos plėtra, nuolat gerinant sveikatos priežiūros paslaugų kokybę ir prieinamumą</w:t>
      </w:r>
      <w:r w:rsidR="00105BB6" w:rsidRPr="001A7342">
        <w:rPr>
          <w:rFonts w:ascii="Times New Roman" w:eastAsia="SimSun" w:hAnsi="Times New Roman"/>
          <w:sz w:val="23"/>
          <w:szCs w:val="23"/>
          <w:lang w:eastAsia="ar-SA"/>
        </w:rPr>
        <w:t>.</w:t>
      </w:r>
    </w:p>
    <w:p w14:paraId="72A89DFD" w14:textId="004BC01E" w:rsidR="00105BB6" w:rsidRPr="001A7342" w:rsidRDefault="00105BB6" w:rsidP="000126F1">
      <w:pPr>
        <w:pStyle w:val="Sraopastraipa"/>
        <w:numPr>
          <w:ilvl w:val="0"/>
          <w:numId w:val="25"/>
        </w:numPr>
        <w:shd w:val="clear" w:color="auto" w:fill="FFFFFF" w:themeFill="background1"/>
        <w:tabs>
          <w:tab w:val="left" w:pos="993"/>
        </w:tabs>
        <w:spacing w:after="0" w:line="240" w:lineRule="auto"/>
        <w:ind w:left="0" w:firstLine="567"/>
        <w:jc w:val="both"/>
        <w:rPr>
          <w:rFonts w:ascii="Times New Roman" w:eastAsia="SimSun" w:hAnsi="Times New Roman"/>
          <w:bCs/>
          <w:sz w:val="23"/>
          <w:szCs w:val="23"/>
          <w:lang w:eastAsia="ar-SA"/>
        </w:rPr>
      </w:pPr>
      <w:r w:rsidRPr="001A7342">
        <w:rPr>
          <w:rFonts w:ascii="Times New Roman" w:eastAsia="SimSun" w:hAnsi="Times New Roman"/>
          <w:sz w:val="23"/>
          <w:szCs w:val="23"/>
          <w:lang w:eastAsia="ar-SA"/>
        </w:rPr>
        <w:t xml:space="preserve">Programos tikslas ir uždaviniai atitinka </w:t>
      </w:r>
      <w:proofErr w:type="spellStart"/>
      <w:r w:rsidR="00FD46C0" w:rsidRPr="001A7342">
        <w:rPr>
          <w:rFonts w:ascii="Times New Roman" w:eastAsia="SimSun" w:hAnsi="Times New Roman"/>
          <w:sz w:val="23"/>
          <w:szCs w:val="23"/>
          <w:lang w:eastAsia="ar-SA"/>
        </w:rPr>
        <w:t>Letuvos</w:t>
      </w:r>
      <w:proofErr w:type="spellEnd"/>
      <w:r w:rsidR="00FD46C0" w:rsidRPr="001A7342">
        <w:rPr>
          <w:rFonts w:ascii="Times New Roman" w:eastAsia="SimSun" w:hAnsi="Times New Roman"/>
          <w:sz w:val="23"/>
          <w:szCs w:val="23"/>
          <w:lang w:eastAsia="ar-SA"/>
        </w:rPr>
        <w:t xml:space="preserve"> sveikatos 2014–2025 m</w:t>
      </w:r>
      <w:r w:rsidRPr="001A7342">
        <w:rPr>
          <w:rFonts w:ascii="Times New Roman" w:eastAsia="SimSun" w:hAnsi="Times New Roman"/>
          <w:sz w:val="23"/>
          <w:szCs w:val="23"/>
          <w:lang w:eastAsia="ar-SA"/>
        </w:rPr>
        <w:t xml:space="preserve">. </w:t>
      </w:r>
      <w:r w:rsidR="00FD46C0" w:rsidRPr="001A7342">
        <w:rPr>
          <w:rFonts w:ascii="Times New Roman" w:eastAsia="SimSun" w:hAnsi="Times New Roman"/>
          <w:sz w:val="23"/>
          <w:szCs w:val="23"/>
          <w:lang w:eastAsia="ar-SA"/>
        </w:rPr>
        <w:t>strategijos, patvirtintos Lietuvos Respublikos Seimo 2014 m. birželio 26 d. nutarimu Nr. XII-964 „Dėl Lietuvos sveikatos 2014–2025 metų programos patvirtinimo“ 4 tikslo „</w:t>
      </w:r>
      <w:r w:rsidR="00FD46C0" w:rsidRPr="001A7342">
        <w:rPr>
          <w:rFonts w:ascii="Times New Roman" w:eastAsia="SimSun" w:hAnsi="Times New Roman"/>
          <w:bCs/>
          <w:sz w:val="23"/>
          <w:szCs w:val="23"/>
          <w:lang w:eastAsia="ar-SA"/>
        </w:rPr>
        <w:t>Užtikrinti kokybišką ir efektyvią sveikatos priežiūrą, orientuotą į gyventojų poreikius“ 6 uždavinį „Plėtoti Lietuvos e. sveikatos sistemą (Lietuvos e. sveikatos sistemos infrastruktūros ir sprendimų plėtra, Lietuvos e. sveikatos sistemos integracija į ES e. sveikatos erdvę)“.</w:t>
      </w:r>
      <w:r w:rsidRPr="001A7342">
        <w:rPr>
          <w:rFonts w:ascii="Times New Roman" w:eastAsia="SimSun" w:hAnsi="Times New Roman"/>
          <w:bCs/>
          <w:sz w:val="23"/>
          <w:szCs w:val="23"/>
          <w:lang w:eastAsia="ar-SA"/>
        </w:rPr>
        <w:t xml:space="preserve"> </w:t>
      </w:r>
    </w:p>
    <w:p w14:paraId="71F4B149" w14:textId="47C3AF95" w:rsidR="00FD46C0" w:rsidRPr="001A7342" w:rsidRDefault="00105BB6" w:rsidP="000126F1">
      <w:pPr>
        <w:pStyle w:val="Sraopastraipa"/>
        <w:numPr>
          <w:ilvl w:val="0"/>
          <w:numId w:val="25"/>
        </w:numPr>
        <w:shd w:val="clear" w:color="auto" w:fill="FFFFFF" w:themeFill="background1"/>
        <w:tabs>
          <w:tab w:val="left" w:pos="993"/>
        </w:tabs>
        <w:spacing w:after="0" w:line="240" w:lineRule="auto"/>
        <w:ind w:left="0" w:firstLine="567"/>
        <w:jc w:val="both"/>
        <w:rPr>
          <w:rFonts w:ascii="Times New Roman" w:eastAsia="SimSun" w:hAnsi="Times New Roman"/>
          <w:bCs/>
          <w:sz w:val="23"/>
          <w:szCs w:val="23"/>
          <w:lang w:eastAsia="ar-SA"/>
        </w:rPr>
      </w:pPr>
      <w:r w:rsidRPr="001A7342">
        <w:rPr>
          <w:rFonts w:ascii="Times New Roman" w:eastAsia="SimSun" w:hAnsi="Times New Roman"/>
          <w:bCs/>
          <w:sz w:val="23"/>
          <w:szCs w:val="23"/>
          <w:lang w:eastAsia="ar-SA"/>
        </w:rPr>
        <w:t>Programa parengta, vadovaujantis Kėdainių rajono savivaldybės strateginio plėtros plano iki 2030 metų, II prioriteto „Aukšta gyvenimo kokybė socialiai atsakingame rajone“ 2.3. tikslo „Gyventojų sveikatos išsaugojimas ir stiprinimas“ 2.3.1. uždavinio „Modernizuoti ir optimizuoti sveikatos priežiūros įstaigų infrastruktūrą“ 2.3.1.4. priemone „Plėtoti elektronines sveikatos priežiūros paslaugas, skatinti jų naudojimą ir prieinamumą bei atnaujinti ir (arba) plėsti informacinių technologijų bazes Kėdainių rajono savivaldybės sveikatos priežiūros įstaigose“.</w:t>
      </w:r>
    </w:p>
    <w:p w14:paraId="53423780" w14:textId="3C1261A7" w:rsidR="00FD46C0" w:rsidRPr="000126F1" w:rsidRDefault="00FD46C0" w:rsidP="000126F1">
      <w:pPr>
        <w:pStyle w:val="Sraopastraipa"/>
        <w:numPr>
          <w:ilvl w:val="0"/>
          <w:numId w:val="25"/>
        </w:numPr>
        <w:shd w:val="clear" w:color="auto" w:fill="FFFFFF" w:themeFill="background1"/>
        <w:tabs>
          <w:tab w:val="left" w:pos="993"/>
        </w:tabs>
        <w:spacing w:after="0" w:line="240" w:lineRule="auto"/>
        <w:ind w:left="0" w:firstLine="567"/>
        <w:jc w:val="both"/>
        <w:rPr>
          <w:rFonts w:ascii="Times New Roman" w:eastAsia="SimSun" w:hAnsi="Times New Roman"/>
          <w:sz w:val="23"/>
          <w:szCs w:val="23"/>
          <w:lang w:eastAsia="ar-SA"/>
        </w:rPr>
      </w:pPr>
      <w:r w:rsidRPr="001A7342">
        <w:rPr>
          <w:rFonts w:ascii="Times New Roman" w:eastAsia="SimSun" w:hAnsi="Times New Roman"/>
          <w:sz w:val="23"/>
          <w:szCs w:val="23"/>
          <w:lang w:eastAsia="ar-SA"/>
        </w:rPr>
        <w:t xml:space="preserve">Programa </w:t>
      </w:r>
      <w:r w:rsidR="00105BB6" w:rsidRPr="001A7342">
        <w:rPr>
          <w:rFonts w:ascii="Times New Roman" w:eastAsia="SimSun" w:hAnsi="Times New Roman"/>
          <w:sz w:val="23"/>
          <w:szCs w:val="23"/>
          <w:lang w:eastAsia="ar-SA"/>
        </w:rPr>
        <w:t xml:space="preserve">prisideda prie </w:t>
      </w:r>
      <w:r w:rsidRPr="001A7342">
        <w:rPr>
          <w:rFonts w:ascii="Times New Roman" w:eastAsia="SimSun" w:hAnsi="Times New Roman"/>
          <w:sz w:val="23"/>
          <w:szCs w:val="23"/>
          <w:lang w:eastAsia="ar-SA"/>
        </w:rPr>
        <w:t xml:space="preserve">Kėdainių rajono </w:t>
      </w:r>
      <w:r w:rsidRPr="000126F1">
        <w:rPr>
          <w:rFonts w:ascii="Times New Roman" w:eastAsia="SimSun" w:hAnsi="Times New Roman"/>
          <w:sz w:val="23"/>
          <w:szCs w:val="23"/>
          <w:lang w:eastAsia="ar-SA"/>
        </w:rPr>
        <w:t>savivaldybės 202</w:t>
      </w:r>
      <w:r w:rsidR="001A7342" w:rsidRPr="000126F1">
        <w:rPr>
          <w:rFonts w:ascii="Times New Roman" w:eastAsia="SimSun" w:hAnsi="Times New Roman"/>
          <w:sz w:val="23"/>
          <w:szCs w:val="23"/>
          <w:lang w:eastAsia="ar-SA"/>
        </w:rPr>
        <w:t>4</w:t>
      </w:r>
      <w:r w:rsidRPr="000126F1">
        <w:rPr>
          <w:rFonts w:ascii="Times New Roman" w:eastAsia="SimSun" w:hAnsi="Times New Roman"/>
          <w:sz w:val="23"/>
          <w:szCs w:val="23"/>
          <w:lang w:eastAsia="ar-SA"/>
        </w:rPr>
        <w:t>–202</w:t>
      </w:r>
      <w:r w:rsidR="001A7342" w:rsidRPr="000126F1">
        <w:rPr>
          <w:rFonts w:ascii="Times New Roman" w:eastAsia="SimSun" w:hAnsi="Times New Roman"/>
          <w:sz w:val="23"/>
          <w:szCs w:val="23"/>
          <w:lang w:eastAsia="ar-SA"/>
        </w:rPr>
        <w:t>6</w:t>
      </w:r>
      <w:r w:rsidRPr="000126F1">
        <w:rPr>
          <w:rFonts w:ascii="Times New Roman" w:eastAsia="SimSun" w:hAnsi="Times New Roman"/>
          <w:sz w:val="23"/>
          <w:szCs w:val="23"/>
          <w:lang w:eastAsia="ar-SA"/>
        </w:rPr>
        <w:t xml:space="preserve"> m</w:t>
      </w:r>
      <w:r w:rsidR="00105BB6" w:rsidRPr="000126F1">
        <w:rPr>
          <w:rFonts w:ascii="Times New Roman" w:eastAsia="SimSun" w:hAnsi="Times New Roman"/>
          <w:sz w:val="23"/>
          <w:szCs w:val="23"/>
          <w:lang w:eastAsia="ar-SA"/>
        </w:rPr>
        <w:t xml:space="preserve">. </w:t>
      </w:r>
      <w:r w:rsidRPr="000126F1">
        <w:rPr>
          <w:rFonts w:ascii="Times New Roman" w:eastAsia="SimSun" w:hAnsi="Times New Roman"/>
          <w:sz w:val="23"/>
          <w:szCs w:val="23"/>
          <w:lang w:eastAsia="ar-SA"/>
        </w:rPr>
        <w:t xml:space="preserve">strateginio veiklos plano </w:t>
      </w:r>
      <w:r w:rsidR="00105BB6" w:rsidRPr="000126F1">
        <w:rPr>
          <w:rFonts w:ascii="Times New Roman" w:eastAsia="SimSun" w:hAnsi="Times New Roman"/>
          <w:sz w:val="23"/>
          <w:szCs w:val="23"/>
          <w:lang w:eastAsia="ar-SA"/>
        </w:rPr>
        <w:t xml:space="preserve">02 Sveikatos apsaugos programos </w:t>
      </w:r>
      <w:r w:rsidR="001A7342" w:rsidRPr="000126F1">
        <w:rPr>
          <w:rFonts w:ascii="Times New Roman" w:eastAsia="SimSun" w:hAnsi="Times New Roman"/>
          <w:sz w:val="23"/>
          <w:szCs w:val="23"/>
          <w:lang w:eastAsia="ar-SA"/>
        </w:rPr>
        <w:t>02-01-02</w:t>
      </w:r>
      <w:r w:rsidR="001A434D" w:rsidRPr="000126F1">
        <w:rPr>
          <w:rFonts w:ascii="Times New Roman" w:eastAsia="SimSun" w:hAnsi="Times New Roman"/>
          <w:sz w:val="23"/>
          <w:szCs w:val="23"/>
          <w:lang w:eastAsia="ar-SA"/>
        </w:rPr>
        <w:t xml:space="preserve"> uždavinio „</w:t>
      </w:r>
      <w:r w:rsidRPr="000126F1">
        <w:rPr>
          <w:rFonts w:ascii="Times New Roman" w:eastAsia="SimSun" w:hAnsi="Times New Roman"/>
          <w:sz w:val="23"/>
          <w:szCs w:val="23"/>
          <w:lang w:eastAsia="ar-SA"/>
        </w:rPr>
        <w:t xml:space="preserve">Siekti gyventojų sveikatos išsaugojimo, gerinant sveikatos priežiūros paslaugų kokybę ir prieinamumą“ </w:t>
      </w:r>
      <w:r w:rsidR="001A434D" w:rsidRPr="000126F1">
        <w:rPr>
          <w:rFonts w:ascii="Times New Roman" w:eastAsia="SimSun" w:hAnsi="Times New Roman"/>
          <w:sz w:val="23"/>
          <w:szCs w:val="23"/>
          <w:lang w:eastAsia="ar-SA"/>
        </w:rPr>
        <w:t>įgyvendinimo</w:t>
      </w:r>
      <w:r w:rsidRPr="000126F1">
        <w:rPr>
          <w:rFonts w:ascii="Times New Roman" w:eastAsia="SimSun" w:hAnsi="Times New Roman"/>
          <w:sz w:val="23"/>
          <w:szCs w:val="23"/>
          <w:lang w:eastAsia="ar-SA"/>
        </w:rPr>
        <w:t>.</w:t>
      </w:r>
    </w:p>
    <w:p w14:paraId="2A7E6902" w14:textId="77777777" w:rsidR="00E53B40" w:rsidRPr="007526B8" w:rsidRDefault="00E53B40" w:rsidP="000126F1">
      <w:pPr>
        <w:shd w:val="clear" w:color="auto" w:fill="FFFFFF" w:themeFill="background1"/>
        <w:suppressAutoHyphens/>
        <w:spacing w:line="276" w:lineRule="auto"/>
        <w:jc w:val="center"/>
        <w:rPr>
          <w:rFonts w:eastAsia="SimSun"/>
          <w:b/>
          <w:szCs w:val="24"/>
        </w:rPr>
      </w:pPr>
    </w:p>
    <w:p w14:paraId="059B4335" w14:textId="7470E7ED" w:rsidR="00FD46C0" w:rsidRPr="007526B8" w:rsidRDefault="00FD46C0" w:rsidP="00FD46C0">
      <w:pPr>
        <w:suppressAutoHyphens/>
        <w:spacing w:line="276" w:lineRule="auto"/>
        <w:jc w:val="center"/>
        <w:rPr>
          <w:rFonts w:eastAsia="SimSun"/>
          <w:b/>
          <w:szCs w:val="24"/>
        </w:rPr>
      </w:pPr>
      <w:r w:rsidRPr="007526B8">
        <w:rPr>
          <w:rFonts w:eastAsia="SimSun"/>
          <w:b/>
          <w:szCs w:val="24"/>
        </w:rPr>
        <w:t>II SKYRIUS</w:t>
      </w:r>
    </w:p>
    <w:p w14:paraId="306DF763" w14:textId="77777777" w:rsidR="00FD46C0" w:rsidRPr="001A7342" w:rsidRDefault="00FD46C0" w:rsidP="00FD46C0">
      <w:pPr>
        <w:suppressAutoHyphens/>
        <w:spacing w:line="360" w:lineRule="auto"/>
        <w:jc w:val="center"/>
        <w:rPr>
          <w:rFonts w:eastAsia="SimSun"/>
          <w:b/>
          <w:sz w:val="23"/>
          <w:szCs w:val="23"/>
        </w:rPr>
      </w:pPr>
      <w:r w:rsidRPr="001A7342">
        <w:rPr>
          <w:rFonts w:eastAsia="SimSun"/>
          <w:b/>
          <w:sz w:val="23"/>
          <w:szCs w:val="23"/>
        </w:rPr>
        <w:t>SITUACIJOS ANALIZĖ</w:t>
      </w:r>
    </w:p>
    <w:p w14:paraId="0B00B6EE" w14:textId="77777777" w:rsidR="00F104A3" w:rsidRPr="001A7342" w:rsidRDefault="00F104A3" w:rsidP="004A39DB">
      <w:pPr>
        <w:numPr>
          <w:ilvl w:val="0"/>
          <w:numId w:val="4"/>
        </w:numPr>
        <w:tabs>
          <w:tab w:val="left" w:pos="993"/>
        </w:tabs>
        <w:ind w:left="0" w:firstLine="709"/>
        <w:jc w:val="both"/>
        <w:rPr>
          <w:sz w:val="23"/>
          <w:szCs w:val="23"/>
        </w:rPr>
      </w:pPr>
      <w:r w:rsidRPr="001A7342">
        <w:rPr>
          <w:sz w:val="23"/>
          <w:szCs w:val="23"/>
        </w:rPr>
        <w:t>VšĮ Kėdainių PSPC ir VšĮ Kėdainių ligoninė kaip partneriai 2012–</w:t>
      </w:r>
      <w:smartTag w:uri="urn:schemas-microsoft-com:office:smarttags" w:element="metricconverter">
        <w:smartTagPr>
          <w:attr w:name="ProductID" w:val="2015 m"/>
        </w:smartTagPr>
        <w:r w:rsidRPr="001A7342">
          <w:rPr>
            <w:sz w:val="23"/>
            <w:szCs w:val="23"/>
          </w:rPr>
          <w:t>2015 m</w:t>
        </w:r>
      </w:smartTag>
      <w:r w:rsidRPr="001A7342">
        <w:rPr>
          <w:sz w:val="23"/>
          <w:szCs w:val="23"/>
        </w:rPr>
        <w:t>. dalyvavo įgyvendinant VšĮ Jonavos ligoninės projektą „Elektroninių sveikatos paslaugų plėtra Kauno regiono asmens sveikatos priežiūros įstaigose“ (toliau – SPĮ e. paslaugų projektas), kurio metu buvo įdiegta Kauno regiono sveikatos priežiūros įstaigų (toliau – SPĮ) informacinė sistema (toliau – IS):</w:t>
      </w:r>
    </w:p>
    <w:p w14:paraId="357685E7" w14:textId="77777777" w:rsidR="00F104A3" w:rsidRPr="001A7342" w:rsidRDefault="00F104A3" w:rsidP="004A39DB">
      <w:pPr>
        <w:numPr>
          <w:ilvl w:val="1"/>
          <w:numId w:val="4"/>
        </w:numPr>
        <w:tabs>
          <w:tab w:val="left" w:pos="993"/>
          <w:tab w:val="left" w:pos="1276"/>
        </w:tabs>
        <w:ind w:left="0" w:firstLine="709"/>
        <w:contextualSpacing/>
        <w:jc w:val="both"/>
        <w:rPr>
          <w:sz w:val="23"/>
          <w:szCs w:val="23"/>
          <w:lang w:eastAsia="en-US"/>
        </w:rPr>
      </w:pPr>
      <w:r w:rsidRPr="001A7342">
        <w:rPr>
          <w:sz w:val="23"/>
          <w:szCs w:val="23"/>
          <w:lang w:eastAsia="en-US"/>
        </w:rPr>
        <w:t>sukurta bendradarbiavimo lygio interaktyvi elektroninė paslauga „Pacientų medicininės sveikatos istorijos duomenų kaupimas, saugojimas ir pateikimas elektroniniu būdu pacientams ir SPĮ specialistams“, kurios metu sveikatos priežiūros specialistai teikdami sveikatos priežiūros paslaugas pacientams bei naudodamiesi įdiegta sveikatos priežiūros įstaigų regionine informacine sistema ir Valstybės informacinių išteklių sąveikumo platformos (VAIISIS) teikiamais funkcionalumais:</w:t>
      </w:r>
    </w:p>
    <w:p w14:paraId="1EFBC6A9" w14:textId="77777777" w:rsidR="00F104A3" w:rsidRPr="001A7342" w:rsidRDefault="00F104A3" w:rsidP="004A39DB">
      <w:pPr>
        <w:numPr>
          <w:ilvl w:val="2"/>
          <w:numId w:val="4"/>
        </w:numPr>
        <w:tabs>
          <w:tab w:val="left" w:pos="993"/>
          <w:tab w:val="left" w:pos="1418"/>
        </w:tabs>
        <w:ind w:left="0" w:firstLine="709"/>
        <w:contextualSpacing/>
        <w:jc w:val="both"/>
        <w:rPr>
          <w:sz w:val="23"/>
          <w:szCs w:val="23"/>
          <w:lang w:eastAsia="en-US"/>
        </w:rPr>
      </w:pPr>
      <w:r w:rsidRPr="001A7342">
        <w:rPr>
          <w:sz w:val="23"/>
          <w:szCs w:val="23"/>
          <w:lang w:eastAsia="en-US"/>
        </w:rPr>
        <w:t xml:space="preserve">gali identifikuoti pacientą, atlikti paciento elektroninės medicininės istorijos (toliau – EMI) duomenų paiešką sveikatos priežiūros įstaigų informacinėje sistemoje ir Elektroninės sveikatos istorijos (toliau – ESI) duomenų paiešką ESPBI informacinėje sistemoje, </w:t>
      </w:r>
    </w:p>
    <w:p w14:paraId="3C010FC5" w14:textId="234CA8F7" w:rsidR="00F104A3" w:rsidRPr="001A7342" w:rsidRDefault="00F104A3" w:rsidP="004A39DB">
      <w:pPr>
        <w:numPr>
          <w:ilvl w:val="2"/>
          <w:numId w:val="4"/>
        </w:numPr>
        <w:tabs>
          <w:tab w:val="left" w:pos="993"/>
          <w:tab w:val="left" w:pos="1418"/>
        </w:tabs>
        <w:ind w:left="0" w:firstLine="709"/>
        <w:contextualSpacing/>
        <w:jc w:val="both"/>
        <w:rPr>
          <w:sz w:val="23"/>
          <w:szCs w:val="23"/>
          <w:lang w:eastAsia="en-US"/>
        </w:rPr>
      </w:pPr>
      <w:r w:rsidRPr="001A7342">
        <w:rPr>
          <w:sz w:val="23"/>
          <w:szCs w:val="23"/>
          <w:lang w:eastAsia="en-US"/>
        </w:rPr>
        <w:t>gali įvesti naujus duomenis paciento EMI sveikatos priežiūros įstaigų informacinėje sistemoje ir pagal SAM reikalavimus perduoti nustatytus duomenis E. sveikatos paslaugų ir bendradarbiavimo infrastruktūros (toliau – ESPBI) informacinei sistemai, taip prisidėdami prie paciento ESI kūrimo</w:t>
      </w:r>
      <w:r w:rsidR="00E53B40" w:rsidRPr="001A7342">
        <w:rPr>
          <w:sz w:val="23"/>
          <w:szCs w:val="23"/>
          <w:lang w:eastAsia="en-US"/>
        </w:rPr>
        <w:t>.</w:t>
      </w:r>
    </w:p>
    <w:p w14:paraId="0FC6D242" w14:textId="77777777" w:rsidR="00F104A3" w:rsidRPr="001A7342" w:rsidRDefault="00F104A3" w:rsidP="004A39DB">
      <w:pPr>
        <w:numPr>
          <w:ilvl w:val="2"/>
          <w:numId w:val="4"/>
        </w:numPr>
        <w:tabs>
          <w:tab w:val="left" w:pos="1418"/>
        </w:tabs>
        <w:ind w:left="0" w:firstLine="709"/>
        <w:contextualSpacing/>
        <w:jc w:val="both"/>
        <w:rPr>
          <w:sz w:val="23"/>
          <w:szCs w:val="23"/>
          <w:lang w:eastAsia="en-US"/>
        </w:rPr>
      </w:pPr>
      <w:r w:rsidRPr="001A7342">
        <w:rPr>
          <w:sz w:val="23"/>
          <w:szCs w:val="23"/>
          <w:lang w:eastAsia="en-US"/>
        </w:rPr>
        <w:t>paciento EMI duomenis, saugomus sveikatos priežiūros įstaigų informacinėje sistemoje, ir ESI duomenis, saugomus ESPBI informacinėje sistemoje, gali teikti pacientui popieriniame arba elektroniniame formate;</w:t>
      </w:r>
    </w:p>
    <w:p w14:paraId="597CF1B6" w14:textId="77777777" w:rsidR="00F104A3" w:rsidRPr="001A7342" w:rsidRDefault="00F104A3" w:rsidP="004A39DB">
      <w:pPr>
        <w:numPr>
          <w:ilvl w:val="1"/>
          <w:numId w:val="4"/>
        </w:numPr>
        <w:tabs>
          <w:tab w:val="left" w:pos="1276"/>
          <w:tab w:val="left" w:pos="1418"/>
        </w:tabs>
        <w:ind w:left="0" w:firstLine="709"/>
        <w:contextualSpacing/>
        <w:jc w:val="both"/>
        <w:rPr>
          <w:sz w:val="23"/>
          <w:szCs w:val="23"/>
          <w:lang w:eastAsia="en-US"/>
        </w:rPr>
      </w:pPr>
      <w:r w:rsidRPr="001A7342">
        <w:rPr>
          <w:sz w:val="23"/>
          <w:szCs w:val="23"/>
          <w:lang w:eastAsia="en-US"/>
        </w:rPr>
        <w:t>sukurta, modernizuota ir įdiegta viena gydymo įstaigų informacinė sistema, kuria naudojasi pareiškėjas ir partneriai, ir kuri turi užtikrinti sukurtos elektroninės paslaugos bei sklandesnį sveikatos priežiūros paslaugų teikimą projekto pareiškėjo ir partnerių gydymo įstaigose;</w:t>
      </w:r>
    </w:p>
    <w:p w14:paraId="2951B4C0" w14:textId="77777777" w:rsidR="00F104A3" w:rsidRPr="00C622DA" w:rsidRDefault="00F104A3" w:rsidP="00C622DA">
      <w:pPr>
        <w:numPr>
          <w:ilvl w:val="1"/>
          <w:numId w:val="4"/>
        </w:numPr>
        <w:tabs>
          <w:tab w:val="left" w:pos="1276"/>
          <w:tab w:val="left" w:pos="1418"/>
        </w:tabs>
        <w:ind w:left="0" w:firstLine="624"/>
        <w:contextualSpacing/>
        <w:jc w:val="both"/>
        <w:rPr>
          <w:sz w:val="23"/>
          <w:szCs w:val="23"/>
          <w:lang w:eastAsia="en-US"/>
        </w:rPr>
      </w:pPr>
      <w:r w:rsidRPr="001A7342">
        <w:rPr>
          <w:sz w:val="23"/>
          <w:szCs w:val="23"/>
          <w:lang w:eastAsia="en-US"/>
        </w:rPr>
        <w:t xml:space="preserve">į elektroninę terpę perkelti pagrindiniai SPĮ klinikinės veiklos procesai, o įdiegta gydymo įstaigų regioninė informacinė sistema turi padėti sveikatos priežiūros įstaigų darbuotojams klinikiniuose ir administraciniuose veiklos procesuose, teikiant sveikatos priežiūros paslaugas pacientams bei naudojant </w:t>
      </w:r>
      <w:r w:rsidRPr="00C622DA">
        <w:rPr>
          <w:sz w:val="23"/>
          <w:szCs w:val="23"/>
          <w:lang w:eastAsia="en-US"/>
        </w:rPr>
        <w:lastRenderedPageBreak/>
        <w:t xml:space="preserve">atitinkamas regioninės informacinės sistemos funkcijas, susietas su ESPBI informacinės sistemos teikiamais funkcionalumais.  </w:t>
      </w:r>
    </w:p>
    <w:p w14:paraId="06AB9196" w14:textId="7C1F30EE" w:rsidR="001A7342" w:rsidRPr="000126F1" w:rsidRDefault="001A7342" w:rsidP="00C622DA">
      <w:pPr>
        <w:pStyle w:val="Sraopastraipa"/>
        <w:numPr>
          <w:ilvl w:val="0"/>
          <w:numId w:val="4"/>
        </w:numPr>
        <w:tabs>
          <w:tab w:val="left" w:pos="993"/>
        </w:tabs>
        <w:suppressAutoHyphens/>
        <w:spacing w:after="0" w:line="240" w:lineRule="auto"/>
        <w:ind w:left="0" w:firstLine="624"/>
        <w:jc w:val="both"/>
        <w:rPr>
          <w:rFonts w:ascii="Times New Roman" w:hAnsi="Times New Roman"/>
          <w:sz w:val="23"/>
          <w:szCs w:val="23"/>
        </w:rPr>
      </w:pPr>
      <w:r w:rsidRPr="00C622DA">
        <w:rPr>
          <w:rFonts w:ascii="Times New Roman" w:hAnsi="Times New Roman"/>
          <w:sz w:val="23"/>
          <w:szCs w:val="23"/>
        </w:rPr>
        <w:t xml:space="preserve">Įdiegtos IS funkcionavimui palaikyti ir užtikrinti, būtina nuolat tobulinti ir, atsižvelgiant į naudotojų (personalo ir pacientų) poreikius, kurti naujus funkcionalumus, atnaujinti turimą kompiuterinę / techninę įrangą, nebeatitinkančią aukšto veikimo patikimumo ir saugos poreikių, taip pat mokyti medicinos personalą naudotis visomis IS galimybėmis. 2021 m. VšĮ Kėdainių PSPC  neplanuotai (papildomai) turėjo įsigyti serverį ir programų licencijas, nes turima įranga jau nebeatitiko šiuolaikinių  </w:t>
      </w:r>
      <w:r w:rsidRPr="000126F1">
        <w:rPr>
          <w:rFonts w:ascii="Times New Roman" w:hAnsi="Times New Roman"/>
          <w:sz w:val="23"/>
          <w:szCs w:val="23"/>
        </w:rPr>
        <w:t>standartų ir poreikių.</w:t>
      </w:r>
    </w:p>
    <w:p w14:paraId="7EFCE9E0" w14:textId="73CF0CCF" w:rsidR="001A7342" w:rsidRPr="000126F1" w:rsidRDefault="000126F1" w:rsidP="00C622DA">
      <w:pPr>
        <w:numPr>
          <w:ilvl w:val="0"/>
          <w:numId w:val="4"/>
        </w:numPr>
        <w:tabs>
          <w:tab w:val="left" w:pos="993"/>
        </w:tabs>
        <w:suppressAutoHyphens/>
        <w:ind w:left="0" w:firstLine="624"/>
        <w:contextualSpacing/>
        <w:jc w:val="both"/>
        <w:rPr>
          <w:color w:val="FF0000"/>
          <w:sz w:val="23"/>
          <w:szCs w:val="23"/>
        </w:rPr>
      </w:pPr>
      <w:r w:rsidRPr="000126F1">
        <w:rPr>
          <w:bCs/>
          <w:sz w:val="23"/>
          <w:szCs w:val="23"/>
        </w:rPr>
        <w:t>2016</w:t>
      </w:r>
      <w:r w:rsidRPr="000126F1">
        <w:rPr>
          <w:sz w:val="23"/>
          <w:szCs w:val="23"/>
        </w:rPr>
        <w:t>–</w:t>
      </w:r>
      <w:r w:rsidRPr="000126F1">
        <w:rPr>
          <w:bCs/>
          <w:sz w:val="23"/>
          <w:szCs w:val="23"/>
        </w:rPr>
        <w:t xml:space="preserve">2023 m. įgyvendinant E. sveikatos informacinės sistemos palaikymo ir tobulinimo VšĮ Kėdainių PSPC ir VšĮ Kėdainių ligoninėje tęstinę programą VšĮ Kėdainių PSPC modernizuota kompiuterinė įranga; </w:t>
      </w:r>
      <w:r w:rsidRPr="000126F1">
        <w:rPr>
          <w:sz w:val="23"/>
          <w:szCs w:val="23"/>
        </w:rPr>
        <w:t xml:space="preserve">palaikomi, atnaujinami, diegiami E. sveikatos IS funkcionalumai, atliekama programinės įrangos priežiūra, vykdomi grupiniai darbuotojų IKT mokymai ir individualios konsultacijos darbui su E. sveikatos Informacine sistema </w:t>
      </w:r>
      <w:r w:rsidR="001A7342" w:rsidRPr="000126F1">
        <w:rPr>
          <w:sz w:val="23"/>
          <w:szCs w:val="23"/>
        </w:rPr>
        <w:t>(1 lentelė).</w:t>
      </w:r>
      <w:r w:rsidR="001A7342" w:rsidRPr="000126F1">
        <w:rPr>
          <w:rFonts w:ascii="Calibri" w:hAnsi="Calibri"/>
          <w:sz w:val="23"/>
          <w:szCs w:val="23"/>
        </w:rPr>
        <w:t xml:space="preserve"> </w:t>
      </w:r>
    </w:p>
    <w:p w14:paraId="47A53408" w14:textId="77777777" w:rsidR="001A7342" w:rsidRPr="000126F1" w:rsidRDefault="001A7342" w:rsidP="001A7342">
      <w:pPr>
        <w:tabs>
          <w:tab w:val="left" w:pos="993"/>
        </w:tabs>
        <w:spacing w:after="200" w:line="276" w:lineRule="auto"/>
        <w:ind w:left="709"/>
        <w:contextualSpacing/>
        <w:jc w:val="right"/>
        <w:rPr>
          <w:b/>
          <w:sz w:val="10"/>
          <w:szCs w:val="10"/>
        </w:rPr>
      </w:pPr>
    </w:p>
    <w:p w14:paraId="06EC7AAB" w14:textId="2B01AFD9" w:rsidR="001A7342" w:rsidRPr="000126F1" w:rsidRDefault="001A7342" w:rsidP="001A7342">
      <w:pPr>
        <w:tabs>
          <w:tab w:val="left" w:pos="993"/>
        </w:tabs>
        <w:spacing w:after="200" w:line="276" w:lineRule="auto"/>
        <w:ind w:left="709"/>
        <w:contextualSpacing/>
        <w:jc w:val="right"/>
        <w:rPr>
          <w:sz w:val="20"/>
        </w:rPr>
      </w:pPr>
      <w:r w:rsidRPr="000126F1">
        <w:rPr>
          <w:b/>
          <w:sz w:val="20"/>
        </w:rPr>
        <w:t>1 lentelė</w:t>
      </w:r>
      <w:r w:rsidRPr="000126F1">
        <w:rPr>
          <w:sz w:val="20"/>
        </w:rPr>
        <w:t xml:space="preserve">. </w:t>
      </w:r>
      <w:r w:rsidRPr="000126F1">
        <w:rPr>
          <w:b/>
          <w:sz w:val="20"/>
        </w:rPr>
        <w:t>Programos priemonių įgyvendinimas 2016</w:t>
      </w:r>
      <w:r w:rsidRPr="000126F1">
        <w:rPr>
          <w:sz w:val="20"/>
        </w:rPr>
        <w:t>–</w:t>
      </w:r>
      <w:r w:rsidRPr="000126F1">
        <w:rPr>
          <w:b/>
          <w:sz w:val="20"/>
        </w:rPr>
        <w:t>202</w:t>
      </w:r>
      <w:r w:rsidR="0018615F" w:rsidRPr="000126F1">
        <w:rPr>
          <w:b/>
          <w:sz w:val="20"/>
        </w:rPr>
        <w:t>3</w:t>
      </w:r>
      <w:r w:rsidRPr="000126F1">
        <w:rPr>
          <w:b/>
          <w:sz w:val="20"/>
        </w:rPr>
        <w:t xml:space="preserve"> m.</w:t>
      </w:r>
    </w:p>
    <w:tbl>
      <w:tblPr>
        <w:tblW w:w="9776" w:type="dxa"/>
        <w:jc w:val="center"/>
        <w:tblLayout w:type="fixed"/>
        <w:tblLook w:val="0000" w:firstRow="0" w:lastRow="0" w:firstColumn="0" w:lastColumn="0" w:noHBand="0" w:noVBand="0"/>
      </w:tblPr>
      <w:tblGrid>
        <w:gridCol w:w="667"/>
        <w:gridCol w:w="1596"/>
        <w:gridCol w:w="7513"/>
      </w:tblGrid>
      <w:tr w:rsidR="001A7342" w:rsidRPr="000126F1" w14:paraId="21D65A5B" w14:textId="77777777" w:rsidTr="00BA2904">
        <w:trPr>
          <w:tblHeader/>
          <w:jc w:val="center"/>
        </w:trPr>
        <w:tc>
          <w:tcPr>
            <w:tcW w:w="66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92AAF7D" w14:textId="77777777" w:rsidR="001A7342" w:rsidRPr="000126F1" w:rsidRDefault="001A7342" w:rsidP="00F8454D">
            <w:pPr>
              <w:widowControl w:val="0"/>
              <w:jc w:val="center"/>
              <w:rPr>
                <w:rFonts w:eastAsia="SimSun"/>
                <w:b/>
                <w:sz w:val="21"/>
                <w:szCs w:val="21"/>
              </w:rPr>
            </w:pPr>
            <w:r w:rsidRPr="000126F1">
              <w:rPr>
                <w:rFonts w:eastAsia="SimSun"/>
                <w:b/>
                <w:sz w:val="21"/>
                <w:szCs w:val="21"/>
              </w:rPr>
              <w:t>Eil. Nr.</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59B1F2F" w14:textId="77777777" w:rsidR="001A7342" w:rsidRPr="000126F1" w:rsidRDefault="001A7342" w:rsidP="00F8454D">
            <w:pPr>
              <w:widowControl w:val="0"/>
              <w:jc w:val="center"/>
              <w:rPr>
                <w:rFonts w:eastAsia="SimSun"/>
                <w:b/>
                <w:sz w:val="21"/>
                <w:szCs w:val="21"/>
              </w:rPr>
            </w:pPr>
            <w:r w:rsidRPr="000126F1">
              <w:rPr>
                <w:rFonts w:eastAsia="SimSun"/>
                <w:b/>
                <w:sz w:val="21"/>
                <w:szCs w:val="21"/>
              </w:rPr>
              <w:t>Veikla</w:t>
            </w:r>
          </w:p>
        </w:tc>
        <w:tc>
          <w:tcPr>
            <w:tcW w:w="75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82093" w14:textId="77777777" w:rsidR="001A7342" w:rsidRPr="000126F1" w:rsidRDefault="001A7342" w:rsidP="00F8454D">
            <w:pPr>
              <w:widowControl w:val="0"/>
              <w:jc w:val="center"/>
              <w:rPr>
                <w:rFonts w:eastAsia="SimSun"/>
                <w:b/>
                <w:sz w:val="21"/>
                <w:szCs w:val="21"/>
              </w:rPr>
            </w:pPr>
            <w:r w:rsidRPr="000126F1">
              <w:rPr>
                <w:rFonts w:eastAsia="SimSun"/>
                <w:b/>
                <w:sz w:val="21"/>
                <w:szCs w:val="21"/>
              </w:rPr>
              <w:t>Priemonės</w:t>
            </w:r>
          </w:p>
        </w:tc>
      </w:tr>
      <w:tr w:rsidR="001A7342" w:rsidRPr="000126F1" w14:paraId="351F23CF" w14:textId="77777777" w:rsidTr="00BA2904">
        <w:trPr>
          <w:trHeight w:val="109"/>
          <w:tblHeader/>
          <w:jc w:val="center"/>
        </w:trPr>
        <w:tc>
          <w:tcPr>
            <w:tcW w:w="66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7551C51" w14:textId="77777777" w:rsidR="001A7342" w:rsidRPr="000126F1" w:rsidRDefault="001A7342" w:rsidP="00F8454D">
            <w:pPr>
              <w:widowControl w:val="0"/>
              <w:jc w:val="center"/>
              <w:rPr>
                <w:rFonts w:eastAsia="SimSun"/>
                <w:b/>
                <w:sz w:val="21"/>
                <w:szCs w:val="21"/>
              </w:rPr>
            </w:pPr>
          </w:p>
        </w:tc>
        <w:tc>
          <w:tcPr>
            <w:tcW w:w="159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72C1F4C" w14:textId="77777777" w:rsidR="001A7342" w:rsidRPr="000126F1" w:rsidRDefault="001A7342" w:rsidP="00F8454D">
            <w:pPr>
              <w:widowControl w:val="0"/>
              <w:jc w:val="center"/>
              <w:rPr>
                <w:rFonts w:eastAsia="SimSun"/>
                <w:b/>
                <w:sz w:val="21"/>
                <w:szCs w:val="21"/>
              </w:rPr>
            </w:pPr>
          </w:p>
        </w:tc>
        <w:tc>
          <w:tcPr>
            <w:tcW w:w="75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B99893" w14:textId="77777777" w:rsidR="001A7342" w:rsidRPr="000126F1" w:rsidRDefault="001A7342" w:rsidP="00F8454D">
            <w:pPr>
              <w:widowControl w:val="0"/>
              <w:jc w:val="center"/>
              <w:rPr>
                <w:rFonts w:eastAsia="SimSun"/>
                <w:b/>
                <w:sz w:val="21"/>
                <w:szCs w:val="21"/>
              </w:rPr>
            </w:pPr>
            <w:r w:rsidRPr="000126F1">
              <w:rPr>
                <w:rFonts w:eastAsia="SimSun"/>
                <w:b/>
                <w:sz w:val="21"/>
                <w:szCs w:val="21"/>
              </w:rPr>
              <w:t>VšĮ Kėdainių PSPC</w:t>
            </w:r>
          </w:p>
        </w:tc>
      </w:tr>
      <w:tr w:rsidR="000126F1" w:rsidRPr="000126F1" w14:paraId="2826B537" w14:textId="77777777" w:rsidTr="00BA2904">
        <w:trPr>
          <w:trHeight w:val="834"/>
          <w:jc w:val="center"/>
        </w:trPr>
        <w:tc>
          <w:tcPr>
            <w:tcW w:w="667" w:type="dxa"/>
            <w:vMerge w:val="restart"/>
            <w:tcBorders>
              <w:top w:val="single" w:sz="4" w:space="0" w:color="000000"/>
              <w:left w:val="single" w:sz="4" w:space="0" w:color="000000"/>
              <w:bottom w:val="single" w:sz="4" w:space="0" w:color="000000"/>
              <w:right w:val="single" w:sz="4" w:space="0" w:color="000000"/>
            </w:tcBorders>
          </w:tcPr>
          <w:p w14:paraId="06AD7EF7" w14:textId="77777777" w:rsidR="000126F1" w:rsidRPr="000126F1" w:rsidRDefault="000126F1" w:rsidP="000126F1">
            <w:pPr>
              <w:widowControl w:val="0"/>
              <w:jc w:val="center"/>
              <w:rPr>
                <w:rFonts w:eastAsia="SimSun"/>
                <w:sz w:val="21"/>
                <w:szCs w:val="21"/>
              </w:rPr>
            </w:pPr>
            <w:r w:rsidRPr="000126F1">
              <w:rPr>
                <w:rFonts w:eastAsia="SimSun"/>
                <w:sz w:val="21"/>
                <w:szCs w:val="21"/>
              </w:rPr>
              <w:t>1.</w:t>
            </w:r>
          </w:p>
        </w:tc>
        <w:tc>
          <w:tcPr>
            <w:tcW w:w="1596" w:type="dxa"/>
            <w:vMerge w:val="restart"/>
            <w:tcBorders>
              <w:top w:val="single" w:sz="4" w:space="0" w:color="000000"/>
              <w:left w:val="single" w:sz="4" w:space="0" w:color="000000"/>
              <w:bottom w:val="single" w:sz="4" w:space="0" w:color="000000"/>
              <w:right w:val="single" w:sz="4" w:space="0" w:color="000000"/>
            </w:tcBorders>
          </w:tcPr>
          <w:p w14:paraId="48EC7723" w14:textId="77777777" w:rsidR="000126F1" w:rsidRPr="000126F1" w:rsidRDefault="000126F1" w:rsidP="000126F1">
            <w:pPr>
              <w:widowControl w:val="0"/>
              <w:rPr>
                <w:rFonts w:eastAsia="SimSun"/>
                <w:sz w:val="21"/>
                <w:szCs w:val="21"/>
              </w:rPr>
            </w:pPr>
            <w:r w:rsidRPr="000126F1">
              <w:rPr>
                <w:rFonts w:eastAsia="SimSun"/>
                <w:sz w:val="21"/>
                <w:szCs w:val="21"/>
              </w:rPr>
              <w:t>Atnaujintų, įdiegtų E. sveikatos IS funkcionalumų, palaikymo paslaugos</w:t>
            </w:r>
          </w:p>
        </w:tc>
        <w:tc>
          <w:tcPr>
            <w:tcW w:w="7513" w:type="dxa"/>
            <w:tcBorders>
              <w:top w:val="single" w:sz="4" w:space="0" w:color="000000"/>
              <w:left w:val="single" w:sz="4" w:space="0" w:color="000000"/>
              <w:bottom w:val="single" w:sz="4" w:space="0" w:color="000000"/>
              <w:right w:val="single" w:sz="4" w:space="0" w:color="000000"/>
            </w:tcBorders>
          </w:tcPr>
          <w:p w14:paraId="7E9529D6" w14:textId="77777777" w:rsidR="000126F1" w:rsidRPr="000126F1" w:rsidRDefault="000126F1" w:rsidP="000126F1">
            <w:pPr>
              <w:widowControl w:val="0"/>
              <w:rPr>
                <w:rFonts w:eastAsia="SimSun"/>
                <w:sz w:val="21"/>
                <w:szCs w:val="21"/>
              </w:rPr>
            </w:pPr>
            <w:r w:rsidRPr="000126F1">
              <w:rPr>
                <w:rFonts w:eastAsia="SimSun"/>
                <w:sz w:val="21"/>
                <w:szCs w:val="21"/>
              </w:rPr>
              <w:t>Įdiegti E. sveikatos IS funkcionalumai: siuntimų išrašymas, instrumentinių tyrimų atlikimas, neįgalumo ir darbingumo lygio nustatymas, įstaigos resursų administravimas, E. receptas, ataskaitų ir analizės formavimas.</w:t>
            </w:r>
          </w:p>
          <w:p w14:paraId="3F367B58" w14:textId="1E4B484B" w:rsidR="000126F1" w:rsidRPr="000126F1" w:rsidRDefault="000126F1" w:rsidP="000126F1">
            <w:pPr>
              <w:widowControl w:val="0"/>
              <w:rPr>
                <w:rFonts w:eastAsia="SimSun"/>
                <w:sz w:val="21"/>
                <w:szCs w:val="21"/>
              </w:rPr>
            </w:pPr>
            <w:r w:rsidRPr="000126F1">
              <w:rPr>
                <w:rFonts w:eastAsia="SimSun"/>
                <w:sz w:val="21"/>
                <w:szCs w:val="21"/>
              </w:rPr>
              <w:t>Tobulinami funkcionalumai: tyrimų rezultatai, pacientų perregistra</w:t>
            </w:r>
            <w:r w:rsidR="002B0725">
              <w:rPr>
                <w:rFonts w:eastAsia="SimSun"/>
                <w:sz w:val="21"/>
                <w:szCs w:val="21"/>
              </w:rPr>
              <w:t xml:space="preserve">vimas, prevencinės programos, </w:t>
            </w:r>
            <w:proofErr w:type="spellStart"/>
            <w:r w:rsidR="002B0725">
              <w:rPr>
                <w:rFonts w:eastAsia="SimSun"/>
                <w:sz w:val="21"/>
                <w:szCs w:val="21"/>
              </w:rPr>
              <w:t>e.</w:t>
            </w:r>
            <w:r w:rsidRPr="000126F1">
              <w:rPr>
                <w:rFonts w:eastAsia="SimSun"/>
                <w:sz w:val="21"/>
                <w:szCs w:val="21"/>
              </w:rPr>
              <w:t>receptų</w:t>
            </w:r>
            <w:proofErr w:type="spellEnd"/>
            <w:r w:rsidRPr="000126F1">
              <w:rPr>
                <w:rFonts w:eastAsia="SimSun"/>
                <w:sz w:val="21"/>
                <w:szCs w:val="21"/>
              </w:rPr>
              <w:t xml:space="preserve"> išrašymas, nedarbingumo  pažymėjimas.</w:t>
            </w:r>
          </w:p>
        </w:tc>
      </w:tr>
      <w:tr w:rsidR="000126F1" w:rsidRPr="000126F1" w14:paraId="2786F6DB" w14:textId="77777777" w:rsidTr="00BA2904">
        <w:trPr>
          <w:trHeight w:val="550"/>
          <w:jc w:val="center"/>
        </w:trPr>
        <w:tc>
          <w:tcPr>
            <w:tcW w:w="667" w:type="dxa"/>
            <w:vMerge/>
            <w:tcBorders>
              <w:top w:val="single" w:sz="4" w:space="0" w:color="000000"/>
              <w:left w:val="single" w:sz="4" w:space="0" w:color="000000"/>
              <w:bottom w:val="single" w:sz="4" w:space="0" w:color="000000"/>
              <w:right w:val="single" w:sz="4" w:space="0" w:color="000000"/>
            </w:tcBorders>
          </w:tcPr>
          <w:p w14:paraId="7002B513" w14:textId="77777777" w:rsidR="000126F1" w:rsidRPr="000126F1" w:rsidRDefault="000126F1" w:rsidP="000126F1">
            <w:pPr>
              <w:widowControl w:val="0"/>
              <w:jc w:val="center"/>
              <w:rPr>
                <w:rFonts w:eastAsia="SimSun"/>
                <w:sz w:val="21"/>
                <w:szCs w:val="21"/>
              </w:rPr>
            </w:pPr>
          </w:p>
        </w:tc>
        <w:tc>
          <w:tcPr>
            <w:tcW w:w="1596" w:type="dxa"/>
            <w:vMerge/>
            <w:tcBorders>
              <w:top w:val="single" w:sz="4" w:space="0" w:color="000000"/>
              <w:left w:val="single" w:sz="4" w:space="0" w:color="000000"/>
              <w:bottom w:val="single" w:sz="4" w:space="0" w:color="000000"/>
              <w:right w:val="single" w:sz="4" w:space="0" w:color="000000"/>
            </w:tcBorders>
          </w:tcPr>
          <w:p w14:paraId="32E99FA7" w14:textId="77777777" w:rsidR="000126F1" w:rsidRPr="000126F1" w:rsidRDefault="000126F1" w:rsidP="000126F1">
            <w:pPr>
              <w:widowControl w:val="0"/>
              <w:jc w:val="center"/>
              <w:rPr>
                <w:rFonts w:eastAsia="SimSun"/>
                <w:sz w:val="21"/>
                <w:szCs w:val="21"/>
              </w:rPr>
            </w:pPr>
          </w:p>
        </w:tc>
        <w:tc>
          <w:tcPr>
            <w:tcW w:w="7513" w:type="dxa"/>
            <w:tcBorders>
              <w:top w:val="single" w:sz="4" w:space="0" w:color="000000"/>
              <w:left w:val="single" w:sz="4" w:space="0" w:color="000000"/>
              <w:bottom w:val="single" w:sz="4" w:space="0" w:color="000000"/>
              <w:right w:val="single" w:sz="4" w:space="0" w:color="000000"/>
            </w:tcBorders>
          </w:tcPr>
          <w:p w14:paraId="479E85FC" w14:textId="0F047EAD" w:rsidR="000126F1" w:rsidRPr="000126F1" w:rsidRDefault="000126F1" w:rsidP="000126F1">
            <w:pPr>
              <w:widowControl w:val="0"/>
              <w:rPr>
                <w:rFonts w:eastAsia="SimSun"/>
                <w:sz w:val="21"/>
                <w:szCs w:val="21"/>
              </w:rPr>
            </w:pPr>
            <w:r w:rsidRPr="000126F1">
              <w:rPr>
                <w:rFonts w:eastAsia="SimSun"/>
                <w:sz w:val="21"/>
                <w:szCs w:val="21"/>
              </w:rPr>
              <w:t>Vykdomas E. sveikatos Informacinės sistemos palaikymas, atnaujinimas, priežiūra: informacinių sistemų ir SVDPT vartų bei prieigos priežiūra, laboratorinės informacinės sistemos priežiūros darbai</w:t>
            </w:r>
          </w:p>
        </w:tc>
      </w:tr>
      <w:tr w:rsidR="000126F1" w:rsidRPr="000126F1" w14:paraId="624B9308" w14:textId="77777777" w:rsidTr="00BA2904">
        <w:trPr>
          <w:jc w:val="center"/>
        </w:trPr>
        <w:tc>
          <w:tcPr>
            <w:tcW w:w="667" w:type="dxa"/>
            <w:tcBorders>
              <w:top w:val="single" w:sz="4" w:space="0" w:color="000000"/>
              <w:left w:val="single" w:sz="4" w:space="0" w:color="000000"/>
              <w:bottom w:val="single" w:sz="4" w:space="0" w:color="000000"/>
              <w:right w:val="single" w:sz="4" w:space="0" w:color="000000"/>
            </w:tcBorders>
          </w:tcPr>
          <w:p w14:paraId="7FB8EF05" w14:textId="77777777" w:rsidR="000126F1" w:rsidRPr="000126F1" w:rsidRDefault="000126F1" w:rsidP="000126F1">
            <w:pPr>
              <w:widowControl w:val="0"/>
              <w:jc w:val="center"/>
              <w:rPr>
                <w:rFonts w:eastAsia="SimSun"/>
                <w:sz w:val="21"/>
                <w:szCs w:val="21"/>
              </w:rPr>
            </w:pPr>
            <w:r w:rsidRPr="000126F1">
              <w:rPr>
                <w:rFonts w:eastAsia="SimSun"/>
                <w:sz w:val="21"/>
                <w:szCs w:val="21"/>
              </w:rPr>
              <w:t>2.</w:t>
            </w:r>
          </w:p>
        </w:tc>
        <w:tc>
          <w:tcPr>
            <w:tcW w:w="1596" w:type="dxa"/>
            <w:tcBorders>
              <w:top w:val="single" w:sz="4" w:space="0" w:color="000000"/>
              <w:left w:val="single" w:sz="4" w:space="0" w:color="000000"/>
              <w:bottom w:val="single" w:sz="4" w:space="0" w:color="000000"/>
              <w:right w:val="single" w:sz="4" w:space="0" w:color="000000"/>
            </w:tcBorders>
          </w:tcPr>
          <w:p w14:paraId="74B68D3F" w14:textId="77777777" w:rsidR="000126F1" w:rsidRPr="000126F1" w:rsidRDefault="000126F1" w:rsidP="000126F1">
            <w:pPr>
              <w:widowControl w:val="0"/>
              <w:rPr>
                <w:rFonts w:eastAsia="SimSun"/>
                <w:sz w:val="21"/>
                <w:szCs w:val="21"/>
              </w:rPr>
            </w:pPr>
            <w:r w:rsidRPr="000126F1">
              <w:rPr>
                <w:rFonts w:eastAsia="SimSun"/>
                <w:sz w:val="21"/>
                <w:szCs w:val="21"/>
              </w:rPr>
              <w:t>Įrangos atnaujinimas</w:t>
            </w:r>
          </w:p>
        </w:tc>
        <w:tc>
          <w:tcPr>
            <w:tcW w:w="7513" w:type="dxa"/>
            <w:tcBorders>
              <w:top w:val="single" w:sz="4" w:space="0" w:color="000000"/>
              <w:left w:val="single" w:sz="4" w:space="0" w:color="000000"/>
              <w:bottom w:val="single" w:sz="4" w:space="0" w:color="000000"/>
              <w:right w:val="single" w:sz="4" w:space="0" w:color="000000"/>
            </w:tcBorders>
          </w:tcPr>
          <w:p w14:paraId="1A55A299" w14:textId="53907740" w:rsidR="000126F1" w:rsidRPr="000126F1" w:rsidRDefault="000126F1" w:rsidP="000126F1">
            <w:pPr>
              <w:widowControl w:val="0"/>
              <w:rPr>
                <w:rFonts w:eastAsia="SimSun"/>
                <w:sz w:val="21"/>
                <w:szCs w:val="21"/>
              </w:rPr>
            </w:pPr>
            <w:r w:rsidRPr="000126F1">
              <w:rPr>
                <w:rFonts w:eastAsia="SimSun"/>
                <w:sz w:val="21"/>
                <w:szCs w:val="21"/>
              </w:rPr>
              <w:t>Serverinės kondicionieriai, kompiuterinė įranga – 83, akumuliatoriui 12V17AHB1PBCSB – 2, serveris – 1, programų licencijos.</w:t>
            </w:r>
          </w:p>
        </w:tc>
      </w:tr>
      <w:tr w:rsidR="000126F1" w:rsidRPr="000126F1" w14:paraId="58E40505" w14:textId="77777777" w:rsidTr="00BA2904">
        <w:trPr>
          <w:jc w:val="center"/>
        </w:trPr>
        <w:tc>
          <w:tcPr>
            <w:tcW w:w="667" w:type="dxa"/>
            <w:tcBorders>
              <w:top w:val="single" w:sz="4" w:space="0" w:color="000000"/>
              <w:left w:val="single" w:sz="4" w:space="0" w:color="000000"/>
              <w:bottom w:val="single" w:sz="4" w:space="0" w:color="000000"/>
              <w:right w:val="single" w:sz="4" w:space="0" w:color="000000"/>
            </w:tcBorders>
          </w:tcPr>
          <w:p w14:paraId="085496BE" w14:textId="77777777" w:rsidR="000126F1" w:rsidRPr="000126F1" w:rsidRDefault="000126F1" w:rsidP="000126F1">
            <w:pPr>
              <w:widowControl w:val="0"/>
              <w:jc w:val="center"/>
              <w:rPr>
                <w:rFonts w:eastAsia="SimSun"/>
                <w:sz w:val="21"/>
                <w:szCs w:val="21"/>
              </w:rPr>
            </w:pPr>
            <w:r w:rsidRPr="000126F1">
              <w:rPr>
                <w:rFonts w:eastAsia="SimSun"/>
                <w:sz w:val="21"/>
                <w:szCs w:val="21"/>
              </w:rPr>
              <w:t>3.</w:t>
            </w:r>
          </w:p>
        </w:tc>
        <w:tc>
          <w:tcPr>
            <w:tcW w:w="1596" w:type="dxa"/>
            <w:tcBorders>
              <w:top w:val="single" w:sz="4" w:space="0" w:color="000000"/>
              <w:left w:val="single" w:sz="4" w:space="0" w:color="000000"/>
              <w:bottom w:val="single" w:sz="4" w:space="0" w:color="000000"/>
              <w:right w:val="single" w:sz="4" w:space="0" w:color="000000"/>
            </w:tcBorders>
          </w:tcPr>
          <w:p w14:paraId="30279BAA" w14:textId="32260059" w:rsidR="000126F1" w:rsidRPr="000126F1" w:rsidRDefault="000126F1" w:rsidP="000126F1">
            <w:pPr>
              <w:widowControl w:val="0"/>
              <w:rPr>
                <w:rFonts w:eastAsia="SimSun"/>
                <w:sz w:val="21"/>
                <w:szCs w:val="21"/>
              </w:rPr>
            </w:pPr>
            <w:r w:rsidRPr="000126F1">
              <w:rPr>
                <w:rFonts w:eastAsia="SimSun"/>
                <w:sz w:val="21"/>
                <w:szCs w:val="21"/>
              </w:rPr>
              <w:t xml:space="preserve">Darbuotojų mokymai </w:t>
            </w:r>
          </w:p>
        </w:tc>
        <w:tc>
          <w:tcPr>
            <w:tcW w:w="7513" w:type="dxa"/>
            <w:tcBorders>
              <w:top w:val="single" w:sz="4" w:space="0" w:color="000000"/>
              <w:left w:val="single" w:sz="4" w:space="0" w:color="000000"/>
              <w:bottom w:val="single" w:sz="4" w:space="0" w:color="000000"/>
              <w:right w:val="single" w:sz="4" w:space="0" w:color="000000"/>
            </w:tcBorders>
          </w:tcPr>
          <w:p w14:paraId="7A8B9BC6" w14:textId="579899BF" w:rsidR="000126F1" w:rsidRPr="000126F1" w:rsidRDefault="000126F1" w:rsidP="000126F1">
            <w:pPr>
              <w:widowControl w:val="0"/>
              <w:rPr>
                <w:rFonts w:eastAsia="SimSun"/>
                <w:sz w:val="21"/>
                <w:szCs w:val="21"/>
              </w:rPr>
            </w:pPr>
            <w:r w:rsidRPr="000126F1">
              <w:rPr>
                <w:rFonts w:eastAsia="SimSun"/>
                <w:sz w:val="21"/>
                <w:szCs w:val="21"/>
              </w:rPr>
              <w:t xml:space="preserve">Apmokytų darbuotojų skaičius – 61. </w:t>
            </w:r>
          </w:p>
        </w:tc>
      </w:tr>
    </w:tbl>
    <w:p w14:paraId="3EA18807" w14:textId="77777777" w:rsidR="001A7342" w:rsidRPr="00BA2904" w:rsidRDefault="001A7342" w:rsidP="001A7342">
      <w:pPr>
        <w:tabs>
          <w:tab w:val="left" w:pos="993"/>
        </w:tabs>
        <w:spacing w:after="200" w:line="276" w:lineRule="auto"/>
        <w:ind w:left="709"/>
        <w:contextualSpacing/>
        <w:jc w:val="right"/>
        <w:rPr>
          <w:sz w:val="6"/>
          <w:szCs w:val="6"/>
        </w:rPr>
      </w:pPr>
    </w:p>
    <w:p w14:paraId="55EC4E02" w14:textId="77777777" w:rsidR="001A7342" w:rsidRPr="00694CE4" w:rsidRDefault="001A7342" w:rsidP="00C622DA">
      <w:pPr>
        <w:numPr>
          <w:ilvl w:val="0"/>
          <w:numId w:val="4"/>
        </w:numPr>
        <w:tabs>
          <w:tab w:val="left" w:pos="993"/>
        </w:tabs>
        <w:suppressAutoHyphens/>
        <w:ind w:left="0" w:firstLine="709"/>
        <w:contextualSpacing/>
        <w:jc w:val="both"/>
        <w:rPr>
          <w:sz w:val="23"/>
          <w:szCs w:val="23"/>
        </w:rPr>
      </w:pPr>
      <w:r w:rsidRPr="00694CE4">
        <w:rPr>
          <w:sz w:val="23"/>
          <w:szCs w:val="23"/>
        </w:rPr>
        <w:t>Įgyvendinant programą sistemingai vykdomas E. sveikatos IS funkcionalumų palaikymas, atnaujinimas ir diegimas, IKT įrangos modernizavimas, sistemingai apmokomi nauji darbuotojai.</w:t>
      </w:r>
    </w:p>
    <w:p w14:paraId="657977EB" w14:textId="582D48C7" w:rsidR="001A7342" w:rsidRPr="000126F1" w:rsidRDefault="000126F1" w:rsidP="00C622DA">
      <w:pPr>
        <w:numPr>
          <w:ilvl w:val="0"/>
          <w:numId w:val="4"/>
        </w:numPr>
        <w:tabs>
          <w:tab w:val="left" w:pos="993"/>
        </w:tabs>
        <w:suppressAutoHyphens/>
        <w:ind w:left="0" w:firstLine="709"/>
        <w:contextualSpacing/>
        <w:jc w:val="both"/>
        <w:rPr>
          <w:sz w:val="23"/>
          <w:szCs w:val="23"/>
        </w:rPr>
      </w:pPr>
      <w:r w:rsidRPr="00694CE4">
        <w:rPr>
          <w:sz w:val="23"/>
          <w:szCs w:val="23"/>
        </w:rPr>
        <w:t>Vado</w:t>
      </w:r>
      <w:r w:rsidR="002B0725">
        <w:rPr>
          <w:sz w:val="23"/>
          <w:szCs w:val="23"/>
        </w:rPr>
        <w:t>vaujantis Lietuvos Respublikos b</w:t>
      </w:r>
      <w:r w:rsidRPr="00694CE4">
        <w:rPr>
          <w:sz w:val="23"/>
          <w:szCs w:val="23"/>
        </w:rPr>
        <w:t>uhalterinės apskaitos 2001 m. lapkričio 6 d. įstatymo Nr. IX-574 6 straipsnio 8 dalimi ir Kėdainių rajono savivaldybės administracijos  direktoriaus 2020 m. gegužės 8 d. raštu Nr. AS</w:t>
      </w:r>
      <w:r w:rsidR="00D77BDA" w:rsidRPr="005E0A5A">
        <w:rPr>
          <w:b/>
          <w:bCs/>
          <w:color w:val="000000" w:themeColor="text1"/>
        </w:rPr>
        <w:t>–</w:t>
      </w:r>
      <w:r w:rsidRPr="00694CE4">
        <w:rPr>
          <w:sz w:val="23"/>
          <w:szCs w:val="23"/>
        </w:rPr>
        <w:t>2489 „Dėl viešojo sektoriaus subjektų bendros finans</w:t>
      </w:r>
      <w:r w:rsidR="002B0725">
        <w:rPr>
          <w:sz w:val="23"/>
          <w:szCs w:val="23"/>
        </w:rPr>
        <w:t>ų valdymo informacinės sistemos“</w:t>
      </w:r>
      <w:r w:rsidRPr="00694CE4">
        <w:rPr>
          <w:sz w:val="23"/>
          <w:szCs w:val="23"/>
        </w:rPr>
        <w:t xml:space="preserve">, savivaldybės kontroliuojami viešojo sektoriaus subjektai (įskaitant VšĮ Kėdainių PSPC), nuo 2022 m. sausio 1 d. apskaitą turi tvarkyti naudodamiesi bendra </w:t>
      </w:r>
      <w:bookmarkStart w:id="6" w:name="_Hlk86061845"/>
      <w:r w:rsidRPr="00694CE4">
        <w:rPr>
          <w:sz w:val="23"/>
          <w:szCs w:val="23"/>
        </w:rPr>
        <w:t>finansų valdymo informacine sistema</w:t>
      </w:r>
      <w:bookmarkEnd w:id="6"/>
      <w:r w:rsidR="002B0725">
        <w:rPr>
          <w:sz w:val="23"/>
          <w:szCs w:val="23"/>
        </w:rPr>
        <w:t xml:space="preserve"> „Biudžetas VS“</w:t>
      </w:r>
      <w:r w:rsidRPr="00694CE4">
        <w:rPr>
          <w:sz w:val="23"/>
          <w:szCs w:val="23"/>
        </w:rPr>
        <w:t xml:space="preserve">, todėl, įgyvendinant programą 2022 m., VšĮ Kėdainių PSPC įsigijo Finansų valdymo informacinę sistemą </w:t>
      </w:r>
      <w:r>
        <w:rPr>
          <w:sz w:val="23"/>
          <w:szCs w:val="23"/>
        </w:rPr>
        <w:t>„</w:t>
      </w:r>
      <w:r w:rsidR="002B0725">
        <w:rPr>
          <w:sz w:val="23"/>
          <w:szCs w:val="23"/>
        </w:rPr>
        <w:t>Biudžetas VS“</w:t>
      </w:r>
      <w:r w:rsidRPr="00694CE4">
        <w:rPr>
          <w:sz w:val="23"/>
          <w:szCs w:val="23"/>
        </w:rPr>
        <w:t xml:space="preserve"> ir jos aptarnavimo paslaugas</w:t>
      </w:r>
      <w:r w:rsidR="001A7342" w:rsidRPr="000126F1">
        <w:rPr>
          <w:sz w:val="23"/>
          <w:szCs w:val="23"/>
        </w:rPr>
        <w:t>.</w:t>
      </w:r>
    </w:p>
    <w:p w14:paraId="7FFA605D" w14:textId="3A91E677" w:rsidR="001A7342" w:rsidRPr="000126F1" w:rsidRDefault="001A7342" w:rsidP="00C622DA">
      <w:pPr>
        <w:numPr>
          <w:ilvl w:val="0"/>
          <w:numId w:val="4"/>
        </w:numPr>
        <w:tabs>
          <w:tab w:val="left" w:pos="1134"/>
        </w:tabs>
        <w:suppressAutoHyphens/>
        <w:ind w:left="0" w:firstLine="709"/>
        <w:contextualSpacing/>
        <w:jc w:val="both"/>
        <w:rPr>
          <w:sz w:val="23"/>
          <w:szCs w:val="23"/>
        </w:rPr>
      </w:pPr>
      <w:r w:rsidRPr="000126F1">
        <w:rPr>
          <w:sz w:val="23"/>
          <w:szCs w:val="23"/>
        </w:rPr>
        <w:t xml:space="preserve">Iš viso 2022–2023 m. VšĮ Kėdainių PSPC </w:t>
      </w:r>
      <w:proofErr w:type="spellStart"/>
      <w:r w:rsidRPr="000126F1">
        <w:rPr>
          <w:sz w:val="23"/>
          <w:szCs w:val="23"/>
        </w:rPr>
        <w:t>E.sveikatos</w:t>
      </w:r>
      <w:proofErr w:type="spellEnd"/>
      <w:r w:rsidRPr="000126F1">
        <w:rPr>
          <w:sz w:val="23"/>
          <w:szCs w:val="23"/>
        </w:rPr>
        <w:t xml:space="preserve"> ir finansų valdymo informacinės sistemų diegimui, palaikymui ir tobulinimui skirta </w:t>
      </w:r>
      <w:r w:rsidR="00AA7328" w:rsidRPr="000126F1">
        <w:rPr>
          <w:b/>
          <w:bCs/>
          <w:sz w:val="23"/>
          <w:szCs w:val="23"/>
        </w:rPr>
        <w:t xml:space="preserve">73 352 </w:t>
      </w:r>
      <w:r w:rsidRPr="000126F1">
        <w:rPr>
          <w:bCs/>
          <w:sz w:val="23"/>
          <w:szCs w:val="23"/>
        </w:rPr>
        <w:t xml:space="preserve">Eur, iš jų Kėdainių rajono savivaldybės biudžeto lėšos – 29 300 Eur, t. y. apie </w:t>
      </w:r>
      <w:r w:rsidR="00AA7328" w:rsidRPr="000126F1">
        <w:rPr>
          <w:b/>
          <w:sz w:val="23"/>
          <w:szCs w:val="23"/>
        </w:rPr>
        <w:t>39,9 proc</w:t>
      </w:r>
      <w:r w:rsidR="00AA7328" w:rsidRPr="000126F1">
        <w:rPr>
          <w:bCs/>
          <w:sz w:val="23"/>
          <w:szCs w:val="23"/>
        </w:rPr>
        <w:t>.</w:t>
      </w:r>
      <w:r w:rsidRPr="000126F1">
        <w:rPr>
          <w:bCs/>
          <w:sz w:val="23"/>
          <w:szCs w:val="23"/>
        </w:rPr>
        <w:t xml:space="preserve"> </w:t>
      </w:r>
      <w:r w:rsidRPr="000126F1">
        <w:rPr>
          <w:sz w:val="23"/>
          <w:szCs w:val="23"/>
        </w:rPr>
        <w:t>(žr. 2 lentelę). Iš pateiktų duomenų matyti, kad 2023 m. žymiai išaugo įstaigos lėšų poreikis IKT įrangos modernizavimui (įskaitant ilgalaikio nematerialaus turto įsigijimą: licencijos ir pan.).</w:t>
      </w:r>
    </w:p>
    <w:p w14:paraId="65E585EF" w14:textId="0A434132" w:rsidR="001A7342" w:rsidRPr="000126F1" w:rsidRDefault="001A7342" w:rsidP="001A7342">
      <w:pPr>
        <w:tabs>
          <w:tab w:val="left" w:pos="993"/>
        </w:tabs>
        <w:spacing w:after="200" w:line="276" w:lineRule="auto"/>
        <w:contextualSpacing/>
        <w:jc w:val="right"/>
        <w:rPr>
          <w:b/>
          <w:sz w:val="20"/>
        </w:rPr>
      </w:pPr>
      <w:r w:rsidRPr="000126F1">
        <w:rPr>
          <w:b/>
          <w:sz w:val="20"/>
        </w:rPr>
        <w:t xml:space="preserve">2 lentelė. Programos įgyvendinimo priemonės  </w:t>
      </w:r>
      <w:r w:rsidR="00BA2904" w:rsidRPr="000126F1">
        <w:rPr>
          <w:b/>
          <w:sz w:val="20"/>
        </w:rPr>
        <w:t>2022-2023 m.</w:t>
      </w:r>
    </w:p>
    <w:tbl>
      <w:tblPr>
        <w:tblW w:w="9776" w:type="dxa"/>
        <w:tblLayout w:type="fixed"/>
        <w:tblLook w:val="04A0" w:firstRow="1" w:lastRow="0" w:firstColumn="1" w:lastColumn="0" w:noHBand="0" w:noVBand="1"/>
      </w:tblPr>
      <w:tblGrid>
        <w:gridCol w:w="818"/>
        <w:gridCol w:w="3495"/>
        <w:gridCol w:w="1002"/>
        <w:gridCol w:w="1417"/>
        <w:gridCol w:w="1284"/>
        <w:gridCol w:w="274"/>
        <w:gridCol w:w="1486"/>
      </w:tblGrid>
      <w:tr w:rsidR="001A7342" w:rsidRPr="001A7342" w14:paraId="14081B4F" w14:textId="77777777" w:rsidTr="00BA2904">
        <w:trPr>
          <w:trHeight w:val="233"/>
          <w:tblHeader/>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1500F12" w14:textId="77777777" w:rsidR="001A7342" w:rsidRPr="000126F1" w:rsidRDefault="001A7342" w:rsidP="00F8454D">
            <w:pPr>
              <w:widowControl w:val="0"/>
              <w:jc w:val="center"/>
              <w:rPr>
                <w:b/>
                <w:bCs/>
                <w:sz w:val="20"/>
              </w:rPr>
            </w:pPr>
            <w:r w:rsidRPr="000126F1">
              <w:rPr>
                <w:b/>
                <w:bCs/>
                <w:sz w:val="20"/>
              </w:rPr>
              <w:t>Metai</w:t>
            </w:r>
          </w:p>
        </w:tc>
        <w:tc>
          <w:tcPr>
            <w:tcW w:w="349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75EF8EF" w14:textId="77777777" w:rsidR="001A7342" w:rsidRPr="000126F1" w:rsidRDefault="001A7342" w:rsidP="00F8454D">
            <w:pPr>
              <w:widowControl w:val="0"/>
              <w:jc w:val="center"/>
              <w:rPr>
                <w:b/>
                <w:bCs/>
                <w:sz w:val="20"/>
              </w:rPr>
            </w:pPr>
            <w:r w:rsidRPr="000126F1">
              <w:rPr>
                <w:b/>
                <w:bCs/>
                <w:sz w:val="20"/>
              </w:rPr>
              <w:t>Veiklos / Priemonės pavadinimas</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180C908" w14:textId="77777777" w:rsidR="001A7342" w:rsidRPr="000126F1" w:rsidRDefault="001A7342" w:rsidP="00F8454D">
            <w:pPr>
              <w:widowControl w:val="0"/>
              <w:jc w:val="center"/>
              <w:rPr>
                <w:b/>
                <w:bCs/>
                <w:sz w:val="20"/>
              </w:rPr>
            </w:pPr>
            <w:r w:rsidRPr="000126F1">
              <w:rPr>
                <w:b/>
                <w:bCs/>
                <w:sz w:val="20"/>
              </w:rPr>
              <w:t>Vieneto kaina</w:t>
            </w:r>
          </w:p>
          <w:p w14:paraId="04AD1A71" w14:textId="77777777" w:rsidR="001A7342" w:rsidRPr="000126F1" w:rsidRDefault="001A7342" w:rsidP="00F8454D">
            <w:pPr>
              <w:widowControl w:val="0"/>
              <w:jc w:val="center"/>
              <w:rPr>
                <w:b/>
                <w:bCs/>
                <w:sz w:val="20"/>
              </w:rPr>
            </w:pPr>
            <w:r w:rsidRPr="000126F1">
              <w:rPr>
                <w:b/>
                <w:bCs/>
                <w:sz w:val="20"/>
              </w:rPr>
              <w:t>(Eur)</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FDC0F0E" w14:textId="77777777" w:rsidR="001A7342" w:rsidRPr="000126F1" w:rsidRDefault="001A7342" w:rsidP="00F8454D">
            <w:pPr>
              <w:widowControl w:val="0"/>
              <w:jc w:val="center"/>
              <w:rPr>
                <w:b/>
                <w:bCs/>
                <w:sz w:val="20"/>
              </w:rPr>
            </w:pPr>
            <w:r w:rsidRPr="000126F1">
              <w:rPr>
                <w:b/>
                <w:bCs/>
                <w:sz w:val="20"/>
              </w:rPr>
              <w:t>Reikalingas kiekis</w:t>
            </w:r>
          </w:p>
          <w:p w14:paraId="383A7A28" w14:textId="77777777" w:rsidR="001A7342" w:rsidRPr="000126F1" w:rsidRDefault="001A7342" w:rsidP="00F8454D">
            <w:pPr>
              <w:widowControl w:val="0"/>
              <w:jc w:val="center"/>
              <w:rPr>
                <w:b/>
                <w:bCs/>
                <w:sz w:val="20"/>
              </w:rPr>
            </w:pPr>
            <w:r w:rsidRPr="000126F1">
              <w:rPr>
                <w:b/>
                <w:bCs/>
                <w:sz w:val="20"/>
              </w:rPr>
              <w:t>(vnt.)</w:t>
            </w:r>
          </w:p>
        </w:tc>
        <w:tc>
          <w:tcPr>
            <w:tcW w:w="3044" w:type="dxa"/>
            <w:gridSpan w:val="3"/>
            <w:tcBorders>
              <w:top w:val="single" w:sz="4" w:space="0" w:color="000000"/>
              <w:left w:val="single" w:sz="4" w:space="0" w:color="000000"/>
              <w:bottom w:val="single" w:sz="4" w:space="0" w:color="000000"/>
              <w:right w:val="single" w:sz="4" w:space="0" w:color="000000"/>
            </w:tcBorders>
            <w:shd w:val="clear" w:color="auto" w:fill="D9D9D9"/>
          </w:tcPr>
          <w:p w14:paraId="366D23ED" w14:textId="77777777" w:rsidR="001A7342" w:rsidRPr="001A7342" w:rsidRDefault="001A7342" w:rsidP="00F8454D">
            <w:pPr>
              <w:widowControl w:val="0"/>
              <w:jc w:val="center"/>
              <w:rPr>
                <w:b/>
                <w:bCs/>
                <w:sz w:val="20"/>
              </w:rPr>
            </w:pPr>
            <w:r w:rsidRPr="000126F1">
              <w:rPr>
                <w:b/>
                <w:bCs/>
                <w:sz w:val="20"/>
              </w:rPr>
              <w:t>Bendra suma (Eur)</w:t>
            </w:r>
          </w:p>
        </w:tc>
      </w:tr>
      <w:tr w:rsidR="001A7342" w:rsidRPr="001A7342" w14:paraId="4DB3938C" w14:textId="77777777" w:rsidTr="00BA2904">
        <w:trPr>
          <w:trHeight w:val="232"/>
          <w:tblHeader/>
        </w:trPr>
        <w:tc>
          <w:tcPr>
            <w:tcW w:w="81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60C61DF" w14:textId="77777777" w:rsidR="001A7342" w:rsidRPr="001A7342" w:rsidRDefault="001A7342" w:rsidP="00F8454D">
            <w:pPr>
              <w:widowControl w:val="0"/>
              <w:jc w:val="center"/>
              <w:rPr>
                <w:b/>
                <w:bCs/>
                <w:sz w:val="20"/>
              </w:rPr>
            </w:pPr>
          </w:p>
        </w:tc>
        <w:tc>
          <w:tcPr>
            <w:tcW w:w="349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4135604" w14:textId="77777777" w:rsidR="001A7342" w:rsidRPr="001A7342" w:rsidRDefault="001A7342" w:rsidP="00F8454D">
            <w:pPr>
              <w:widowControl w:val="0"/>
              <w:jc w:val="center"/>
              <w:rPr>
                <w:b/>
                <w:bCs/>
                <w:sz w:val="20"/>
              </w:rPr>
            </w:pPr>
          </w:p>
        </w:tc>
        <w:tc>
          <w:tcPr>
            <w:tcW w:w="100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4D7C586" w14:textId="77777777" w:rsidR="001A7342" w:rsidRPr="001A7342" w:rsidRDefault="001A7342" w:rsidP="00F8454D">
            <w:pPr>
              <w:widowControl w:val="0"/>
              <w:jc w:val="center"/>
              <w:rPr>
                <w:b/>
                <w:bCs/>
                <w:sz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4C17914" w14:textId="77777777" w:rsidR="001A7342" w:rsidRPr="001A7342" w:rsidRDefault="001A7342" w:rsidP="00F8454D">
            <w:pPr>
              <w:widowControl w:val="0"/>
              <w:jc w:val="center"/>
              <w:rPr>
                <w:b/>
                <w:bCs/>
                <w:sz w:val="20"/>
              </w:rPr>
            </w:pP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D9D9D9"/>
          </w:tcPr>
          <w:p w14:paraId="0D4EAE1D" w14:textId="77777777" w:rsidR="001A7342" w:rsidRPr="001A7342" w:rsidRDefault="001A7342" w:rsidP="00F8454D">
            <w:pPr>
              <w:widowControl w:val="0"/>
              <w:jc w:val="center"/>
              <w:rPr>
                <w:b/>
                <w:bCs/>
                <w:sz w:val="20"/>
              </w:rPr>
            </w:pPr>
            <w:r w:rsidRPr="001A7342">
              <w:rPr>
                <w:b/>
                <w:bCs/>
                <w:sz w:val="20"/>
              </w:rPr>
              <w:t>Savivaldybės biudžeto lėšos</w:t>
            </w:r>
          </w:p>
        </w:tc>
        <w:tc>
          <w:tcPr>
            <w:tcW w:w="1486" w:type="dxa"/>
            <w:tcBorders>
              <w:top w:val="single" w:sz="4" w:space="0" w:color="000000"/>
              <w:left w:val="single" w:sz="4" w:space="0" w:color="000000"/>
              <w:bottom w:val="single" w:sz="4" w:space="0" w:color="000000"/>
              <w:right w:val="single" w:sz="4" w:space="0" w:color="000000"/>
            </w:tcBorders>
            <w:shd w:val="clear" w:color="auto" w:fill="D9D9D9"/>
          </w:tcPr>
          <w:p w14:paraId="1E7A4AB4" w14:textId="77777777" w:rsidR="001A7342" w:rsidRPr="001A7342" w:rsidRDefault="001A7342" w:rsidP="00F8454D">
            <w:pPr>
              <w:widowControl w:val="0"/>
              <w:jc w:val="center"/>
              <w:rPr>
                <w:b/>
                <w:bCs/>
                <w:sz w:val="20"/>
              </w:rPr>
            </w:pPr>
            <w:r w:rsidRPr="001A7342">
              <w:rPr>
                <w:b/>
                <w:bCs/>
                <w:sz w:val="20"/>
              </w:rPr>
              <w:t xml:space="preserve">Įstaigos </w:t>
            </w:r>
          </w:p>
          <w:p w14:paraId="5490AFC2" w14:textId="77777777" w:rsidR="001A7342" w:rsidRPr="001A7342" w:rsidRDefault="001A7342" w:rsidP="00F8454D">
            <w:pPr>
              <w:widowControl w:val="0"/>
              <w:jc w:val="center"/>
              <w:rPr>
                <w:b/>
                <w:bCs/>
                <w:sz w:val="20"/>
              </w:rPr>
            </w:pPr>
            <w:r w:rsidRPr="001A7342">
              <w:rPr>
                <w:b/>
                <w:bCs/>
                <w:sz w:val="20"/>
              </w:rPr>
              <w:t>lėšos</w:t>
            </w:r>
          </w:p>
        </w:tc>
      </w:tr>
      <w:tr w:rsidR="001A7342" w:rsidRPr="001A7342" w14:paraId="709FB687" w14:textId="77777777" w:rsidTr="00BA2904">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30352D" w14:textId="77777777" w:rsidR="001A7342" w:rsidRPr="001A7342" w:rsidRDefault="001A7342" w:rsidP="00F8454D">
            <w:pPr>
              <w:widowControl w:val="0"/>
              <w:jc w:val="center"/>
              <w:rPr>
                <w:b/>
                <w:sz w:val="20"/>
              </w:rPr>
            </w:pPr>
            <w:r w:rsidRPr="001A7342">
              <w:rPr>
                <w:b/>
                <w:sz w:val="20"/>
              </w:rPr>
              <w:t>2022</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3D74FEF3" w14:textId="77777777" w:rsidR="001A7342" w:rsidRPr="001A7342" w:rsidRDefault="001A7342" w:rsidP="00F8454D">
            <w:pPr>
              <w:widowControl w:val="0"/>
              <w:rPr>
                <w:sz w:val="20"/>
              </w:rPr>
            </w:pPr>
            <w:r w:rsidRPr="001A7342">
              <w:rPr>
                <w:sz w:val="20"/>
              </w:rPr>
              <w:t>E. sveikatos IS funkcionalumų palaikymas, atnaujinimas, diegimas</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C659701" w14:textId="77777777" w:rsidR="001A7342" w:rsidRPr="001A7342" w:rsidRDefault="001A7342" w:rsidP="00F8454D">
            <w:pPr>
              <w:widowControl w:val="0"/>
              <w:tabs>
                <w:tab w:val="center" w:pos="459"/>
              </w:tabs>
              <w:jc w:val="center"/>
              <w:rPr>
                <w:sz w:val="20"/>
              </w:rPr>
            </w:pPr>
            <w:r w:rsidRPr="001A7342">
              <w:rPr>
                <w:sz w:val="20"/>
              </w:rPr>
              <w:t>20 500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05EDC53" w14:textId="77777777" w:rsidR="001A7342" w:rsidRPr="001A7342" w:rsidRDefault="001A7342" w:rsidP="00F8454D">
            <w:pPr>
              <w:widowControl w:val="0"/>
              <w:jc w:val="center"/>
              <w:rPr>
                <w:sz w:val="20"/>
              </w:rPr>
            </w:pPr>
            <w:r w:rsidRPr="001A7342">
              <w:rPr>
                <w:sz w:val="20"/>
              </w:rPr>
              <w:t>1 (</w:t>
            </w:r>
            <w:proofErr w:type="spellStart"/>
            <w:r w:rsidRPr="001A7342">
              <w:rPr>
                <w:sz w:val="20"/>
              </w:rPr>
              <w:t>kompl</w:t>
            </w:r>
            <w:proofErr w:type="spellEnd"/>
            <w:r w:rsidRPr="001A7342">
              <w:rPr>
                <w:sz w:val="20"/>
              </w:rPr>
              <w:t>.)</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023749A0" w14:textId="77777777" w:rsidR="001A7342" w:rsidRPr="001A7342" w:rsidRDefault="001A7342" w:rsidP="00F8454D">
            <w:pPr>
              <w:widowControl w:val="0"/>
              <w:jc w:val="center"/>
              <w:rPr>
                <w:sz w:val="20"/>
              </w:rPr>
            </w:pPr>
            <w:r w:rsidRPr="001A7342">
              <w:rPr>
                <w:sz w:val="20"/>
              </w:rPr>
              <w:t>10 000</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14:paraId="1E104124" w14:textId="77777777" w:rsidR="001A7342" w:rsidRPr="001A7342" w:rsidRDefault="001A7342" w:rsidP="00F8454D">
            <w:pPr>
              <w:widowControl w:val="0"/>
              <w:jc w:val="center"/>
              <w:rPr>
                <w:bCs/>
                <w:sz w:val="20"/>
              </w:rPr>
            </w:pPr>
            <w:r w:rsidRPr="001A7342">
              <w:rPr>
                <w:bCs/>
                <w:sz w:val="20"/>
              </w:rPr>
              <w:t>10 500</w:t>
            </w:r>
          </w:p>
        </w:tc>
      </w:tr>
      <w:tr w:rsidR="001A7342" w:rsidRPr="001A7342" w14:paraId="5F8BA149" w14:textId="77777777" w:rsidTr="00BA2904">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14:paraId="3A2A4F95" w14:textId="77777777" w:rsidR="001A7342" w:rsidRPr="001A7342" w:rsidRDefault="001A7342" w:rsidP="00F8454D">
            <w:pPr>
              <w:widowControl w:val="0"/>
              <w:jc w:val="center"/>
              <w:rPr>
                <w:b/>
                <w:sz w:val="20"/>
                <w:highlight w:val="lightGray"/>
              </w:rPr>
            </w:pP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043BC865" w14:textId="6E8E69DF" w:rsidR="001A7342" w:rsidRPr="001A7342" w:rsidRDefault="001A7342" w:rsidP="00F8454D">
            <w:pPr>
              <w:widowControl w:val="0"/>
              <w:rPr>
                <w:sz w:val="20"/>
              </w:rPr>
            </w:pPr>
            <w:r w:rsidRPr="001A7342">
              <w:rPr>
                <w:sz w:val="20"/>
              </w:rPr>
              <w:t>Finansų valdymo info</w:t>
            </w:r>
            <w:r w:rsidR="002B0725">
              <w:rPr>
                <w:sz w:val="20"/>
              </w:rPr>
              <w:t>rmacinės sistemos „Biudžetas VS“</w:t>
            </w:r>
            <w:r w:rsidRPr="001A7342">
              <w:rPr>
                <w:sz w:val="20"/>
              </w:rPr>
              <w:t xml:space="preserve"> diegimas</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4838630" w14:textId="77777777" w:rsidR="001A7342" w:rsidRPr="001A7342" w:rsidRDefault="001A7342" w:rsidP="00F8454D">
            <w:pPr>
              <w:widowControl w:val="0"/>
              <w:tabs>
                <w:tab w:val="center" w:pos="459"/>
              </w:tabs>
              <w:jc w:val="center"/>
              <w:rPr>
                <w:sz w:val="20"/>
              </w:rPr>
            </w:pPr>
            <w:r w:rsidRPr="001A7342">
              <w:rPr>
                <w:sz w:val="20"/>
              </w:rPr>
              <w:t>~4 650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4BF9B75" w14:textId="77777777" w:rsidR="001A7342" w:rsidRPr="001A7342" w:rsidRDefault="001A7342" w:rsidP="00F8454D">
            <w:pPr>
              <w:widowControl w:val="0"/>
              <w:jc w:val="center"/>
              <w:rPr>
                <w:sz w:val="20"/>
              </w:rPr>
            </w:pPr>
            <w:r w:rsidRPr="001A7342">
              <w:rPr>
                <w:sz w:val="20"/>
              </w:rPr>
              <w:t>1 (</w:t>
            </w:r>
            <w:proofErr w:type="spellStart"/>
            <w:r w:rsidRPr="001A7342">
              <w:rPr>
                <w:sz w:val="20"/>
              </w:rPr>
              <w:t>kompl</w:t>
            </w:r>
            <w:proofErr w:type="spellEnd"/>
            <w:r w:rsidRPr="001A7342">
              <w:rPr>
                <w:sz w:val="20"/>
              </w:rPr>
              <w:t>.)</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05BB9DF1" w14:textId="77777777" w:rsidR="001A7342" w:rsidRPr="001A7342" w:rsidRDefault="001A7342" w:rsidP="00F8454D">
            <w:pPr>
              <w:widowControl w:val="0"/>
              <w:jc w:val="center"/>
              <w:rPr>
                <w:sz w:val="20"/>
              </w:rPr>
            </w:pPr>
            <w:r w:rsidRPr="001A7342">
              <w:rPr>
                <w:sz w:val="20"/>
              </w:rPr>
              <w:t>4 650</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14:paraId="09A6D024" w14:textId="77777777" w:rsidR="001A7342" w:rsidRPr="001A7342" w:rsidRDefault="001A7342" w:rsidP="00F8454D">
            <w:pPr>
              <w:widowControl w:val="0"/>
              <w:jc w:val="center"/>
              <w:rPr>
                <w:bCs/>
                <w:sz w:val="20"/>
              </w:rPr>
            </w:pPr>
            <w:r w:rsidRPr="001A7342">
              <w:rPr>
                <w:bCs/>
                <w:sz w:val="20"/>
              </w:rPr>
              <w:t>-</w:t>
            </w:r>
          </w:p>
        </w:tc>
      </w:tr>
      <w:tr w:rsidR="001A7342" w:rsidRPr="001A7342" w14:paraId="7501C819" w14:textId="77777777" w:rsidTr="00BA2904">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14:paraId="0AB74DCE" w14:textId="77777777" w:rsidR="001A7342" w:rsidRPr="001A7342" w:rsidRDefault="001A7342" w:rsidP="00F8454D">
            <w:pPr>
              <w:widowControl w:val="0"/>
              <w:jc w:val="center"/>
              <w:rPr>
                <w:b/>
                <w:sz w:val="20"/>
                <w:highlight w:val="lightGray"/>
              </w:rPr>
            </w:pP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35309AF9" w14:textId="40309B5E" w:rsidR="001A7342" w:rsidRPr="001A7342" w:rsidRDefault="001A7342" w:rsidP="00F8454D">
            <w:pPr>
              <w:widowControl w:val="0"/>
              <w:rPr>
                <w:sz w:val="20"/>
              </w:rPr>
            </w:pPr>
            <w:r w:rsidRPr="001A7342">
              <w:rPr>
                <w:sz w:val="20"/>
              </w:rPr>
              <w:t>Finansų valdymo info</w:t>
            </w:r>
            <w:r w:rsidR="002B0725">
              <w:rPr>
                <w:sz w:val="20"/>
              </w:rPr>
              <w:t>rmacinės sistemos „Biudžetas VS“</w:t>
            </w:r>
            <w:r w:rsidRPr="001A7342">
              <w:rPr>
                <w:sz w:val="20"/>
              </w:rPr>
              <w:t xml:space="preserve"> aptarnavimo mokestis</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4B612B5" w14:textId="77777777" w:rsidR="001A7342" w:rsidRPr="001A7342" w:rsidRDefault="001A7342" w:rsidP="00F8454D">
            <w:pPr>
              <w:widowControl w:val="0"/>
              <w:tabs>
                <w:tab w:val="center" w:pos="459"/>
              </w:tabs>
              <w:jc w:val="center"/>
              <w:rPr>
                <w:sz w:val="20"/>
              </w:rPr>
            </w:pPr>
            <w:r w:rsidRPr="001A7342">
              <w:rPr>
                <w:sz w:val="20"/>
              </w:rPr>
              <w:t>~390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7F871D5" w14:textId="77777777" w:rsidR="001A7342" w:rsidRPr="001A7342" w:rsidRDefault="001A7342" w:rsidP="00F8454D">
            <w:pPr>
              <w:widowControl w:val="0"/>
              <w:jc w:val="center"/>
              <w:rPr>
                <w:sz w:val="20"/>
              </w:rPr>
            </w:pPr>
            <w:r w:rsidRPr="001A7342">
              <w:rPr>
                <w:sz w:val="20"/>
              </w:rPr>
              <w:t xml:space="preserve">12 mėn./ </w:t>
            </w:r>
          </w:p>
          <w:p w14:paraId="1133EE8B" w14:textId="77777777" w:rsidR="001A7342" w:rsidRPr="001A7342" w:rsidRDefault="001A7342" w:rsidP="00F8454D">
            <w:pPr>
              <w:widowControl w:val="0"/>
              <w:jc w:val="center"/>
              <w:rPr>
                <w:sz w:val="20"/>
              </w:rPr>
            </w:pPr>
            <w:r w:rsidRPr="001A7342">
              <w:rPr>
                <w:sz w:val="20"/>
              </w:rPr>
              <w:t>1 (</w:t>
            </w:r>
            <w:proofErr w:type="spellStart"/>
            <w:r w:rsidRPr="001A7342">
              <w:rPr>
                <w:sz w:val="20"/>
              </w:rPr>
              <w:t>kompl</w:t>
            </w:r>
            <w:proofErr w:type="spellEnd"/>
            <w:r w:rsidRPr="001A7342">
              <w:rPr>
                <w:sz w:val="20"/>
              </w:rPr>
              <w:t xml:space="preserve">.) </w:t>
            </w:r>
          </w:p>
          <w:p w14:paraId="10530F35" w14:textId="77777777" w:rsidR="001A7342" w:rsidRPr="001A7342" w:rsidRDefault="001A7342" w:rsidP="00F8454D">
            <w:pPr>
              <w:widowControl w:val="0"/>
              <w:jc w:val="center"/>
              <w:rPr>
                <w:sz w:val="20"/>
              </w:rPr>
            </w:pP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5D7B2D62" w14:textId="77777777" w:rsidR="001A7342" w:rsidRPr="001A7342" w:rsidRDefault="001A7342" w:rsidP="00F8454D">
            <w:pPr>
              <w:widowControl w:val="0"/>
              <w:jc w:val="center"/>
              <w:rPr>
                <w:sz w:val="20"/>
              </w:rPr>
            </w:pPr>
            <w:r w:rsidRPr="001A7342">
              <w:rPr>
                <w:sz w:val="20"/>
              </w:rPr>
              <w:t>4 650</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14:paraId="5988ED3B" w14:textId="77777777" w:rsidR="001A7342" w:rsidRPr="001A7342" w:rsidRDefault="001A7342" w:rsidP="00F8454D">
            <w:pPr>
              <w:widowControl w:val="0"/>
              <w:jc w:val="center"/>
              <w:rPr>
                <w:bCs/>
                <w:sz w:val="20"/>
              </w:rPr>
            </w:pPr>
            <w:r w:rsidRPr="001A7342">
              <w:rPr>
                <w:bCs/>
                <w:sz w:val="20"/>
              </w:rPr>
              <w:t>-</w:t>
            </w:r>
          </w:p>
        </w:tc>
      </w:tr>
      <w:tr w:rsidR="001A7342" w:rsidRPr="001A7342" w14:paraId="21210B49" w14:textId="77777777" w:rsidTr="00BA2904">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14:paraId="606654DA" w14:textId="77777777" w:rsidR="001A7342" w:rsidRPr="001A7342" w:rsidRDefault="001A7342" w:rsidP="00F8454D">
            <w:pPr>
              <w:widowControl w:val="0"/>
              <w:jc w:val="center"/>
              <w:rPr>
                <w:b/>
                <w:sz w:val="20"/>
              </w:rPr>
            </w:pP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50D20D14" w14:textId="77777777" w:rsidR="001A7342" w:rsidRPr="001A7342" w:rsidRDefault="001A7342" w:rsidP="00F8454D">
            <w:pPr>
              <w:widowControl w:val="0"/>
              <w:rPr>
                <w:sz w:val="20"/>
              </w:rPr>
            </w:pPr>
            <w:r w:rsidRPr="001A7342">
              <w:rPr>
                <w:sz w:val="20"/>
              </w:rPr>
              <w:t>IKT įrangos modernizavimas</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54CA8F6" w14:textId="77777777" w:rsidR="001A7342" w:rsidRPr="001A7342" w:rsidRDefault="001A7342" w:rsidP="00F8454D">
            <w:pPr>
              <w:widowControl w:val="0"/>
              <w:jc w:val="center"/>
              <w:rPr>
                <w:sz w:val="20"/>
              </w:rPr>
            </w:pPr>
            <w:r w:rsidRPr="001A7342">
              <w:rPr>
                <w:sz w:val="20"/>
              </w:rPr>
              <w:t>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8FAA00A" w14:textId="77777777" w:rsidR="001A7342" w:rsidRPr="001A7342" w:rsidRDefault="001A7342" w:rsidP="00F8454D">
            <w:pPr>
              <w:widowControl w:val="0"/>
              <w:jc w:val="center"/>
              <w:rPr>
                <w:sz w:val="20"/>
              </w:rPr>
            </w:pPr>
            <w:r w:rsidRPr="001A7342">
              <w:rPr>
                <w:sz w:val="20"/>
              </w:rPr>
              <w:t>1 (</w:t>
            </w:r>
            <w:proofErr w:type="spellStart"/>
            <w:r w:rsidRPr="001A7342">
              <w:rPr>
                <w:sz w:val="20"/>
              </w:rPr>
              <w:t>kompl</w:t>
            </w:r>
            <w:proofErr w:type="spellEnd"/>
            <w:r w:rsidRPr="001A7342">
              <w:rPr>
                <w:sz w:val="20"/>
              </w:rPr>
              <w:t>.)</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11DA5BBA" w14:textId="77777777" w:rsidR="001A7342" w:rsidRPr="001A7342" w:rsidRDefault="001A7342" w:rsidP="00F8454D">
            <w:pPr>
              <w:widowControl w:val="0"/>
              <w:jc w:val="center"/>
              <w:rPr>
                <w:sz w:val="20"/>
              </w:rPr>
            </w:pPr>
            <w:r w:rsidRPr="001A7342">
              <w:rPr>
                <w:b/>
                <w:sz w:val="20"/>
              </w:rPr>
              <w:t>–</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14:paraId="00FDBBFA" w14:textId="77777777" w:rsidR="001A7342" w:rsidRPr="001A7342" w:rsidRDefault="001A7342" w:rsidP="00F8454D">
            <w:pPr>
              <w:widowControl w:val="0"/>
              <w:jc w:val="center"/>
              <w:rPr>
                <w:sz w:val="20"/>
              </w:rPr>
            </w:pPr>
            <w:r w:rsidRPr="001A7342">
              <w:rPr>
                <w:sz w:val="20"/>
              </w:rPr>
              <w:t>500</w:t>
            </w:r>
          </w:p>
        </w:tc>
      </w:tr>
      <w:tr w:rsidR="001A7342" w:rsidRPr="001A7342" w14:paraId="34C2B5F6" w14:textId="77777777" w:rsidTr="00BA2904">
        <w:tc>
          <w:tcPr>
            <w:tcW w:w="6732" w:type="dxa"/>
            <w:gridSpan w:val="4"/>
            <w:tcBorders>
              <w:top w:val="single" w:sz="4" w:space="0" w:color="000000"/>
              <w:left w:val="single" w:sz="4" w:space="0" w:color="000000"/>
              <w:bottom w:val="single" w:sz="4" w:space="0" w:color="000000"/>
              <w:right w:val="single" w:sz="4" w:space="0" w:color="000000"/>
            </w:tcBorders>
            <w:shd w:val="clear" w:color="auto" w:fill="auto"/>
          </w:tcPr>
          <w:p w14:paraId="0BBAC278" w14:textId="77777777" w:rsidR="001A7342" w:rsidRPr="001A7342" w:rsidRDefault="001A7342" w:rsidP="00F8454D">
            <w:pPr>
              <w:widowControl w:val="0"/>
              <w:jc w:val="right"/>
              <w:rPr>
                <w:sz w:val="20"/>
              </w:rPr>
            </w:pPr>
            <w:r w:rsidRPr="001A7342">
              <w:rPr>
                <w:sz w:val="20"/>
              </w:rPr>
              <w:t>Iš viso:</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16C3377F" w14:textId="77777777" w:rsidR="001A7342" w:rsidRPr="001A7342" w:rsidRDefault="001A7342" w:rsidP="00F8454D">
            <w:pPr>
              <w:widowControl w:val="0"/>
              <w:jc w:val="center"/>
              <w:rPr>
                <w:b/>
                <w:bCs/>
                <w:sz w:val="20"/>
              </w:rPr>
            </w:pPr>
            <w:r w:rsidRPr="001A7342">
              <w:rPr>
                <w:b/>
                <w:bCs/>
                <w:sz w:val="20"/>
              </w:rPr>
              <w:t>19 300</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14:paraId="5A34C050" w14:textId="77777777" w:rsidR="001A7342" w:rsidRPr="001A7342" w:rsidRDefault="001A7342" w:rsidP="00F8454D">
            <w:pPr>
              <w:widowControl w:val="0"/>
              <w:jc w:val="center"/>
              <w:rPr>
                <w:b/>
                <w:bCs/>
                <w:sz w:val="20"/>
              </w:rPr>
            </w:pPr>
            <w:r w:rsidRPr="001A7342">
              <w:rPr>
                <w:b/>
                <w:bCs/>
                <w:sz w:val="20"/>
              </w:rPr>
              <w:t>11 000</w:t>
            </w:r>
          </w:p>
        </w:tc>
      </w:tr>
      <w:tr w:rsidR="001A7342" w:rsidRPr="001A7342" w14:paraId="78304D36" w14:textId="77777777" w:rsidTr="00BA2904">
        <w:tc>
          <w:tcPr>
            <w:tcW w:w="6732" w:type="dxa"/>
            <w:gridSpan w:val="4"/>
            <w:tcBorders>
              <w:top w:val="single" w:sz="4" w:space="0" w:color="000000"/>
              <w:left w:val="single" w:sz="4" w:space="0" w:color="000000"/>
              <w:bottom w:val="single" w:sz="4" w:space="0" w:color="000000"/>
              <w:right w:val="single" w:sz="4" w:space="0" w:color="000000"/>
            </w:tcBorders>
            <w:shd w:val="clear" w:color="auto" w:fill="D9D9D9"/>
          </w:tcPr>
          <w:p w14:paraId="2CCB67F3" w14:textId="77777777" w:rsidR="001A7342" w:rsidRPr="001A7342" w:rsidRDefault="001A7342" w:rsidP="00F8454D">
            <w:pPr>
              <w:widowControl w:val="0"/>
              <w:jc w:val="right"/>
              <w:rPr>
                <w:b/>
                <w:sz w:val="20"/>
              </w:rPr>
            </w:pPr>
            <w:r w:rsidRPr="001A7342">
              <w:rPr>
                <w:b/>
                <w:sz w:val="20"/>
              </w:rPr>
              <w:t>Tarpinė suma metams</w:t>
            </w:r>
            <w:r w:rsidRPr="001A7342">
              <w:rPr>
                <w:b/>
                <w:bCs/>
                <w:sz w:val="20"/>
              </w:rPr>
              <w:t xml:space="preserve"> iš viso:</w:t>
            </w:r>
          </w:p>
        </w:tc>
        <w:tc>
          <w:tcPr>
            <w:tcW w:w="3044" w:type="dxa"/>
            <w:gridSpan w:val="3"/>
            <w:tcBorders>
              <w:top w:val="single" w:sz="4" w:space="0" w:color="000000"/>
              <w:left w:val="single" w:sz="4" w:space="0" w:color="000000"/>
              <w:bottom w:val="single" w:sz="4" w:space="0" w:color="000000"/>
              <w:right w:val="single" w:sz="4" w:space="0" w:color="000000"/>
            </w:tcBorders>
            <w:shd w:val="clear" w:color="auto" w:fill="D9D9D9"/>
          </w:tcPr>
          <w:p w14:paraId="125F96FE" w14:textId="77777777" w:rsidR="001A7342" w:rsidRPr="001A7342" w:rsidRDefault="001A7342" w:rsidP="00F8454D">
            <w:pPr>
              <w:widowControl w:val="0"/>
              <w:jc w:val="center"/>
              <w:rPr>
                <w:b/>
                <w:sz w:val="20"/>
              </w:rPr>
            </w:pPr>
            <w:r w:rsidRPr="001A7342">
              <w:rPr>
                <w:b/>
                <w:sz w:val="20"/>
              </w:rPr>
              <w:t>30 300</w:t>
            </w:r>
          </w:p>
        </w:tc>
      </w:tr>
      <w:tr w:rsidR="001A7342" w:rsidRPr="001A7342" w14:paraId="2A9E784E" w14:textId="77777777" w:rsidTr="00BA2904">
        <w:trPr>
          <w:trHeight w:val="428"/>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0F00A2" w14:textId="77777777" w:rsidR="001A7342" w:rsidRPr="001A7342" w:rsidRDefault="001A7342" w:rsidP="00F8454D">
            <w:pPr>
              <w:widowControl w:val="0"/>
              <w:jc w:val="center"/>
              <w:rPr>
                <w:b/>
                <w:sz w:val="20"/>
              </w:rPr>
            </w:pPr>
            <w:r w:rsidRPr="001A7342">
              <w:rPr>
                <w:b/>
                <w:sz w:val="20"/>
              </w:rPr>
              <w:t>2023</w:t>
            </w: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0A9835F9" w14:textId="77777777" w:rsidR="001A7342" w:rsidRPr="001A7342" w:rsidRDefault="001A7342" w:rsidP="00F8454D">
            <w:pPr>
              <w:widowControl w:val="0"/>
              <w:rPr>
                <w:sz w:val="20"/>
              </w:rPr>
            </w:pPr>
            <w:r w:rsidRPr="001A7342">
              <w:rPr>
                <w:sz w:val="20"/>
              </w:rPr>
              <w:t>E. sveikatos IS funkcionalumų palaikymas, atnaujinimas, diegimas</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0C5B5353" w14:textId="77777777" w:rsidR="001A7342" w:rsidRPr="001A7342" w:rsidRDefault="001A7342" w:rsidP="00F8454D">
            <w:pPr>
              <w:widowControl w:val="0"/>
              <w:tabs>
                <w:tab w:val="center" w:pos="459"/>
              </w:tabs>
              <w:jc w:val="center"/>
              <w:rPr>
                <w:sz w:val="20"/>
              </w:rPr>
            </w:pPr>
            <w:r w:rsidRPr="001A7342">
              <w:rPr>
                <w:sz w:val="20"/>
              </w:rPr>
              <w:t>9 500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6983DAB" w14:textId="77777777" w:rsidR="001A7342" w:rsidRPr="001A7342" w:rsidRDefault="001A7342" w:rsidP="00F8454D">
            <w:pPr>
              <w:pStyle w:val="Betarp"/>
              <w:widowControl w:val="0"/>
              <w:jc w:val="center"/>
              <w:rPr>
                <w:sz w:val="20"/>
                <w:szCs w:val="20"/>
                <w:lang w:eastAsia="lt-LT"/>
              </w:rPr>
            </w:pPr>
            <w:r w:rsidRPr="001A7342">
              <w:rPr>
                <w:sz w:val="20"/>
                <w:szCs w:val="20"/>
                <w:lang w:eastAsia="lt-LT"/>
              </w:rPr>
              <w:t>12 mėn./</w:t>
            </w:r>
          </w:p>
          <w:p w14:paraId="39828A89" w14:textId="77777777" w:rsidR="001A7342" w:rsidRPr="001A7342" w:rsidRDefault="001A7342" w:rsidP="00F8454D">
            <w:pPr>
              <w:pStyle w:val="Betarp"/>
              <w:widowControl w:val="0"/>
              <w:jc w:val="center"/>
              <w:rPr>
                <w:sz w:val="20"/>
                <w:szCs w:val="20"/>
                <w:lang w:eastAsia="lt-LT"/>
              </w:rPr>
            </w:pPr>
            <w:r w:rsidRPr="001A7342">
              <w:rPr>
                <w:sz w:val="20"/>
                <w:szCs w:val="20"/>
                <w:lang w:eastAsia="lt-LT"/>
              </w:rPr>
              <w:t>2 (</w:t>
            </w:r>
            <w:proofErr w:type="spellStart"/>
            <w:r w:rsidRPr="001A7342">
              <w:rPr>
                <w:sz w:val="20"/>
                <w:szCs w:val="20"/>
                <w:lang w:eastAsia="lt-LT"/>
              </w:rPr>
              <w:t>kompl</w:t>
            </w:r>
            <w:proofErr w:type="spellEnd"/>
            <w:r w:rsidRPr="001A7342">
              <w:rPr>
                <w:sz w:val="20"/>
                <w:szCs w:val="20"/>
                <w:lang w:eastAsia="lt-LT"/>
              </w:rPr>
              <w:t>.)</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60097333" w14:textId="77777777" w:rsidR="001A7342" w:rsidRPr="001A7342" w:rsidRDefault="001A7342" w:rsidP="00F8454D">
            <w:pPr>
              <w:widowControl w:val="0"/>
              <w:jc w:val="center"/>
              <w:rPr>
                <w:sz w:val="20"/>
              </w:rPr>
            </w:pPr>
            <w:r w:rsidRPr="001A7342">
              <w:rPr>
                <w:sz w:val="20"/>
              </w:rPr>
              <w:t>10 000</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14:paraId="659545AA" w14:textId="77777777" w:rsidR="001A7342" w:rsidRPr="001A7342" w:rsidRDefault="001A7342" w:rsidP="00F8454D">
            <w:pPr>
              <w:widowControl w:val="0"/>
              <w:jc w:val="center"/>
              <w:rPr>
                <w:bCs/>
                <w:sz w:val="20"/>
              </w:rPr>
            </w:pPr>
            <w:r w:rsidRPr="001A7342">
              <w:rPr>
                <w:sz w:val="20"/>
              </w:rPr>
              <w:t>9 000</w:t>
            </w:r>
          </w:p>
        </w:tc>
      </w:tr>
      <w:tr w:rsidR="001A7342" w:rsidRPr="001A7342" w14:paraId="36525C6B" w14:textId="77777777" w:rsidTr="00BA2904">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14:paraId="1C7A113E" w14:textId="77777777" w:rsidR="001A7342" w:rsidRPr="001A7342" w:rsidRDefault="001A7342" w:rsidP="00F8454D">
            <w:pPr>
              <w:widowControl w:val="0"/>
              <w:jc w:val="center"/>
              <w:rPr>
                <w:b/>
                <w:sz w:val="20"/>
                <w:highlight w:val="lightGray"/>
              </w:rPr>
            </w:pP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11F44740" w14:textId="67B3A7AA" w:rsidR="001A7342" w:rsidRPr="001A7342" w:rsidRDefault="001A7342" w:rsidP="00F8454D">
            <w:pPr>
              <w:widowControl w:val="0"/>
              <w:rPr>
                <w:sz w:val="20"/>
              </w:rPr>
            </w:pPr>
            <w:r w:rsidRPr="001A7342">
              <w:rPr>
                <w:sz w:val="20"/>
              </w:rPr>
              <w:t>Finansų valdymo info</w:t>
            </w:r>
            <w:r w:rsidR="002B0725">
              <w:rPr>
                <w:sz w:val="20"/>
              </w:rPr>
              <w:t>rmacinės sistemos „Biudžetas VS“</w:t>
            </w:r>
            <w:r w:rsidRPr="001A7342">
              <w:rPr>
                <w:sz w:val="20"/>
              </w:rPr>
              <w:t xml:space="preserve"> aptarnavimo mokestis</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35E1FEA" w14:textId="77777777" w:rsidR="001A7342" w:rsidRPr="001A7342" w:rsidRDefault="001A7342" w:rsidP="00F8454D">
            <w:pPr>
              <w:widowControl w:val="0"/>
              <w:tabs>
                <w:tab w:val="center" w:pos="459"/>
              </w:tabs>
              <w:jc w:val="center"/>
              <w:rPr>
                <w:sz w:val="20"/>
              </w:rPr>
            </w:pPr>
            <w:r w:rsidRPr="001A7342">
              <w:rPr>
                <w:sz w:val="20"/>
              </w:rPr>
              <w:t>~171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CFB40A8" w14:textId="77777777" w:rsidR="001A7342" w:rsidRPr="001A7342" w:rsidRDefault="001A7342" w:rsidP="00F8454D">
            <w:pPr>
              <w:pStyle w:val="Betarp"/>
              <w:widowControl w:val="0"/>
              <w:jc w:val="center"/>
              <w:rPr>
                <w:sz w:val="20"/>
                <w:szCs w:val="20"/>
                <w:lang w:eastAsia="lt-LT"/>
              </w:rPr>
            </w:pPr>
            <w:r w:rsidRPr="001A7342">
              <w:rPr>
                <w:sz w:val="20"/>
                <w:szCs w:val="20"/>
                <w:lang w:eastAsia="lt-LT"/>
              </w:rPr>
              <w:t>12 mėn./</w:t>
            </w:r>
          </w:p>
          <w:p w14:paraId="3DEC2F0B" w14:textId="77777777" w:rsidR="001A7342" w:rsidRPr="001A7342" w:rsidRDefault="001A7342" w:rsidP="00F8454D">
            <w:pPr>
              <w:pStyle w:val="Betarp"/>
              <w:widowControl w:val="0"/>
              <w:jc w:val="center"/>
              <w:rPr>
                <w:sz w:val="20"/>
                <w:szCs w:val="20"/>
                <w:lang w:eastAsia="lt-LT"/>
              </w:rPr>
            </w:pPr>
            <w:r w:rsidRPr="001A7342">
              <w:rPr>
                <w:sz w:val="20"/>
                <w:szCs w:val="20"/>
                <w:lang w:eastAsia="lt-LT"/>
              </w:rPr>
              <w:t>1 (</w:t>
            </w:r>
            <w:proofErr w:type="spellStart"/>
            <w:r w:rsidRPr="001A7342">
              <w:rPr>
                <w:sz w:val="20"/>
                <w:szCs w:val="20"/>
                <w:lang w:eastAsia="lt-LT"/>
              </w:rPr>
              <w:t>kompl</w:t>
            </w:r>
            <w:proofErr w:type="spellEnd"/>
            <w:r w:rsidRPr="001A7342">
              <w:rPr>
                <w:sz w:val="20"/>
                <w:szCs w:val="20"/>
                <w:lang w:eastAsia="lt-LT"/>
              </w:rPr>
              <w:t>.)</w:t>
            </w:r>
          </w:p>
          <w:p w14:paraId="28D593D0" w14:textId="77777777" w:rsidR="001A7342" w:rsidRPr="001A7342" w:rsidRDefault="001A7342" w:rsidP="00F8454D">
            <w:pPr>
              <w:widowControl w:val="0"/>
              <w:jc w:val="center"/>
              <w:rPr>
                <w:sz w:val="20"/>
              </w:rPr>
            </w:pP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24944BBC" w14:textId="77777777" w:rsidR="001A7342" w:rsidRPr="001A7342" w:rsidRDefault="001A7342" w:rsidP="00F8454D">
            <w:pPr>
              <w:widowControl w:val="0"/>
              <w:jc w:val="center"/>
              <w:rPr>
                <w:sz w:val="20"/>
              </w:rPr>
            </w:pPr>
            <w:r w:rsidRPr="001A7342">
              <w:rPr>
                <w:sz w:val="20"/>
              </w:rPr>
              <w:lastRenderedPageBreak/>
              <w:t>-</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14:paraId="682A3579" w14:textId="77777777" w:rsidR="001A7342" w:rsidRPr="001A7342" w:rsidRDefault="001A7342" w:rsidP="00F8454D">
            <w:pPr>
              <w:widowControl w:val="0"/>
              <w:jc w:val="center"/>
              <w:rPr>
                <w:bCs/>
                <w:sz w:val="20"/>
              </w:rPr>
            </w:pPr>
            <w:r w:rsidRPr="001A7342">
              <w:rPr>
                <w:sz w:val="20"/>
              </w:rPr>
              <w:t>2 052</w:t>
            </w:r>
          </w:p>
        </w:tc>
      </w:tr>
      <w:tr w:rsidR="001A7342" w:rsidRPr="001A7342" w14:paraId="7D492BB0" w14:textId="77777777" w:rsidTr="00BA2904">
        <w:trPr>
          <w:trHeight w:val="289"/>
        </w:trPr>
        <w:tc>
          <w:tcPr>
            <w:tcW w:w="818" w:type="dxa"/>
            <w:vMerge/>
            <w:tcBorders>
              <w:top w:val="single" w:sz="4" w:space="0" w:color="000000"/>
              <w:left w:val="single" w:sz="4" w:space="0" w:color="000000"/>
              <w:bottom w:val="single" w:sz="4" w:space="0" w:color="000000"/>
              <w:right w:val="single" w:sz="4" w:space="0" w:color="000000"/>
            </w:tcBorders>
            <w:shd w:val="clear" w:color="auto" w:fill="auto"/>
          </w:tcPr>
          <w:p w14:paraId="10B03935" w14:textId="77777777" w:rsidR="001A7342" w:rsidRPr="001A7342" w:rsidRDefault="001A7342" w:rsidP="00F8454D">
            <w:pPr>
              <w:widowControl w:val="0"/>
              <w:jc w:val="center"/>
              <w:rPr>
                <w:b/>
                <w:sz w:val="20"/>
              </w:rPr>
            </w:pPr>
          </w:p>
        </w:tc>
        <w:tc>
          <w:tcPr>
            <w:tcW w:w="3495" w:type="dxa"/>
            <w:tcBorders>
              <w:top w:val="single" w:sz="4" w:space="0" w:color="000000"/>
              <w:left w:val="single" w:sz="4" w:space="0" w:color="000000"/>
              <w:bottom w:val="single" w:sz="4" w:space="0" w:color="000000"/>
              <w:right w:val="single" w:sz="4" w:space="0" w:color="000000"/>
            </w:tcBorders>
            <w:shd w:val="clear" w:color="auto" w:fill="auto"/>
          </w:tcPr>
          <w:p w14:paraId="538F72E8" w14:textId="77777777" w:rsidR="001A7342" w:rsidRPr="001A7342" w:rsidRDefault="001A7342" w:rsidP="00F8454D">
            <w:pPr>
              <w:widowControl w:val="0"/>
              <w:rPr>
                <w:sz w:val="20"/>
              </w:rPr>
            </w:pPr>
            <w:r w:rsidRPr="001A7342">
              <w:rPr>
                <w:sz w:val="20"/>
              </w:rPr>
              <w:t>IKT įrangos modernizavimas (įskaitant ilgalaikio nematerialaus turto įsigijimą: licencijos ir pan.)</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1380127" w14:textId="77777777" w:rsidR="001A7342" w:rsidRPr="001A7342" w:rsidRDefault="001A7342" w:rsidP="00F8454D">
            <w:pPr>
              <w:widowControl w:val="0"/>
              <w:jc w:val="center"/>
              <w:rPr>
                <w:sz w:val="20"/>
              </w:rPr>
            </w:pPr>
            <w:r w:rsidRPr="001A7342">
              <w:rPr>
                <w:sz w:val="20"/>
              </w:rPr>
              <w:t>22 000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C910AF7" w14:textId="77777777" w:rsidR="001A7342" w:rsidRPr="001A7342" w:rsidRDefault="001A7342" w:rsidP="00F8454D">
            <w:pPr>
              <w:widowControl w:val="0"/>
              <w:jc w:val="center"/>
              <w:rPr>
                <w:sz w:val="20"/>
              </w:rPr>
            </w:pPr>
            <w:r w:rsidRPr="001A7342">
              <w:rPr>
                <w:sz w:val="20"/>
              </w:rPr>
              <w:t>1 (</w:t>
            </w:r>
            <w:proofErr w:type="spellStart"/>
            <w:r w:rsidRPr="001A7342">
              <w:rPr>
                <w:sz w:val="20"/>
              </w:rPr>
              <w:t>kompl</w:t>
            </w:r>
            <w:proofErr w:type="spellEnd"/>
            <w:r w:rsidRPr="001A7342">
              <w:rPr>
                <w:sz w:val="20"/>
              </w:rPr>
              <w:t>.)</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035E5863" w14:textId="77777777" w:rsidR="001A7342" w:rsidRPr="001A7342" w:rsidRDefault="001A7342" w:rsidP="00F8454D">
            <w:pPr>
              <w:widowControl w:val="0"/>
              <w:jc w:val="center"/>
              <w:rPr>
                <w:sz w:val="20"/>
              </w:rPr>
            </w:pPr>
            <w:r w:rsidRPr="001A7342">
              <w:rPr>
                <w:sz w:val="20"/>
              </w:rPr>
              <w:t>-</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14:paraId="55717959" w14:textId="77777777" w:rsidR="001A7342" w:rsidRPr="001A7342" w:rsidRDefault="001A7342" w:rsidP="00F8454D">
            <w:pPr>
              <w:jc w:val="center"/>
              <w:rPr>
                <w:sz w:val="20"/>
              </w:rPr>
            </w:pPr>
            <w:r w:rsidRPr="001A7342">
              <w:rPr>
                <w:sz w:val="20"/>
              </w:rPr>
              <w:t>22 000</w:t>
            </w:r>
          </w:p>
        </w:tc>
      </w:tr>
      <w:tr w:rsidR="001A7342" w:rsidRPr="001A7342" w14:paraId="6172D67B" w14:textId="77777777" w:rsidTr="00BA2904">
        <w:tc>
          <w:tcPr>
            <w:tcW w:w="6732" w:type="dxa"/>
            <w:gridSpan w:val="4"/>
            <w:tcBorders>
              <w:top w:val="single" w:sz="4" w:space="0" w:color="000000"/>
              <w:left w:val="single" w:sz="4" w:space="0" w:color="000000"/>
              <w:bottom w:val="single" w:sz="4" w:space="0" w:color="000000"/>
              <w:right w:val="single" w:sz="4" w:space="0" w:color="000000"/>
            </w:tcBorders>
            <w:shd w:val="clear" w:color="auto" w:fill="auto"/>
          </w:tcPr>
          <w:p w14:paraId="7B1DEF67" w14:textId="77777777" w:rsidR="001A7342" w:rsidRPr="001A7342" w:rsidRDefault="001A7342" w:rsidP="00F8454D">
            <w:pPr>
              <w:widowControl w:val="0"/>
              <w:jc w:val="right"/>
              <w:rPr>
                <w:sz w:val="20"/>
              </w:rPr>
            </w:pPr>
            <w:r w:rsidRPr="001A7342">
              <w:rPr>
                <w:sz w:val="20"/>
              </w:rPr>
              <w:t>Iš viso:</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14:paraId="467634FC" w14:textId="77777777" w:rsidR="001A7342" w:rsidRPr="001A7342" w:rsidRDefault="001A7342" w:rsidP="00F8454D">
            <w:pPr>
              <w:widowControl w:val="0"/>
              <w:jc w:val="center"/>
              <w:rPr>
                <w:b/>
                <w:bCs/>
                <w:sz w:val="20"/>
              </w:rPr>
            </w:pPr>
            <w:r w:rsidRPr="001A7342">
              <w:rPr>
                <w:b/>
                <w:bCs/>
                <w:sz w:val="20"/>
              </w:rPr>
              <w:t>10 000</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14:paraId="3FDB770C" w14:textId="77777777" w:rsidR="001A7342" w:rsidRPr="001A7342" w:rsidRDefault="001A7342" w:rsidP="00F8454D">
            <w:pPr>
              <w:widowControl w:val="0"/>
              <w:jc w:val="center"/>
              <w:rPr>
                <w:b/>
                <w:bCs/>
                <w:sz w:val="20"/>
              </w:rPr>
            </w:pPr>
            <w:r w:rsidRPr="001A7342">
              <w:rPr>
                <w:b/>
                <w:bCs/>
                <w:sz w:val="20"/>
              </w:rPr>
              <w:t>33 052</w:t>
            </w:r>
          </w:p>
        </w:tc>
      </w:tr>
      <w:tr w:rsidR="001A7342" w:rsidRPr="001A7342" w14:paraId="26C3AC9A" w14:textId="77777777" w:rsidTr="00BA2904">
        <w:tc>
          <w:tcPr>
            <w:tcW w:w="6732" w:type="dxa"/>
            <w:gridSpan w:val="4"/>
            <w:tcBorders>
              <w:top w:val="single" w:sz="4" w:space="0" w:color="000000"/>
              <w:left w:val="single" w:sz="4" w:space="0" w:color="000000"/>
              <w:bottom w:val="single" w:sz="4" w:space="0" w:color="000000"/>
              <w:right w:val="single" w:sz="4" w:space="0" w:color="000000"/>
            </w:tcBorders>
            <w:shd w:val="clear" w:color="auto" w:fill="D9D9D9"/>
          </w:tcPr>
          <w:p w14:paraId="0D9B25B2" w14:textId="77777777" w:rsidR="001A7342" w:rsidRPr="001A7342" w:rsidRDefault="001A7342" w:rsidP="00F8454D">
            <w:pPr>
              <w:widowControl w:val="0"/>
              <w:jc w:val="right"/>
              <w:rPr>
                <w:b/>
                <w:sz w:val="20"/>
              </w:rPr>
            </w:pPr>
            <w:r w:rsidRPr="001A7342">
              <w:rPr>
                <w:b/>
                <w:sz w:val="20"/>
              </w:rPr>
              <w:t>Tarpinė suma metams</w:t>
            </w:r>
            <w:r w:rsidRPr="001A7342">
              <w:rPr>
                <w:b/>
                <w:bCs/>
                <w:sz w:val="20"/>
              </w:rPr>
              <w:t xml:space="preserve"> iš viso:</w:t>
            </w:r>
          </w:p>
        </w:tc>
        <w:tc>
          <w:tcPr>
            <w:tcW w:w="3044" w:type="dxa"/>
            <w:gridSpan w:val="3"/>
            <w:tcBorders>
              <w:top w:val="single" w:sz="4" w:space="0" w:color="000000"/>
              <w:left w:val="single" w:sz="4" w:space="0" w:color="000000"/>
              <w:bottom w:val="single" w:sz="4" w:space="0" w:color="000000"/>
              <w:right w:val="single" w:sz="4" w:space="0" w:color="000000"/>
            </w:tcBorders>
            <w:shd w:val="clear" w:color="auto" w:fill="D9D9D9"/>
          </w:tcPr>
          <w:p w14:paraId="1401DE8E" w14:textId="77777777" w:rsidR="001A7342" w:rsidRPr="001A7342" w:rsidRDefault="001A7342" w:rsidP="00F8454D">
            <w:pPr>
              <w:widowControl w:val="0"/>
              <w:jc w:val="center"/>
              <w:rPr>
                <w:b/>
                <w:sz w:val="20"/>
              </w:rPr>
            </w:pPr>
            <w:r w:rsidRPr="001A7342">
              <w:rPr>
                <w:b/>
                <w:bCs/>
                <w:sz w:val="20"/>
              </w:rPr>
              <w:t>43 052</w:t>
            </w:r>
          </w:p>
        </w:tc>
      </w:tr>
      <w:tr w:rsidR="001A7342" w:rsidRPr="001A7342" w14:paraId="2299CB96" w14:textId="77777777" w:rsidTr="00BA2904">
        <w:tc>
          <w:tcPr>
            <w:tcW w:w="6732"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cPr>
          <w:p w14:paraId="3BC16092" w14:textId="77777777" w:rsidR="001A7342" w:rsidRPr="001A7342" w:rsidRDefault="001A7342" w:rsidP="00F8454D">
            <w:pPr>
              <w:widowControl w:val="0"/>
              <w:jc w:val="right"/>
              <w:rPr>
                <w:b/>
                <w:bCs/>
                <w:sz w:val="20"/>
              </w:rPr>
            </w:pPr>
            <w:r w:rsidRPr="001A7342">
              <w:rPr>
                <w:b/>
                <w:bCs/>
                <w:sz w:val="20"/>
              </w:rPr>
              <w:t xml:space="preserve">IŠ VISO PROGRAMAI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Pr>
          <w:p w14:paraId="04A2859A" w14:textId="77777777" w:rsidR="001A7342" w:rsidRPr="001A7342" w:rsidRDefault="001A7342" w:rsidP="00F8454D">
            <w:pPr>
              <w:widowControl w:val="0"/>
              <w:jc w:val="center"/>
              <w:rPr>
                <w:b/>
                <w:bCs/>
                <w:sz w:val="20"/>
              </w:rPr>
            </w:pPr>
            <w:r w:rsidRPr="001A7342">
              <w:rPr>
                <w:b/>
                <w:bCs/>
                <w:sz w:val="20"/>
              </w:rPr>
              <w:t>29 300</w:t>
            </w:r>
          </w:p>
        </w:tc>
        <w:tc>
          <w:tcPr>
            <w:tcW w:w="176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9EC2023" w14:textId="77777777" w:rsidR="001A7342" w:rsidRPr="001A7342" w:rsidRDefault="001A7342" w:rsidP="00F8454D">
            <w:pPr>
              <w:widowControl w:val="0"/>
              <w:jc w:val="center"/>
              <w:rPr>
                <w:b/>
                <w:bCs/>
                <w:sz w:val="20"/>
              </w:rPr>
            </w:pPr>
            <w:r w:rsidRPr="001A7342">
              <w:rPr>
                <w:b/>
                <w:bCs/>
                <w:sz w:val="20"/>
              </w:rPr>
              <w:t>44 052</w:t>
            </w:r>
          </w:p>
        </w:tc>
      </w:tr>
      <w:tr w:rsidR="001A7342" w:rsidRPr="001A7342" w14:paraId="261E59E1" w14:textId="77777777" w:rsidTr="00BA2904">
        <w:tc>
          <w:tcPr>
            <w:tcW w:w="6732" w:type="dxa"/>
            <w:gridSpan w:val="4"/>
            <w:vMerge/>
            <w:tcBorders>
              <w:top w:val="single" w:sz="4" w:space="0" w:color="000000"/>
              <w:left w:val="single" w:sz="4" w:space="0" w:color="000000"/>
              <w:bottom w:val="single" w:sz="4" w:space="0" w:color="000000"/>
              <w:right w:val="single" w:sz="4" w:space="0" w:color="000000"/>
            </w:tcBorders>
            <w:shd w:val="clear" w:color="auto" w:fill="D9D9D9"/>
          </w:tcPr>
          <w:p w14:paraId="0124106A" w14:textId="77777777" w:rsidR="001A7342" w:rsidRPr="001A7342" w:rsidRDefault="001A7342" w:rsidP="00F8454D">
            <w:pPr>
              <w:widowControl w:val="0"/>
              <w:jc w:val="right"/>
              <w:rPr>
                <w:b/>
                <w:sz w:val="20"/>
              </w:rPr>
            </w:pPr>
          </w:p>
        </w:tc>
        <w:tc>
          <w:tcPr>
            <w:tcW w:w="3044" w:type="dxa"/>
            <w:gridSpan w:val="3"/>
            <w:tcBorders>
              <w:top w:val="single" w:sz="4" w:space="0" w:color="000000"/>
              <w:left w:val="single" w:sz="4" w:space="0" w:color="000000"/>
              <w:bottom w:val="single" w:sz="4" w:space="0" w:color="000000"/>
              <w:right w:val="single" w:sz="4" w:space="0" w:color="000000"/>
            </w:tcBorders>
            <w:shd w:val="clear" w:color="auto" w:fill="D9D9D9"/>
          </w:tcPr>
          <w:p w14:paraId="5F965A98" w14:textId="77777777" w:rsidR="001A7342" w:rsidRPr="001A7342" w:rsidRDefault="001A7342" w:rsidP="00F8454D">
            <w:pPr>
              <w:widowControl w:val="0"/>
              <w:jc w:val="center"/>
              <w:rPr>
                <w:b/>
                <w:sz w:val="20"/>
              </w:rPr>
            </w:pPr>
            <w:r w:rsidRPr="001A7342">
              <w:rPr>
                <w:b/>
                <w:sz w:val="20"/>
              </w:rPr>
              <w:t>73 352</w:t>
            </w:r>
          </w:p>
        </w:tc>
      </w:tr>
    </w:tbl>
    <w:p w14:paraId="756AD7D0" w14:textId="77777777" w:rsidR="001A7342" w:rsidRDefault="001A7342" w:rsidP="001A7342">
      <w:pPr>
        <w:tabs>
          <w:tab w:val="left" w:pos="993"/>
        </w:tabs>
        <w:ind w:left="567"/>
        <w:rPr>
          <w:szCs w:val="24"/>
        </w:rPr>
      </w:pPr>
    </w:p>
    <w:p w14:paraId="1EE646EB" w14:textId="77777777" w:rsidR="001A7342" w:rsidRPr="00694CE4" w:rsidRDefault="001A7342" w:rsidP="00C622DA">
      <w:pPr>
        <w:numPr>
          <w:ilvl w:val="0"/>
          <w:numId w:val="4"/>
        </w:numPr>
        <w:tabs>
          <w:tab w:val="left" w:pos="1134"/>
        </w:tabs>
        <w:suppressAutoHyphens/>
        <w:ind w:left="0" w:firstLine="709"/>
        <w:contextualSpacing/>
        <w:jc w:val="both"/>
        <w:rPr>
          <w:sz w:val="23"/>
          <w:szCs w:val="23"/>
        </w:rPr>
      </w:pPr>
      <w:r w:rsidRPr="00694CE4">
        <w:rPr>
          <w:sz w:val="23"/>
          <w:szCs w:val="23"/>
        </w:rPr>
        <w:t>Vadovaujantis Lietuvos Respublikos Valstybės informacinių išteklių valdymo įstatymu Nr. XI-1807 (patvirtinta 2011 m. gruodžio 15 d.  su pakeitimais) (toliau – Įstatymas), nuo 2024 m. sausio 1 d. įsigalioja naujos redakcijos 43</w:t>
      </w:r>
      <w:r w:rsidRPr="00694CE4">
        <w:rPr>
          <w:rFonts w:ascii="Wingdings" w:eastAsia="Wingdings" w:hAnsi="Wingdings" w:cs="Wingdings"/>
          <w:sz w:val="23"/>
          <w:szCs w:val="23"/>
        </w:rPr>
        <w:t></w:t>
      </w:r>
      <w:r w:rsidRPr="00694CE4">
        <w:rPr>
          <w:sz w:val="23"/>
          <w:szCs w:val="23"/>
        </w:rPr>
        <w:t xml:space="preserve">straipsnis, nustatantis </w:t>
      </w:r>
      <w:bookmarkStart w:id="7" w:name="_Hlk148432704"/>
      <w:r w:rsidRPr="00694CE4">
        <w:rPr>
          <w:sz w:val="23"/>
          <w:szCs w:val="23"/>
        </w:rPr>
        <w:t xml:space="preserve">Saugiojo valstybinio duomenų perdavimo tinklo </w:t>
      </w:r>
      <w:bookmarkEnd w:id="7"/>
      <w:r w:rsidRPr="00694CE4">
        <w:rPr>
          <w:sz w:val="23"/>
          <w:szCs w:val="23"/>
        </w:rPr>
        <w:t xml:space="preserve">naudotojams įpareigojimus dėl valstybės </w:t>
      </w:r>
      <w:bookmarkStart w:id="8" w:name="_Hlk148432822"/>
      <w:r w:rsidRPr="00694CE4">
        <w:rPr>
          <w:sz w:val="23"/>
          <w:szCs w:val="23"/>
        </w:rPr>
        <w:t>informacinių išteklių laikymo duomenų centruose</w:t>
      </w:r>
      <w:bookmarkEnd w:id="8"/>
      <w:r w:rsidRPr="00694CE4">
        <w:rPr>
          <w:sz w:val="23"/>
          <w:szCs w:val="23"/>
        </w:rPr>
        <w:t xml:space="preserve">, atsižvelgiant į jų svarbą valstybės funkcijų atlikimui. Todėl nuo 2024-01-01 VšĮ Kėdainių PSPC, kaip institucija įrašyta į Saugiojo tinklo naudotojų sąrašą, privalo laikyti savo valdomus ypatingos svarbos ir svarbius VII valstybiniuose duomenų centruose. Toks duomenų perkėlimas kainuoja apie 2 000 Eur/mėn.  </w:t>
      </w:r>
    </w:p>
    <w:p w14:paraId="77E1C78B" w14:textId="77777777" w:rsidR="001A7342" w:rsidRDefault="001A7342" w:rsidP="001A7342">
      <w:pPr>
        <w:keepNext/>
        <w:tabs>
          <w:tab w:val="left" w:pos="993"/>
        </w:tabs>
        <w:ind w:firstLine="567"/>
        <w:jc w:val="center"/>
        <w:outlineLvl w:val="2"/>
        <w:rPr>
          <w:b/>
          <w:bCs/>
          <w:szCs w:val="24"/>
        </w:rPr>
      </w:pPr>
    </w:p>
    <w:p w14:paraId="17AC846B" w14:textId="595047DD" w:rsidR="001A7342" w:rsidRDefault="001A7342" w:rsidP="001A7342">
      <w:pPr>
        <w:keepNext/>
        <w:tabs>
          <w:tab w:val="left" w:pos="993"/>
        </w:tabs>
        <w:ind w:firstLine="567"/>
        <w:jc w:val="center"/>
        <w:outlineLvl w:val="2"/>
        <w:rPr>
          <w:b/>
          <w:bCs/>
          <w:szCs w:val="24"/>
        </w:rPr>
      </w:pPr>
      <w:r>
        <w:rPr>
          <w:b/>
          <w:bCs/>
          <w:szCs w:val="24"/>
        </w:rPr>
        <w:t>III SKYRIUS</w:t>
      </w:r>
    </w:p>
    <w:p w14:paraId="5060C7BA" w14:textId="77777777" w:rsidR="001A7342" w:rsidRDefault="001A7342" w:rsidP="001A7342">
      <w:pPr>
        <w:keepNext/>
        <w:tabs>
          <w:tab w:val="left" w:pos="993"/>
        </w:tabs>
        <w:ind w:firstLine="567"/>
        <w:jc w:val="center"/>
        <w:outlineLvl w:val="2"/>
        <w:rPr>
          <w:b/>
          <w:bCs/>
          <w:szCs w:val="24"/>
        </w:rPr>
      </w:pPr>
      <w:r>
        <w:rPr>
          <w:b/>
          <w:bCs/>
          <w:szCs w:val="24"/>
        </w:rPr>
        <w:t>TIKSLAS</w:t>
      </w:r>
    </w:p>
    <w:p w14:paraId="2BDB06A9" w14:textId="77777777" w:rsidR="001A7342" w:rsidRDefault="001A7342" w:rsidP="001A7342">
      <w:pPr>
        <w:keepNext/>
        <w:tabs>
          <w:tab w:val="left" w:pos="993"/>
        </w:tabs>
        <w:ind w:firstLine="567"/>
        <w:jc w:val="center"/>
        <w:outlineLvl w:val="2"/>
        <w:rPr>
          <w:b/>
          <w:bCs/>
          <w:szCs w:val="24"/>
        </w:rPr>
      </w:pPr>
    </w:p>
    <w:p w14:paraId="0C9B3DF1" w14:textId="77777777" w:rsidR="001A7342" w:rsidRPr="00694CE4" w:rsidRDefault="001A7342" w:rsidP="00C622DA">
      <w:pPr>
        <w:numPr>
          <w:ilvl w:val="0"/>
          <w:numId w:val="4"/>
        </w:numPr>
        <w:tabs>
          <w:tab w:val="left" w:pos="1134"/>
        </w:tabs>
        <w:suppressAutoHyphens/>
        <w:ind w:left="0" w:firstLine="709"/>
        <w:contextualSpacing/>
        <w:jc w:val="both"/>
        <w:rPr>
          <w:sz w:val="23"/>
          <w:szCs w:val="23"/>
        </w:rPr>
      </w:pPr>
      <w:r w:rsidRPr="00694CE4">
        <w:rPr>
          <w:sz w:val="23"/>
          <w:szCs w:val="23"/>
        </w:rPr>
        <w:t xml:space="preserve">Didinti teikiamų pirminės asmens sveikatos priežiūros paslaugų prieinamumą ir kokybę VšĮ Kėdainių PSPC, plėtojant E. sveikatos paslaugas ir užtikrinant jau sukurtų sprendimų panaudojimą, sąveikumą ir integraciją. </w:t>
      </w:r>
    </w:p>
    <w:p w14:paraId="3AA3F109" w14:textId="77777777" w:rsidR="001A7342" w:rsidRDefault="001A7342" w:rsidP="001A7342">
      <w:pPr>
        <w:keepNext/>
        <w:tabs>
          <w:tab w:val="left" w:pos="993"/>
        </w:tabs>
        <w:ind w:firstLine="567"/>
        <w:jc w:val="center"/>
        <w:outlineLvl w:val="4"/>
        <w:rPr>
          <w:rFonts w:eastAsia="Calibri"/>
          <w:b/>
          <w:szCs w:val="24"/>
        </w:rPr>
      </w:pPr>
      <w:r>
        <w:rPr>
          <w:rFonts w:eastAsia="Calibri"/>
          <w:b/>
          <w:szCs w:val="24"/>
        </w:rPr>
        <w:t>IV SKYRIUS</w:t>
      </w:r>
    </w:p>
    <w:p w14:paraId="3E62BFBC" w14:textId="77777777" w:rsidR="001A7342" w:rsidRDefault="001A7342" w:rsidP="001A7342">
      <w:pPr>
        <w:tabs>
          <w:tab w:val="left" w:pos="993"/>
        </w:tabs>
        <w:ind w:firstLine="567"/>
        <w:jc w:val="center"/>
        <w:rPr>
          <w:rFonts w:eastAsia="Calibri"/>
          <w:b/>
          <w:szCs w:val="24"/>
        </w:rPr>
      </w:pPr>
      <w:r>
        <w:rPr>
          <w:rFonts w:eastAsia="Calibri"/>
          <w:b/>
          <w:szCs w:val="24"/>
        </w:rPr>
        <w:t>UŽDAVINIAI</w:t>
      </w:r>
    </w:p>
    <w:p w14:paraId="6D62647D" w14:textId="77777777" w:rsidR="001A7342" w:rsidRDefault="001A7342" w:rsidP="001A7342">
      <w:pPr>
        <w:tabs>
          <w:tab w:val="left" w:pos="993"/>
        </w:tabs>
        <w:ind w:firstLine="567"/>
        <w:rPr>
          <w:szCs w:val="24"/>
        </w:rPr>
      </w:pPr>
    </w:p>
    <w:p w14:paraId="72B5FD67" w14:textId="77777777" w:rsidR="001A7342" w:rsidRPr="00694CE4" w:rsidRDefault="001A7342" w:rsidP="00C622DA">
      <w:pPr>
        <w:numPr>
          <w:ilvl w:val="0"/>
          <w:numId w:val="4"/>
        </w:numPr>
        <w:tabs>
          <w:tab w:val="left" w:pos="1134"/>
        </w:tabs>
        <w:suppressAutoHyphens/>
        <w:overflowPunct w:val="0"/>
        <w:ind w:left="0" w:firstLine="709"/>
        <w:jc w:val="both"/>
        <w:rPr>
          <w:rFonts w:eastAsia="SimSun"/>
          <w:sz w:val="23"/>
          <w:szCs w:val="23"/>
        </w:rPr>
      </w:pPr>
      <w:r w:rsidRPr="00694CE4">
        <w:rPr>
          <w:rFonts w:eastAsia="SimSun"/>
          <w:sz w:val="23"/>
          <w:szCs w:val="23"/>
        </w:rPr>
        <w:t>Įdiegti, analizuoti, palaikyti ir atnaujinti, įdiegtos E. sveikatos IS funkcionalumus.</w:t>
      </w:r>
    </w:p>
    <w:p w14:paraId="4AC74B22" w14:textId="77777777" w:rsidR="001A7342" w:rsidRPr="00694CE4" w:rsidRDefault="001A7342" w:rsidP="00C622DA">
      <w:pPr>
        <w:numPr>
          <w:ilvl w:val="0"/>
          <w:numId w:val="4"/>
        </w:numPr>
        <w:tabs>
          <w:tab w:val="left" w:pos="1134"/>
        </w:tabs>
        <w:suppressAutoHyphens/>
        <w:overflowPunct w:val="0"/>
        <w:ind w:left="0" w:firstLine="709"/>
        <w:jc w:val="both"/>
        <w:rPr>
          <w:rFonts w:eastAsia="SimSun"/>
          <w:sz w:val="23"/>
          <w:szCs w:val="23"/>
        </w:rPr>
      </w:pPr>
      <w:r w:rsidRPr="00694CE4">
        <w:rPr>
          <w:rFonts w:eastAsia="SimSun"/>
          <w:sz w:val="23"/>
          <w:szCs w:val="23"/>
        </w:rPr>
        <w:t>Įsigyti trūkstamą ir modernizuoti pasenusią IKT įrangą, reikalingą E. sveikatos IS funkcionalumų panaudojimui.</w:t>
      </w:r>
    </w:p>
    <w:p w14:paraId="5A9A34C9" w14:textId="77777777" w:rsidR="001A7342" w:rsidRPr="00694CE4" w:rsidRDefault="001A7342" w:rsidP="00C622DA">
      <w:pPr>
        <w:numPr>
          <w:ilvl w:val="0"/>
          <w:numId w:val="4"/>
        </w:numPr>
        <w:tabs>
          <w:tab w:val="left" w:pos="1134"/>
        </w:tabs>
        <w:suppressAutoHyphens/>
        <w:overflowPunct w:val="0"/>
        <w:ind w:left="0" w:firstLine="709"/>
        <w:jc w:val="both"/>
        <w:rPr>
          <w:rFonts w:eastAsia="SimSun"/>
          <w:sz w:val="23"/>
          <w:szCs w:val="23"/>
        </w:rPr>
      </w:pPr>
      <w:r w:rsidRPr="00694CE4">
        <w:rPr>
          <w:rFonts w:eastAsia="SimSun"/>
          <w:sz w:val="23"/>
          <w:szCs w:val="23"/>
        </w:rPr>
        <w:t xml:space="preserve">Užtikrinti Saugiojo valstybinio duomenų perdavimo tinklo reikalavimus. </w:t>
      </w:r>
    </w:p>
    <w:p w14:paraId="68E7F043" w14:textId="77777777" w:rsidR="001A7342" w:rsidRDefault="001A7342" w:rsidP="001A7342">
      <w:pPr>
        <w:keepNext/>
        <w:tabs>
          <w:tab w:val="left" w:pos="993"/>
        </w:tabs>
        <w:ind w:firstLine="567"/>
        <w:jc w:val="center"/>
        <w:outlineLvl w:val="2"/>
        <w:rPr>
          <w:b/>
          <w:bCs/>
          <w:szCs w:val="24"/>
        </w:rPr>
      </w:pPr>
    </w:p>
    <w:p w14:paraId="24F9341A" w14:textId="77777777" w:rsidR="001A7342" w:rsidRDefault="001A7342" w:rsidP="001A7342">
      <w:pPr>
        <w:keepNext/>
        <w:tabs>
          <w:tab w:val="left" w:pos="993"/>
        </w:tabs>
        <w:ind w:firstLine="567"/>
        <w:jc w:val="center"/>
        <w:outlineLvl w:val="2"/>
        <w:rPr>
          <w:b/>
          <w:bCs/>
          <w:szCs w:val="24"/>
        </w:rPr>
      </w:pPr>
      <w:r>
        <w:rPr>
          <w:b/>
          <w:bCs/>
          <w:szCs w:val="24"/>
        </w:rPr>
        <w:t>V SKYRIUS</w:t>
      </w:r>
    </w:p>
    <w:p w14:paraId="0750834B" w14:textId="77777777" w:rsidR="001A7342" w:rsidRDefault="001A7342" w:rsidP="001A7342">
      <w:pPr>
        <w:keepNext/>
        <w:tabs>
          <w:tab w:val="left" w:pos="993"/>
        </w:tabs>
        <w:ind w:firstLine="567"/>
        <w:jc w:val="center"/>
        <w:outlineLvl w:val="2"/>
        <w:rPr>
          <w:b/>
          <w:bCs/>
          <w:szCs w:val="24"/>
        </w:rPr>
      </w:pPr>
      <w:r>
        <w:rPr>
          <w:b/>
          <w:bCs/>
          <w:szCs w:val="24"/>
        </w:rPr>
        <w:t>ATSAKINGAS VYKDYTOJAS</w:t>
      </w:r>
    </w:p>
    <w:p w14:paraId="36C9906A" w14:textId="77777777" w:rsidR="001A7342" w:rsidRPr="00694CE4" w:rsidRDefault="001A7342" w:rsidP="001A7342">
      <w:pPr>
        <w:keepNext/>
        <w:tabs>
          <w:tab w:val="left" w:pos="993"/>
        </w:tabs>
        <w:ind w:firstLine="567"/>
        <w:jc w:val="center"/>
        <w:outlineLvl w:val="2"/>
        <w:rPr>
          <w:b/>
          <w:bCs/>
          <w:sz w:val="23"/>
          <w:szCs w:val="23"/>
        </w:rPr>
      </w:pPr>
    </w:p>
    <w:p w14:paraId="6DB606E0" w14:textId="77777777" w:rsidR="001A7342" w:rsidRPr="00694CE4" w:rsidRDefault="001A7342" w:rsidP="00C622DA">
      <w:pPr>
        <w:numPr>
          <w:ilvl w:val="0"/>
          <w:numId w:val="4"/>
        </w:numPr>
        <w:tabs>
          <w:tab w:val="left" w:pos="1134"/>
          <w:tab w:val="left" w:pos="4472"/>
        </w:tabs>
        <w:suppressAutoHyphens/>
        <w:ind w:left="0" w:firstLine="709"/>
        <w:contextualSpacing/>
        <w:jc w:val="both"/>
        <w:rPr>
          <w:sz w:val="23"/>
          <w:szCs w:val="23"/>
        </w:rPr>
      </w:pPr>
      <w:r w:rsidRPr="00694CE4">
        <w:rPr>
          <w:sz w:val="23"/>
          <w:szCs w:val="23"/>
        </w:rPr>
        <w:t xml:space="preserve">VšĮ Kėdainių PSPC </w:t>
      </w:r>
      <w:r w:rsidRPr="00694CE4">
        <w:rPr>
          <w:rFonts w:eastAsia="SimSun"/>
          <w:sz w:val="23"/>
          <w:szCs w:val="23"/>
        </w:rPr>
        <w:t xml:space="preserve">– </w:t>
      </w:r>
      <w:r w:rsidRPr="00694CE4">
        <w:rPr>
          <w:sz w:val="23"/>
          <w:szCs w:val="23"/>
        </w:rPr>
        <w:t xml:space="preserve">direktorė Joana </w:t>
      </w:r>
      <w:proofErr w:type="spellStart"/>
      <w:r w:rsidRPr="00694CE4">
        <w:rPr>
          <w:sz w:val="23"/>
          <w:szCs w:val="23"/>
        </w:rPr>
        <w:t>Kleivienė</w:t>
      </w:r>
      <w:proofErr w:type="spellEnd"/>
      <w:r w:rsidRPr="00694CE4">
        <w:rPr>
          <w:sz w:val="23"/>
          <w:szCs w:val="23"/>
        </w:rPr>
        <w:t>.</w:t>
      </w:r>
    </w:p>
    <w:p w14:paraId="7B32AD71" w14:textId="77777777" w:rsidR="001A7342" w:rsidRDefault="001A7342" w:rsidP="001A7342">
      <w:pPr>
        <w:tabs>
          <w:tab w:val="left" w:pos="993"/>
        </w:tabs>
        <w:ind w:left="567"/>
        <w:contextualSpacing/>
        <w:rPr>
          <w:color w:val="FF0000"/>
          <w:szCs w:val="24"/>
        </w:rPr>
      </w:pPr>
    </w:p>
    <w:p w14:paraId="6234C1CF" w14:textId="77777777" w:rsidR="001A7342" w:rsidRDefault="001A7342" w:rsidP="001A7342">
      <w:pPr>
        <w:ind w:left="720" w:hanging="720"/>
        <w:contextualSpacing/>
        <w:jc w:val="center"/>
        <w:rPr>
          <w:b/>
          <w:szCs w:val="24"/>
        </w:rPr>
      </w:pPr>
      <w:r>
        <w:rPr>
          <w:b/>
          <w:szCs w:val="24"/>
        </w:rPr>
        <w:t>VI SKYRIUS</w:t>
      </w:r>
    </w:p>
    <w:p w14:paraId="1CFC027C" w14:textId="77777777" w:rsidR="001A7342" w:rsidRDefault="001A7342" w:rsidP="001A7342">
      <w:pPr>
        <w:tabs>
          <w:tab w:val="left" w:pos="1134"/>
          <w:tab w:val="left" w:pos="4472"/>
        </w:tabs>
        <w:jc w:val="center"/>
        <w:rPr>
          <w:b/>
          <w:szCs w:val="24"/>
        </w:rPr>
      </w:pPr>
      <w:r>
        <w:rPr>
          <w:b/>
          <w:szCs w:val="24"/>
        </w:rPr>
        <w:t>LĖŠŲ POREIKIS</w:t>
      </w:r>
    </w:p>
    <w:p w14:paraId="0AF81230" w14:textId="77777777" w:rsidR="001A7342" w:rsidRDefault="001A7342" w:rsidP="001A7342">
      <w:pPr>
        <w:tabs>
          <w:tab w:val="left" w:pos="1134"/>
          <w:tab w:val="left" w:pos="4472"/>
        </w:tabs>
        <w:jc w:val="center"/>
        <w:rPr>
          <w:szCs w:val="24"/>
        </w:rPr>
      </w:pPr>
    </w:p>
    <w:p w14:paraId="69DE6552" w14:textId="33505036" w:rsidR="001A7342" w:rsidRPr="00694CE4" w:rsidRDefault="001A7342" w:rsidP="00C622DA">
      <w:pPr>
        <w:numPr>
          <w:ilvl w:val="0"/>
          <w:numId w:val="4"/>
        </w:numPr>
        <w:tabs>
          <w:tab w:val="left" w:pos="1134"/>
          <w:tab w:val="left" w:pos="1276"/>
        </w:tabs>
        <w:suppressAutoHyphens/>
        <w:overflowPunct w:val="0"/>
        <w:ind w:left="0" w:firstLine="709"/>
        <w:contextualSpacing/>
        <w:jc w:val="both"/>
        <w:rPr>
          <w:rFonts w:eastAsia="SimSun"/>
          <w:sz w:val="23"/>
          <w:szCs w:val="23"/>
        </w:rPr>
      </w:pPr>
      <w:r w:rsidRPr="00694CE4">
        <w:rPr>
          <w:rFonts w:eastAsia="SimSun"/>
          <w:sz w:val="23"/>
          <w:szCs w:val="23"/>
          <w:lang w:eastAsia="ar-SA"/>
        </w:rPr>
        <w:t>2024</w:t>
      </w:r>
      <w:r w:rsidRPr="00694CE4">
        <w:rPr>
          <w:rFonts w:ascii="Calibri" w:eastAsia="SimSun" w:hAnsi="Calibri"/>
          <w:sz w:val="23"/>
          <w:szCs w:val="23"/>
        </w:rPr>
        <w:t>–</w:t>
      </w:r>
      <w:r w:rsidRPr="00694CE4">
        <w:rPr>
          <w:rFonts w:eastAsia="SimSun"/>
          <w:sz w:val="23"/>
          <w:szCs w:val="23"/>
          <w:lang w:eastAsia="ar-SA"/>
        </w:rPr>
        <w:t xml:space="preserve">2026 m. programai įgyvendinti </w:t>
      </w:r>
      <w:r w:rsidRPr="00694CE4">
        <w:rPr>
          <w:rFonts w:eastAsia="SimSun"/>
          <w:b/>
          <w:sz w:val="23"/>
          <w:szCs w:val="23"/>
          <w:lang w:eastAsia="ar-SA"/>
        </w:rPr>
        <w:t>VšĮ Kėdainių PSPC reikalingų lėšų poreikis</w:t>
      </w:r>
      <w:r w:rsidRPr="00694CE4">
        <w:rPr>
          <w:rFonts w:eastAsia="SimSun"/>
          <w:sz w:val="23"/>
          <w:szCs w:val="23"/>
          <w:lang w:eastAsia="ar-SA"/>
        </w:rPr>
        <w:t xml:space="preserve"> </w:t>
      </w:r>
      <w:r w:rsidRPr="00694CE4">
        <w:rPr>
          <w:rFonts w:eastAsia="SimSun"/>
          <w:sz w:val="23"/>
          <w:szCs w:val="23"/>
        </w:rPr>
        <w:t xml:space="preserve">– </w:t>
      </w:r>
      <w:r w:rsidRPr="00694CE4">
        <w:rPr>
          <w:rFonts w:eastAsia="SimSun"/>
          <w:b/>
          <w:bCs/>
          <w:sz w:val="23"/>
          <w:szCs w:val="23"/>
        </w:rPr>
        <w:t xml:space="preserve">96 000 </w:t>
      </w:r>
      <w:r w:rsidRPr="00694CE4">
        <w:rPr>
          <w:rFonts w:eastAsia="SimSun"/>
          <w:b/>
          <w:sz w:val="23"/>
          <w:szCs w:val="23"/>
        </w:rPr>
        <w:t xml:space="preserve">Eur, </w:t>
      </w:r>
      <w:r w:rsidRPr="00694CE4">
        <w:rPr>
          <w:rFonts w:eastAsia="SimSun"/>
          <w:sz w:val="23"/>
          <w:szCs w:val="23"/>
        </w:rPr>
        <w:t>iš jų</w:t>
      </w:r>
      <w:r w:rsidRPr="00694CE4">
        <w:rPr>
          <w:rFonts w:eastAsia="SimSun"/>
          <w:b/>
          <w:sz w:val="23"/>
          <w:szCs w:val="23"/>
        </w:rPr>
        <w:t xml:space="preserve"> </w:t>
      </w:r>
      <w:r w:rsidR="00AA7328">
        <w:rPr>
          <w:rFonts w:eastAsia="SimSun"/>
          <w:b/>
          <w:bCs/>
          <w:sz w:val="23"/>
          <w:szCs w:val="23"/>
        </w:rPr>
        <w:t>90</w:t>
      </w:r>
      <w:r w:rsidRPr="00694CE4">
        <w:rPr>
          <w:rFonts w:eastAsia="SimSun"/>
          <w:b/>
          <w:bCs/>
          <w:sz w:val="23"/>
          <w:szCs w:val="23"/>
        </w:rPr>
        <w:t xml:space="preserve"> 000</w:t>
      </w:r>
      <w:r w:rsidRPr="00694CE4">
        <w:rPr>
          <w:rFonts w:eastAsia="SimSun"/>
          <w:sz w:val="23"/>
          <w:szCs w:val="23"/>
        </w:rPr>
        <w:t xml:space="preserve"> </w:t>
      </w:r>
      <w:r w:rsidRPr="00694CE4">
        <w:rPr>
          <w:rFonts w:eastAsia="SimSun"/>
          <w:b/>
          <w:sz w:val="23"/>
          <w:szCs w:val="23"/>
        </w:rPr>
        <w:t>Eur</w:t>
      </w:r>
      <w:r w:rsidRPr="00694CE4">
        <w:rPr>
          <w:rFonts w:eastAsia="SimSun"/>
          <w:sz w:val="23"/>
          <w:szCs w:val="23"/>
        </w:rPr>
        <w:t xml:space="preserve"> – Kėdainių rajono savivaldybės biudžeto lėšos (3 lentelė):</w:t>
      </w:r>
    </w:p>
    <w:p w14:paraId="13E1E93D" w14:textId="398303B4" w:rsidR="001A7342" w:rsidRPr="00AA7328" w:rsidRDefault="001A7342">
      <w:pPr>
        <w:numPr>
          <w:ilvl w:val="0"/>
          <w:numId w:val="74"/>
        </w:numPr>
        <w:tabs>
          <w:tab w:val="left" w:pos="1418"/>
        </w:tabs>
        <w:suppressAutoHyphens/>
        <w:ind w:left="1418" w:hanging="284"/>
        <w:jc w:val="both"/>
        <w:rPr>
          <w:sz w:val="23"/>
          <w:szCs w:val="23"/>
          <w:highlight w:val="lightGray"/>
        </w:rPr>
      </w:pPr>
      <w:r w:rsidRPr="00AA7328">
        <w:rPr>
          <w:sz w:val="23"/>
          <w:szCs w:val="23"/>
          <w:highlight w:val="lightGray"/>
        </w:rPr>
        <w:t xml:space="preserve">2024 m. – </w:t>
      </w:r>
      <w:r w:rsidRPr="00AA7328">
        <w:rPr>
          <w:b/>
          <w:bCs/>
          <w:sz w:val="23"/>
          <w:szCs w:val="23"/>
          <w:highlight w:val="lightGray"/>
        </w:rPr>
        <w:t>12 000 Eur</w:t>
      </w:r>
      <w:r w:rsidRPr="00AA7328">
        <w:rPr>
          <w:sz w:val="23"/>
          <w:szCs w:val="23"/>
          <w:highlight w:val="lightGray"/>
        </w:rPr>
        <w:t xml:space="preserve"> (iš  Kėdainių r. savivaldybės biudžeto – </w:t>
      </w:r>
      <w:r w:rsidRPr="00AA7328">
        <w:rPr>
          <w:bCs/>
          <w:sz w:val="23"/>
          <w:szCs w:val="23"/>
          <w:highlight w:val="lightGray"/>
        </w:rPr>
        <w:t>10 000 Eur)</w:t>
      </w:r>
    </w:p>
    <w:p w14:paraId="5CBD7298" w14:textId="77777777" w:rsidR="001A7342" w:rsidRPr="00694CE4" w:rsidRDefault="001A7342">
      <w:pPr>
        <w:numPr>
          <w:ilvl w:val="0"/>
          <w:numId w:val="74"/>
        </w:numPr>
        <w:tabs>
          <w:tab w:val="left" w:pos="1418"/>
        </w:tabs>
        <w:suppressAutoHyphens/>
        <w:ind w:left="1418" w:hanging="284"/>
        <w:jc w:val="both"/>
        <w:rPr>
          <w:sz w:val="23"/>
          <w:szCs w:val="23"/>
        </w:rPr>
      </w:pPr>
      <w:r w:rsidRPr="00694CE4">
        <w:rPr>
          <w:sz w:val="23"/>
          <w:szCs w:val="23"/>
        </w:rPr>
        <w:t xml:space="preserve">2025 m. – </w:t>
      </w:r>
      <w:r w:rsidRPr="00694CE4">
        <w:rPr>
          <w:b/>
          <w:bCs/>
          <w:sz w:val="23"/>
          <w:szCs w:val="23"/>
        </w:rPr>
        <w:t>42 000 Eur</w:t>
      </w:r>
      <w:r w:rsidRPr="00694CE4">
        <w:rPr>
          <w:sz w:val="23"/>
          <w:szCs w:val="23"/>
        </w:rPr>
        <w:t xml:space="preserve"> (iš  Kėdainių r. savivaldybės biudžeto – </w:t>
      </w:r>
      <w:r w:rsidRPr="00694CE4">
        <w:rPr>
          <w:bCs/>
          <w:sz w:val="23"/>
          <w:szCs w:val="23"/>
        </w:rPr>
        <w:t>40 000 Eur)</w:t>
      </w:r>
    </w:p>
    <w:p w14:paraId="6AE21C37" w14:textId="77777777" w:rsidR="001A7342" w:rsidRPr="00694CE4" w:rsidRDefault="001A7342">
      <w:pPr>
        <w:numPr>
          <w:ilvl w:val="0"/>
          <w:numId w:val="74"/>
        </w:numPr>
        <w:tabs>
          <w:tab w:val="left" w:pos="1418"/>
        </w:tabs>
        <w:suppressAutoHyphens/>
        <w:spacing w:line="276" w:lineRule="auto"/>
        <w:ind w:left="1418" w:hanging="284"/>
        <w:jc w:val="both"/>
        <w:rPr>
          <w:bCs/>
          <w:sz w:val="23"/>
          <w:szCs w:val="23"/>
        </w:rPr>
      </w:pPr>
      <w:r w:rsidRPr="00694CE4">
        <w:rPr>
          <w:bCs/>
          <w:sz w:val="23"/>
          <w:szCs w:val="23"/>
        </w:rPr>
        <w:t xml:space="preserve">2026 m. – </w:t>
      </w:r>
      <w:r w:rsidRPr="00694CE4">
        <w:rPr>
          <w:b/>
          <w:bCs/>
          <w:sz w:val="23"/>
          <w:szCs w:val="23"/>
        </w:rPr>
        <w:t>42 000 Eur</w:t>
      </w:r>
      <w:r w:rsidRPr="00694CE4">
        <w:rPr>
          <w:sz w:val="23"/>
          <w:szCs w:val="23"/>
        </w:rPr>
        <w:t xml:space="preserve"> (iš  Kėdainių r. savivaldybės biudžeto – </w:t>
      </w:r>
      <w:r w:rsidRPr="00694CE4">
        <w:rPr>
          <w:bCs/>
          <w:sz w:val="23"/>
          <w:szCs w:val="23"/>
        </w:rPr>
        <w:t>40 000 Eur)</w:t>
      </w:r>
    </w:p>
    <w:p w14:paraId="7F615280" w14:textId="77777777" w:rsidR="001A7342" w:rsidRDefault="001A7342" w:rsidP="001A7342">
      <w:pPr>
        <w:spacing w:line="276" w:lineRule="auto"/>
        <w:jc w:val="right"/>
        <w:rPr>
          <w:b/>
          <w:szCs w:val="24"/>
        </w:rPr>
      </w:pPr>
    </w:p>
    <w:p w14:paraId="53A707B0" w14:textId="07796F43" w:rsidR="001A7342" w:rsidRPr="0018615F" w:rsidRDefault="001A7342" w:rsidP="0018615F">
      <w:pPr>
        <w:jc w:val="right"/>
        <w:rPr>
          <w:b/>
          <w:sz w:val="22"/>
          <w:szCs w:val="22"/>
        </w:rPr>
      </w:pPr>
      <w:r w:rsidRPr="0018615F">
        <w:rPr>
          <w:b/>
          <w:sz w:val="22"/>
          <w:szCs w:val="22"/>
        </w:rPr>
        <w:t>3 lentelė</w:t>
      </w:r>
      <w:r w:rsidRPr="000126F1">
        <w:rPr>
          <w:b/>
          <w:sz w:val="22"/>
          <w:szCs w:val="22"/>
        </w:rPr>
        <w:t>. VšĮ Kėdainių PSPC biudžetas</w:t>
      </w:r>
      <w:r w:rsidR="00DD546E" w:rsidRPr="000126F1">
        <w:rPr>
          <w:b/>
          <w:sz w:val="22"/>
          <w:szCs w:val="22"/>
        </w:rPr>
        <w:t xml:space="preserve"> 2024-2026 m.</w:t>
      </w:r>
      <w:r w:rsidR="00DD546E" w:rsidRPr="0018615F">
        <w:rPr>
          <w:b/>
          <w:sz w:val="22"/>
          <w:szCs w:val="22"/>
        </w:rPr>
        <w:t xml:space="preserve"> </w:t>
      </w:r>
    </w:p>
    <w:tbl>
      <w:tblPr>
        <w:tblW w:w="9781" w:type="dxa"/>
        <w:tblInd w:w="-5" w:type="dxa"/>
        <w:tblLayout w:type="fixed"/>
        <w:tblLook w:val="04A0" w:firstRow="1" w:lastRow="0" w:firstColumn="1" w:lastColumn="0" w:noHBand="0" w:noVBand="1"/>
      </w:tblPr>
      <w:tblGrid>
        <w:gridCol w:w="822"/>
        <w:gridCol w:w="5982"/>
        <w:gridCol w:w="1560"/>
        <w:gridCol w:w="1417"/>
      </w:tblGrid>
      <w:tr w:rsidR="001A7342" w:rsidRPr="00EC5633" w14:paraId="1B2A57A8" w14:textId="77777777" w:rsidTr="00423A2E">
        <w:trPr>
          <w:trHeight w:val="233"/>
          <w:tblHeader/>
        </w:trPr>
        <w:tc>
          <w:tcPr>
            <w:tcW w:w="82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9DEC946" w14:textId="77777777" w:rsidR="001A7342" w:rsidRPr="00EC5633" w:rsidRDefault="001A7342" w:rsidP="00F8454D">
            <w:pPr>
              <w:widowControl w:val="0"/>
              <w:jc w:val="center"/>
              <w:rPr>
                <w:b/>
                <w:bCs/>
                <w:sz w:val="20"/>
              </w:rPr>
            </w:pPr>
            <w:r w:rsidRPr="00EC5633">
              <w:rPr>
                <w:b/>
                <w:bCs/>
                <w:sz w:val="20"/>
              </w:rPr>
              <w:t>Metai</w:t>
            </w:r>
          </w:p>
        </w:tc>
        <w:tc>
          <w:tcPr>
            <w:tcW w:w="598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2DC5036" w14:textId="77777777" w:rsidR="001A7342" w:rsidRPr="00EC5633" w:rsidRDefault="001A7342" w:rsidP="00F8454D">
            <w:pPr>
              <w:widowControl w:val="0"/>
              <w:jc w:val="center"/>
              <w:rPr>
                <w:b/>
                <w:bCs/>
                <w:sz w:val="20"/>
              </w:rPr>
            </w:pPr>
            <w:r w:rsidRPr="00EC5633">
              <w:rPr>
                <w:b/>
                <w:bCs/>
                <w:sz w:val="20"/>
              </w:rPr>
              <w:t>Veiklos / Priemonės pavadinimas</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58FDC98F" w14:textId="77777777" w:rsidR="001A7342" w:rsidRPr="00EC5633" w:rsidRDefault="001A7342" w:rsidP="00F8454D">
            <w:pPr>
              <w:widowControl w:val="0"/>
              <w:jc w:val="center"/>
              <w:rPr>
                <w:b/>
                <w:bCs/>
                <w:sz w:val="20"/>
              </w:rPr>
            </w:pPr>
            <w:r w:rsidRPr="00EC5633">
              <w:rPr>
                <w:b/>
                <w:bCs/>
                <w:sz w:val="20"/>
              </w:rPr>
              <w:t>Bendra suma (Eur)</w:t>
            </w:r>
          </w:p>
        </w:tc>
      </w:tr>
      <w:tr w:rsidR="001A7342" w:rsidRPr="00EC5633" w14:paraId="17ADBACC" w14:textId="77777777" w:rsidTr="00423A2E">
        <w:trPr>
          <w:trHeight w:val="232"/>
          <w:tblHeader/>
        </w:trPr>
        <w:tc>
          <w:tcPr>
            <w:tcW w:w="82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271974E" w14:textId="77777777" w:rsidR="001A7342" w:rsidRPr="00EC5633" w:rsidRDefault="001A7342" w:rsidP="00F8454D">
            <w:pPr>
              <w:widowControl w:val="0"/>
              <w:jc w:val="center"/>
              <w:rPr>
                <w:b/>
                <w:bCs/>
                <w:sz w:val="20"/>
              </w:rPr>
            </w:pPr>
          </w:p>
        </w:tc>
        <w:tc>
          <w:tcPr>
            <w:tcW w:w="598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AC66BEC" w14:textId="77777777" w:rsidR="001A7342" w:rsidRPr="00EC5633" w:rsidRDefault="001A7342" w:rsidP="00F8454D">
            <w:pPr>
              <w:widowControl w:val="0"/>
              <w:jc w:val="center"/>
              <w:rPr>
                <w:b/>
                <w:bCs/>
                <w:sz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4926F561" w14:textId="77777777" w:rsidR="001A7342" w:rsidRPr="00EC5633" w:rsidRDefault="001A7342" w:rsidP="00F8454D">
            <w:pPr>
              <w:widowControl w:val="0"/>
              <w:jc w:val="center"/>
              <w:rPr>
                <w:sz w:val="20"/>
              </w:rPr>
            </w:pPr>
            <w:r w:rsidRPr="00EC5633">
              <w:rPr>
                <w:sz w:val="20"/>
              </w:rPr>
              <w:t>Savivaldybės biudžeto lėšos</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76A0705D" w14:textId="77777777" w:rsidR="001A7342" w:rsidRPr="00EC5633" w:rsidRDefault="001A7342" w:rsidP="00F8454D">
            <w:pPr>
              <w:widowControl w:val="0"/>
              <w:jc w:val="center"/>
              <w:rPr>
                <w:sz w:val="20"/>
              </w:rPr>
            </w:pPr>
            <w:r w:rsidRPr="00EC5633">
              <w:rPr>
                <w:sz w:val="20"/>
              </w:rPr>
              <w:t xml:space="preserve">Įstaigos </w:t>
            </w:r>
          </w:p>
          <w:p w14:paraId="04038FBB" w14:textId="77777777" w:rsidR="001A7342" w:rsidRPr="00EC5633" w:rsidRDefault="001A7342" w:rsidP="00F8454D">
            <w:pPr>
              <w:widowControl w:val="0"/>
              <w:jc w:val="center"/>
              <w:rPr>
                <w:sz w:val="20"/>
              </w:rPr>
            </w:pPr>
            <w:r w:rsidRPr="00EC5633">
              <w:rPr>
                <w:sz w:val="20"/>
              </w:rPr>
              <w:t>lėšos</w:t>
            </w:r>
          </w:p>
        </w:tc>
      </w:tr>
      <w:tr w:rsidR="001A7342" w:rsidRPr="00EC5633" w14:paraId="67184623" w14:textId="77777777" w:rsidTr="00423A2E">
        <w:tc>
          <w:tcPr>
            <w:tcW w:w="822" w:type="dxa"/>
            <w:vMerge w:val="restart"/>
            <w:tcBorders>
              <w:top w:val="single" w:sz="4" w:space="0" w:color="000000"/>
              <w:left w:val="single" w:sz="4" w:space="0" w:color="000000"/>
              <w:right w:val="single" w:sz="4" w:space="0" w:color="000000"/>
            </w:tcBorders>
            <w:shd w:val="clear" w:color="auto" w:fill="auto"/>
          </w:tcPr>
          <w:p w14:paraId="7EE3F0FB" w14:textId="77777777" w:rsidR="001A7342" w:rsidRPr="00EC5633" w:rsidRDefault="001A7342" w:rsidP="00F8454D">
            <w:pPr>
              <w:widowControl w:val="0"/>
              <w:jc w:val="center"/>
              <w:rPr>
                <w:b/>
                <w:sz w:val="20"/>
              </w:rPr>
            </w:pPr>
            <w:r w:rsidRPr="00EC5633">
              <w:rPr>
                <w:b/>
                <w:sz w:val="20"/>
              </w:rPr>
              <w:t>2024</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14:paraId="09A0DB54" w14:textId="77777777" w:rsidR="001A7342" w:rsidRPr="00EC5633" w:rsidRDefault="001A7342" w:rsidP="00F8454D">
            <w:pPr>
              <w:widowControl w:val="0"/>
              <w:rPr>
                <w:sz w:val="20"/>
              </w:rPr>
            </w:pPr>
            <w:r w:rsidRPr="00EC5633">
              <w:rPr>
                <w:sz w:val="20"/>
              </w:rPr>
              <w:t xml:space="preserve">E. sveikatos IS funkcionalumų palaikymas, diegimas atnaujinimas ir kt.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B0AC8A7" w14:textId="423FC8A0" w:rsidR="001A7342" w:rsidRPr="00EC5633" w:rsidRDefault="001A7342" w:rsidP="00F8454D">
            <w:pPr>
              <w:widowControl w:val="0"/>
              <w:jc w:val="center"/>
              <w:rPr>
                <w:sz w:val="20"/>
              </w:rPr>
            </w:pPr>
            <w:r w:rsidRPr="00EC5633">
              <w:rPr>
                <w:sz w:val="20"/>
              </w:rPr>
              <w:t>10 000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7C0B623" w14:textId="77777777" w:rsidR="001A7342" w:rsidRPr="00EC5633" w:rsidRDefault="001A7342" w:rsidP="00F8454D">
            <w:pPr>
              <w:widowControl w:val="0"/>
              <w:jc w:val="center"/>
              <w:rPr>
                <w:bCs/>
                <w:sz w:val="20"/>
              </w:rPr>
            </w:pPr>
            <w:r w:rsidRPr="00EC5633">
              <w:rPr>
                <w:sz w:val="20"/>
              </w:rPr>
              <w:t>1 400</w:t>
            </w:r>
          </w:p>
        </w:tc>
      </w:tr>
      <w:tr w:rsidR="001A7342" w:rsidRPr="00EC5633" w14:paraId="0C711B02" w14:textId="77777777" w:rsidTr="00423A2E">
        <w:tc>
          <w:tcPr>
            <w:tcW w:w="822" w:type="dxa"/>
            <w:vMerge/>
            <w:tcBorders>
              <w:left w:val="single" w:sz="4" w:space="0" w:color="000000"/>
              <w:right w:val="single" w:sz="4" w:space="0" w:color="000000"/>
            </w:tcBorders>
            <w:shd w:val="clear" w:color="auto" w:fill="auto"/>
          </w:tcPr>
          <w:p w14:paraId="29479C5C" w14:textId="77777777" w:rsidR="001A7342" w:rsidRPr="00EC5633" w:rsidRDefault="001A7342" w:rsidP="00F8454D">
            <w:pPr>
              <w:widowControl w:val="0"/>
              <w:jc w:val="center"/>
              <w:rPr>
                <w:b/>
                <w:sz w:val="20"/>
                <w:highlight w:val="lightGray"/>
              </w:rPr>
            </w:pP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14:paraId="3B4641A0" w14:textId="77777777" w:rsidR="001A7342" w:rsidRPr="00EC5633" w:rsidRDefault="001A7342" w:rsidP="00F8454D">
            <w:pPr>
              <w:rPr>
                <w:sz w:val="20"/>
              </w:rPr>
            </w:pPr>
            <w:r w:rsidRPr="00EC5633">
              <w:rPr>
                <w:sz w:val="20"/>
              </w:rPr>
              <w:t>Duomenų perkėlimas į valstybinį duomenų centrą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150668D" w14:textId="6067AF04" w:rsidR="001A7342" w:rsidRPr="00EC5633" w:rsidRDefault="003E417F" w:rsidP="001A7342">
            <w:pPr>
              <w:jc w:val="center"/>
              <w:rPr>
                <w:sz w:val="20"/>
                <w:highlight w:val="yellow"/>
              </w:rPr>
            </w:pPr>
            <w:r w:rsidRPr="00EC5633">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47AF761" w14:textId="40E9ABE7" w:rsidR="001A7342" w:rsidRPr="00EC5633" w:rsidRDefault="003E417F" w:rsidP="001A7342">
            <w:pPr>
              <w:jc w:val="center"/>
              <w:rPr>
                <w:sz w:val="20"/>
                <w:highlight w:val="yellow"/>
              </w:rPr>
            </w:pPr>
            <w:r w:rsidRPr="00EC5633">
              <w:rPr>
                <w:sz w:val="20"/>
              </w:rPr>
              <w:t>-</w:t>
            </w:r>
          </w:p>
        </w:tc>
      </w:tr>
      <w:tr w:rsidR="001A7342" w:rsidRPr="00EC5633" w14:paraId="6162C65B" w14:textId="77777777" w:rsidTr="00423A2E">
        <w:tc>
          <w:tcPr>
            <w:tcW w:w="822" w:type="dxa"/>
            <w:vMerge/>
            <w:tcBorders>
              <w:left w:val="single" w:sz="4" w:space="0" w:color="000000"/>
              <w:right w:val="single" w:sz="4" w:space="0" w:color="000000"/>
            </w:tcBorders>
            <w:shd w:val="clear" w:color="auto" w:fill="auto"/>
          </w:tcPr>
          <w:p w14:paraId="6A25DC3D" w14:textId="77777777" w:rsidR="001A7342" w:rsidRPr="00EC5633" w:rsidRDefault="001A7342" w:rsidP="00F8454D">
            <w:pPr>
              <w:widowControl w:val="0"/>
              <w:jc w:val="center"/>
              <w:rPr>
                <w:b/>
                <w:sz w:val="20"/>
              </w:rPr>
            </w:pP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14:paraId="497EF90F" w14:textId="77777777" w:rsidR="001A7342" w:rsidRPr="00EC5633" w:rsidRDefault="001A7342" w:rsidP="00F8454D">
            <w:pPr>
              <w:widowControl w:val="0"/>
              <w:rPr>
                <w:sz w:val="20"/>
              </w:rPr>
            </w:pPr>
            <w:r w:rsidRPr="00EC5633">
              <w:rPr>
                <w:sz w:val="20"/>
              </w:rPr>
              <w:t>IKT įrangos modernizavimas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72599AE" w14:textId="77777777" w:rsidR="001A7342" w:rsidRPr="00EC5633" w:rsidRDefault="001A7342" w:rsidP="00F8454D">
            <w:pPr>
              <w:widowControl w:val="0"/>
              <w:jc w:val="center"/>
              <w:rPr>
                <w:sz w:val="20"/>
              </w:rPr>
            </w:pPr>
            <w:r w:rsidRPr="00EC5633">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8856AE5" w14:textId="77777777" w:rsidR="001A7342" w:rsidRPr="00EC5633" w:rsidRDefault="001A7342" w:rsidP="00F8454D">
            <w:pPr>
              <w:widowControl w:val="0"/>
              <w:jc w:val="center"/>
              <w:rPr>
                <w:sz w:val="20"/>
              </w:rPr>
            </w:pPr>
            <w:r w:rsidRPr="00EC5633">
              <w:rPr>
                <w:sz w:val="20"/>
              </w:rPr>
              <w:t>600</w:t>
            </w:r>
          </w:p>
        </w:tc>
      </w:tr>
      <w:tr w:rsidR="001A7342" w:rsidRPr="00EC5633" w14:paraId="37421B88" w14:textId="77777777" w:rsidTr="00423A2E">
        <w:tc>
          <w:tcPr>
            <w:tcW w:w="822" w:type="dxa"/>
            <w:vMerge/>
            <w:tcBorders>
              <w:left w:val="single" w:sz="4" w:space="0" w:color="000000"/>
              <w:right w:val="single" w:sz="4" w:space="0" w:color="000000"/>
            </w:tcBorders>
            <w:shd w:val="clear" w:color="auto" w:fill="auto"/>
          </w:tcPr>
          <w:p w14:paraId="256071DE" w14:textId="77777777" w:rsidR="001A7342" w:rsidRPr="00EC5633" w:rsidRDefault="001A7342" w:rsidP="00F8454D">
            <w:pPr>
              <w:widowControl w:val="0"/>
              <w:jc w:val="center"/>
              <w:rPr>
                <w:b/>
                <w:sz w:val="20"/>
              </w:rPr>
            </w:pP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14:paraId="7FFD1F32" w14:textId="77777777" w:rsidR="001A7342" w:rsidRPr="00EC5633" w:rsidRDefault="001A7342" w:rsidP="00F8454D">
            <w:pPr>
              <w:widowControl w:val="0"/>
              <w:jc w:val="right"/>
              <w:rPr>
                <w:sz w:val="20"/>
              </w:rPr>
            </w:pPr>
            <w:r w:rsidRPr="00EC5633">
              <w:rPr>
                <w:sz w:val="20"/>
              </w:rPr>
              <w:t>Iš viso: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CA2C14B" w14:textId="137236DB" w:rsidR="001A7342" w:rsidRPr="00EC5633" w:rsidRDefault="001A7342" w:rsidP="00F8454D">
            <w:pPr>
              <w:widowControl w:val="0"/>
              <w:jc w:val="center"/>
              <w:rPr>
                <w:sz w:val="20"/>
              </w:rPr>
            </w:pPr>
            <w:r w:rsidRPr="00EC5633">
              <w:rPr>
                <w:b/>
                <w:bCs/>
                <w:sz w:val="20"/>
              </w:rPr>
              <w:t>10 000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ADE2519" w14:textId="77777777" w:rsidR="001A7342" w:rsidRPr="00EC5633" w:rsidRDefault="001A7342" w:rsidP="00F8454D">
            <w:pPr>
              <w:widowControl w:val="0"/>
              <w:jc w:val="center"/>
              <w:rPr>
                <w:sz w:val="20"/>
              </w:rPr>
            </w:pPr>
            <w:r w:rsidRPr="00EC5633">
              <w:rPr>
                <w:b/>
                <w:bCs/>
                <w:sz w:val="20"/>
              </w:rPr>
              <w:t>2 000</w:t>
            </w:r>
          </w:p>
        </w:tc>
      </w:tr>
      <w:tr w:rsidR="001A7342" w:rsidRPr="00EC5633" w14:paraId="3F00703B" w14:textId="77777777" w:rsidTr="00423A2E">
        <w:tc>
          <w:tcPr>
            <w:tcW w:w="822" w:type="dxa"/>
            <w:vMerge/>
            <w:tcBorders>
              <w:left w:val="single" w:sz="4" w:space="0" w:color="000000"/>
              <w:bottom w:val="single" w:sz="4" w:space="0" w:color="000000"/>
              <w:right w:val="single" w:sz="4" w:space="0" w:color="000000"/>
            </w:tcBorders>
            <w:shd w:val="clear" w:color="auto" w:fill="auto"/>
          </w:tcPr>
          <w:p w14:paraId="7E26F629" w14:textId="77777777" w:rsidR="001A7342" w:rsidRPr="00EC5633" w:rsidRDefault="001A7342" w:rsidP="00F8454D">
            <w:pPr>
              <w:widowControl w:val="0"/>
              <w:jc w:val="center"/>
              <w:rPr>
                <w:b/>
                <w:sz w:val="20"/>
              </w:rPr>
            </w:pPr>
          </w:p>
        </w:tc>
        <w:tc>
          <w:tcPr>
            <w:tcW w:w="5982" w:type="dxa"/>
            <w:tcBorders>
              <w:top w:val="single" w:sz="4" w:space="0" w:color="000000"/>
              <w:left w:val="single" w:sz="4" w:space="0" w:color="000000"/>
              <w:bottom w:val="single" w:sz="4" w:space="0" w:color="000000"/>
              <w:right w:val="single" w:sz="4" w:space="0" w:color="000000"/>
            </w:tcBorders>
            <w:shd w:val="clear" w:color="auto" w:fill="D9D9D9"/>
          </w:tcPr>
          <w:p w14:paraId="37BE8738" w14:textId="77777777" w:rsidR="001A7342" w:rsidRPr="00EC5633" w:rsidRDefault="001A7342" w:rsidP="00F8454D">
            <w:pPr>
              <w:widowControl w:val="0"/>
              <w:jc w:val="right"/>
              <w:rPr>
                <w:sz w:val="20"/>
              </w:rPr>
            </w:pPr>
            <w:r w:rsidRPr="00EC5633">
              <w:rPr>
                <w:b/>
                <w:sz w:val="20"/>
              </w:rPr>
              <w:t>Tarpinė suma metams</w:t>
            </w:r>
            <w:r w:rsidRPr="00EC5633">
              <w:rPr>
                <w:b/>
                <w:bCs/>
                <w:sz w:val="20"/>
              </w:rPr>
              <w:t xml:space="preserve"> iš viso:</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235640CB" w14:textId="1E4731C7" w:rsidR="001A7342" w:rsidRPr="00EC5633" w:rsidRDefault="001A7342" w:rsidP="00F8454D">
            <w:pPr>
              <w:widowControl w:val="0"/>
              <w:jc w:val="center"/>
              <w:rPr>
                <w:sz w:val="20"/>
              </w:rPr>
            </w:pPr>
            <w:r w:rsidRPr="00EC5633">
              <w:rPr>
                <w:b/>
                <w:bCs/>
                <w:sz w:val="20"/>
              </w:rPr>
              <w:t>12 000</w:t>
            </w:r>
          </w:p>
        </w:tc>
      </w:tr>
      <w:tr w:rsidR="001A7342" w:rsidRPr="00EC5633" w14:paraId="5B0D4CAF" w14:textId="77777777" w:rsidTr="00423A2E">
        <w:tc>
          <w:tcPr>
            <w:tcW w:w="822" w:type="dxa"/>
            <w:vMerge w:val="restart"/>
            <w:tcBorders>
              <w:top w:val="single" w:sz="4" w:space="0" w:color="000000"/>
              <w:left w:val="single" w:sz="4" w:space="0" w:color="000000"/>
              <w:right w:val="single" w:sz="4" w:space="0" w:color="000000"/>
            </w:tcBorders>
            <w:shd w:val="clear" w:color="auto" w:fill="auto"/>
          </w:tcPr>
          <w:p w14:paraId="0EDE6206" w14:textId="77777777" w:rsidR="001A7342" w:rsidRPr="00EC5633" w:rsidRDefault="001A7342" w:rsidP="00F8454D">
            <w:pPr>
              <w:widowControl w:val="0"/>
              <w:jc w:val="center"/>
              <w:rPr>
                <w:b/>
                <w:sz w:val="20"/>
              </w:rPr>
            </w:pPr>
            <w:r w:rsidRPr="00EC5633">
              <w:rPr>
                <w:b/>
                <w:sz w:val="20"/>
              </w:rPr>
              <w:t>2025</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14:paraId="04634AD0" w14:textId="77777777" w:rsidR="001A7342" w:rsidRPr="00EC5633" w:rsidRDefault="001A7342" w:rsidP="00F8454D">
            <w:pPr>
              <w:widowControl w:val="0"/>
              <w:rPr>
                <w:sz w:val="20"/>
              </w:rPr>
            </w:pPr>
            <w:r w:rsidRPr="00EC5633">
              <w:rPr>
                <w:sz w:val="20"/>
              </w:rPr>
              <w:t xml:space="preserve">E. sveikatos IS funkcionalumų palaikymas, diegimas atnaujinimas ir kt.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039BDBD" w14:textId="77777777" w:rsidR="001A7342" w:rsidRPr="00EC5633" w:rsidRDefault="001A7342" w:rsidP="00F8454D">
            <w:pPr>
              <w:widowControl w:val="0"/>
              <w:jc w:val="center"/>
              <w:rPr>
                <w:sz w:val="20"/>
              </w:rPr>
            </w:pPr>
            <w:r w:rsidRPr="00EC5633">
              <w:rPr>
                <w:sz w:val="20"/>
              </w:rPr>
              <w:t>16 000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230F3FE" w14:textId="77777777" w:rsidR="001A7342" w:rsidRPr="00EC5633" w:rsidRDefault="001A7342" w:rsidP="00F8454D">
            <w:pPr>
              <w:widowControl w:val="0"/>
              <w:jc w:val="center"/>
              <w:rPr>
                <w:bCs/>
                <w:sz w:val="20"/>
              </w:rPr>
            </w:pPr>
            <w:r w:rsidRPr="00EC5633">
              <w:rPr>
                <w:sz w:val="20"/>
              </w:rPr>
              <w:t>1 400</w:t>
            </w:r>
          </w:p>
        </w:tc>
      </w:tr>
      <w:tr w:rsidR="001A7342" w:rsidRPr="00EC5633" w14:paraId="30FABDCB" w14:textId="77777777" w:rsidTr="00423A2E">
        <w:tc>
          <w:tcPr>
            <w:tcW w:w="822" w:type="dxa"/>
            <w:vMerge/>
            <w:tcBorders>
              <w:left w:val="single" w:sz="4" w:space="0" w:color="000000"/>
              <w:right w:val="single" w:sz="4" w:space="0" w:color="000000"/>
            </w:tcBorders>
            <w:shd w:val="clear" w:color="auto" w:fill="auto"/>
          </w:tcPr>
          <w:p w14:paraId="2843C7B1" w14:textId="77777777" w:rsidR="001A7342" w:rsidRPr="00EC5633" w:rsidRDefault="001A7342" w:rsidP="00F8454D">
            <w:pPr>
              <w:widowControl w:val="0"/>
              <w:jc w:val="center"/>
              <w:rPr>
                <w:b/>
                <w:sz w:val="20"/>
                <w:highlight w:val="lightGray"/>
              </w:rPr>
            </w:pP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14:paraId="4B509D47" w14:textId="77777777" w:rsidR="001A7342" w:rsidRPr="00EC5633" w:rsidRDefault="001A7342" w:rsidP="00F8454D">
            <w:pPr>
              <w:rPr>
                <w:sz w:val="20"/>
              </w:rPr>
            </w:pPr>
            <w:r w:rsidRPr="00EC5633">
              <w:rPr>
                <w:sz w:val="20"/>
              </w:rPr>
              <w:t>Duomenų perkėlimas į valstybinį duomenų centrą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EAE8DAC" w14:textId="77777777" w:rsidR="001A7342" w:rsidRPr="00EC5633" w:rsidRDefault="001A7342" w:rsidP="00F8454D">
            <w:pPr>
              <w:jc w:val="center"/>
              <w:rPr>
                <w:sz w:val="20"/>
              </w:rPr>
            </w:pPr>
            <w:r w:rsidRPr="00EC5633">
              <w:rPr>
                <w:sz w:val="20"/>
              </w:rPr>
              <w:t>24 000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97DFA5E" w14:textId="77777777" w:rsidR="001A7342" w:rsidRPr="00EC5633" w:rsidRDefault="001A7342" w:rsidP="00F8454D">
            <w:pPr>
              <w:rPr>
                <w:sz w:val="20"/>
              </w:rPr>
            </w:pPr>
            <w:r w:rsidRPr="00EC5633">
              <w:rPr>
                <w:sz w:val="20"/>
              </w:rPr>
              <w:t>-</w:t>
            </w:r>
          </w:p>
        </w:tc>
      </w:tr>
      <w:tr w:rsidR="001A7342" w:rsidRPr="00EC5633" w14:paraId="1C8EB578" w14:textId="77777777" w:rsidTr="00423A2E">
        <w:tc>
          <w:tcPr>
            <w:tcW w:w="822" w:type="dxa"/>
            <w:vMerge/>
            <w:tcBorders>
              <w:left w:val="single" w:sz="4" w:space="0" w:color="000000"/>
              <w:right w:val="single" w:sz="4" w:space="0" w:color="000000"/>
            </w:tcBorders>
            <w:shd w:val="clear" w:color="auto" w:fill="auto"/>
          </w:tcPr>
          <w:p w14:paraId="1E4FDFD4" w14:textId="77777777" w:rsidR="001A7342" w:rsidRPr="00EC5633" w:rsidRDefault="001A7342" w:rsidP="00F8454D">
            <w:pPr>
              <w:widowControl w:val="0"/>
              <w:jc w:val="center"/>
              <w:rPr>
                <w:b/>
                <w:sz w:val="20"/>
              </w:rPr>
            </w:pP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14:paraId="794A7BA3" w14:textId="77777777" w:rsidR="001A7342" w:rsidRPr="00EC5633" w:rsidRDefault="001A7342" w:rsidP="00F8454D">
            <w:pPr>
              <w:widowControl w:val="0"/>
              <w:rPr>
                <w:sz w:val="20"/>
              </w:rPr>
            </w:pPr>
            <w:r w:rsidRPr="00EC5633">
              <w:rPr>
                <w:sz w:val="20"/>
              </w:rPr>
              <w:t>IKT įrangos modernizavimas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9762230" w14:textId="77777777" w:rsidR="001A7342" w:rsidRPr="00EC5633" w:rsidRDefault="001A7342" w:rsidP="00F8454D">
            <w:pPr>
              <w:widowControl w:val="0"/>
              <w:jc w:val="center"/>
              <w:rPr>
                <w:sz w:val="20"/>
              </w:rPr>
            </w:pPr>
            <w:r w:rsidRPr="00EC5633">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040A5C97" w14:textId="77777777" w:rsidR="001A7342" w:rsidRPr="00EC5633" w:rsidRDefault="001A7342" w:rsidP="00F8454D">
            <w:pPr>
              <w:widowControl w:val="0"/>
              <w:jc w:val="center"/>
              <w:rPr>
                <w:sz w:val="20"/>
              </w:rPr>
            </w:pPr>
            <w:r w:rsidRPr="00EC5633">
              <w:rPr>
                <w:sz w:val="20"/>
              </w:rPr>
              <w:t>600</w:t>
            </w:r>
          </w:p>
        </w:tc>
      </w:tr>
      <w:tr w:rsidR="001A7342" w:rsidRPr="00EC5633" w14:paraId="6F9C8A42" w14:textId="77777777" w:rsidTr="00423A2E">
        <w:tc>
          <w:tcPr>
            <w:tcW w:w="822" w:type="dxa"/>
            <w:vMerge/>
            <w:tcBorders>
              <w:left w:val="single" w:sz="4" w:space="0" w:color="000000"/>
              <w:right w:val="single" w:sz="4" w:space="0" w:color="000000"/>
            </w:tcBorders>
            <w:shd w:val="clear" w:color="auto" w:fill="auto"/>
          </w:tcPr>
          <w:p w14:paraId="29D4814E" w14:textId="77777777" w:rsidR="001A7342" w:rsidRPr="00EC5633" w:rsidRDefault="001A7342" w:rsidP="00F8454D">
            <w:pPr>
              <w:widowControl w:val="0"/>
              <w:jc w:val="center"/>
              <w:rPr>
                <w:b/>
                <w:sz w:val="20"/>
              </w:rPr>
            </w:pP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14:paraId="58715677" w14:textId="77777777" w:rsidR="001A7342" w:rsidRPr="00EC5633" w:rsidRDefault="001A7342" w:rsidP="00F8454D">
            <w:pPr>
              <w:widowControl w:val="0"/>
              <w:jc w:val="right"/>
              <w:rPr>
                <w:sz w:val="20"/>
              </w:rPr>
            </w:pPr>
            <w:r w:rsidRPr="00EC5633">
              <w:rPr>
                <w:sz w:val="20"/>
              </w:rPr>
              <w:t>Iš viso: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F0EF7DD" w14:textId="77777777" w:rsidR="001A7342" w:rsidRPr="00EC5633" w:rsidRDefault="001A7342" w:rsidP="00F8454D">
            <w:pPr>
              <w:widowControl w:val="0"/>
              <w:jc w:val="center"/>
              <w:rPr>
                <w:sz w:val="20"/>
              </w:rPr>
            </w:pPr>
            <w:r w:rsidRPr="00EC5633">
              <w:rPr>
                <w:b/>
                <w:bCs/>
                <w:sz w:val="20"/>
              </w:rPr>
              <w:t>40 000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C478A96" w14:textId="77777777" w:rsidR="001A7342" w:rsidRPr="00EC5633" w:rsidRDefault="001A7342" w:rsidP="00F8454D">
            <w:pPr>
              <w:widowControl w:val="0"/>
              <w:jc w:val="center"/>
              <w:rPr>
                <w:sz w:val="20"/>
              </w:rPr>
            </w:pPr>
            <w:r w:rsidRPr="00EC5633">
              <w:rPr>
                <w:b/>
                <w:bCs/>
                <w:sz w:val="20"/>
              </w:rPr>
              <w:t>2 000</w:t>
            </w:r>
          </w:p>
        </w:tc>
      </w:tr>
      <w:tr w:rsidR="001A7342" w:rsidRPr="00EC5633" w14:paraId="02ECE540" w14:textId="77777777" w:rsidTr="00423A2E">
        <w:tc>
          <w:tcPr>
            <w:tcW w:w="822" w:type="dxa"/>
            <w:vMerge/>
            <w:tcBorders>
              <w:left w:val="single" w:sz="4" w:space="0" w:color="000000"/>
              <w:bottom w:val="single" w:sz="4" w:space="0" w:color="000000"/>
              <w:right w:val="single" w:sz="4" w:space="0" w:color="000000"/>
            </w:tcBorders>
            <w:shd w:val="clear" w:color="auto" w:fill="auto"/>
          </w:tcPr>
          <w:p w14:paraId="63710A26" w14:textId="77777777" w:rsidR="001A7342" w:rsidRPr="00EC5633" w:rsidRDefault="001A7342" w:rsidP="00F8454D">
            <w:pPr>
              <w:widowControl w:val="0"/>
              <w:jc w:val="center"/>
              <w:rPr>
                <w:b/>
                <w:sz w:val="20"/>
              </w:rPr>
            </w:pPr>
          </w:p>
        </w:tc>
        <w:tc>
          <w:tcPr>
            <w:tcW w:w="5982" w:type="dxa"/>
            <w:tcBorders>
              <w:top w:val="single" w:sz="4" w:space="0" w:color="000000"/>
              <w:left w:val="single" w:sz="4" w:space="0" w:color="000000"/>
              <w:bottom w:val="single" w:sz="4" w:space="0" w:color="000000"/>
              <w:right w:val="single" w:sz="4" w:space="0" w:color="000000"/>
            </w:tcBorders>
            <w:shd w:val="clear" w:color="auto" w:fill="D9D9D9"/>
          </w:tcPr>
          <w:p w14:paraId="029F3D88" w14:textId="77777777" w:rsidR="001A7342" w:rsidRPr="00EC5633" w:rsidRDefault="001A7342" w:rsidP="00F8454D">
            <w:pPr>
              <w:widowControl w:val="0"/>
              <w:jc w:val="right"/>
              <w:rPr>
                <w:sz w:val="20"/>
              </w:rPr>
            </w:pPr>
            <w:r w:rsidRPr="00EC5633">
              <w:rPr>
                <w:b/>
                <w:sz w:val="20"/>
              </w:rPr>
              <w:t>Tarpinė suma metams</w:t>
            </w:r>
            <w:r w:rsidRPr="00EC5633">
              <w:rPr>
                <w:b/>
                <w:bCs/>
                <w:sz w:val="20"/>
              </w:rPr>
              <w:t xml:space="preserve"> iš viso:</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084933" w14:textId="77777777" w:rsidR="001A7342" w:rsidRPr="00EC5633" w:rsidRDefault="001A7342" w:rsidP="00F8454D">
            <w:pPr>
              <w:widowControl w:val="0"/>
              <w:jc w:val="center"/>
              <w:rPr>
                <w:sz w:val="20"/>
              </w:rPr>
            </w:pPr>
            <w:r w:rsidRPr="00EC5633">
              <w:rPr>
                <w:b/>
                <w:bCs/>
                <w:sz w:val="20"/>
              </w:rPr>
              <w:t>42 000</w:t>
            </w:r>
          </w:p>
        </w:tc>
      </w:tr>
      <w:tr w:rsidR="001A7342" w:rsidRPr="00EC5633" w14:paraId="49E34D5B" w14:textId="77777777" w:rsidTr="00423A2E">
        <w:tc>
          <w:tcPr>
            <w:tcW w:w="822" w:type="dxa"/>
            <w:vMerge w:val="restart"/>
            <w:tcBorders>
              <w:top w:val="single" w:sz="4" w:space="0" w:color="000000"/>
              <w:left w:val="single" w:sz="4" w:space="0" w:color="000000"/>
              <w:right w:val="single" w:sz="4" w:space="0" w:color="000000"/>
            </w:tcBorders>
            <w:shd w:val="clear" w:color="auto" w:fill="auto"/>
          </w:tcPr>
          <w:p w14:paraId="552389D0" w14:textId="77777777" w:rsidR="001A7342" w:rsidRPr="00EC5633" w:rsidRDefault="001A7342" w:rsidP="00F8454D">
            <w:pPr>
              <w:widowControl w:val="0"/>
              <w:jc w:val="center"/>
              <w:rPr>
                <w:b/>
                <w:sz w:val="20"/>
              </w:rPr>
            </w:pPr>
            <w:r w:rsidRPr="00EC5633">
              <w:rPr>
                <w:b/>
                <w:sz w:val="20"/>
              </w:rPr>
              <w:t>2026</w:t>
            </w: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14:paraId="4F6AC7EE" w14:textId="77777777" w:rsidR="001A7342" w:rsidRPr="00EC5633" w:rsidRDefault="001A7342" w:rsidP="00F8454D">
            <w:pPr>
              <w:widowControl w:val="0"/>
              <w:rPr>
                <w:sz w:val="20"/>
              </w:rPr>
            </w:pPr>
            <w:r w:rsidRPr="00EC5633">
              <w:rPr>
                <w:sz w:val="20"/>
              </w:rPr>
              <w:t xml:space="preserve">E. sveikatos IS funkcionalumų palaikymas, diegimas atnaujinimas ir kt.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E84DE5C" w14:textId="77777777" w:rsidR="001A7342" w:rsidRPr="00EC5633" w:rsidRDefault="001A7342" w:rsidP="00F8454D">
            <w:pPr>
              <w:widowControl w:val="0"/>
              <w:jc w:val="center"/>
              <w:rPr>
                <w:sz w:val="20"/>
              </w:rPr>
            </w:pPr>
            <w:r w:rsidRPr="00EC5633">
              <w:rPr>
                <w:sz w:val="20"/>
              </w:rPr>
              <w:t>16 000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A5354A6" w14:textId="77777777" w:rsidR="001A7342" w:rsidRPr="00EC5633" w:rsidRDefault="001A7342" w:rsidP="00F8454D">
            <w:pPr>
              <w:widowControl w:val="0"/>
              <w:jc w:val="center"/>
              <w:rPr>
                <w:bCs/>
                <w:sz w:val="20"/>
              </w:rPr>
            </w:pPr>
            <w:r w:rsidRPr="00EC5633">
              <w:rPr>
                <w:sz w:val="20"/>
              </w:rPr>
              <w:t>1 400</w:t>
            </w:r>
          </w:p>
        </w:tc>
      </w:tr>
      <w:tr w:rsidR="001A7342" w:rsidRPr="00EC5633" w14:paraId="319CB744" w14:textId="77777777" w:rsidTr="00423A2E">
        <w:tc>
          <w:tcPr>
            <w:tcW w:w="822" w:type="dxa"/>
            <w:vMerge/>
            <w:tcBorders>
              <w:left w:val="single" w:sz="4" w:space="0" w:color="000000"/>
              <w:right w:val="single" w:sz="4" w:space="0" w:color="000000"/>
            </w:tcBorders>
            <w:shd w:val="clear" w:color="auto" w:fill="auto"/>
          </w:tcPr>
          <w:p w14:paraId="301B68DD" w14:textId="77777777" w:rsidR="001A7342" w:rsidRPr="00EC5633" w:rsidRDefault="001A7342" w:rsidP="00F8454D">
            <w:pPr>
              <w:widowControl w:val="0"/>
              <w:jc w:val="center"/>
              <w:rPr>
                <w:b/>
                <w:sz w:val="20"/>
                <w:highlight w:val="lightGray"/>
              </w:rPr>
            </w:pP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14:paraId="2692A0BB" w14:textId="77777777" w:rsidR="001A7342" w:rsidRPr="00EC5633" w:rsidRDefault="001A7342" w:rsidP="00F8454D">
            <w:pPr>
              <w:rPr>
                <w:sz w:val="20"/>
              </w:rPr>
            </w:pPr>
            <w:r w:rsidRPr="00EC5633">
              <w:rPr>
                <w:sz w:val="20"/>
              </w:rPr>
              <w:t>Duomenų perkėlimas į valstybinį duomenų centrą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22CF37C" w14:textId="77777777" w:rsidR="001A7342" w:rsidRPr="00EC5633" w:rsidRDefault="001A7342" w:rsidP="00F8454D">
            <w:pPr>
              <w:jc w:val="center"/>
              <w:rPr>
                <w:sz w:val="20"/>
              </w:rPr>
            </w:pPr>
            <w:r w:rsidRPr="00EC5633">
              <w:rPr>
                <w:sz w:val="20"/>
              </w:rPr>
              <w:t>24 000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185B5CF" w14:textId="77777777" w:rsidR="001A7342" w:rsidRPr="00EC5633" w:rsidRDefault="001A7342" w:rsidP="00F8454D">
            <w:pPr>
              <w:rPr>
                <w:sz w:val="20"/>
              </w:rPr>
            </w:pPr>
            <w:r w:rsidRPr="00EC5633">
              <w:rPr>
                <w:sz w:val="20"/>
              </w:rPr>
              <w:t>-</w:t>
            </w:r>
          </w:p>
        </w:tc>
      </w:tr>
      <w:tr w:rsidR="001A7342" w:rsidRPr="00EC5633" w14:paraId="542552C7" w14:textId="77777777" w:rsidTr="00423A2E">
        <w:tc>
          <w:tcPr>
            <w:tcW w:w="822" w:type="dxa"/>
            <w:vMerge/>
            <w:tcBorders>
              <w:left w:val="single" w:sz="4" w:space="0" w:color="000000"/>
              <w:right w:val="single" w:sz="4" w:space="0" w:color="000000"/>
            </w:tcBorders>
            <w:shd w:val="clear" w:color="auto" w:fill="auto"/>
          </w:tcPr>
          <w:p w14:paraId="642F8949" w14:textId="77777777" w:rsidR="001A7342" w:rsidRPr="00EC5633" w:rsidRDefault="001A7342" w:rsidP="00F8454D">
            <w:pPr>
              <w:widowControl w:val="0"/>
              <w:jc w:val="center"/>
              <w:rPr>
                <w:b/>
                <w:sz w:val="20"/>
              </w:rPr>
            </w:pP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14:paraId="0EB2B0B4" w14:textId="77777777" w:rsidR="001A7342" w:rsidRPr="00EC5633" w:rsidRDefault="001A7342" w:rsidP="00F8454D">
            <w:pPr>
              <w:widowControl w:val="0"/>
              <w:rPr>
                <w:sz w:val="20"/>
              </w:rPr>
            </w:pPr>
            <w:r w:rsidRPr="00EC5633">
              <w:rPr>
                <w:sz w:val="20"/>
              </w:rPr>
              <w:t>IKT įrangos modernizavimas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831B48A" w14:textId="77777777" w:rsidR="001A7342" w:rsidRPr="00EC5633" w:rsidRDefault="001A7342" w:rsidP="00F8454D">
            <w:pPr>
              <w:widowControl w:val="0"/>
              <w:jc w:val="center"/>
              <w:rPr>
                <w:sz w:val="20"/>
              </w:rPr>
            </w:pPr>
            <w:r w:rsidRPr="00EC5633">
              <w:rPr>
                <w:sz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5E81975" w14:textId="77777777" w:rsidR="001A7342" w:rsidRPr="00EC5633" w:rsidRDefault="001A7342" w:rsidP="00F8454D">
            <w:pPr>
              <w:widowControl w:val="0"/>
              <w:jc w:val="center"/>
              <w:rPr>
                <w:sz w:val="20"/>
              </w:rPr>
            </w:pPr>
            <w:r w:rsidRPr="00EC5633">
              <w:rPr>
                <w:sz w:val="20"/>
              </w:rPr>
              <w:t>600</w:t>
            </w:r>
          </w:p>
        </w:tc>
      </w:tr>
      <w:tr w:rsidR="001A7342" w:rsidRPr="00EC5633" w14:paraId="3A908735" w14:textId="77777777" w:rsidTr="00423A2E">
        <w:tc>
          <w:tcPr>
            <w:tcW w:w="822" w:type="dxa"/>
            <w:vMerge/>
            <w:tcBorders>
              <w:left w:val="single" w:sz="4" w:space="0" w:color="000000"/>
              <w:right w:val="single" w:sz="4" w:space="0" w:color="000000"/>
            </w:tcBorders>
            <w:shd w:val="clear" w:color="auto" w:fill="auto"/>
          </w:tcPr>
          <w:p w14:paraId="36E57BC1" w14:textId="77777777" w:rsidR="001A7342" w:rsidRPr="00EC5633" w:rsidRDefault="001A7342" w:rsidP="00F8454D">
            <w:pPr>
              <w:widowControl w:val="0"/>
              <w:jc w:val="center"/>
              <w:rPr>
                <w:b/>
                <w:sz w:val="20"/>
              </w:rPr>
            </w:pPr>
          </w:p>
        </w:tc>
        <w:tc>
          <w:tcPr>
            <w:tcW w:w="5982" w:type="dxa"/>
            <w:tcBorders>
              <w:top w:val="single" w:sz="4" w:space="0" w:color="000000"/>
              <w:left w:val="single" w:sz="4" w:space="0" w:color="000000"/>
              <w:bottom w:val="single" w:sz="4" w:space="0" w:color="000000"/>
              <w:right w:val="single" w:sz="4" w:space="0" w:color="000000"/>
            </w:tcBorders>
            <w:shd w:val="clear" w:color="auto" w:fill="auto"/>
          </w:tcPr>
          <w:p w14:paraId="1CC95E54" w14:textId="77777777" w:rsidR="001A7342" w:rsidRPr="00EC5633" w:rsidRDefault="001A7342" w:rsidP="00F8454D">
            <w:pPr>
              <w:widowControl w:val="0"/>
              <w:jc w:val="right"/>
              <w:rPr>
                <w:sz w:val="20"/>
              </w:rPr>
            </w:pPr>
            <w:r w:rsidRPr="00EC5633">
              <w:rPr>
                <w:sz w:val="20"/>
              </w:rPr>
              <w:t>Iš viso:</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4346D5E" w14:textId="77777777" w:rsidR="001A7342" w:rsidRPr="00EC5633" w:rsidRDefault="001A7342" w:rsidP="00F8454D">
            <w:pPr>
              <w:widowControl w:val="0"/>
              <w:jc w:val="center"/>
              <w:rPr>
                <w:sz w:val="20"/>
              </w:rPr>
            </w:pPr>
            <w:r w:rsidRPr="00EC5633">
              <w:rPr>
                <w:b/>
                <w:bCs/>
                <w:sz w:val="20"/>
              </w:rPr>
              <w:t>40 000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A549979" w14:textId="77777777" w:rsidR="001A7342" w:rsidRPr="00EC5633" w:rsidRDefault="001A7342" w:rsidP="00F8454D">
            <w:pPr>
              <w:widowControl w:val="0"/>
              <w:jc w:val="center"/>
              <w:rPr>
                <w:sz w:val="20"/>
              </w:rPr>
            </w:pPr>
            <w:r w:rsidRPr="00EC5633">
              <w:rPr>
                <w:b/>
                <w:bCs/>
                <w:sz w:val="20"/>
              </w:rPr>
              <w:t>2 000</w:t>
            </w:r>
          </w:p>
        </w:tc>
      </w:tr>
      <w:tr w:rsidR="001A7342" w:rsidRPr="00EC5633" w14:paraId="69B0EA03" w14:textId="77777777" w:rsidTr="00423A2E">
        <w:tc>
          <w:tcPr>
            <w:tcW w:w="822" w:type="dxa"/>
            <w:vMerge/>
            <w:tcBorders>
              <w:left w:val="single" w:sz="4" w:space="0" w:color="000000"/>
              <w:right w:val="single" w:sz="4" w:space="0" w:color="000000"/>
            </w:tcBorders>
            <w:shd w:val="clear" w:color="auto" w:fill="auto"/>
          </w:tcPr>
          <w:p w14:paraId="559FC455" w14:textId="77777777" w:rsidR="001A7342" w:rsidRPr="00EC5633" w:rsidRDefault="001A7342" w:rsidP="00F8454D">
            <w:pPr>
              <w:widowControl w:val="0"/>
              <w:jc w:val="center"/>
              <w:rPr>
                <w:b/>
                <w:sz w:val="20"/>
              </w:rPr>
            </w:pPr>
          </w:p>
        </w:tc>
        <w:tc>
          <w:tcPr>
            <w:tcW w:w="5982" w:type="dxa"/>
            <w:tcBorders>
              <w:top w:val="single" w:sz="4" w:space="0" w:color="000000"/>
              <w:left w:val="single" w:sz="4" w:space="0" w:color="000000"/>
              <w:bottom w:val="single" w:sz="4" w:space="0" w:color="000000"/>
              <w:right w:val="single" w:sz="4" w:space="0" w:color="000000"/>
            </w:tcBorders>
            <w:shd w:val="clear" w:color="auto" w:fill="D9D9D9"/>
          </w:tcPr>
          <w:p w14:paraId="6D3BE70A" w14:textId="77777777" w:rsidR="001A7342" w:rsidRPr="00EC5633" w:rsidRDefault="001A7342" w:rsidP="00F8454D">
            <w:pPr>
              <w:widowControl w:val="0"/>
              <w:jc w:val="right"/>
              <w:rPr>
                <w:sz w:val="20"/>
              </w:rPr>
            </w:pPr>
            <w:r w:rsidRPr="00EC5633">
              <w:rPr>
                <w:b/>
                <w:sz w:val="20"/>
              </w:rPr>
              <w:t>Tarpinė suma metams</w:t>
            </w:r>
            <w:r w:rsidRPr="00EC5633">
              <w:rPr>
                <w:b/>
                <w:bCs/>
                <w:sz w:val="20"/>
              </w:rPr>
              <w:t xml:space="preserve"> iš viso:</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2E1B55A2" w14:textId="77777777" w:rsidR="001A7342" w:rsidRPr="00EC5633" w:rsidRDefault="001A7342" w:rsidP="00F8454D">
            <w:pPr>
              <w:widowControl w:val="0"/>
              <w:jc w:val="center"/>
              <w:rPr>
                <w:sz w:val="20"/>
              </w:rPr>
            </w:pPr>
            <w:r w:rsidRPr="00EC5633">
              <w:rPr>
                <w:b/>
                <w:bCs/>
                <w:sz w:val="20"/>
              </w:rPr>
              <w:t>42 000</w:t>
            </w:r>
          </w:p>
        </w:tc>
      </w:tr>
      <w:tr w:rsidR="001A7342" w:rsidRPr="00EC5633" w14:paraId="6C8BEB6E" w14:textId="77777777" w:rsidTr="00423A2E">
        <w:tc>
          <w:tcPr>
            <w:tcW w:w="822" w:type="dxa"/>
            <w:tcBorders>
              <w:left w:val="single" w:sz="4" w:space="0" w:color="000000"/>
              <w:right w:val="single" w:sz="4" w:space="0" w:color="000000"/>
            </w:tcBorders>
            <w:shd w:val="clear" w:color="auto" w:fill="auto"/>
          </w:tcPr>
          <w:p w14:paraId="430E5DD7" w14:textId="77777777" w:rsidR="001A7342" w:rsidRPr="00EC5633" w:rsidRDefault="001A7342" w:rsidP="00F8454D">
            <w:pPr>
              <w:widowControl w:val="0"/>
              <w:jc w:val="center"/>
              <w:rPr>
                <w:b/>
                <w:sz w:val="20"/>
              </w:rPr>
            </w:pPr>
          </w:p>
        </w:tc>
        <w:tc>
          <w:tcPr>
            <w:tcW w:w="598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932D866" w14:textId="77777777" w:rsidR="001A7342" w:rsidRPr="00EC5633" w:rsidRDefault="001A7342" w:rsidP="00F8454D">
            <w:pPr>
              <w:widowControl w:val="0"/>
              <w:jc w:val="right"/>
              <w:rPr>
                <w:b/>
                <w:sz w:val="20"/>
              </w:rPr>
            </w:pPr>
            <w:r w:rsidRPr="00EC5633">
              <w:rPr>
                <w:b/>
                <w:bCs/>
                <w:sz w:val="20"/>
              </w:rPr>
              <w:t xml:space="preserve">IŠ VISO PROGRAMAI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4EA48BFB" w14:textId="656B62E6" w:rsidR="001A7342" w:rsidRPr="00EC5633" w:rsidRDefault="00DD546E" w:rsidP="00F8454D">
            <w:pPr>
              <w:widowControl w:val="0"/>
              <w:jc w:val="center"/>
              <w:rPr>
                <w:b/>
                <w:bCs/>
                <w:sz w:val="20"/>
              </w:rPr>
            </w:pPr>
            <w:r w:rsidRPr="00EC5633">
              <w:rPr>
                <w:b/>
                <w:bCs/>
                <w:sz w:val="20"/>
              </w:rPr>
              <w:t xml:space="preserve">90 </w:t>
            </w:r>
            <w:r w:rsidR="001A7342" w:rsidRPr="00EC5633">
              <w:rPr>
                <w:b/>
                <w:bCs/>
                <w:sz w:val="20"/>
              </w:rPr>
              <w:t>000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199B0E9A" w14:textId="77777777" w:rsidR="001A7342" w:rsidRPr="00EC5633" w:rsidRDefault="001A7342" w:rsidP="00F8454D">
            <w:pPr>
              <w:widowControl w:val="0"/>
              <w:jc w:val="center"/>
              <w:rPr>
                <w:b/>
                <w:bCs/>
                <w:sz w:val="20"/>
              </w:rPr>
            </w:pPr>
            <w:r w:rsidRPr="00EC5633">
              <w:rPr>
                <w:b/>
                <w:bCs/>
                <w:sz w:val="20"/>
              </w:rPr>
              <w:t>6 000</w:t>
            </w:r>
          </w:p>
        </w:tc>
      </w:tr>
      <w:tr w:rsidR="001A7342" w:rsidRPr="00EC5633" w14:paraId="4DDE43C3" w14:textId="77777777" w:rsidTr="00423A2E">
        <w:tc>
          <w:tcPr>
            <w:tcW w:w="822" w:type="dxa"/>
            <w:tcBorders>
              <w:left w:val="single" w:sz="4" w:space="0" w:color="000000"/>
              <w:bottom w:val="single" w:sz="4" w:space="0" w:color="000000"/>
              <w:right w:val="single" w:sz="4" w:space="0" w:color="000000"/>
            </w:tcBorders>
            <w:shd w:val="clear" w:color="auto" w:fill="auto"/>
          </w:tcPr>
          <w:p w14:paraId="4ED3D1B9" w14:textId="77777777" w:rsidR="001A7342" w:rsidRPr="00EC5633" w:rsidRDefault="001A7342" w:rsidP="00F8454D">
            <w:pPr>
              <w:widowControl w:val="0"/>
              <w:jc w:val="center"/>
              <w:rPr>
                <w:b/>
                <w:sz w:val="20"/>
              </w:rPr>
            </w:pPr>
          </w:p>
        </w:tc>
        <w:tc>
          <w:tcPr>
            <w:tcW w:w="5982" w:type="dxa"/>
            <w:vMerge/>
            <w:tcBorders>
              <w:top w:val="single" w:sz="4" w:space="0" w:color="000000"/>
              <w:left w:val="single" w:sz="4" w:space="0" w:color="000000"/>
              <w:bottom w:val="single" w:sz="4" w:space="0" w:color="000000"/>
              <w:right w:val="single" w:sz="4" w:space="0" w:color="000000"/>
            </w:tcBorders>
            <w:shd w:val="clear" w:color="auto" w:fill="D9D9D9"/>
          </w:tcPr>
          <w:p w14:paraId="2F217C4D" w14:textId="77777777" w:rsidR="001A7342" w:rsidRPr="00EC5633" w:rsidRDefault="001A7342" w:rsidP="00F8454D">
            <w:pPr>
              <w:widowControl w:val="0"/>
              <w:jc w:val="right"/>
              <w:rPr>
                <w:b/>
                <w:sz w:val="20"/>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AA6480" w14:textId="7683C3F6" w:rsidR="001A7342" w:rsidRPr="00EC5633" w:rsidRDefault="00DD546E" w:rsidP="00F8454D">
            <w:pPr>
              <w:widowControl w:val="0"/>
              <w:jc w:val="center"/>
              <w:rPr>
                <w:b/>
                <w:bCs/>
                <w:sz w:val="20"/>
              </w:rPr>
            </w:pPr>
            <w:r w:rsidRPr="00EC5633">
              <w:rPr>
                <w:b/>
                <w:sz w:val="20"/>
              </w:rPr>
              <w:t>96</w:t>
            </w:r>
            <w:r w:rsidR="001A7342" w:rsidRPr="00EC5633">
              <w:rPr>
                <w:b/>
                <w:sz w:val="20"/>
              </w:rPr>
              <w:t xml:space="preserve"> 000</w:t>
            </w:r>
          </w:p>
        </w:tc>
      </w:tr>
    </w:tbl>
    <w:p w14:paraId="62DA71B2" w14:textId="77777777" w:rsidR="001A7342" w:rsidRDefault="001A7342" w:rsidP="001A7342">
      <w:pPr>
        <w:keepNext/>
        <w:jc w:val="center"/>
        <w:outlineLvl w:val="2"/>
        <w:rPr>
          <w:b/>
          <w:bCs/>
          <w:szCs w:val="24"/>
        </w:rPr>
      </w:pPr>
    </w:p>
    <w:p w14:paraId="71489C0B" w14:textId="77777777" w:rsidR="001A7342" w:rsidRDefault="001A7342" w:rsidP="001A7342">
      <w:pPr>
        <w:keepNext/>
        <w:jc w:val="center"/>
        <w:outlineLvl w:val="2"/>
        <w:rPr>
          <w:b/>
          <w:bCs/>
          <w:szCs w:val="24"/>
        </w:rPr>
      </w:pPr>
      <w:r>
        <w:rPr>
          <w:b/>
          <w:bCs/>
          <w:szCs w:val="24"/>
        </w:rPr>
        <w:t>VII SKYRIUS</w:t>
      </w:r>
    </w:p>
    <w:p w14:paraId="09973ECC" w14:textId="77777777" w:rsidR="001A7342" w:rsidRDefault="001A7342" w:rsidP="001A7342">
      <w:pPr>
        <w:keepNext/>
        <w:jc w:val="center"/>
        <w:outlineLvl w:val="2"/>
        <w:rPr>
          <w:b/>
          <w:bCs/>
          <w:szCs w:val="24"/>
        </w:rPr>
      </w:pPr>
      <w:r>
        <w:rPr>
          <w:b/>
          <w:bCs/>
          <w:szCs w:val="24"/>
        </w:rPr>
        <w:t>VERTINIMO KRITERIJAI</w:t>
      </w:r>
    </w:p>
    <w:p w14:paraId="0A50C1B3" w14:textId="77777777" w:rsidR="001A7342" w:rsidRPr="00694CE4" w:rsidRDefault="001A7342" w:rsidP="001A7342">
      <w:pPr>
        <w:keepNext/>
        <w:jc w:val="center"/>
        <w:outlineLvl w:val="2"/>
        <w:rPr>
          <w:b/>
          <w:bCs/>
          <w:sz w:val="23"/>
          <w:szCs w:val="23"/>
        </w:rPr>
      </w:pPr>
    </w:p>
    <w:p w14:paraId="57239C3C" w14:textId="292F27B0" w:rsidR="001A7342" w:rsidRPr="00AA7328" w:rsidRDefault="001A7342" w:rsidP="00C622DA">
      <w:pPr>
        <w:widowControl w:val="0"/>
        <w:numPr>
          <w:ilvl w:val="0"/>
          <w:numId w:val="4"/>
        </w:numPr>
        <w:tabs>
          <w:tab w:val="left" w:pos="0"/>
          <w:tab w:val="left" w:pos="1276"/>
        </w:tabs>
        <w:suppressAutoHyphens/>
        <w:ind w:left="0" w:firstLine="851"/>
        <w:contextualSpacing/>
        <w:jc w:val="both"/>
        <w:rPr>
          <w:sz w:val="23"/>
          <w:szCs w:val="23"/>
        </w:rPr>
      </w:pPr>
      <w:r w:rsidRPr="00AA7328">
        <w:rPr>
          <w:sz w:val="23"/>
          <w:szCs w:val="23"/>
        </w:rPr>
        <w:t>Atnaujintų E. sveikatos IS funkcionalumų, palaikymo paslaugų skaičius (</w:t>
      </w:r>
      <w:proofErr w:type="spellStart"/>
      <w:r w:rsidRPr="00AA7328">
        <w:rPr>
          <w:sz w:val="23"/>
          <w:szCs w:val="23"/>
        </w:rPr>
        <w:t>kompl</w:t>
      </w:r>
      <w:proofErr w:type="spellEnd"/>
      <w:r w:rsidRPr="00AA7328">
        <w:rPr>
          <w:sz w:val="23"/>
          <w:szCs w:val="23"/>
        </w:rPr>
        <w:t>.).</w:t>
      </w:r>
      <w:r w:rsidR="00AA7328" w:rsidRPr="00AA7328">
        <w:rPr>
          <w:sz w:val="23"/>
          <w:szCs w:val="23"/>
        </w:rPr>
        <w:t xml:space="preserve"> – </w:t>
      </w:r>
      <w:r w:rsidR="000126F1">
        <w:rPr>
          <w:sz w:val="23"/>
          <w:szCs w:val="23"/>
        </w:rPr>
        <w:t>1 komplektas per metus.</w:t>
      </w:r>
    </w:p>
    <w:p w14:paraId="76E75F53" w14:textId="0947F8A7" w:rsidR="000126F1" w:rsidRPr="00AA7328" w:rsidRDefault="001A7342" w:rsidP="000126F1">
      <w:pPr>
        <w:widowControl w:val="0"/>
        <w:numPr>
          <w:ilvl w:val="0"/>
          <w:numId w:val="4"/>
        </w:numPr>
        <w:tabs>
          <w:tab w:val="left" w:pos="0"/>
          <w:tab w:val="left" w:pos="1276"/>
        </w:tabs>
        <w:suppressAutoHyphens/>
        <w:ind w:left="0" w:firstLine="851"/>
        <w:contextualSpacing/>
        <w:jc w:val="both"/>
        <w:rPr>
          <w:sz w:val="23"/>
          <w:szCs w:val="23"/>
        </w:rPr>
      </w:pPr>
      <w:r w:rsidRPr="00694CE4">
        <w:rPr>
          <w:sz w:val="23"/>
          <w:szCs w:val="23"/>
        </w:rPr>
        <w:t>Įsigytos įrangos skaičius (</w:t>
      </w:r>
      <w:proofErr w:type="spellStart"/>
      <w:r w:rsidRPr="00694CE4">
        <w:rPr>
          <w:sz w:val="23"/>
          <w:szCs w:val="23"/>
        </w:rPr>
        <w:t>kompl</w:t>
      </w:r>
      <w:proofErr w:type="spellEnd"/>
      <w:r w:rsidRPr="00694CE4">
        <w:rPr>
          <w:sz w:val="23"/>
          <w:szCs w:val="23"/>
        </w:rPr>
        <w:t>.).</w:t>
      </w:r>
      <w:r w:rsidR="00AA7328">
        <w:rPr>
          <w:sz w:val="23"/>
          <w:szCs w:val="23"/>
        </w:rPr>
        <w:t xml:space="preserve"> – </w:t>
      </w:r>
      <w:r w:rsidR="000126F1">
        <w:rPr>
          <w:sz w:val="23"/>
          <w:szCs w:val="23"/>
        </w:rPr>
        <w:t>1 komplektas per metus</w:t>
      </w:r>
    </w:p>
    <w:p w14:paraId="0C2D8A15" w14:textId="2540EA84" w:rsidR="001A7342" w:rsidRPr="00694CE4" w:rsidRDefault="001A7342" w:rsidP="000126F1">
      <w:pPr>
        <w:widowControl w:val="0"/>
        <w:tabs>
          <w:tab w:val="left" w:pos="0"/>
          <w:tab w:val="left" w:pos="1276"/>
        </w:tabs>
        <w:suppressAutoHyphens/>
        <w:ind w:left="851"/>
        <w:contextualSpacing/>
        <w:jc w:val="both"/>
        <w:rPr>
          <w:sz w:val="23"/>
          <w:szCs w:val="23"/>
        </w:rPr>
      </w:pPr>
    </w:p>
    <w:p w14:paraId="34DDB256" w14:textId="77777777" w:rsidR="00DD546E" w:rsidRDefault="00DD546E" w:rsidP="00DD546E">
      <w:pPr>
        <w:widowControl w:val="0"/>
        <w:tabs>
          <w:tab w:val="left" w:pos="0"/>
          <w:tab w:val="left" w:pos="1276"/>
        </w:tabs>
        <w:suppressAutoHyphens/>
        <w:ind w:left="851"/>
        <w:contextualSpacing/>
        <w:jc w:val="both"/>
        <w:rPr>
          <w:szCs w:val="24"/>
        </w:rPr>
      </w:pPr>
    </w:p>
    <w:p w14:paraId="4A170AC4" w14:textId="77777777" w:rsidR="001A7342" w:rsidRDefault="001A7342" w:rsidP="001A7342">
      <w:pPr>
        <w:jc w:val="center"/>
        <w:rPr>
          <w:rFonts w:eastAsia="SimSun"/>
          <w:b/>
          <w:szCs w:val="24"/>
        </w:rPr>
      </w:pPr>
      <w:r>
        <w:rPr>
          <w:rFonts w:eastAsia="SimSun"/>
          <w:b/>
          <w:szCs w:val="24"/>
        </w:rPr>
        <w:t>VIII SKYRIUS</w:t>
      </w:r>
    </w:p>
    <w:p w14:paraId="7104D173" w14:textId="77777777" w:rsidR="001A7342" w:rsidRDefault="001A7342" w:rsidP="001A7342">
      <w:pPr>
        <w:jc w:val="center"/>
        <w:rPr>
          <w:rFonts w:eastAsia="SimSun"/>
          <w:b/>
          <w:szCs w:val="24"/>
        </w:rPr>
      </w:pPr>
      <w:r>
        <w:rPr>
          <w:rFonts w:eastAsia="SimSun"/>
          <w:b/>
          <w:szCs w:val="24"/>
        </w:rPr>
        <w:t>NUMATOMI PROGRAMOS REZULTATAI</w:t>
      </w:r>
    </w:p>
    <w:p w14:paraId="60E41738" w14:textId="77777777" w:rsidR="001A7342" w:rsidRDefault="001A7342" w:rsidP="001A7342">
      <w:pPr>
        <w:jc w:val="center"/>
        <w:rPr>
          <w:rFonts w:eastAsia="SimSun"/>
          <w:b/>
          <w:szCs w:val="24"/>
        </w:rPr>
      </w:pPr>
    </w:p>
    <w:p w14:paraId="295BB5A8" w14:textId="77777777" w:rsidR="001A7342" w:rsidRPr="00694CE4" w:rsidRDefault="001A7342" w:rsidP="00C622DA">
      <w:pPr>
        <w:widowControl w:val="0"/>
        <w:numPr>
          <w:ilvl w:val="0"/>
          <w:numId w:val="4"/>
        </w:numPr>
        <w:tabs>
          <w:tab w:val="left" w:pos="0"/>
          <w:tab w:val="left" w:pos="1276"/>
        </w:tabs>
        <w:suppressAutoHyphens/>
        <w:ind w:left="0" w:firstLine="851"/>
        <w:contextualSpacing/>
        <w:jc w:val="both"/>
        <w:rPr>
          <w:sz w:val="23"/>
          <w:szCs w:val="23"/>
        </w:rPr>
      </w:pPr>
      <w:r w:rsidRPr="00694CE4">
        <w:rPr>
          <w:sz w:val="23"/>
          <w:szCs w:val="23"/>
        </w:rPr>
        <w:t>Bus palaikomi ir, esant reikalui, atnaujinti, įdiegtos E. sveikatos IS funkcionalumai, tokiu būdu užtikrinti naudotojų (personalo ir pacientų) poreikiai.</w:t>
      </w:r>
    </w:p>
    <w:p w14:paraId="3E54C09A" w14:textId="77777777" w:rsidR="001A7342" w:rsidRPr="00694CE4" w:rsidRDefault="001A7342" w:rsidP="00C622DA">
      <w:pPr>
        <w:widowControl w:val="0"/>
        <w:numPr>
          <w:ilvl w:val="0"/>
          <w:numId w:val="4"/>
        </w:numPr>
        <w:tabs>
          <w:tab w:val="left" w:pos="0"/>
          <w:tab w:val="left" w:pos="1276"/>
        </w:tabs>
        <w:suppressAutoHyphens/>
        <w:ind w:left="0" w:firstLine="851"/>
        <w:contextualSpacing/>
        <w:jc w:val="both"/>
        <w:rPr>
          <w:sz w:val="23"/>
          <w:szCs w:val="23"/>
        </w:rPr>
      </w:pPr>
      <w:r w:rsidRPr="00694CE4">
        <w:rPr>
          <w:sz w:val="23"/>
          <w:szCs w:val="23"/>
        </w:rPr>
        <w:t>Bus įsigyta trūkstama ir modernizuota pasenusi IKT įranga, reikalinga E. sveikatos IS funkcionalumų palaikymui ir naudojimui, kas įgalins E. sveikatos paslaugų plėtrą.</w:t>
      </w:r>
    </w:p>
    <w:p w14:paraId="546DB43A" w14:textId="77777777" w:rsidR="001A7342" w:rsidRPr="00694CE4" w:rsidRDefault="001A7342" w:rsidP="00C622DA">
      <w:pPr>
        <w:widowControl w:val="0"/>
        <w:numPr>
          <w:ilvl w:val="0"/>
          <w:numId w:val="4"/>
        </w:numPr>
        <w:tabs>
          <w:tab w:val="left" w:pos="0"/>
          <w:tab w:val="left" w:pos="1276"/>
        </w:tabs>
        <w:suppressAutoHyphens/>
        <w:ind w:left="0" w:firstLine="851"/>
        <w:contextualSpacing/>
        <w:jc w:val="both"/>
        <w:rPr>
          <w:sz w:val="23"/>
          <w:szCs w:val="23"/>
        </w:rPr>
      </w:pPr>
      <w:r w:rsidRPr="00694CE4">
        <w:rPr>
          <w:sz w:val="23"/>
          <w:szCs w:val="23"/>
        </w:rPr>
        <w:t>Bus užtikrinti Saugiojo valstybinio duomenų perdavimo tinklo reikalavimai.</w:t>
      </w:r>
    </w:p>
    <w:p w14:paraId="0FA7FE93" w14:textId="77777777" w:rsidR="001A7342" w:rsidRPr="00694CE4" w:rsidRDefault="001A7342" w:rsidP="00C622DA">
      <w:pPr>
        <w:numPr>
          <w:ilvl w:val="0"/>
          <w:numId w:val="4"/>
        </w:numPr>
        <w:tabs>
          <w:tab w:val="left" w:pos="0"/>
          <w:tab w:val="left" w:pos="1276"/>
        </w:tabs>
        <w:suppressAutoHyphens/>
        <w:ind w:left="0" w:firstLine="851"/>
        <w:contextualSpacing/>
        <w:jc w:val="both"/>
        <w:rPr>
          <w:sz w:val="23"/>
          <w:szCs w:val="23"/>
        </w:rPr>
      </w:pPr>
      <w:r w:rsidRPr="00694CE4">
        <w:rPr>
          <w:sz w:val="23"/>
          <w:szCs w:val="23"/>
        </w:rPr>
        <w:t>Tinkamai palaikant E. sveikatos IS, efektyviau organizuojami veiklos procesai, padidės informacijos sklaida pacientams ir sveikatos priežiūros paslaugų prieinamumas.</w:t>
      </w:r>
    </w:p>
    <w:p w14:paraId="3ADDF74A" w14:textId="77777777" w:rsidR="001A7342" w:rsidRPr="00694CE4" w:rsidRDefault="001A7342" w:rsidP="001A7342">
      <w:pPr>
        <w:rPr>
          <w:caps/>
          <w:sz w:val="23"/>
          <w:szCs w:val="23"/>
        </w:rPr>
      </w:pPr>
    </w:p>
    <w:p w14:paraId="706499F6" w14:textId="77777777" w:rsidR="001A7342" w:rsidRDefault="001A7342" w:rsidP="001A7342">
      <w:pPr>
        <w:rPr>
          <w:caps/>
          <w:szCs w:val="24"/>
        </w:rPr>
      </w:pPr>
      <w:r>
        <w:rPr>
          <w:caps/>
          <w:szCs w:val="24"/>
        </w:rPr>
        <w:t xml:space="preserve">sUDERINTA    </w:t>
      </w:r>
    </w:p>
    <w:p w14:paraId="5E736887" w14:textId="77777777" w:rsidR="001A7342" w:rsidRDefault="001A7342" w:rsidP="001A7342">
      <w:pPr>
        <w:rPr>
          <w:szCs w:val="24"/>
        </w:rPr>
      </w:pPr>
      <w:r>
        <w:rPr>
          <w:szCs w:val="24"/>
        </w:rPr>
        <w:t xml:space="preserve">VšĮ Kėdainių PSPC direktorė Joana </w:t>
      </w:r>
      <w:proofErr w:type="spellStart"/>
      <w:r>
        <w:rPr>
          <w:szCs w:val="24"/>
        </w:rPr>
        <w:t>Kleivienė</w:t>
      </w:r>
      <w:proofErr w:type="spellEnd"/>
    </w:p>
    <w:p w14:paraId="0C7DEE1E" w14:textId="77777777" w:rsidR="001A7342" w:rsidRDefault="001A7342" w:rsidP="001A7342">
      <w:pPr>
        <w:rPr>
          <w:szCs w:val="24"/>
        </w:rPr>
      </w:pPr>
    </w:p>
    <w:p w14:paraId="5624BE07" w14:textId="77777777" w:rsidR="001A7342" w:rsidRDefault="001A7342" w:rsidP="001A7342">
      <w:pPr>
        <w:rPr>
          <w:szCs w:val="24"/>
        </w:rPr>
      </w:pPr>
      <w:r>
        <w:rPr>
          <w:szCs w:val="24"/>
        </w:rPr>
        <w:t xml:space="preserve">PARENGĖ       </w:t>
      </w:r>
    </w:p>
    <w:p w14:paraId="5A9AF72C" w14:textId="77777777" w:rsidR="001A7342" w:rsidRDefault="001A7342" w:rsidP="001A7342">
      <w:pPr>
        <w:rPr>
          <w:rFonts w:ascii="Calibri" w:hAnsi="Calibri"/>
          <w:szCs w:val="24"/>
        </w:rPr>
      </w:pPr>
      <w:r>
        <w:rPr>
          <w:szCs w:val="24"/>
        </w:rPr>
        <w:t>VšĮ Kėdainių PSPC  programų koordinatorė  Jūratė Vaitonienė</w:t>
      </w:r>
    </w:p>
    <w:p w14:paraId="450F3108" w14:textId="77777777" w:rsidR="00A36DDD" w:rsidRPr="007526B8" w:rsidRDefault="00A36DDD" w:rsidP="009A5970">
      <w:pPr>
        <w:jc w:val="center"/>
        <w:rPr>
          <w:color w:val="FF0000"/>
          <w:sz w:val="22"/>
        </w:rPr>
      </w:pPr>
    </w:p>
    <w:p w14:paraId="53BA1801" w14:textId="77777777" w:rsidR="008A2121" w:rsidRPr="007526B8" w:rsidRDefault="008A2121" w:rsidP="008A2121">
      <w:pPr>
        <w:jc w:val="center"/>
        <w:rPr>
          <w:b/>
          <w:bCs/>
          <w:caps/>
          <w:szCs w:val="24"/>
        </w:rPr>
      </w:pPr>
      <w:r w:rsidRPr="007526B8">
        <w:t>____________________</w:t>
      </w:r>
    </w:p>
    <w:p w14:paraId="2537B069" w14:textId="77777777" w:rsidR="008A2121" w:rsidRPr="007526B8" w:rsidRDefault="008A2121" w:rsidP="008A2121">
      <w:pPr>
        <w:jc w:val="center"/>
        <w:rPr>
          <w:b/>
          <w:caps/>
          <w:szCs w:val="24"/>
        </w:rPr>
      </w:pPr>
    </w:p>
    <w:p w14:paraId="64778203" w14:textId="77777777" w:rsidR="008A2121" w:rsidRPr="007526B8" w:rsidRDefault="008A2121" w:rsidP="008A2121">
      <w:pPr>
        <w:jc w:val="center"/>
        <w:rPr>
          <w:b/>
          <w:caps/>
          <w:color w:val="FF0000"/>
          <w:szCs w:val="24"/>
        </w:rPr>
      </w:pPr>
    </w:p>
    <w:p w14:paraId="57C38D12" w14:textId="77777777" w:rsidR="008A2121" w:rsidRPr="007526B8" w:rsidRDefault="008A2121" w:rsidP="008A2121">
      <w:pPr>
        <w:jc w:val="center"/>
        <w:rPr>
          <w:b/>
          <w:caps/>
          <w:color w:val="FF0000"/>
          <w:szCs w:val="24"/>
        </w:rPr>
      </w:pPr>
    </w:p>
    <w:p w14:paraId="0407DF88" w14:textId="77777777" w:rsidR="008A2121" w:rsidRPr="007526B8" w:rsidRDefault="008A2121" w:rsidP="008A2121">
      <w:pPr>
        <w:jc w:val="center"/>
        <w:rPr>
          <w:b/>
          <w:caps/>
          <w:color w:val="FF0000"/>
          <w:szCs w:val="24"/>
        </w:rPr>
      </w:pPr>
    </w:p>
    <w:p w14:paraId="3D171EC7" w14:textId="77777777" w:rsidR="008A2121" w:rsidRPr="007526B8" w:rsidRDefault="008A2121" w:rsidP="008A2121">
      <w:pPr>
        <w:jc w:val="center"/>
        <w:rPr>
          <w:b/>
          <w:caps/>
          <w:color w:val="FF0000"/>
          <w:szCs w:val="24"/>
        </w:rPr>
      </w:pPr>
    </w:p>
    <w:p w14:paraId="288B95FF" w14:textId="77777777" w:rsidR="009A5970" w:rsidRPr="007526B8" w:rsidRDefault="009A5970">
      <w:pPr>
        <w:rPr>
          <w:rFonts w:eastAsia="Calibri"/>
          <w:b/>
          <w:caps/>
        </w:rPr>
      </w:pPr>
      <w:r w:rsidRPr="007526B8">
        <w:rPr>
          <w:rFonts w:eastAsia="Calibri"/>
          <w:b/>
          <w:caps/>
        </w:rPr>
        <w:br w:type="page"/>
      </w:r>
    </w:p>
    <w:p w14:paraId="254B9350" w14:textId="38316262" w:rsidR="008A2121" w:rsidRPr="007526B8" w:rsidRDefault="008A2121" w:rsidP="00190EB7">
      <w:pPr>
        <w:jc w:val="center"/>
        <w:rPr>
          <w:sz w:val="22"/>
        </w:rPr>
      </w:pPr>
    </w:p>
    <w:p w14:paraId="2C1DA1B9" w14:textId="77777777" w:rsidR="00EF6D80" w:rsidRPr="007526B8" w:rsidRDefault="00EF6D80" w:rsidP="00EF6D80">
      <w:pPr>
        <w:keepNext/>
        <w:spacing w:line="276" w:lineRule="auto"/>
        <w:jc w:val="center"/>
        <w:outlineLvl w:val="0"/>
        <w:rPr>
          <w:b/>
          <w:bCs/>
          <w:caps/>
          <w:szCs w:val="24"/>
        </w:rPr>
      </w:pPr>
      <w:r w:rsidRPr="007526B8">
        <w:rPr>
          <w:b/>
          <w:bCs/>
          <w:caps/>
          <w:szCs w:val="24"/>
        </w:rPr>
        <w:t>VšĮ KĖDAINIŲ PIRMINĖS PRIEŽIŪROS CENTRAS</w:t>
      </w:r>
    </w:p>
    <w:p w14:paraId="37BC1837" w14:textId="1D474A36" w:rsidR="00EF6D80" w:rsidRPr="007526B8" w:rsidRDefault="00EF6D80" w:rsidP="00B66380">
      <w:pPr>
        <w:pStyle w:val="Antrat1"/>
      </w:pPr>
      <w:bookmarkStart w:id="9" w:name="_Toc157618149"/>
      <w:r w:rsidRPr="007526B8">
        <w:t>KĖDAINIŲ RAJONO TUBERKULIOZĖS PREVENCIJOS, ANKSTYVOSIOS DIAGNOSTIKOS, GYDYMO IR KONTROLĖS 2023–2027 M. PROGRAMOS</w:t>
      </w:r>
      <w:bookmarkEnd w:id="9"/>
      <w:r w:rsidRPr="007526B8">
        <w:t xml:space="preserve"> </w:t>
      </w:r>
    </w:p>
    <w:p w14:paraId="1FE117FE" w14:textId="35F225C4" w:rsidR="00EF6D80" w:rsidRPr="000126F1" w:rsidRDefault="00EF6D80" w:rsidP="00B66380">
      <w:pPr>
        <w:pStyle w:val="Antrat1"/>
      </w:pPr>
      <w:bookmarkStart w:id="10" w:name="_Toc157618150"/>
      <w:r w:rsidRPr="000126F1">
        <w:t>202</w:t>
      </w:r>
      <w:r w:rsidR="006A4FDD" w:rsidRPr="000126F1">
        <w:t>4</w:t>
      </w:r>
      <w:r w:rsidRPr="000126F1">
        <w:t xml:space="preserve"> M. PARAIŠKA</w:t>
      </w:r>
      <w:bookmarkEnd w:id="10"/>
    </w:p>
    <w:p w14:paraId="196228B8" w14:textId="77777777" w:rsidR="00EF6D80" w:rsidRPr="000126F1" w:rsidRDefault="00EF6D80" w:rsidP="00EF6D80">
      <w:pPr>
        <w:jc w:val="center"/>
        <w:rPr>
          <w:color w:val="FF0000"/>
        </w:rPr>
      </w:pPr>
    </w:p>
    <w:p w14:paraId="65C0CC38" w14:textId="77777777" w:rsidR="00EF6D80" w:rsidRPr="000126F1" w:rsidRDefault="00EF6D80" w:rsidP="00EF6D80">
      <w:pPr>
        <w:jc w:val="center"/>
        <w:rPr>
          <w:b/>
        </w:rPr>
      </w:pPr>
      <w:r w:rsidRPr="000126F1">
        <w:rPr>
          <w:b/>
        </w:rPr>
        <w:t>I SKYRIUS</w:t>
      </w:r>
    </w:p>
    <w:p w14:paraId="30677515" w14:textId="77777777" w:rsidR="00EF6D80" w:rsidRPr="000126F1" w:rsidRDefault="00EF6D80" w:rsidP="00EF6D80">
      <w:pPr>
        <w:jc w:val="center"/>
        <w:rPr>
          <w:b/>
        </w:rPr>
      </w:pPr>
      <w:r w:rsidRPr="000126F1">
        <w:rPr>
          <w:b/>
        </w:rPr>
        <w:t>BENDROSIOS NUOSTATOS</w:t>
      </w:r>
    </w:p>
    <w:p w14:paraId="0C038052" w14:textId="77777777" w:rsidR="00EF6D80" w:rsidRPr="000126F1" w:rsidRDefault="00EF6D80" w:rsidP="00EF6D80"/>
    <w:p w14:paraId="7D5E8D85" w14:textId="77777777" w:rsidR="00EF6D80" w:rsidRPr="000126F1" w:rsidRDefault="00EF6D80">
      <w:pPr>
        <w:pStyle w:val="Sraopastraipa"/>
        <w:numPr>
          <w:ilvl w:val="0"/>
          <w:numId w:val="49"/>
        </w:numPr>
        <w:tabs>
          <w:tab w:val="left" w:pos="1134"/>
        </w:tabs>
        <w:spacing w:after="0" w:line="240" w:lineRule="auto"/>
        <w:ind w:left="0" w:firstLine="567"/>
        <w:jc w:val="both"/>
        <w:rPr>
          <w:rFonts w:ascii="Times New Roman" w:hAnsi="Times New Roman"/>
          <w:sz w:val="23"/>
          <w:szCs w:val="23"/>
          <w:u w:val="single"/>
        </w:rPr>
      </w:pPr>
      <w:r w:rsidRPr="000126F1">
        <w:rPr>
          <w:rFonts w:ascii="Times New Roman" w:hAnsi="Times New Roman"/>
          <w:sz w:val="23"/>
          <w:szCs w:val="23"/>
        </w:rPr>
        <w:t xml:space="preserve">Kėdainių rajono </w:t>
      </w:r>
      <w:bookmarkStart w:id="11" w:name="_Hlk85549093"/>
      <w:r w:rsidRPr="000126F1">
        <w:rPr>
          <w:rFonts w:ascii="Times New Roman" w:hAnsi="Times New Roman"/>
          <w:sz w:val="23"/>
          <w:szCs w:val="23"/>
        </w:rPr>
        <w:t>tuberkuliozės prevencijos, ankstyvosios diagnostikos, gydymo ir kontrolės</w:t>
      </w:r>
      <w:bookmarkEnd w:id="11"/>
      <w:r w:rsidRPr="000126F1">
        <w:rPr>
          <w:rFonts w:ascii="Times New Roman" w:hAnsi="Times New Roman"/>
          <w:sz w:val="23"/>
          <w:szCs w:val="23"/>
        </w:rPr>
        <w:t xml:space="preserve"> 2023–2027 m. programa (toliau – Programa) parengta, siekiant sumažinti tuberkuliozės plitimą, numatant kompleksinius veiksmus ir priemones Kėdainių rajono savivaldybėje.</w:t>
      </w:r>
    </w:p>
    <w:p w14:paraId="2F682F50" w14:textId="5D7E58EC" w:rsidR="00EF6D80" w:rsidRPr="000126F1" w:rsidRDefault="00EF6D80">
      <w:pPr>
        <w:pStyle w:val="Sraopastraipa"/>
        <w:numPr>
          <w:ilvl w:val="0"/>
          <w:numId w:val="49"/>
        </w:numPr>
        <w:tabs>
          <w:tab w:val="left" w:pos="1134"/>
        </w:tabs>
        <w:spacing w:after="0" w:line="240" w:lineRule="auto"/>
        <w:ind w:left="0" w:firstLine="567"/>
        <w:jc w:val="both"/>
        <w:rPr>
          <w:rFonts w:ascii="Times New Roman" w:hAnsi="Times New Roman"/>
          <w:sz w:val="23"/>
          <w:szCs w:val="23"/>
        </w:rPr>
      </w:pPr>
      <w:r w:rsidRPr="000126F1">
        <w:rPr>
          <w:rFonts w:ascii="Times New Roman" w:hAnsi="Times New Roman"/>
          <w:sz w:val="23"/>
          <w:szCs w:val="23"/>
        </w:rPr>
        <w:t>Programa parengta atsižvelgiant į Pasaulio sveikatos organizacijos (toliau vadinama – PSO), Tarptautinės sąjungos kovai su tuberkulioze ir plaučių ligomis rekomendacijas, L</w:t>
      </w:r>
      <w:r w:rsidRPr="000126F1">
        <w:rPr>
          <w:rFonts w:ascii="Times New Roman" w:hAnsi="Times New Roman"/>
          <w:bCs/>
          <w:sz w:val="23"/>
          <w:szCs w:val="23"/>
        </w:rPr>
        <w:t>ietuvos sveikatos 2014–2025 metų strategijos</w:t>
      </w:r>
      <w:r w:rsidRPr="000126F1">
        <w:rPr>
          <w:rFonts w:ascii="Times New Roman" w:hAnsi="Times New Roman"/>
          <w:sz w:val="23"/>
          <w:szCs w:val="23"/>
        </w:rPr>
        <w:t>, patvirtintos Lietuvos Respublikos Seimo 2014 m. birželio 26 d. nutarimu Nr. XII-964 (aktuali</w:t>
      </w:r>
      <w:r w:rsidRPr="000126F1">
        <w:rPr>
          <w:rFonts w:ascii="Times New Roman" w:hAnsi="Times New Roman"/>
          <w:bCs/>
          <w:iCs/>
          <w:sz w:val="23"/>
          <w:szCs w:val="23"/>
        </w:rPr>
        <w:t xml:space="preserve"> redakcija 201</w:t>
      </w:r>
      <w:r w:rsidR="00390FB6" w:rsidRPr="000126F1">
        <w:rPr>
          <w:rFonts w:ascii="Times New Roman" w:hAnsi="Times New Roman"/>
          <w:bCs/>
          <w:iCs/>
          <w:sz w:val="23"/>
          <w:szCs w:val="23"/>
        </w:rPr>
        <w:t>9</w:t>
      </w:r>
      <w:r w:rsidRPr="000126F1">
        <w:rPr>
          <w:rFonts w:ascii="Times New Roman" w:hAnsi="Times New Roman"/>
          <w:bCs/>
          <w:iCs/>
          <w:sz w:val="23"/>
          <w:szCs w:val="23"/>
        </w:rPr>
        <w:t>-</w:t>
      </w:r>
      <w:r w:rsidR="00390FB6" w:rsidRPr="000126F1">
        <w:rPr>
          <w:rFonts w:ascii="Times New Roman" w:hAnsi="Times New Roman"/>
          <w:bCs/>
          <w:iCs/>
          <w:sz w:val="23"/>
          <w:szCs w:val="23"/>
        </w:rPr>
        <w:t>10-22)</w:t>
      </w:r>
      <w:r w:rsidRPr="000126F1">
        <w:rPr>
          <w:rFonts w:ascii="Times New Roman" w:hAnsi="Times New Roman"/>
          <w:sz w:val="23"/>
          <w:szCs w:val="23"/>
        </w:rPr>
        <w:t xml:space="preserve"> kryptis ir</w:t>
      </w:r>
      <w:r w:rsidRPr="000126F1">
        <w:rPr>
          <w:rFonts w:ascii="Times New Roman" w:eastAsia="Calibri" w:hAnsi="Times New Roman"/>
          <w:sz w:val="23"/>
          <w:szCs w:val="23"/>
        </w:rPr>
        <w:t xml:space="preserve"> </w:t>
      </w:r>
      <w:r w:rsidRPr="000126F1">
        <w:rPr>
          <w:rFonts w:ascii="Times New Roman" w:hAnsi="Times New Roman"/>
          <w:sz w:val="23"/>
          <w:szCs w:val="23"/>
        </w:rPr>
        <w:t>Lietuvos gyventojų sveikatos ir sveikatos priežiūros netolygumų mažinimo Lietuvoje 2014–2023 m. veiksmų plano, patvirtinto Lietuvos Respublikos sveikatos apsaugos ministro 2014 m. liepos 16 d. įsakymu Nr. V-815, 1 priedo „Tuberkuliozės profilaktikos, diagnostikos ir gydymo efektyvumo didinimo krypties aprašas“ nuostatas.</w:t>
      </w:r>
    </w:p>
    <w:p w14:paraId="4AEBDD9D" w14:textId="77777777" w:rsidR="00EF6D80" w:rsidRPr="000126F1" w:rsidRDefault="00EF6D80">
      <w:pPr>
        <w:pStyle w:val="Sraopastraipa"/>
        <w:numPr>
          <w:ilvl w:val="0"/>
          <w:numId w:val="49"/>
        </w:numPr>
        <w:tabs>
          <w:tab w:val="left" w:pos="1134"/>
        </w:tabs>
        <w:spacing w:after="0" w:line="240" w:lineRule="auto"/>
        <w:ind w:left="0" w:firstLine="567"/>
        <w:jc w:val="both"/>
        <w:rPr>
          <w:rFonts w:ascii="Times New Roman" w:hAnsi="Times New Roman"/>
          <w:sz w:val="23"/>
          <w:szCs w:val="23"/>
          <w:u w:val="single"/>
        </w:rPr>
      </w:pPr>
      <w:r w:rsidRPr="000126F1">
        <w:rPr>
          <w:rFonts w:ascii="Times New Roman" w:hAnsi="Times New Roman"/>
          <w:sz w:val="23"/>
          <w:szCs w:val="23"/>
        </w:rPr>
        <w:t>Programa atitinka:</w:t>
      </w:r>
    </w:p>
    <w:p w14:paraId="55A1A9CC" w14:textId="44AE9D17" w:rsidR="00EF6D80" w:rsidRPr="000126F1" w:rsidRDefault="00EF6D80">
      <w:pPr>
        <w:pStyle w:val="Sraopastraipa"/>
        <w:numPr>
          <w:ilvl w:val="1"/>
          <w:numId w:val="49"/>
        </w:numPr>
        <w:tabs>
          <w:tab w:val="left" w:pos="1134"/>
        </w:tabs>
        <w:spacing w:after="0" w:line="240" w:lineRule="auto"/>
        <w:ind w:left="0" w:firstLine="567"/>
        <w:jc w:val="both"/>
        <w:rPr>
          <w:rFonts w:ascii="Times New Roman" w:hAnsi="Times New Roman"/>
          <w:sz w:val="23"/>
          <w:szCs w:val="23"/>
          <w:u w:val="single"/>
        </w:rPr>
      </w:pPr>
      <w:r w:rsidRPr="000126F1">
        <w:rPr>
          <w:rFonts w:ascii="Times New Roman" w:hAnsi="Times New Roman"/>
          <w:sz w:val="23"/>
          <w:szCs w:val="23"/>
        </w:rPr>
        <w:t xml:space="preserve">Kėdainių rajono savivaldybės strateginio plėtros plano iki 2030 metų </w:t>
      </w:r>
      <w:r w:rsidR="00263E85" w:rsidRPr="000126F1">
        <w:rPr>
          <w:rFonts w:ascii="Times New Roman" w:hAnsi="Times New Roman"/>
          <w:sz w:val="23"/>
          <w:szCs w:val="23"/>
        </w:rPr>
        <w:t>(p</w:t>
      </w:r>
      <w:r w:rsidRPr="000126F1">
        <w:rPr>
          <w:rFonts w:ascii="Times New Roman" w:hAnsi="Times New Roman"/>
          <w:sz w:val="23"/>
          <w:szCs w:val="23"/>
        </w:rPr>
        <w:t>atvirtinta Kėdainių rajono savivaldybės tarybos 2019 m. spalio 25 d. sprendimu Nr. TS–217), II prioriteto „Aukšta gyvenimo kokybė socialiai atsakingame rajone“ 2.3. tikslo „Gyventojų sveikatos išsaugojimas ir stiprinimas“ 2.3.2. uždavinį „Siekti gyventojų sveikatos išsaugojimo, gerinant sveikatos priežiūros paslaugų kokybę ir prieinamumą“;</w:t>
      </w:r>
    </w:p>
    <w:p w14:paraId="56446999" w14:textId="22A1970B" w:rsidR="00E0691A" w:rsidRPr="000126F1" w:rsidRDefault="00E0691A">
      <w:pPr>
        <w:pStyle w:val="Sraopastraipa"/>
        <w:numPr>
          <w:ilvl w:val="1"/>
          <w:numId w:val="49"/>
        </w:numPr>
        <w:tabs>
          <w:tab w:val="left" w:pos="1134"/>
        </w:tabs>
        <w:spacing w:after="0" w:line="240" w:lineRule="auto"/>
        <w:ind w:left="0" w:firstLine="567"/>
        <w:jc w:val="both"/>
        <w:rPr>
          <w:rFonts w:ascii="Times New Roman" w:hAnsi="Times New Roman"/>
          <w:sz w:val="23"/>
          <w:szCs w:val="23"/>
          <w:u w:val="single"/>
        </w:rPr>
      </w:pPr>
      <w:r w:rsidRPr="000126F1">
        <w:rPr>
          <w:rFonts w:ascii="Times New Roman" w:eastAsia="SimSun" w:hAnsi="Times New Roman"/>
          <w:sz w:val="23"/>
          <w:szCs w:val="23"/>
          <w:lang w:eastAsia="ar-SA"/>
        </w:rPr>
        <w:t>Kėdainių rajono savivaldybės 2024–2026 m. strateginio veiklos plano 02 Sveikatos apsaugos programos 02-01-02 uždavinio „Siekti gyventojų sveikatos išsaugojimo, gerinant sveikatos priežiūros paslaugų kokybę ir prieinamumą“ įgyvendinimo.</w:t>
      </w:r>
    </w:p>
    <w:p w14:paraId="1C06E3DC" w14:textId="13AFB1CB" w:rsidR="00EF6D80" w:rsidRPr="000126F1" w:rsidRDefault="00EF6D80">
      <w:pPr>
        <w:pStyle w:val="Sraopastraipa"/>
        <w:numPr>
          <w:ilvl w:val="0"/>
          <w:numId w:val="49"/>
        </w:numPr>
        <w:tabs>
          <w:tab w:val="left" w:pos="1134"/>
        </w:tabs>
        <w:spacing w:after="0" w:line="240" w:lineRule="auto"/>
        <w:ind w:left="0" w:firstLine="567"/>
        <w:jc w:val="both"/>
        <w:rPr>
          <w:rFonts w:ascii="Times New Roman" w:hAnsi="Times New Roman"/>
          <w:sz w:val="23"/>
          <w:szCs w:val="23"/>
          <w:u w:val="single"/>
        </w:rPr>
      </w:pPr>
      <w:r w:rsidRPr="000126F1">
        <w:rPr>
          <w:rFonts w:ascii="Times New Roman" w:hAnsi="Times New Roman"/>
          <w:sz w:val="23"/>
          <w:szCs w:val="23"/>
        </w:rPr>
        <w:t xml:space="preserve">Programos įgyvendinimo koncepcija </w:t>
      </w:r>
      <w:r w:rsidR="00263E85" w:rsidRPr="000126F1">
        <w:rPr>
          <w:rFonts w:ascii="Times New Roman" w:hAnsi="Times New Roman"/>
          <w:sz w:val="23"/>
          <w:szCs w:val="23"/>
        </w:rPr>
        <w:t>vadovaujasi</w:t>
      </w:r>
      <w:r w:rsidRPr="000126F1">
        <w:rPr>
          <w:rFonts w:ascii="Times New Roman" w:hAnsi="Times New Roman"/>
          <w:sz w:val="23"/>
          <w:szCs w:val="23"/>
        </w:rPr>
        <w:t>:</w:t>
      </w:r>
    </w:p>
    <w:p w14:paraId="4F603CC6" w14:textId="77777777" w:rsidR="00EF6D80" w:rsidRPr="00E0691A" w:rsidRDefault="00EF6D80">
      <w:pPr>
        <w:pStyle w:val="Sraopastraipa"/>
        <w:numPr>
          <w:ilvl w:val="1"/>
          <w:numId w:val="49"/>
        </w:numPr>
        <w:tabs>
          <w:tab w:val="left" w:pos="1134"/>
        </w:tabs>
        <w:spacing w:after="0" w:line="240" w:lineRule="auto"/>
        <w:ind w:left="0" w:firstLine="567"/>
        <w:jc w:val="both"/>
        <w:rPr>
          <w:rFonts w:ascii="Times New Roman" w:hAnsi="Times New Roman"/>
          <w:sz w:val="23"/>
          <w:szCs w:val="23"/>
          <w:u w:val="single"/>
        </w:rPr>
      </w:pPr>
      <w:r w:rsidRPr="000126F1">
        <w:rPr>
          <w:rFonts w:ascii="Times New Roman" w:hAnsi="Times New Roman"/>
          <w:sz w:val="23"/>
          <w:szCs w:val="23"/>
        </w:rPr>
        <w:t>Tuberkulioze sergančių asmenų išaiškinimo ir atvejo valdymo tvarkos aprašu (patvirtinta 2016 m. birželio 23 d. įsakymu Nr. V-837),</w:t>
      </w:r>
      <w:r w:rsidRPr="00E0691A">
        <w:rPr>
          <w:rFonts w:ascii="Times New Roman" w:hAnsi="Times New Roman"/>
          <w:sz w:val="23"/>
          <w:szCs w:val="23"/>
        </w:rPr>
        <w:t xml:space="preserve"> kuris nustato rizikos grupių asmenų tikrinimo dėl tuberkuliozės tvarką, tuberkuliozės diagnostikos ir gydymo organizavimo tvarką;</w:t>
      </w:r>
    </w:p>
    <w:p w14:paraId="3A084734" w14:textId="20BB2485" w:rsidR="00EF6D80" w:rsidRPr="00E0691A" w:rsidRDefault="00263E85">
      <w:pPr>
        <w:pStyle w:val="Sraopastraipa"/>
        <w:numPr>
          <w:ilvl w:val="1"/>
          <w:numId w:val="49"/>
        </w:numPr>
        <w:tabs>
          <w:tab w:val="left" w:pos="1134"/>
        </w:tabs>
        <w:spacing w:after="0" w:line="240" w:lineRule="auto"/>
        <w:ind w:left="0" w:firstLine="567"/>
        <w:jc w:val="both"/>
        <w:rPr>
          <w:sz w:val="23"/>
          <w:szCs w:val="23"/>
        </w:rPr>
      </w:pPr>
      <w:r w:rsidRPr="00E0691A">
        <w:rPr>
          <w:rFonts w:ascii="Times New Roman" w:hAnsi="Times New Roman"/>
          <w:sz w:val="23"/>
          <w:szCs w:val="23"/>
        </w:rPr>
        <w:t>T</w:t>
      </w:r>
      <w:r w:rsidR="00EF6D80" w:rsidRPr="00E0691A">
        <w:rPr>
          <w:rFonts w:ascii="Times New Roman" w:hAnsi="Times New Roman"/>
          <w:sz w:val="23"/>
          <w:szCs w:val="23"/>
        </w:rPr>
        <w:t>iesiogiai stebimo trumpo gydymo kurso paslaugų teikimo tvarkos aprašu (patvirtinta 2016 m. vasario 12 d. Nr. V-237), kuris  reglamentuoja tuberkulioze sergančių pacientų ambulatorinio gydymo, tiesiogiai stebint asmens sveikatos priežiūros specialistui, organizavimo ir gydymo tvarką.</w:t>
      </w:r>
    </w:p>
    <w:p w14:paraId="6AA07679" w14:textId="77777777" w:rsidR="00EF6D80" w:rsidRPr="00E0691A" w:rsidRDefault="00EF6D80" w:rsidP="00263E85">
      <w:pPr>
        <w:ind w:firstLine="567"/>
        <w:rPr>
          <w:sz w:val="23"/>
          <w:szCs w:val="23"/>
        </w:rPr>
      </w:pPr>
    </w:p>
    <w:p w14:paraId="28EDDEF8" w14:textId="77777777" w:rsidR="00EF6D80" w:rsidRPr="007526B8" w:rsidRDefault="00EF6D80" w:rsidP="00263E85">
      <w:pPr>
        <w:keepNext/>
        <w:jc w:val="center"/>
        <w:outlineLvl w:val="3"/>
        <w:rPr>
          <w:b/>
          <w:bCs/>
        </w:rPr>
      </w:pPr>
      <w:r w:rsidRPr="007526B8">
        <w:rPr>
          <w:b/>
          <w:bCs/>
        </w:rPr>
        <w:t>II SKYRIUS</w:t>
      </w:r>
    </w:p>
    <w:p w14:paraId="488F8FDC" w14:textId="77777777" w:rsidR="00EF6D80" w:rsidRPr="007526B8" w:rsidRDefault="00EF6D80" w:rsidP="00263E85">
      <w:pPr>
        <w:keepNext/>
        <w:jc w:val="center"/>
        <w:outlineLvl w:val="3"/>
        <w:rPr>
          <w:b/>
          <w:bCs/>
        </w:rPr>
      </w:pPr>
      <w:r w:rsidRPr="007526B8">
        <w:rPr>
          <w:b/>
          <w:bCs/>
        </w:rPr>
        <w:t>SITUACIJOS ANALIZĖ</w:t>
      </w:r>
    </w:p>
    <w:p w14:paraId="468EB480" w14:textId="77777777" w:rsidR="00EF6D80" w:rsidRPr="007526B8" w:rsidRDefault="00EF6D80" w:rsidP="00263E85">
      <w:pPr>
        <w:tabs>
          <w:tab w:val="left" w:pos="0"/>
          <w:tab w:val="left" w:pos="426"/>
          <w:tab w:val="left" w:pos="993"/>
        </w:tabs>
        <w:suppressAutoHyphens/>
        <w:rPr>
          <w:rFonts w:eastAsia="SimSun"/>
          <w:lang w:eastAsia="ar-SA"/>
        </w:rPr>
      </w:pPr>
    </w:p>
    <w:p w14:paraId="6BAF7A93" w14:textId="77777777" w:rsidR="00EF6D80" w:rsidRPr="00E0691A" w:rsidRDefault="00EF6D80">
      <w:pPr>
        <w:pStyle w:val="Sraopastraipa"/>
        <w:numPr>
          <w:ilvl w:val="0"/>
          <w:numId w:val="49"/>
        </w:numPr>
        <w:tabs>
          <w:tab w:val="left" w:pos="1134"/>
        </w:tabs>
        <w:spacing w:after="0" w:line="240" w:lineRule="auto"/>
        <w:ind w:left="0" w:firstLine="567"/>
        <w:jc w:val="both"/>
        <w:rPr>
          <w:rFonts w:ascii="Times New Roman" w:hAnsi="Times New Roman"/>
          <w:sz w:val="23"/>
          <w:szCs w:val="23"/>
        </w:rPr>
      </w:pPr>
      <w:r w:rsidRPr="00E0691A">
        <w:rPr>
          <w:rFonts w:ascii="Times New Roman" w:hAnsi="Times New Roman"/>
          <w:sz w:val="23"/>
          <w:szCs w:val="23"/>
        </w:rPr>
        <w:t xml:space="preserve">Tuberkuliozė (toliau – TB) – infekcinė liga, kurią sukelia tuberkuliozės </w:t>
      </w:r>
      <w:proofErr w:type="spellStart"/>
      <w:r w:rsidRPr="00E0691A">
        <w:rPr>
          <w:rFonts w:ascii="Times New Roman" w:hAnsi="Times New Roman"/>
          <w:sz w:val="23"/>
          <w:szCs w:val="23"/>
        </w:rPr>
        <w:t>mikrobakterijos</w:t>
      </w:r>
      <w:proofErr w:type="spellEnd"/>
      <w:r w:rsidRPr="00E0691A">
        <w:rPr>
          <w:rFonts w:ascii="Times New Roman" w:hAnsi="Times New Roman"/>
          <w:sz w:val="23"/>
          <w:szCs w:val="23"/>
        </w:rPr>
        <w:t>. Infekcijos šaltinis – asmuo, sergantis plaučių tuberkulioze ir oro lašeliniu būdu skleidžiantis į aplinką tuberkuliozės sukėlėjus.</w:t>
      </w:r>
    </w:p>
    <w:p w14:paraId="45FE3EB5" w14:textId="77777777" w:rsidR="00EF6D80" w:rsidRPr="00E0691A" w:rsidRDefault="00EF6D80">
      <w:pPr>
        <w:pStyle w:val="Sraopastraipa"/>
        <w:numPr>
          <w:ilvl w:val="0"/>
          <w:numId w:val="49"/>
        </w:numPr>
        <w:tabs>
          <w:tab w:val="left" w:pos="1134"/>
        </w:tabs>
        <w:spacing w:after="0" w:line="240" w:lineRule="auto"/>
        <w:ind w:left="0" w:firstLine="567"/>
        <w:jc w:val="both"/>
        <w:rPr>
          <w:rFonts w:ascii="Times New Roman" w:hAnsi="Times New Roman"/>
          <w:sz w:val="23"/>
          <w:szCs w:val="23"/>
        </w:rPr>
      </w:pPr>
      <w:r w:rsidRPr="00E0691A">
        <w:rPr>
          <w:rFonts w:ascii="Times New Roman" w:hAnsi="Times New Roman"/>
          <w:sz w:val="23"/>
          <w:szCs w:val="23"/>
        </w:rPr>
        <w:t xml:space="preserve">PSO duomenimis, TB – viena labiausiai paplitusių užkrečiamųjų ligų. Trečdalis pasaulio gyventojų užsikrėtę tuberkuliozės sukėlėju. Jos plitimui svarbiausios reikšmės turi medicininiai, socialiniai ir ekonominiai faktoriai. </w:t>
      </w:r>
    </w:p>
    <w:p w14:paraId="45B86F69" w14:textId="77777777" w:rsidR="00EF6D80" w:rsidRPr="00E0691A" w:rsidRDefault="00EF6D80">
      <w:pPr>
        <w:pStyle w:val="Sraopastraipa"/>
        <w:numPr>
          <w:ilvl w:val="0"/>
          <w:numId w:val="49"/>
        </w:numPr>
        <w:tabs>
          <w:tab w:val="left" w:pos="1134"/>
        </w:tabs>
        <w:spacing w:after="0" w:line="240" w:lineRule="auto"/>
        <w:ind w:left="0" w:firstLine="567"/>
        <w:jc w:val="both"/>
        <w:rPr>
          <w:rFonts w:ascii="Times New Roman" w:hAnsi="Times New Roman"/>
          <w:sz w:val="23"/>
          <w:szCs w:val="23"/>
        </w:rPr>
      </w:pPr>
      <w:r w:rsidRPr="00E0691A">
        <w:rPr>
          <w:rFonts w:ascii="Times New Roman" w:hAnsi="Times New Roman"/>
          <w:sz w:val="23"/>
          <w:szCs w:val="23"/>
        </w:rPr>
        <w:t xml:space="preserve">Pastaraisiais metais sergamumas ir mirtingumas TB padidėjo, ėmė vyrauti toli pažengusios ir išplitusios TB formos. Labai daugėja atsparių  vaistams, bacilas skiriančių, ligonių. Svarbiausios tuberkuliozės plitimo priežastys yra didėjantis skurdas, nedarbas, alkoholizmas, nepakankama </w:t>
      </w:r>
      <w:proofErr w:type="spellStart"/>
      <w:r w:rsidRPr="00E0691A">
        <w:rPr>
          <w:rFonts w:ascii="Times New Roman" w:hAnsi="Times New Roman"/>
          <w:sz w:val="23"/>
          <w:szCs w:val="23"/>
        </w:rPr>
        <w:t>prieštuberkuliozinė</w:t>
      </w:r>
      <w:proofErr w:type="spellEnd"/>
      <w:r w:rsidRPr="00E0691A">
        <w:rPr>
          <w:rFonts w:ascii="Times New Roman" w:hAnsi="Times New Roman"/>
          <w:sz w:val="23"/>
          <w:szCs w:val="23"/>
        </w:rPr>
        <w:t xml:space="preserve"> profilaktika, pavėluota diagnostika, gydymo režimo nesilaikymas.</w:t>
      </w:r>
    </w:p>
    <w:p w14:paraId="4F96D7D3" w14:textId="77777777" w:rsidR="00EF6D80" w:rsidRPr="00D77BDA" w:rsidRDefault="00EF6D80">
      <w:pPr>
        <w:pStyle w:val="Sraopastraipa"/>
        <w:numPr>
          <w:ilvl w:val="0"/>
          <w:numId w:val="49"/>
        </w:numPr>
        <w:tabs>
          <w:tab w:val="left" w:pos="1134"/>
        </w:tabs>
        <w:spacing w:after="0" w:line="240" w:lineRule="auto"/>
        <w:ind w:left="0" w:firstLine="567"/>
        <w:jc w:val="both"/>
        <w:rPr>
          <w:rFonts w:ascii="Times New Roman" w:hAnsi="Times New Roman"/>
          <w:color w:val="000000" w:themeColor="text1"/>
          <w:sz w:val="23"/>
          <w:szCs w:val="23"/>
        </w:rPr>
      </w:pPr>
      <w:r w:rsidRPr="00E0691A">
        <w:rPr>
          <w:rFonts w:ascii="Times New Roman" w:hAnsi="Times New Roman"/>
          <w:sz w:val="23"/>
          <w:szCs w:val="23"/>
        </w:rPr>
        <w:t xml:space="preserve">Nuo sergančiojo atvira tuberkulioze, jeigu jis negydomas, nesilaiko sanitarinės kultūros, per </w:t>
      </w:r>
      <w:r w:rsidRPr="00D77BDA">
        <w:rPr>
          <w:rFonts w:ascii="Times New Roman" w:hAnsi="Times New Roman"/>
          <w:color w:val="000000" w:themeColor="text1"/>
          <w:sz w:val="23"/>
          <w:szCs w:val="23"/>
        </w:rPr>
        <w:t>metus užkrečia apie 15 žmonių. Ligonis kosėdamas, čiaudėdamas apie save sėja debesis tuberkuliozės bakterijų.</w:t>
      </w:r>
    </w:p>
    <w:p w14:paraId="05037B04" w14:textId="4FFAA1C1" w:rsidR="00DE7E18" w:rsidRPr="00BA2904" w:rsidRDefault="00EF6D80">
      <w:pPr>
        <w:pStyle w:val="Sraopastraipa"/>
        <w:numPr>
          <w:ilvl w:val="0"/>
          <w:numId w:val="49"/>
        </w:numPr>
        <w:shd w:val="clear" w:color="auto" w:fill="FFFFFF" w:themeFill="background1"/>
        <w:tabs>
          <w:tab w:val="left" w:pos="1134"/>
        </w:tabs>
        <w:spacing w:after="0" w:line="240" w:lineRule="auto"/>
        <w:ind w:left="0" w:firstLine="567"/>
        <w:jc w:val="both"/>
        <w:rPr>
          <w:rFonts w:ascii="Times New Roman" w:hAnsi="Times New Roman"/>
          <w:color w:val="FF0000"/>
          <w:sz w:val="23"/>
          <w:szCs w:val="23"/>
        </w:rPr>
      </w:pPr>
      <w:bookmarkStart w:id="12" w:name="_Hlk26271267"/>
      <w:r w:rsidRPr="00D77BDA">
        <w:rPr>
          <w:rFonts w:ascii="Times New Roman" w:hAnsi="Times New Roman"/>
          <w:color w:val="000000" w:themeColor="text1"/>
          <w:sz w:val="23"/>
          <w:szCs w:val="23"/>
        </w:rPr>
        <w:t xml:space="preserve">Nacionalinio visuomenės sveikatos centro Kauno departamento duomenimis, Kėdainių rajono savivaldybėje </w:t>
      </w:r>
      <w:r w:rsidR="005F2A80" w:rsidRPr="00D77BDA">
        <w:rPr>
          <w:rFonts w:ascii="Times New Roman" w:hAnsi="Times New Roman"/>
          <w:color w:val="000000" w:themeColor="text1"/>
          <w:sz w:val="23"/>
          <w:szCs w:val="23"/>
        </w:rPr>
        <w:t>2016–</w:t>
      </w:r>
      <w:r w:rsidRPr="00D77BDA">
        <w:rPr>
          <w:rFonts w:ascii="Times New Roman" w:hAnsi="Times New Roman"/>
          <w:color w:val="000000" w:themeColor="text1"/>
          <w:sz w:val="23"/>
          <w:szCs w:val="23"/>
        </w:rPr>
        <w:t>20</w:t>
      </w:r>
      <w:r w:rsidR="005F2A80" w:rsidRPr="00D77BDA">
        <w:rPr>
          <w:rFonts w:ascii="Times New Roman" w:hAnsi="Times New Roman"/>
          <w:color w:val="000000" w:themeColor="text1"/>
          <w:sz w:val="23"/>
          <w:szCs w:val="23"/>
        </w:rPr>
        <w:t>21</w:t>
      </w:r>
      <w:r w:rsidRPr="00D77BDA">
        <w:rPr>
          <w:rFonts w:ascii="Times New Roman" w:hAnsi="Times New Roman"/>
          <w:color w:val="000000" w:themeColor="text1"/>
          <w:sz w:val="23"/>
          <w:szCs w:val="23"/>
        </w:rPr>
        <w:t xml:space="preserve"> m. </w:t>
      </w:r>
      <w:r w:rsidR="005F2A80" w:rsidRPr="00D77BDA">
        <w:rPr>
          <w:rFonts w:ascii="Times New Roman" w:hAnsi="Times New Roman"/>
          <w:color w:val="000000" w:themeColor="text1"/>
          <w:sz w:val="23"/>
          <w:szCs w:val="23"/>
        </w:rPr>
        <w:t xml:space="preserve">Kėdainių rajone susirgusių atvira plaučių tuberkulioze asmenų skaičius siekia 187, iš jų – 16 vaikų. </w:t>
      </w:r>
      <w:r w:rsidR="00DE7E18" w:rsidRPr="00D77BDA">
        <w:rPr>
          <w:rFonts w:ascii="Times New Roman" w:hAnsi="Times New Roman"/>
          <w:color w:val="000000" w:themeColor="text1"/>
          <w:sz w:val="23"/>
          <w:szCs w:val="23"/>
        </w:rPr>
        <w:t xml:space="preserve">VšĮ Kėdainių PSPC duomenimis, 2022 m. viršutinių kvėpavimo takų tuberkuliozė diagnozuota </w:t>
      </w:r>
      <w:r w:rsidR="00DE7E18" w:rsidRPr="00E0691A">
        <w:rPr>
          <w:rFonts w:ascii="Times New Roman" w:hAnsi="Times New Roman"/>
          <w:sz w:val="23"/>
          <w:szCs w:val="23"/>
        </w:rPr>
        <w:t xml:space="preserve">26 asmenims, iš jų – 18 vyrų, 20 kaimo gyventojų. </w:t>
      </w:r>
      <w:r w:rsidR="00BA2904" w:rsidRPr="000126F1">
        <w:rPr>
          <w:rFonts w:ascii="Times New Roman" w:hAnsi="Times New Roman"/>
          <w:sz w:val="23"/>
          <w:szCs w:val="23"/>
        </w:rPr>
        <w:t xml:space="preserve">2023 m. – </w:t>
      </w:r>
      <w:r w:rsidR="000126F1" w:rsidRPr="000126F1">
        <w:rPr>
          <w:rFonts w:ascii="Times New Roman" w:hAnsi="Times New Roman"/>
          <w:sz w:val="23"/>
          <w:szCs w:val="23"/>
        </w:rPr>
        <w:t>viršutinių kvėpavimo takų tuberkuliozė diagnozuota 28 asmenims, iš jų – 21 vyras, 22 kaimo gy</w:t>
      </w:r>
      <w:r w:rsidR="000126F1" w:rsidRPr="00F858D2">
        <w:rPr>
          <w:rFonts w:ascii="Times New Roman" w:hAnsi="Times New Roman"/>
          <w:sz w:val="23"/>
          <w:szCs w:val="23"/>
        </w:rPr>
        <w:t>ventojai.</w:t>
      </w:r>
      <w:r w:rsidR="00BA2904" w:rsidRPr="00BA2904">
        <w:rPr>
          <w:rFonts w:ascii="Times New Roman" w:hAnsi="Times New Roman"/>
          <w:color w:val="FF0000"/>
          <w:sz w:val="23"/>
          <w:szCs w:val="23"/>
        </w:rPr>
        <w:t xml:space="preserve">. </w:t>
      </w:r>
    </w:p>
    <w:p w14:paraId="585ACDC5" w14:textId="7192F7E1" w:rsidR="00EF6D80" w:rsidRPr="00DF6078" w:rsidRDefault="00EF6D80">
      <w:pPr>
        <w:pStyle w:val="Sraopastraipa"/>
        <w:numPr>
          <w:ilvl w:val="0"/>
          <w:numId w:val="49"/>
        </w:numPr>
        <w:tabs>
          <w:tab w:val="left" w:pos="1134"/>
        </w:tabs>
        <w:spacing w:after="0" w:line="240" w:lineRule="auto"/>
        <w:ind w:left="0" w:firstLine="567"/>
        <w:jc w:val="both"/>
        <w:rPr>
          <w:rFonts w:ascii="Times New Roman" w:hAnsi="Times New Roman"/>
          <w:sz w:val="23"/>
          <w:szCs w:val="23"/>
        </w:rPr>
      </w:pPr>
      <w:r w:rsidRPr="00E0691A">
        <w:rPr>
          <w:rFonts w:ascii="Times New Roman" w:hAnsi="Times New Roman"/>
          <w:sz w:val="23"/>
          <w:szCs w:val="23"/>
        </w:rPr>
        <w:lastRenderedPageBreak/>
        <w:t xml:space="preserve">Viena pagrindinių profilaktikos priemonių – ankstyva ligos diagnostika. Vaikams atliekamas tuberkulino mėginys, kuris padeda nustatyti ar asmuo yra infekuotas. Kėdainių rajone teisės aktų nustatyta tvarka kasmet atliekami tuberkulino mėginiai 7 m. amžiaus vaikams ir vaikams priklausantiems rizikos grupėms: </w:t>
      </w:r>
      <w:r w:rsidRPr="00DF6078">
        <w:rPr>
          <w:rFonts w:ascii="Times New Roman" w:hAnsi="Times New Roman"/>
          <w:sz w:val="23"/>
          <w:szCs w:val="23"/>
        </w:rPr>
        <w:t>bendraujantiems su sergančiais tuberkulioze, dažnai sergantiems kvėpavimo takų ligomis, iš socialinės rizikos šeimų, sergantiems lėtinėmis ligomis, gyvenantiems vaikų globos namuose ir kt.</w:t>
      </w:r>
    </w:p>
    <w:p w14:paraId="6C67BD3E" w14:textId="1996B141" w:rsidR="002B3BDF" w:rsidRPr="00DF6078" w:rsidRDefault="00EF6D80">
      <w:pPr>
        <w:pStyle w:val="Sraopastraipa"/>
        <w:widowControl w:val="0"/>
        <w:numPr>
          <w:ilvl w:val="0"/>
          <w:numId w:val="49"/>
        </w:numPr>
        <w:tabs>
          <w:tab w:val="left" w:pos="1134"/>
        </w:tabs>
        <w:spacing w:after="0" w:line="240" w:lineRule="auto"/>
        <w:ind w:left="0" w:firstLine="567"/>
        <w:jc w:val="both"/>
        <w:rPr>
          <w:rFonts w:ascii="Times New Roman" w:eastAsia="Andale Sans UI" w:hAnsi="Times New Roman"/>
          <w:b/>
          <w:kern w:val="1"/>
          <w:sz w:val="23"/>
          <w:szCs w:val="23"/>
        </w:rPr>
      </w:pPr>
      <w:r w:rsidRPr="00DF6078">
        <w:rPr>
          <w:rFonts w:ascii="Times New Roman" w:hAnsi="Times New Roman"/>
          <w:sz w:val="23"/>
          <w:szCs w:val="23"/>
        </w:rPr>
        <w:t xml:space="preserve">VšĮ Kėdainių PSPC tuberkuliozės profilaktikos programą vykdo nuo 2002 m. 1 </w:t>
      </w:r>
      <w:r w:rsidR="002B3BDF" w:rsidRPr="00DF6078">
        <w:rPr>
          <w:rFonts w:ascii="Times New Roman" w:hAnsi="Times New Roman"/>
          <w:sz w:val="23"/>
          <w:szCs w:val="23"/>
        </w:rPr>
        <w:t xml:space="preserve">lentelėje pateikiami </w:t>
      </w:r>
      <w:r w:rsidR="00BA2904" w:rsidRPr="00DF6078">
        <w:rPr>
          <w:rFonts w:ascii="Times New Roman" w:hAnsi="Times New Roman"/>
          <w:sz w:val="23"/>
          <w:szCs w:val="23"/>
        </w:rPr>
        <w:t xml:space="preserve">2016–2023 m. </w:t>
      </w:r>
      <w:r w:rsidR="002B3BDF" w:rsidRPr="00DF6078">
        <w:rPr>
          <w:rFonts w:ascii="Times New Roman" w:hAnsi="Times New Roman"/>
          <w:sz w:val="23"/>
          <w:szCs w:val="23"/>
        </w:rPr>
        <w:t>priemonių, skiriamų vaikams, rezultatai. 2021–2022 m. tuberkulino mėginių atlikta mažiau, nes galiojant COVID-19 pandemijos valdymo priemonėms, kai kuriems vaikams tuberkulino mėginio atlikimas buvo atidėtas, paslaugą 2023 m</w:t>
      </w:r>
    </w:p>
    <w:p w14:paraId="21E540EF" w14:textId="0BC7006B" w:rsidR="00EF6D80" w:rsidRPr="00DF6078" w:rsidRDefault="00EF6D80" w:rsidP="002B3BDF">
      <w:pPr>
        <w:pStyle w:val="Sraopastraipa"/>
        <w:widowControl w:val="0"/>
        <w:tabs>
          <w:tab w:val="left" w:pos="1134"/>
        </w:tabs>
        <w:spacing w:after="0" w:line="240" w:lineRule="auto"/>
        <w:ind w:left="567"/>
        <w:jc w:val="right"/>
        <w:rPr>
          <w:rFonts w:ascii="Times New Roman" w:eastAsia="Andale Sans UI" w:hAnsi="Times New Roman"/>
          <w:b/>
          <w:kern w:val="1"/>
          <w:sz w:val="20"/>
          <w:szCs w:val="20"/>
        </w:rPr>
      </w:pPr>
      <w:r w:rsidRPr="00DF6078">
        <w:rPr>
          <w:rFonts w:ascii="Times New Roman" w:eastAsia="Andale Sans UI" w:hAnsi="Times New Roman"/>
          <w:b/>
          <w:kern w:val="1"/>
          <w:sz w:val="20"/>
          <w:szCs w:val="20"/>
        </w:rPr>
        <w:t>1 lentelė. Kėdainių r. tuberkuliozės profilaktikos programos priemonių,</w:t>
      </w:r>
    </w:p>
    <w:p w14:paraId="72F8DCB9" w14:textId="43C9F6E5" w:rsidR="00EF6D80" w:rsidRPr="00DF6078" w:rsidRDefault="00EF6D80" w:rsidP="00EF6D80">
      <w:pPr>
        <w:widowControl w:val="0"/>
        <w:jc w:val="right"/>
        <w:rPr>
          <w:rFonts w:eastAsia="Andale Sans UI"/>
          <w:b/>
          <w:kern w:val="1"/>
          <w:sz w:val="20"/>
        </w:rPr>
      </w:pPr>
      <w:r w:rsidRPr="00DF6078">
        <w:rPr>
          <w:rFonts w:eastAsia="Andale Sans UI"/>
          <w:b/>
          <w:kern w:val="1"/>
          <w:sz w:val="20"/>
        </w:rPr>
        <w:t xml:space="preserve">skiriamų vaikams, rezultatų palyginimas </w:t>
      </w:r>
      <w:r w:rsidRPr="00DF6078">
        <w:rPr>
          <w:rFonts w:eastAsia="Andale Sans UI"/>
          <w:b/>
          <w:kern w:val="1"/>
          <w:sz w:val="20"/>
          <w:shd w:val="clear" w:color="auto" w:fill="FFFFFF" w:themeFill="background1"/>
        </w:rPr>
        <w:t>201</w:t>
      </w:r>
      <w:r w:rsidR="00BA2904" w:rsidRPr="00DF6078">
        <w:rPr>
          <w:rFonts w:eastAsia="Andale Sans UI"/>
          <w:b/>
          <w:kern w:val="1"/>
          <w:sz w:val="20"/>
          <w:shd w:val="clear" w:color="auto" w:fill="FFFFFF" w:themeFill="background1"/>
        </w:rPr>
        <w:t>6</w:t>
      </w:r>
      <w:r w:rsidRPr="00DF6078">
        <w:rPr>
          <w:rFonts w:eastAsia="Andale Sans UI"/>
          <w:b/>
          <w:kern w:val="1"/>
          <w:sz w:val="20"/>
          <w:shd w:val="clear" w:color="auto" w:fill="FFFFFF" w:themeFill="background1"/>
        </w:rPr>
        <w:t>–</w:t>
      </w:r>
      <w:r w:rsidR="00BA2904" w:rsidRPr="00DF6078">
        <w:rPr>
          <w:rFonts w:eastAsia="Andale Sans UI"/>
          <w:b/>
          <w:kern w:val="1"/>
          <w:sz w:val="20"/>
          <w:shd w:val="clear" w:color="auto" w:fill="FFFFFF" w:themeFill="background1"/>
        </w:rPr>
        <w:t>2023</w:t>
      </w:r>
      <w:r w:rsidRPr="00DF6078">
        <w:rPr>
          <w:rFonts w:eastAsia="Andale Sans UI"/>
          <w:b/>
          <w:kern w:val="1"/>
          <w:sz w:val="20"/>
          <w:shd w:val="clear" w:color="auto" w:fill="FFFFFF" w:themeFill="background1"/>
        </w:rPr>
        <w:t xml:space="preserve"> m</w:t>
      </w:r>
      <w:r w:rsidRPr="00DF6078">
        <w:rPr>
          <w:rFonts w:eastAsia="Andale Sans UI"/>
          <w:b/>
          <w:kern w:val="1"/>
          <w:sz w:val="20"/>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10"/>
        <w:gridCol w:w="709"/>
        <w:gridCol w:w="850"/>
        <w:gridCol w:w="709"/>
        <w:gridCol w:w="851"/>
        <w:gridCol w:w="850"/>
        <w:gridCol w:w="851"/>
        <w:gridCol w:w="850"/>
        <w:gridCol w:w="992"/>
      </w:tblGrid>
      <w:tr w:rsidR="00BA2904" w:rsidRPr="00DF6078" w14:paraId="31FE6FC7" w14:textId="728CFEF3" w:rsidTr="00BA2904">
        <w:trPr>
          <w:tblHeader/>
          <w:jc w:val="center"/>
        </w:trPr>
        <w:tc>
          <w:tcPr>
            <w:tcW w:w="562" w:type="dxa"/>
            <w:shd w:val="clear" w:color="auto" w:fill="E0E0E0"/>
          </w:tcPr>
          <w:p w14:paraId="5038A57C" w14:textId="77777777" w:rsidR="00BA2904" w:rsidRPr="00DF6078" w:rsidRDefault="00BA2904" w:rsidP="00BA2904">
            <w:pPr>
              <w:widowControl w:val="0"/>
              <w:jc w:val="center"/>
              <w:rPr>
                <w:rFonts w:eastAsia="Andale Sans UI"/>
                <w:b/>
                <w:kern w:val="1"/>
                <w:sz w:val="20"/>
              </w:rPr>
            </w:pPr>
            <w:r w:rsidRPr="00DF6078">
              <w:rPr>
                <w:rFonts w:eastAsia="Andale Sans UI"/>
                <w:b/>
                <w:kern w:val="1"/>
                <w:sz w:val="20"/>
              </w:rPr>
              <w:t>Eil. Nr.</w:t>
            </w:r>
          </w:p>
        </w:tc>
        <w:tc>
          <w:tcPr>
            <w:tcW w:w="2410" w:type="dxa"/>
            <w:shd w:val="clear" w:color="auto" w:fill="E0E0E0"/>
          </w:tcPr>
          <w:p w14:paraId="28315EB0" w14:textId="77777777" w:rsidR="00BA2904" w:rsidRPr="00DF6078" w:rsidRDefault="00BA2904" w:rsidP="00BA2904">
            <w:pPr>
              <w:widowControl w:val="0"/>
              <w:jc w:val="center"/>
              <w:rPr>
                <w:rFonts w:eastAsia="Andale Sans UI"/>
                <w:b/>
                <w:kern w:val="1"/>
                <w:sz w:val="20"/>
              </w:rPr>
            </w:pPr>
            <w:r w:rsidRPr="00DF6078">
              <w:rPr>
                <w:rFonts w:eastAsia="Andale Sans UI"/>
                <w:b/>
                <w:kern w:val="1"/>
                <w:sz w:val="20"/>
              </w:rPr>
              <w:t xml:space="preserve">Priemonės </w:t>
            </w:r>
          </w:p>
        </w:tc>
        <w:tc>
          <w:tcPr>
            <w:tcW w:w="709" w:type="dxa"/>
            <w:shd w:val="clear" w:color="auto" w:fill="E0E0E0"/>
          </w:tcPr>
          <w:p w14:paraId="1A0A761F" w14:textId="5C37CFFB" w:rsidR="00BA2904" w:rsidRPr="00DF6078" w:rsidRDefault="00BA2904" w:rsidP="00BA2904">
            <w:pPr>
              <w:widowControl w:val="0"/>
              <w:jc w:val="center"/>
              <w:rPr>
                <w:rFonts w:eastAsia="Andale Sans UI"/>
                <w:b/>
                <w:bCs/>
                <w:kern w:val="1"/>
                <w:sz w:val="20"/>
              </w:rPr>
            </w:pPr>
            <w:r w:rsidRPr="00DF6078">
              <w:rPr>
                <w:b/>
                <w:bCs/>
                <w:sz w:val="20"/>
              </w:rPr>
              <w:t>2016 m.</w:t>
            </w:r>
          </w:p>
        </w:tc>
        <w:tc>
          <w:tcPr>
            <w:tcW w:w="850" w:type="dxa"/>
            <w:shd w:val="clear" w:color="auto" w:fill="E0E0E0"/>
          </w:tcPr>
          <w:p w14:paraId="1E623FA8" w14:textId="091E5DEC" w:rsidR="00BA2904" w:rsidRPr="00DF6078" w:rsidRDefault="00BA2904" w:rsidP="00BA2904">
            <w:pPr>
              <w:widowControl w:val="0"/>
              <w:jc w:val="center"/>
              <w:rPr>
                <w:rFonts w:eastAsia="Andale Sans UI"/>
                <w:b/>
                <w:bCs/>
                <w:kern w:val="1"/>
                <w:sz w:val="20"/>
              </w:rPr>
            </w:pPr>
            <w:r w:rsidRPr="00DF6078">
              <w:rPr>
                <w:b/>
                <w:bCs/>
                <w:sz w:val="20"/>
              </w:rPr>
              <w:t xml:space="preserve">2017 m. </w:t>
            </w:r>
          </w:p>
        </w:tc>
        <w:tc>
          <w:tcPr>
            <w:tcW w:w="709" w:type="dxa"/>
            <w:shd w:val="clear" w:color="auto" w:fill="E0E0E0"/>
          </w:tcPr>
          <w:p w14:paraId="3A30D2F1" w14:textId="1354E985" w:rsidR="00BA2904" w:rsidRPr="00DF6078" w:rsidRDefault="00BA2904" w:rsidP="00BA2904">
            <w:pPr>
              <w:widowControl w:val="0"/>
              <w:jc w:val="center"/>
              <w:rPr>
                <w:rFonts w:eastAsia="Andale Sans UI"/>
                <w:b/>
                <w:bCs/>
                <w:kern w:val="1"/>
                <w:sz w:val="20"/>
              </w:rPr>
            </w:pPr>
            <w:r w:rsidRPr="00DF6078">
              <w:rPr>
                <w:b/>
                <w:bCs/>
                <w:sz w:val="20"/>
              </w:rPr>
              <w:t>2018 m.</w:t>
            </w:r>
          </w:p>
        </w:tc>
        <w:tc>
          <w:tcPr>
            <w:tcW w:w="851" w:type="dxa"/>
            <w:shd w:val="clear" w:color="auto" w:fill="E0E0E0"/>
          </w:tcPr>
          <w:p w14:paraId="7E194941" w14:textId="017C385B" w:rsidR="00BA2904" w:rsidRPr="00DF6078" w:rsidRDefault="00BA2904" w:rsidP="00BA2904">
            <w:pPr>
              <w:widowControl w:val="0"/>
              <w:jc w:val="center"/>
              <w:rPr>
                <w:rFonts w:eastAsia="Andale Sans UI"/>
                <w:b/>
                <w:bCs/>
                <w:kern w:val="1"/>
                <w:sz w:val="20"/>
              </w:rPr>
            </w:pPr>
            <w:r w:rsidRPr="00DF6078">
              <w:rPr>
                <w:b/>
                <w:bCs/>
                <w:sz w:val="20"/>
              </w:rPr>
              <w:t>2019 m.</w:t>
            </w:r>
          </w:p>
        </w:tc>
        <w:tc>
          <w:tcPr>
            <w:tcW w:w="850" w:type="dxa"/>
            <w:shd w:val="clear" w:color="auto" w:fill="E0E0E0"/>
          </w:tcPr>
          <w:p w14:paraId="2B1C3D6C" w14:textId="02C9E14B" w:rsidR="00BA2904" w:rsidRPr="00DF6078" w:rsidRDefault="00BA2904" w:rsidP="00BA2904">
            <w:pPr>
              <w:widowControl w:val="0"/>
              <w:jc w:val="center"/>
              <w:rPr>
                <w:rFonts w:eastAsia="Andale Sans UI"/>
                <w:b/>
                <w:bCs/>
                <w:kern w:val="1"/>
                <w:sz w:val="20"/>
              </w:rPr>
            </w:pPr>
            <w:r w:rsidRPr="00DF6078">
              <w:rPr>
                <w:b/>
                <w:bCs/>
                <w:sz w:val="20"/>
              </w:rPr>
              <w:t>2020 m.</w:t>
            </w:r>
          </w:p>
        </w:tc>
        <w:tc>
          <w:tcPr>
            <w:tcW w:w="851" w:type="dxa"/>
            <w:shd w:val="clear" w:color="auto" w:fill="E0E0E0"/>
          </w:tcPr>
          <w:p w14:paraId="756D26FB" w14:textId="1BBEAC73" w:rsidR="00BA2904" w:rsidRPr="00DF6078" w:rsidRDefault="00BA2904" w:rsidP="00BA2904">
            <w:pPr>
              <w:widowControl w:val="0"/>
              <w:jc w:val="center"/>
              <w:rPr>
                <w:rFonts w:eastAsia="Andale Sans UI"/>
                <w:b/>
                <w:bCs/>
                <w:kern w:val="1"/>
                <w:sz w:val="20"/>
              </w:rPr>
            </w:pPr>
            <w:r w:rsidRPr="00DF6078">
              <w:rPr>
                <w:b/>
                <w:bCs/>
                <w:sz w:val="20"/>
              </w:rPr>
              <w:t xml:space="preserve">2021 m. </w:t>
            </w:r>
          </w:p>
        </w:tc>
        <w:tc>
          <w:tcPr>
            <w:tcW w:w="850" w:type="dxa"/>
            <w:shd w:val="clear" w:color="auto" w:fill="E0E0E0"/>
          </w:tcPr>
          <w:p w14:paraId="777D67B6" w14:textId="479EA42B" w:rsidR="00BA2904" w:rsidRPr="00DF6078" w:rsidRDefault="00BA2904" w:rsidP="00BA2904">
            <w:pPr>
              <w:widowControl w:val="0"/>
              <w:jc w:val="center"/>
              <w:rPr>
                <w:rFonts w:eastAsia="Andale Sans UI"/>
                <w:b/>
                <w:bCs/>
                <w:kern w:val="1"/>
                <w:sz w:val="20"/>
              </w:rPr>
            </w:pPr>
            <w:r w:rsidRPr="00DF6078">
              <w:rPr>
                <w:b/>
                <w:bCs/>
                <w:sz w:val="20"/>
              </w:rPr>
              <w:t xml:space="preserve">2022 m. </w:t>
            </w:r>
          </w:p>
        </w:tc>
        <w:tc>
          <w:tcPr>
            <w:tcW w:w="992" w:type="dxa"/>
            <w:shd w:val="clear" w:color="auto" w:fill="E0E0E0"/>
          </w:tcPr>
          <w:p w14:paraId="2100AD20" w14:textId="2379A941" w:rsidR="00BA2904" w:rsidRPr="00DF6078" w:rsidRDefault="00BA2904" w:rsidP="00BA2904">
            <w:pPr>
              <w:widowControl w:val="0"/>
              <w:jc w:val="center"/>
              <w:rPr>
                <w:rFonts w:eastAsia="Andale Sans UI"/>
                <w:b/>
                <w:bCs/>
                <w:kern w:val="1"/>
                <w:sz w:val="20"/>
              </w:rPr>
            </w:pPr>
            <w:r w:rsidRPr="00DF6078">
              <w:rPr>
                <w:b/>
                <w:bCs/>
                <w:sz w:val="20"/>
              </w:rPr>
              <w:t xml:space="preserve">2023 m. </w:t>
            </w:r>
          </w:p>
        </w:tc>
      </w:tr>
      <w:tr w:rsidR="000126F1" w:rsidRPr="00DF6078" w14:paraId="29D411E9" w14:textId="5839BC32" w:rsidTr="00BA2904">
        <w:trPr>
          <w:trHeight w:val="394"/>
          <w:jc w:val="center"/>
        </w:trPr>
        <w:tc>
          <w:tcPr>
            <w:tcW w:w="562" w:type="dxa"/>
          </w:tcPr>
          <w:p w14:paraId="09130641" w14:textId="77777777" w:rsidR="000126F1" w:rsidRPr="00DF6078" w:rsidRDefault="000126F1" w:rsidP="000126F1">
            <w:pPr>
              <w:widowControl w:val="0"/>
              <w:jc w:val="center"/>
              <w:rPr>
                <w:rFonts w:eastAsia="Andale Sans UI"/>
                <w:kern w:val="1"/>
                <w:sz w:val="20"/>
              </w:rPr>
            </w:pPr>
            <w:r w:rsidRPr="00DF6078">
              <w:rPr>
                <w:rFonts w:eastAsia="Andale Sans UI"/>
                <w:kern w:val="1"/>
                <w:sz w:val="20"/>
              </w:rPr>
              <w:t>1.</w:t>
            </w:r>
          </w:p>
        </w:tc>
        <w:tc>
          <w:tcPr>
            <w:tcW w:w="2410" w:type="dxa"/>
          </w:tcPr>
          <w:p w14:paraId="39E3A0BD" w14:textId="196BAA1F" w:rsidR="000126F1" w:rsidRPr="00DF6078" w:rsidRDefault="000126F1" w:rsidP="000126F1">
            <w:pPr>
              <w:widowControl w:val="0"/>
              <w:rPr>
                <w:rFonts w:eastAsia="Andale Sans UI"/>
                <w:kern w:val="1"/>
                <w:sz w:val="20"/>
              </w:rPr>
            </w:pPr>
            <w:r w:rsidRPr="00DF6078">
              <w:rPr>
                <w:rFonts w:eastAsia="Andale Sans UI"/>
                <w:kern w:val="1"/>
                <w:sz w:val="20"/>
              </w:rPr>
              <w:t>Atlikta tuberkulino mėginių</w:t>
            </w:r>
          </w:p>
        </w:tc>
        <w:tc>
          <w:tcPr>
            <w:tcW w:w="709" w:type="dxa"/>
          </w:tcPr>
          <w:p w14:paraId="2060D38A" w14:textId="07132A74" w:rsidR="000126F1" w:rsidRPr="00DF6078" w:rsidRDefault="000126F1" w:rsidP="000126F1">
            <w:pPr>
              <w:widowControl w:val="0"/>
              <w:jc w:val="center"/>
              <w:rPr>
                <w:rFonts w:eastAsia="Andale Sans UI"/>
                <w:kern w:val="1"/>
                <w:sz w:val="20"/>
              </w:rPr>
            </w:pPr>
            <w:r w:rsidRPr="00DF6078">
              <w:rPr>
                <w:sz w:val="20"/>
              </w:rPr>
              <w:t>3318</w:t>
            </w:r>
          </w:p>
        </w:tc>
        <w:tc>
          <w:tcPr>
            <w:tcW w:w="850" w:type="dxa"/>
          </w:tcPr>
          <w:p w14:paraId="3DA02B00" w14:textId="7718903D" w:rsidR="000126F1" w:rsidRPr="00DF6078" w:rsidRDefault="000126F1" w:rsidP="000126F1">
            <w:pPr>
              <w:widowControl w:val="0"/>
              <w:jc w:val="center"/>
              <w:rPr>
                <w:rFonts w:eastAsia="Andale Sans UI"/>
                <w:kern w:val="1"/>
                <w:sz w:val="20"/>
              </w:rPr>
            </w:pPr>
            <w:r w:rsidRPr="00DF6078">
              <w:rPr>
                <w:sz w:val="20"/>
              </w:rPr>
              <w:t>3936</w:t>
            </w:r>
          </w:p>
        </w:tc>
        <w:tc>
          <w:tcPr>
            <w:tcW w:w="709" w:type="dxa"/>
          </w:tcPr>
          <w:p w14:paraId="449E7EFC" w14:textId="4F14312C" w:rsidR="000126F1" w:rsidRPr="00DF6078" w:rsidRDefault="000126F1" w:rsidP="000126F1">
            <w:pPr>
              <w:widowControl w:val="0"/>
              <w:jc w:val="center"/>
              <w:rPr>
                <w:rFonts w:eastAsia="Andale Sans UI"/>
                <w:kern w:val="1"/>
                <w:sz w:val="20"/>
              </w:rPr>
            </w:pPr>
            <w:r w:rsidRPr="00DF6078">
              <w:rPr>
                <w:sz w:val="20"/>
              </w:rPr>
              <w:t>4027</w:t>
            </w:r>
          </w:p>
        </w:tc>
        <w:tc>
          <w:tcPr>
            <w:tcW w:w="851" w:type="dxa"/>
          </w:tcPr>
          <w:p w14:paraId="0F7A572D" w14:textId="611B610E" w:rsidR="000126F1" w:rsidRPr="00DF6078" w:rsidRDefault="000126F1" w:rsidP="000126F1">
            <w:pPr>
              <w:widowControl w:val="0"/>
              <w:jc w:val="center"/>
              <w:rPr>
                <w:rFonts w:eastAsia="Andale Sans UI"/>
                <w:kern w:val="1"/>
                <w:sz w:val="20"/>
              </w:rPr>
            </w:pPr>
            <w:r w:rsidRPr="00DF6078">
              <w:rPr>
                <w:sz w:val="20"/>
              </w:rPr>
              <w:t>2302</w:t>
            </w:r>
          </w:p>
        </w:tc>
        <w:tc>
          <w:tcPr>
            <w:tcW w:w="850" w:type="dxa"/>
          </w:tcPr>
          <w:p w14:paraId="636F13B7" w14:textId="00D94CE5" w:rsidR="000126F1" w:rsidRPr="00DF6078" w:rsidRDefault="000126F1" w:rsidP="000126F1">
            <w:pPr>
              <w:widowControl w:val="0"/>
              <w:jc w:val="center"/>
              <w:rPr>
                <w:rFonts w:eastAsia="Andale Sans UI"/>
                <w:kern w:val="1"/>
                <w:sz w:val="20"/>
              </w:rPr>
            </w:pPr>
            <w:r w:rsidRPr="00DF6078">
              <w:rPr>
                <w:sz w:val="20"/>
              </w:rPr>
              <w:t>1695</w:t>
            </w:r>
          </w:p>
        </w:tc>
        <w:tc>
          <w:tcPr>
            <w:tcW w:w="851" w:type="dxa"/>
          </w:tcPr>
          <w:p w14:paraId="3754406D" w14:textId="430140FB" w:rsidR="000126F1" w:rsidRPr="00DF6078" w:rsidRDefault="000126F1" w:rsidP="000126F1">
            <w:pPr>
              <w:jc w:val="center"/>
              <w:rPr>
                <w:sz w:val="20"/>
              </w:rPr>
            </w:pPr>
            <w:r w:rsidRPr="00DF6078">
              <w:rPr>
                <w:sz w:val="20"/>
              </w:rPr>
              <w:t>887</w:t>
            </w:r>
          </w:p>
        </w:tc>
        <w:tc>
          <w:tcPr>
            <w:tcW w:w="850" w:type="dxa"/>
            <w:shd w:val="clear" w:color="auto" w:fill="auto"/>
          </w:tcPr>
          <w:p w14:paraId="3638737C" w14:textId="622B3696" w:rsidR="000126F1" w:rsidRPr="00DF6078" w:rsidRDefault="000126F1" w:rsidP="000126F1">
            <w:pPr>
              <w:jc w:val="center"/>
              <w:rPr>
                <w:sz w:val="20"/>
              </w:rPr>
            </w:pPr>
            <w:r w:rsidRPr="00DF6078">
              <w:rPr>
                <w:sz w:val="20"/>
              </w:rPr>
              <w:t>979</w:t>
            </w:r>
          </w:p>
        </w:tc>
        <w:tc>
          <w:tcPr>
            <w:tcW w:w="992" w:type="dxa"/>
            <w:shd w:val="clear" w:color="auto" w:fill="auto"/>
          </w:tcPr>
          <w:p w14:paraId="2EB32661" w14:textId="428FB08E" w:rsidR="000126F1" w:rsidRPr="00DF6078" w:rsidRDefault="000126F1" w:rsidP="000126F1">
            <w:pPr>
              <w:jc w:val="center"/>
              <w:rPr>
                <w:sz w:val="20"/>
              </w:rPr>
            </w:pPr>
            <w:r w:rsidRPr="00DF6078">
              <w:rPr>
                <w:sz w:val="20"/>
              </w:rPr>
              <w:t>1314</w:t>
            </w:r>
          </w:p>
        </w:tc>
      </w:tr>
      <w:tr w:rsidR="000126F1" w:rsidRPr="00DF6078" w14:paraId="67680B3A" w14:textId="21F49144" w:rsidTr="00BA2904">
        <w:trPr>
          <w:trHeight w:val="485"/>
          <w:jc w:val="center"/>
        </w:trPr>
        <w:tc>
          <w:tcPr>
            <w:tcW w:w="562" w:type="dxa"/>
          </w:tcPr>
          <w:p w14:paraId="47BFD3BD" w14:textId="77777777" w:rsidR="000126F1" w:rsidRPr="00DF6078" w:rsidRDefault="000126F1" w:rsidP="000126F1">
            <w:pPr>
              <w:widowControl w:val="0"/>
              <w:jc w:val="center"/>
              <w:rPr>
                <w:rFonts w:eastAsia="Andale Sans UI"/>
                <w:kern w:val="1"/>
                <w:sz w:val="20"/>
              </w:rPr>
            </w:pPr>
            <w:r w:rsidRPr="00DF6078">
              <w:rPr>
                <w:rFonts w:eastAsia="Andale Sans UI"/>
                <w:kern w:val="1"/>
                <w:sz w:val="20"/>
              </w:rPr>
              <w:t>2.</w:t>
            </w:r>
          </w:p>
        </w:tc>
        <w:tc>
          <w:tcPr>
            <w:tcW w:w="2410" w:type="dxa"/>
          </w:tcPr>
          <w:p w14:paraId="252AC710" w14:textId="4D0085C7" w:rsidR="000126F1" w:rsidRPr="00DF6078" w:rsidRDefault="000126F1" w:rsidP="000126F1">
            <w:pPr>
              <w:widowControl w:val="0"/>
              <w:rPr>
                <w:rFonts w:eastAsia="Andale Sans UI"/>
                <w:kern w:val="1"/>
                <w:sz w:val="20"/>
              </w:rPr>
            </w:pPr>
            <w:r w:rsidRPr="00DF6078">
              <w:rPr>
                <w:rFonts w:eastAsia="Andale Sans UI"/>
                <w:kern w:val="1"/>
                <w:sz w:val="20"/>
              </w:rPr>
              <w:t xml:space="preserve">Rizikos gr. vaikų skaičius </w:t>
            </w:r>
          </w:p>
        </w:tc>
        <w:tc>
          <w:tcPr>
            <w:tcW w:w="709" w:type="dxa"/>
          </w:tcPr>
          <w:p w14:paraId="171AB2E5" w14:textId="7AD68D38" w:rsidR="000126F1" w:rsidRPr="00DF6078" w:rsidRDefault="000126F1" w:rsidP="000126F1">
            <w:pPr>
              <w:widowControl w:val="0"/>
              <w:jc w:val="center"/>
              <w:rPr>
                <w:rFonts w:eastAsia="Andale Sans UI"/>
                <w:kern w:val="1"/>
                <w:sz w:val="20"/>
              </w:rPr>
            </w:pPr>
            <w:r w:rsidRPr="00DF6078">
              <w:rPr>
                <w:sz w:val="20"/>
              </w:rPr>
              <w:t>1658</w:t>
            </w:r>
          </w:p>
        </w:tc>
        <w:tc>
          <w:tcPr>
            <w:tcW w:w="850" w:type="dxa"/>
          </w:tcPr>
          <w:p w14:paraId="764DA9CB" w14:textId="271C7A56" w:rsidR="000126F1" w:rsidRPr="00DF6078" w:rsidRDefault="000126F1" w:rsidP="000126F1">
            <w:pPr>
              <w:widowControl w:val="0"/>
              <w:jc w:val="center"/>
              <w:rPr>
                <w:rFonts w:eastAsia="Andale Sans UI"/>
                <w:kern w:val="1"/>
                <w:sz w:val="20"/>
              </w:rPr>
            </w:pPr>
            <w:r w:rsidRPr="00DF6078">
              <w:rPr>
                <w:sz w:val="20"/>
              </w:rPr>
              <w:t>1501</w:t>
            </w:r>
          </w:p>
        </w:tc>
        <w:tc>
          <w:tcPr>
            <w:tcW w:w="709" w:type="dxa"/>
          </w:tcPr>
          <w:p w14:paraId="1C77D034" w14:textId="050B1FA5" w:rsidR="000126F1" w:rsidRPr="00DF6078" w:rsidRDefault="000126F1" w:rsidP="000126F1">
            <w:pPr>
              <w:widowControl w:val="0"/>
              <w:jc w:val="center"/>
              <w:rPr>
                <w:rFonts w:eastAsia="Andale Sans UI"/>
                <w:kern w:val="1"/>
                <w:sz w:val="20"/>
              </w:rPr>
            </w:pPr>
            <w:r w:rsidRPr="00DF6078">
              <w:rPr>
                <w:sz w:val="20"/>
              </w:rPr>
              <w:t>2928</w:t>
            </w:r>
          </w:p>
        </w:tc>
        <w:tc>
          <w:tcPr>
            <w:tcW w:w="851" w:type="dxa"/>
          </w:tcPr>
          <w:p w14:paraId="3B7B0D51" w14:textId="50DB3D8E" w:rsidR="000126F1" w:rsidRPr="00DF6078" w:rsidRDefault="000126F1" w:rsidP="000126F1">
            <w:pPr>
              <w:widowControl w:val="0"/>
              <w:jc w:val="center"/>
              <w:rPr>
                <w:rFonts w:eastAsia="Andale Sans UI"/>
                <w:kern w:val="1"/>
                <w:sz w:val="20"/>
              </w:rPr>
            </w:pPr>
            <w:r w:rsidRPr="00DF6078">
              <w:rPr>
                <w:sz w:val="20"/>
              </w:rPr>
              <w:t>2828</w:t>
            </w:r>
          </w:p>
        </w:tc>
        <w:tc>
          <w:tcPr>
            <w:tcW w:w="850" w:type="dxa"/>
          </w:tcPr>
          <w:p w14:paraId="7ABABFA1" w14:textId="615037E2" w:rsidR="000126F1" w:rsidRPr="00DF6078" w:rsidRDefault="000126F1" w:rsidP="000126F1">
            <w:pPr>
              <w:widowControl w:val="0"/>
              <w:jc w:val="center"/>
              <w:rPr>
                <w:rFonts w:eastAsia="Andale Sans UI"/>
                <w:kern w:val="1"/>
                <w:sz w:val="20"/>
              </w:rPr>
            </w:pPr>
            <w:r w:rsidRPr="00DF6078">
              <w:rPr>
                <w:sz w:val="20"/>
              </w:rPr>
              <w:t>1604</w:t>
            </w:r>
          </w:p>
        </w:tc>
        <w:tc>
          <w:tcPr>
            <w:tcW w:w="851" w:type="dxa"/>
          </w:tcPr>
          <w:p w14:paraId="69567035" w14:textId="14A470D2" w:rsidR="000126F1" w:rsidRPr="00DF6078" w:rsidRDefault="000126F1" w:rsidP="000126F1">
            <w:pPr>
              <w:jc w:val="center"/>
              <w:rPr>
                <w:sz w:val="20"/>
              </w:rPr>
            </w:pPr>
            <w:r w:rsidRPr="00DF6078">
              <w:rPr>
                <w:sz w:val="20"/>
              </w:rPr>
              <w:t>1546</w:t>
            </w:r>
          </w:p>
        </w:tc>
        <w:tc>
          <w:tcPr>
            <w:tcW w:w="850" w:type="dxa"/>
            <w:shd w:val="clear" w:color="auto" w:fill="auto"/>
          </w:tcPr>
          <w:p w14:paraId="341B90AC" w14:textId="7BF2E45F" w:rsidR="000126F1" w:rsidRPr="00DF6078" w:rsidRDefault="000126F1" w:rsidP="000126F1">
            <w:pPr>
              <w:jc w:val="center"/>
              <w:rPr>
                <w:sz w:val="20"/>
              </w:rPr>
            </w:pPr>
            <w:r w:rsidRPr="00DF6078">
              <w:rPr>
                <w:sz w:val="20"/>
              </w:rPr>
              <w:t>1583</w:t>
            </w:r>
          </w:p>
        </w:tc>
        <w:tc>
          <w:tcPr>
            <w:tcW w:w="992" w:type="dxa"/>
            <w:shd w:val="clear" w:color="auto" w:fill="auto"/>
          </w:tcPr>
          <w:p w14:paraId="2089F426" w14:textId="1D7507C3" w:rsidR="000126F1" w:rsidRPr="00DF6078" w:rsidRDefault="000126F1" w:rsidP="000126F1">
            <w:pPr>
              <w:jc w:val="center"/>
              <w:rPr>
                <w:sz w:val="20"/>
              </w:rPr>
            </w:pPr>
            <w:r w:rsidRPr="00DF6078">
              <w:rPr>
                <w:sz w:val="20"/>
              </w:rPr>
              <w:t>1597</w:t>
            </w:r>
          </w:p>
        </w:tc>
      </w:tr>
      <w:tr w:rsidR="000126F1" w:rsidRPr="00DF6078" w14:paraId="1712CCD7" w14:textId="43A21198" w:rsidTr="00BA2904">
        <w:trPr>
          <w:trHeight w:val="279"/>
          <w:jc w:val="center"/>
        </w:trPr>
        <w:tc>
          <w:tcPr>
            <w:tcW w:w="562" w:type="dxa"/>
          </w:tcPr>
          <w:p w14:paraId="1D839D78" w14:textId="77777777" w:rsidR="000126F1" w:rsidRPr="00DF6078" w:rsidRDefault="000126F1" w:rsidP="000126F1">
            <w:pPr>
              <w:widowControl w:val="0"/>
              <w:jc w:val="center"/>
              <w:rPr>
                <w:rFonts w:eastAsia="Andale Sans UI"/>
                <w:kern w:val="1"/>
                <w:sz w:val="20"/>
              </w:rPr>
            </w:pPr>
            <w:r w:rsidRPr="00DF6078">
              <w:rPr>
                <w:rFonts w:eastAsia="Andale Sans UI"/>
                <w:kern w:val="1"/>
                <w:sz w:val="20"/>
              </w:rPr>
              <w:t>3.</w:t>
            </w:r>
          </w:p>
        </w:tc>
        <w:tc>
          <w:tcPr>
            <w:tcW w:w="2410" w:type="dxa"/>
          </w:tcPr>
          <w:p w14:paraId="5D3CBF90" w14:textId="6312833E" w:rsidR="000126F1" w:rsidRPr="00DF6078" w:rsidRDefault="000126F1" w:rsidP="000126F1">
            <w:pPr>
              <w:widowControl w:val="0"/>
              <w:rPr>
                <w:rFonts w:eastAsia="Andale Sans UI"/>
                <w:kern w:val="1"/>
                <w:sz w:val="20"/>
              </w:rPr>
            </w:pPr>
            <w:r w:rsidRPr="00DF6078">
              <w:rPr>
                <w:rFonts w:eastAsia="Andale Sans UI"/>
                <w:kern w:val="1"/>
                <w:sz w:val="20"/>
              </w:rPr>
              <w:t>Infekuotų vaikų skaičius</w:t>
            </w:r>
          </w:p>
        </w:tc>
        <w:tc>
          <w:tcPr>
            <w:tcW w:w="709" w:type="dxa"/>
          </w:tcPr>
          <w:p w14:paraId="7F0CD429" w14:textId="2FFB970A" w:rsidR="000126F1" w:rsidRPr="00DF6078" w:rsidRDefault="000126F1" w:rsidP="000126F1">
            <w:pPr>
              <w:widowControl w:val="0"/>
              <w:jc w:val="center"/>
              <w:rPr>
                <w:rFonts w:eastAsia="Andale Sans UI"/>
                <w:kern w:val="1"/>
                <w:sz w:val="20"/>
              </w:rPr>
            </w:pPr>
            <w:r w:rsidRPr="00DF6078">
              <w:rPr>
                <w:sz w:val="20"/>
              </w:rPr>
              <w:t>274</w:t>
            </w:r>
          </w:p>
        </w:tc>
        <w:tc>
          <w:tcPr>
            <w:tcW w:w="850" w:type="dxa"/>
          </w:tcPr>
          <w:p w14:paraId="2A342235" w14:textId="20DE222E" w:rsidR="000126F1" w:rsidRPr="00DF6078" w:rsidRDefault="000126F1" w:rsidP="000126F1">
            <w:pPr>
              <w:widowControl w:val="0"/>
              <w:jc w:val="center"/>
              <w:rPr>
                <w:rFonts w:eastAsia="Andale Sans UI"/>
                <w:kern w:val="1"/>
                <w:sz w:val="20"/>
              </w:rPr>
            </w:pPr>
            <w:r w:rsidRPr="00DF6078">
              <w:rPr>
                <w:sz w:val="20"/>
              </w:rPr>
              <w:t>354</w:t>
            </w:r>
          </w:p>
        </w:tc>
        <w:tc>
          <w:tcPr>
            <w:tcW w:w="709" w:type="dxa"/>
          </w:tcPr>
          <w:p w14:paraId="2D1101BA" w14:textId="072AB742" w:rsidR="000126F1" w:rsidRPr="00DF6078" w:rsidRDefault="000126F1" w:rsidP="000126F1">
            <w:pPr>
              <w:widowControl w:val="0"/>
              <w:jc w:val="center"/>
              <w:rPr>
                <w:rFonts w:eastAsia="Andale Sans UI"/>
                <w:kern w:val="1"/>
                <w:sz w:val="20"/>
              </w:rPr>
            </w:pPr>
            <w:r w:rsidRPr="00DF6078">
              <w:rPr>
                <w:sz w:val="20"/>
              </w:rPr>
              <w:t>531</w:t>
            </w:r>
          </w:p>
        </w:tc>
        <w:tc>
          <w:tcPr>
            <w:tcW w:w="851" w:type="dxa"/>
          </w:tcPr>
          <w:p w14:paraId="007C1870" w14:textId="7E6D68CD" w:rsidR="000126F1" w:rsidRPr="00DF6078" w:rsidRDefault="000126F1" w:rsidP="000126F1">
            <w:pPr>
              <w:widowControl w:val="0"/>
              <w:jc w:val="center"/>
              <w:rPr>
                <w:rFonts w:eastAsia="Andale Sans UI"/>
                <w:kern w:val="1"/>
                <w:sz w:val="20"/>
              </w:rPr>
            </w:pPr>
            <w:r w:rsidRPr="00DF6078">
              <w:rPr>
                <w:sz w:val="20"/>
              </w:rPr>
              <w:t>299</w:t>
            </w:r>
          </w:p>
        </w:tc>
        <w:tc>
          <w:tcPr>
            <w:tcW w:w="850" w:type="dxa"/>
          </w:tcPr>
          <w:p w14:paraId="33C22853" w14:textId="19B696A2" w:rsidR="000126F1" w:rsidRPr="00DF6078" w:rsidRDefault="000126F1" w:rsidP="000126F1">
            <w:pPr>
              <w:widowControl w:val="0"/>
              <w:jc w:val="center"/>
              <w:rPr>
                <w:rFonts w:eastAsia="Andale Sans UI"/>
                <w:kern w:val="1"/>
                <w:sz w:val="20"/>
              </w:rPr>
            </w:pPr>
            <w:r w:rsidRPr="00DF6078">
              <w:rPr>
                <w:sz w:val="20"/>
              </w:rPr>
              <w:t>72</w:t>
            </w:r>
          </w:p>
        </w:tc>
        <w:tc>
          <w:tcPr>
            <w:tcW w:w="851" w:type="dxa"/>
          </w:tcPr>
          <w:p w14:paraId="3A91D55D" w14:textId="5E3F0359" w:rsidR="000126F1" w:rsidRPr="00DF6078" w:rsidRDefault="000126F1" w:rsidP="000126F1">
            <w:pPr>
              <w:jc w:val="center"/>
              <w:rPr>
                <w:sz w:val="20"/>
              </w:rPr>
            </w:pPr>
            <w:r w:rsidRPr="00DF6078">
              <w:rPr>
                <w:sz w:val="20"/>
              </w:rPr>
              <w:t>59</w:t>
            </w:r>
          </w:p>
        </w:tc>
        <w:tc>
          <w:tcPr>
            <w:tcW w:w="850" w:type="dxa"/>
            <w:shd w:val="clear" w:color="auto" w:fill="auto"/>
          </w:tcPr>
          <w:p w14:paraId="07B334A2" w14:textId="40513EF8" w:rsidR="000126F1" w:rsidRPr="00DF6078" w:rsidRDefault="000126F1" w:rsidP="000126F1">
            <w:pPr>
              <w:jc w:val="center"/>
              <w:rPr>
                <w:sz w:val="20"/>
              </w:rPr>
            </w:pPr>
            <w:r w:rsidRPr="00DF6078">
              <w:rPr>
                <w:sz w:val="20"/>
              </w:rPr>
              <w:t>100</w:t>
            </w:r>
          </w:p>
        </w:tc>
        <w:tc>
          <w:tcPr>
            <w:tcW w:w="992" w:type="dxa"/>
            <w:shd w:val="clear" w:color="auto" w:fill="auto"/>
          </w:tcPr>
          <w:p w14:paraId="00F6CC93" w14:textId="2DB784F4" w:rsidR="000126F1" w:rsidRPr="00DF6078" w:rsidRDefault="000126F1" w:rsidP="000126F1">
            <w:pPr>
              <w:jc w:val="center"/>
              <w:rPr>
                <w:sz w:val="20"/>
              </w:rPr>
            </w:pPr>
            <w:r w:rsidRPr="00DF6078">
              <w:rPr>
                <w:sz w:val="20"/>
              </w:rPr>
              <w:t>198</w:t>
            </w:r>
          </w:p>
        </w:tc>
      </w:tr>
      <w:tr w:rsidR="000126F1" w:rsidRPr="00DF6078" w14:paraId="1532715D" w14:textId="2E939F91" w:rsidTr="00BA2904">
        <w:trPr>
          <w:trHeight w:val="411"/>
          <w:jc w:val="center"/>
        </w:trPr>
        <w:tc>
          <w:tcPr>
            <w:tcW w:w="562" w:type="dxa"/>
          </w:tcPr>
          <w:p w14:paraId="474918BE" w14:textId="77777777" w:rsidR="000126F1" w:rsidRPr="00DF6078" w:rsidRDefault="000126F1" w:rsidP="000126F1">
            <w:pPr>
              <w:widowControl w:val="0"/>
              <w:jc w:val="center"/>
              <w:rPr>
                <w:rFonts w:eastAsia="Andale Sans UI"/>
                <w:kern w:val="1"/>
                <w:sz w:val="20"/>
              </w:rPr>
            </w:pPr>
            <w:r w:rsidRPr="00DF6078">
              <w:rPr>
                <w:rFonts w:eastAsia="Andale Sans UI"/>
                <w:kern w:val="1"/>
                <w:sz w:val="20"/>
              </w:rPr>
              <w:t>4.</w:t>
            </w:r>
          </w:p>
        </w:tc>
        <w:tc>
          <w:tcPr>
            <w:tcW w:w="2410" w:type="dxa"/>
          </w:tcPr>
          <w:p w14:paraId="5A46FEAF" w14:textId="71D0F600" w:rsidR="000126F1" w:rsidRPr="00DF6078" w:rsidRDefault="000126F1" w:rsidP="000126F1">
            <w:pPr>
              <w:widowControl w:val="0"/>
              <w:rPr>
                <w:rFonts w:eastAsia="Andale Sans UI"/>
                <w:kern w:val="1"/>
                <w:sz w:val="20"/>
              </w:rPr>
            </w:pPr>
            <w:r w:rsidRPr="00DF6078">
              <w:rPr>
                <w:rFonts w:eastAsia="Andale Sans UI"/>
                <w:kern w:val="1"/>
                <w:sz w:val="20"/>
              </w:rPr>
              <w:t>Infekuotų vaikų skaičius (proc.)</w:t>
            </w:r>
          </w:p>
        </w:tc>
        <w:tc>
          <w:tcPr>
            <w:tcW w:w="709" w:type="dxa"/>
          </w:tcPr>
          <w:p w14:paraId="78636AA1" w14:textId="7B4E52E7" w:rsidR="000126F1" w:rsidRPr="00DF6078" w:rsidRDefault="000126F1" w:rsidP="000126F1">
            <w:pPr>
              <w:widowControl w:val="0"/>
              <w:jc w:val="center"/>
              <w:rPr>
                <w:rFonts w:eastAsia="Andale Sans UI"/>
                <w:kern w:val="1"/>
                <w:sz w:val="20"/>
              </w:rPr>
            </w:pPr>
            <w:r w:rsidRPr="00DF6078">
              <w:rPr>
                <w:sz w:val="20"/>
              </w:rPr>
              <w:t>8</w:t>
            </w:r>
          </w:p>
        </w:tc>
        <w:tc>
          <w:tcPr>
            <w:tcW w:w="850" w:type="dxa"/>
          </w:tcPr>
          <w:p w14:paraId="18FEACE2" w14:textId="5E449A26" w:rsidR="000126F1" w:rsidRPr="00DF6078" w:rsidRDefault="000126F1" w:rsidP="000126F1">
            <w:pPr>
              <w:widowControl w:val="0"/>
              <w:jc w:val="center"/>
              <w:rPr>
                <w:rFonts w:eastAsia="Andale Sans UI"/>
                <w:kern w:val="1"/>
                <w:sz w:val="20"/>
              </w:rPr>
            </w:pPr>
            <w:r w:rsidRPr="00DF6078">
              <w:rPr>
                <w:sz w:val="20"/>
              </w:rPr>
              <w:t>9</w:t>
            </w:r>
          </w:p>
        </w:tc>
        <w:tc>
          <w:tcPr>
            <w:tcW w:w="709" w:type="dxa"/>
          </w:tcPr>
          <w:p w14:paraId="7D3B2075" w14:textId="412713B5" w:rsidR="000126F1" w:rsidRPr="00DF6078" w:rsidRDefault="000126F1" w:rsidP="000126F1">
            <w:pPr>
              <w:widowControl w:val="0"/>
              <w:jc w:val="center"/>
              <w:rPr>
                <w:rFonts w:eastAsia="Andale Sans UI"/>
                <w:kern w:val="1"/>
                <w:sz w:val="20"/>
              </w:rPr>
            </w:pPr>
            <w:r w:rsidRPr="00DF6078">
              <w:rPr>
                <w:sz w:val="20"/>
              </w:rPr>
              <w:t>13</w:t>
            </w:r>
          </w:p>
        </w:tc>
        <w:tc>
          <w:tcPr>
            <w:tcW w:w="851" w:type="dxa"/>
          </w:tcPr>
          <w:p w14:paraId="605917D9" w14:textId="16AFC93F" w:rsidR="000126F1" w:rsidRPr="00DF6078" w:rsidRDefault="000126F1" w:rsidP="000126F1">
            <w:pPr>
              <w:widowControl w:val="0"/>
              <w:jc w:val="center"/>
              <w:rPr>
                <w:rFonts w:eastAsia="Andale Sans UI"/>
                <w:kern w:val="1"/>
                <w:sz w:val="20"/>
              </w:rPr>
            </w:pPr>
            <w:r w:rsidRPr="00DF6078">
              <w:rPr>
                <w:sz w:val="20"/>
              </w:rPr>
              <w:t>13</w:t>
            </w:r>
          </w:p>
        </w:tc>
        <w:tc>
          <w:tcPr>
            <w:tcW w:w="850" w:type="dxa"/>
          </w:tcPr>
          <w:p w14:paraId="54F4B6AC" w14:textId="49D9471A" w:rsidR="000126F1" w:rsidRPr="00DF6078" w:rsidRDefault="000126F1" w:rsidP="000126F1">
            <w:pPr>
              <w:widowControl w:val="0"/>
              <w:jc w:val="center"/>
              <w:rPr>
                <w:rFonts w:eastAsia="Andale Sans UI"/>
                <w:kern w:val="1"/>
                <w:sz w:val="20"/>
              </w:rPr>
            </w:pPr>
            <w:r w:rsidRPr="00DF6078">
              <w:rPr>
                <w:sz w:val="20"/>
              </w:rPr>
              <w:t>4</w:t>
            </w:r>
          </w:p>
        </w:tc>
        <w:tc>
          <w:tcPr>
            <w:tcW w:w="851" w:type="dxa"/>
          </w:tcPr>
          <w:p w14:paraId="4B10D254" w14:textId="4D930146" w:rsidR="000126F1" w:rsidRPr="00DF6078" w:rsidRDefault="000126F1" w:rsidP="000126F1">
            <w:pPr>
              <w:jc w:val="center"/>
              <w:rPr>
                <w:sz w:val="20"/>
              </w:rPr>
            </w:pPr>
            <w:r w:rsidRPr="00DF6078">
              <w:rPr>
                <w:sz w:val="20"/>
              </w:rPr>
              <w:t>7</w:t>
            </w:r>
          </w:p>
        </w:tc>
        <w:tc>
          <w:tcPr>
            <w:tcW w:w="850" w:type="dxa"/>
            <w:shd w:val="clear" w:color="auto" w:fill="auto"/>
          </w:tcPr>
          <w:p w14:paraId="5F61C54B" w14:textId="2274E8FE" w:rsidR="000126F1" w:rsidRPr="00DF6078" w:rsidRDefault="000126F1" w:rsidP="000126F1">
            <w:pPr>
              <w:jc w:val="center"/>
              <w:rPr>
                <w:sz w:val="20"/>
              </w:rPr>
            </w:pPr>
            <w:r w:rsidRPr="00DF6078">
              <w:rPr>
                <w:sz w:val="20"/>
              </w:rPr>
              <w:t>10</w:t>
            </w:r>
          </w:p>
        </w:tc>
        <w:tc>
          <w:tcPr>
            <w:tcW w:w="992" w:type="dxa"/>
            <w:shd w:val="clear" w:color="auto" w:fill="auto"/>
          </w:tcPr>
          <w:p w14:paraId="44DAB3D9" w14:textId="7474588F" w:rsidR="000126F1" w:rsidRPr="00DF6078" w:rsidRDefault="000126F1" w:rsidP="000126F1">
            <w:pPr>
              <w:jc w:val="center"/>
              <w:rPr>
                <w:sz w:val="20"/>
              </w:rPr>
            </w:pPr>
            <w:r w:rsidRPr="00DF6078">
              <w:rPr>
                <w:sz w:val="20"/>
              </w:rPr>
              <w:t>15</w:t>
            </w:r>
          </w:p>
        </w:tc>
      </w:tr>
      <w:tr w:rsidR="000126F1" w:rsidRPr="00DF6078" w14:paraId="28EA1A1A" w14:textId="43DFC392" w:rsidTr="00BA2904">
        <w:trPr>
          <w:trHeight w:val="517"/>
          <w:jc w:val="center"/>
        </w:trPr>
        <w:tc>
          <w:tcPr>
            <w:tcW w:w="562" w:type="dxa"/>
          </w:tcPr>
          <w:p w14:paraId="4B33B4FB" w14:textId="77777777" w:rsidR="000126F1" w:rsidRPr="00DF6078" w:rsidRDefault="000126F1" w:rsidP="000126F1">
            <w:pPr>
              <w:widowControl w:val="0"/>
              <w:jc w:val="center"/>
              <w:rPr>
                <w:rFonts w:eastAsia="Andale Sans UI"/>
                <w:kern w:val="1"/>
                <w:sz w:val="20"/>
              </w:rPr>
            </w:pPr>
            <w:r w:rsidRPr="00DF6078">
              <w:rPr>
                <w:rFonts w:eastAsia="Andale Sans UI"/>
                <w:kern w:val="1"/>
                <w:sz w:val="20"/>
              </w:rPr>
              <w:t>5.</w:t>
            </w:r>
          </w:p>
        </w:tc>
        <w:tc>
          <w:tcPr>
            <w:tcW w:w="2410" w:type="dxa"/>
          </w:tcPr>
          <w:p w14:paraId="19B2E3DE" w14:textId="063B2825" w:rsidR="000126F1" w:rsidRPr="00DF6078" w:rsidRDefault="000126F1" w:rsidP="000126F1">
            <w:pPr>
              <w:widowControl w:val="0"/>
              <w:rPr>
                <w:rFonts w:eastAsia="Andale Sans UI"/>
                <w:kern w:val="1"/>
                <w:sz w:val="20"/>
              </w:rPr>
            </w:pPr>
            <w:r w:rsidRPr="00DF6078">
              <w:rPr>
                <w:rFonts w:eastAsia="Andale Sans UI"/>
                <w:kern w:val="1"/>
                <w:sz w:val="20"/>
              </w:rPr>
              <w:t>Naujai išaiškintų vaikų, sergančių TB, skaičius</w:t>
            </w:r>
          </w:p>
        </w:tc>
        <w:tc>
          <w:tcPr>
            <w:tcW w:w="709" w:type="dxa"/>
          </w:tcPr>
          <w:p w14:paraId="135EAE16" w14:textId="43B72753" w:rsidR="000126F1" w:rsidRPr="00DF6078" w:rsidRDefault="000126F1" w:rsidP="000126F1">
            <w:pPr>
              <w:widowControl w:val="0"/>
              <w:jc w:val="center"/>
              <w:rPr>
                <w:rFonts w:eastAsia="Andale Sans UI"/>
                <w:kern w:val="1"/>
                <w:sz w:val="20"/>
              </w:rPr>
            </w:pPr>
            <w:r w:rsidRPr="00DF6078">
              <w:rPr>
                <w:sz w:val="20"/>
              </w:rPr>
              <w:t>0</w:t>
            </w:r>
          </w:p>
        </w:tc>
        <w:tc>
          <w:tcPr>
            <w:tcW w:w="850" w:type="dxa"/>
          </w:tcPr>
          <w:p w14:paraId="32494248" w14:textId="31ED6DA2" w:rsidR="000126F1" w:rsidRPr="00DF6078" w:rsidRDefault="000126F1" w:rsidP="000126F1">
            <w:pPr>
              <w:widowControl w:val="0"/>
              <w:jc w:val="center"/>
              <w:rPr>
                <w:rFonts w:eastAsia="Andale Sans UI"/>
                <w:kern w:val="1"/>
                <w:sz w:val="20"/>
              </w:rPr>
            </w:pPr>
            <w:r w:rsidRPr="00DF6078">
              <w:rPr>
                <w:sz w:val="20"/>
              </w:rPr>
              <w:t>2</w:t>
            </w:r>
          </w:p>
        </w:tc>
        <w:tc>
          <w:tcPr>
            <w:tcW w:w="709" w:type="dxa"/>
          </w:tcPr>
          <w:p w14:paraId="3F809827" w14:textId="4916DAAE" w:rsidR="000126F1" w:rsidRPr="00DF6078" w:rsidRDefault="000126F1" w:rsidP="000126F1">
            <w:pPr>
              <w:widowControl w:val="0"/>
              <w:jc w:val="center"/>
              <w:rPr>
                <w:rFonts w:eastAsia="Andale Sans UI"/>
                <w:kern w:val="1"/>
                <w:sz w:val="20"/>
              </w:rPr>
            </w:pPr>
            <w:r w:rsidRPr="00DF6078">
              <w:rPr>
                <w:sz w:val="20"/>
              </w:rPr>
              <w:t>5</w:t>
            </w:r>
          </w:p>
        </w:tc>
        <w:tc>
          <w:tcPr>
            <w:tcW w:w="851" w:type="dxa"/>
          </w:tcPr>
          <w:p w14:paraId="4359DB65" w14:textId="296BEE91" w:rsidR="000126F1" w:rsidRPr="00DF6078" w:rsidRDefault="000126F1" w:rsidP="000126F1">
            <w:pPr>
              <w:widowControl w:val="0"/>
              <w:jc w:val="center"/>
              <w:rPr>
                <w:rFonts w:eastAsia="Andale Sans UI"/>
                <w:kern w:val="1"/>
                <w:sz w:val="20"/>
              </w:rPr>
            </w:pPr>
            <w:r w:rsidRPr="00DF6078">
              <w:rPr>
                <w:sz w:val="20"/>
              </w:rPr>
              <w:t>8</w:t>
            </w:r>
          </w:p>
        </w:tc>
        <w:tc>
          <w:tcPr>
            <w:tcW w:w="850" w:type="dxa"/>
          </w:tcPr>
          <w:p w14:paraId="6942999D" w14:textId="5B7325C9" w:rsidR="000126F1" w:rsidRPr="00DF6078" w:rsidRDefault="000126F1" w:rsidP="000126F1">
            <w:pPr>
              <w:widowControl w:val="0"/>
              <w:jc w:val="center"/>
              <w:rPr>
                <w:rFonts w:eastAsia="Andale Sans UI"/>
                <w:kern w:val="1"/>
                <w:sz w:val="20"/>
              </w:rPr>
            </w:pPr>
            <w:r w:rsidRPr="00DF6078">
              <w:rPr>
                <w:sz w:val="20"/>
              </w:rPr>
              <w:t>1</w:t>
            </w:r>
          </w:p>
        </w:tc>
        <w:tc>
          <w:tcPr>
            <w:tcW w:w="851" w:type="dxa"/>
          </w:tcPr>
          <w:p w14:paraId="3B0C19C4" w14:textId="455E6E14" w:rsidR="000126F1" w:rsidRPr="00DF6078" w:rsidRDefault="000126F1" w:rsidP="000126F1">
            <w:pPr>
              <w:widowControl w:val="0"/>
              <w:jc w:val="center"/>
              <w:rPr>
                <w:rFonts w:eastAsia="Andale Sans UI"/>
                <w:kern w:val="1"/>
                <w:sz w:val="20"/>
              </w:rPr>
            </w:pPr>
            <w:r w:rsidRPr="00DF6078">
              <w:rPr>
                <w:rFonts w:eastAsia="Andale Sans UI"/>
                <w:b/>
                <w:bCs/>
                <w:kern w:val="1"/>
                <w:sz w:val="20"/>
              </w:rPr>
              <w:t>-</w:t>
            </w:r>
          </w:p>
        </w:tc>
        <w:tc>
          <w:tcPr>
            <w:tcW w:w="850" w:type="dxa"/>
            <w:shd w:val="clear" w:color="auto" w:fill="auto"/>
          </w:tcPr>
          <w:p w14:paraId="5A454619" w14:textId="7F4780C0" w:rsidR="000126F1" w:rsidRPr="00DF6078" w:rsidRDefault="000126F1" w:rsidP="000126F1">
            <w:pPr>
              <w:widowControl w:val="0"/>
              <w:jc w:val="center"/>
              <w:rPr>
                <w:rFonts w:eastAsia="Andale Sans UI"/>
                <w:kern w:val="1"/>
                <w:sz w:val="20"/>
              </w:rPr>
            </w:pPr>
            <w:r w:rsidRPr="00DF6078">
              <w:rPr>
                <w:rFonts w:eastAsia="Andale Sans UI"/>
                <w:kern w:val="1"/>
                <w:sz w:val="20"/>
              </w:rPr>
              <w:t>-</w:t>
            </w:r>
          </w:p>
        </w:tc>
        <w:tc>
          <w:tcPr>
            <w:tcW w:w="992" w:type="dxa"/>
            <w:shd w:val="clear" w:color="auto" w:fill="auto"/>
          </w:tcPr>
          <w:p w14:paraId="2E9F1B61" w14:textId="2E765093" w:rsidR="000126F1" w:rsidRPr="00DF6078" w:rsidRDefault="000126F1" w:rsidP="000126F1">
            <w:pPr>
              <w:widowControl w:val="0"/>
              <w:jc w:val="center"/>
              <w:rPr>
                <w:rFonts w:eastAsia="Andale Sans UI"/>
                <w:kern w:val="1"/>
                <w:sz w:val="20"/>
              </w:rPr>
            </w:pPr>
            <w:r w:rsidRPr="00DF6078">
              <w:rPr>
                <w:rFonts w:eastAsia="Andale Sans UI"/>
                <w:kern w:val="1"/>
                <w:sz w:val="20"/>
              </w:rPr>
              <w:t>1</w:t>
            </w:r>
          </w:p>
        </w:tc>
      </w:tr>
      <w:tr w:rsidR="000126F1" w:rsidRPr="00BA2904" w14:paraId="3672FAF3" w14:textId="18F83773" w:rsidTr="00BA2904">
        <w:trPr>
          <w:trHeight w:val="567"/>
          <w:jc w:val="center"/>
        </w:trPr>
        <w:tc>
          <w:tcPr>
            <w:tcW w:w="562" w:type="dxa"/>
          </w:tcPr>
          <w:p w14:paraId="37F82453" w14:textId="77777777" w:rsidR="000126F1" w:rsidRPr="00DF6078" w:rsidRDefault="000126F1" w:rsidP="000126F1">
            <w:pPr>
              <w:widowControl w:val="0"/>
              <w:jc w:val="center"/>
              <w:rPr>
                <w:rFonts w:eastAsia="Andale Sans UI"/>
                <w:kern w:val="1"/>
                <w:sz w:val="20"/>
              </w:rPr>
            </w:pPr>
            <w:r w:rsidRPr="00DF6078">
              <w:rPr>
                <w:rFonts w:eastAsia="Andale Sans UI"/>
                <w:kern w:val="1"/>
                <w:sz w:val="20"/>
              </w:rPr>
              <w:t>6.</w:t>
            </w:r>
          </w:p>
        </w:tc>
        <w:tc>
          <w:tcPr>
            <w:tcW w:w="2410" w:type="dxa"/>
          </w:tcPr>
          <w:p w14:paraId="45964591" w14:textId="10DC2194" w:rsidR="000126F1" w:rsidRPr="00DF6078" w:rsidRDefault="000126F1" w:rsidP="000126F1">
            <w:pPr>
              <w:widowControl w:val="0"/>
              <w:rPr>
                <w:rFonts w:eastAsia="Andale Sans UI"/>
                <w:kern w:val="1"/>
                <w:sz w:val="20"/>
              </w:rPr>
            </w:pPr>
            <w:r w:rsidRPr="00DF6078">
              <w:rPr>
                <w:rFonts w:eastAsia="Andale Sans UI"/>
                <w:kern w:val="1"/>
                <w:sz w:val="20"/>
              </w:rPr>
              <w:t>Vaikų, sergančių TB – gydomų ir sekamų, skaičius</w:t>
            </w:r>
          </w:p>
        </w:tc>
        <w:tc>
          <w:tcPr>
            <w:tcW w:w="709" w:type="dxa"/>
          </w:tcPr>
          <w:p w14:paraId="0DD5FAC7" w14:textId="71EE31B5" w:rsidR="000126F1" w:rsidRPr="00DF6078" w:rsidRDefault="000126F1" w:rsidP="000126F1">
            <w:pPr>
              <w:widowControl w:val="0"/>
              <w:jc w:val="center"/>
              <w:rPr>
                <w:rFonts w:eastAsia="Andale Sans UI"/>
                <w:kern w:val="1"/>
                <w:sz w:val="20"/>
              </w:rPr>
            </w:pPr>
            <w:r w:rsidRPr="00DF6078">
              <w:rPr>
                <w:sz w:val="20"/>
              </w:rPr>
              <w:t>11</w:t>
            </w:r>
          </w:p>
        </w:tc>
        <w:tc>
          <w:tcPr>
            <w:tcW w:w="850" w:type="dxa"/>
          </w:tcPr>
          <w:p w14:paraId="65024DA7" w14:textId="45EFFA08" w:rsidR="000126F1" w:rsidRPr="00DF6078" w:rsidRDefault="000126F1" w:rsidP="000126F1">
            <w:pPr>
              <w:widowControl w:val="0"/>
              <w:jc w:val="center"/>
              <w:rPr>
                <w:rFonts w:eastAsia="Andale Sans UI"/>
                <w:kern w:val="1"/>
                <w:sz w:val="20"/>
              </w:rPr>
            </w:pPr>
            <w:r w:rsidRPr="00DF6078">
              <w:rPr>
                <w:sz w:val="20"/>
              </w:rPr>
              <w:t>10</w:t>
            </w:r>
          </w:p>
        </w:tc>
        <w:tc>
          <w:tcPr>
            <w:tcW w:w="709" w:type="dxa"/>
          </w:tcPr>
          <w:p w14:paraId="2469E3B3" w14:textId="227E9ABD" w:rsidR="000126F1" w:rsidRPr="00DF6078" w:rsidRDefault="000126F1" w:rsidP="000126F1">
            <w:pPr>
              <w:widowControl w:val="0"/>
              <w:jc w:val="center"/>
              <w:rPr>
                <w:rFonts w:eastAsia="Andale Sans UI"/>
                <w:kern w:val="1"/>
                <w:sz w:val="20"/>
              </w:rPr>
            </w:pPr>
            <w:r w:rsidRPr="00DF6078">
              <w:rPr>
                <w:sz w:val="20"/>
              </w:rPr>
              <w:t>10</w:t>
            </w:r>
          </w:p>
        </w:tc>
        <w:tc>
          <w:tcPr>
            <w:tcW w:w="851" w:type="dxa"/>
          </w:tcPr>
          <w:p w14:paraId="0D511050" w14:textId="059F69BE" w:rsidR="000126F1" w:rsidRPr="00DF6078" w:rsidRDefault="000126F1" w:rsidP="000126F1">
            <w:pPr>
              <w:widowControl w:val="0"/>
              <w:jc w:val="center"/>
              <w:rPr>
                <w:rFonts w:eastAsia="Andale Sans UI"/>
                <w:kern w:val="1"/>
                <w:sz w:val="20"/>
              </w:rPr>
            </w:pPr>
            <w:r w:rsidRPr="00DF6078">
              <w:rPr>
                <w:sz w:val="20"/>
              </w:rPr>
              <w:t>8</w:t>
            </w:r>
          </w:p>
        </w:tc>
        <w:tc>
          <w:tcPr>
            <w:tcW w:w="850" w:type="dxa"/>
          </w:tcPr>
          <w:p w14:paraId="79EB8F12" w14:textId="04998C37" w:rsidR="000126F1" w:rsidRPr="00DF6078" w:rsidRDefault="000126F1" w:rsidP="000126F1">
            <w:pPr>
              <w:widowControl w:val="0"/>
              <w:jc w:val="center"/>
              <w:rPr>
                <w:rFonts w:eastAsia="Andale Sans UI"/>
                <w:kern w:val="1"/>
                <w:sz w:val="20"/>
              </w:rPr>
            </w:pPr>
            <w:r w:rsidRPr="00DF6078">
              <w:rPr>
                <w:sz w:val="20"/>
              </w:rPr>
              <w:t>8</w:t>
            </w:r>
          </w:p>
        </w:tc>
        <w:tc>
          <w:tcPr>
            <w:tcW w:w="851" w:type="dxa"/>
          </w:tcPr>
          <w:p w14:paraId="5CDCA6B7" w14:textId="7917A26F" w:rsidR="000126F1" w:rsidRPr="00DF6078" w:rsidRDefault="000126F1" w:rsidP="000126F1">
            <w:pPr>
              <w:widowControl w:val="0"/>
              <w:jc w:val="center"/>
              <w:rPr>
                <w:rFonts w:eastAsia="Andale Sans UI"/>
                <w:kern w:val="1"/>
                <w:sz w:val="20"/>
              </w:rPr>
            </w:pPr>
            <w:r w:rsidRPr="00DF6078">
              <w:rPr>
                <w:rFonts w:eastAsia="Andale Sans UI"/>
                <w:b/>
                <w:bCs/>
                <w:kern w:val="1"/>
                <w:sz w:val="20"/>
              </w:rPr>
              <w:t>-</w:t>
            </w:r>
          </w:p>
        </w:tc>
        <w:tc>
          <w:tcPr>
            <w:tcW w:w="850" w:type="dxa"/>
            <w:shd w:val="clear" w:color="auto" w:fill="auto"/>
          </w:tcPr>
          <w:p w14:paraId="17F49A04" w14:textId="61DB5A71" w:rsidR="000126F1" w:rsidRPr="00DF6078" w:rsidRDefault="000126F1" w:rsidP="000126F1">
            <w:pPr>
              <w:widowControl w:val="0"/>
              <w:jc w:val="center"/>
              <w:rPr>
                <w:rFonts w:eastAsia="Andale Sans UI"/>
                <w:kern w:val="1"/>
                <w:sz w:val="20"/>
              </w:rPr>
            </w:pPr>
            <w:r w:rsidRPr="00DF6078">
              <w:rPr>
                <w:rFonts w:eastAsia="Andale Sans UI"/>
                <w:kern w:val="1"/>
                <w:sz w:val="20"/>
              </w:rPr>
              <w:t>4</w:t>
            </w:r>
          </w:p>
        </w:tc>
        <w:tc>
          <w:tcPr>
            <w:tcW w:w="992" w:type="dxa"/>
            <w:shd w:val="clear" w:color="auto" w:fill="auto"/>
          </w:tcPr>
          <w:p w14:paraId="1DC555A2" w14:textId="0BFDDD2A" w:rsidR="000126F1" w:rsidRPr="00BA2904" w:rsidRDefault="000126F1" w:rsidP="000126F1">
            <w:pPr>
              <w:widowControl w:val="0"/>
              <w:jc w:val="center"/>
              <w:rPr>
                <w:rFonts w:eastAsia="Andale Sans UI"/>
                <w:kern w:val="1"/>
                <w:sz w:val="20"/>
              </w:rPr>
            </w:pPr>
            <w:r w:rsidRPr="00DF6078">
              <w:rPr>
                <w:rFonts w:eastAsia="Andale Sans UI"/>
                <w:kern w:val="1"/>
                <w:sz w:val="20"/>
              </w:rPr>
              <w:t>5</w:t>
            </w:r>
          </w:p>
        </w:tc>
      </w:tr>
    </w:tbl>
    <w:p w14:paraId="7412009C" w14:textId="77777777" w:rsidR="00EF6D80" w:rsidRPr="007526B8" w:rsidRDefault="00EF6D80" w:rsidP="00EF6D80">
      <w:pPr>
        <w:widowControl w:val="0"/>
        <w:rPr>
          <w:rFonts w:eastAsia="Andale Sans UI"/>
          <w:kern w:val="1"/>
          <w:sz w:val="20"/>
        </w:rPr>
      </w:pPr>
      <w:r w:rsidRPr="007526B8">
        <w:rPr>
          <w:rFonts w:eastAsia="Andale Sans UI"/>
          <w:kern w:val="1"/>
        </w:rPr>
        <w:t xml:space="preserve"> </w:t>
      </w:r>
      <w:r w:rsidRPr="007526B8">
        <w:rPr>
          <w:rFonts w:eastAsia="Andale Sans UI"/>
          <w:kern w:val="1"/>
          <w:sz w:val="20"/>
        </w:rPr>
        <w:t>(</w:t>
      </w:r>
      <w:r w:rsidRPr="007526B8">
        <w:rPr>
          <w:rFonts w:eastAsia="Andale Sans UI"/>
          <w:i/>
          <w:kern w:val="1"/>
          <w:sz w:val="20"/>
        </w:rPr>
        <w:t xml:space="preserve">Šaltinis: VšĮ Kėdainių PSPC skiepų kabineto duomenys </w:t>
      </w:r>
      <w:r w:rsidRPr="007526B8">
        <w:rPr>
          <w:rFonts w:eastAsia="Andale Sans UI"/>
          <w:kern w:val="1"/>
          <w:sz w:val="20"/>
        </w:rPr>
        <w:t xml:space="preserve">)        </w:t>
      </w:r>
    </w:p>
    <w:bookmarkEnd w:id="12"/>
    <w:p w14:paraId="71AE53AF" w14:textId="77777777" w:rsidR="00EF6D80" w:rsidRPr="007526B8" w:rsidRDefault="00EF6D80" w:rsidP="00EF6D80">
      <w:pPr>
        <w:tabs>
          <w:tab w:val="left" w:pos="993"/>
        </w:tabs>
        <w:rPr>
          <w:lang w:eastAsia="zh-CN"/>
        </w:rPr>
      </w:pPr>
    </w:p>
    <w:p w14:paraId="47CD59E2" w14:textId="77777777" w:rsidR="00EF6D80" w:rsidRPr="007526B8" w:rsidRDefault="00EF6D80">
      <w:pPr>
        <w:pStyle w:val="Sraopastraipa"/>
        <w:numPr>
          <w:ilvl w:val="0"/>
          <w:numId w:val="49"/>
        </w:numPr>
        <w:tabs>
          <w:tab w:val="left" w:pos="1134"/>
        </w:tabs>
        <w:spacing w:after="0" w:line="240" w:lineRule="auto"/>
        <w:ind w:left="0" w:firstLine="567"/>
        <w:jc w:val="both"/>
        <w:rPr>
          <w:rFonts w:ascii="Times New Roman" w:hAnsi="Times New Roman"/>
          <w:sz w:val="24"/>
          <w:szCs w:val="24"/>
        </w:rPr>
      </w:pPr>
      <w:r w:rsidRPr="007526B8">
        <w:rPr>
          <w:rFonts w:ascii="Times New Roman" w:hAnsi="Times New Roman"/>
          <w:b/>
          <w:bCs/>
          <w:i/>
          <w:iCs/>
          <w:sz w:val="24"/>
          <w:szCs w:val="24"/>
        </w:rPr>
        <w:t>Efektyviausia tuberkuliozės profilaktikos priemonė</w:t>
      </w:r>
      <w:r w:rsidRPr="007526B8">
        <w:rPr>
          <w:rFonts w:ascii="Times New Roman" w:hAnsi="Times New Roman"/>
          <w:sz w:val="24"/>
          <w:szCs w:val="24"/>
        </w:rPr>
        <w:t xml:space="preserve"> yra kontroliuojamas gydymas </w:t>
      </w:r>
      <w:proofErr w:type="spellStart"/>
      <w:r w:rsidRPr="007526B8">
        <w:rPr>
          <w:rFonts w:ascii="Times New Roman" w:hAnsi="Times New Roman"/>
          <w:sz w:val="24"/>
          <w:szCs w:val="24"/>
        </w:rPr>
        <w:t>prieštuberkulioziniais</w:t>
      </w:r>
      <w:proofErr w:type="spellEnd"/>
      <w:r w:rsidRPr="007526B8">
        <w:rPr>
          <w:rFonts w:ascii="Times New Roman" w:hAnsi="Times New Roman"/>
          <w:sz w:val="24"/>
          <w:szCs w:val="24"/>
        </w:rPr>
        <w:t xml:space="preserve"> vaistais. Tiesiogiai stebimas trumpo gydymo kursas (anglų k. – </w:t>
      </w:r>
      <w:proofErr w:type="spellStart"/>
      <w:r w:rsidRPr="007526B8">
        <w:rPr>
          <w:rFonts w:ascii="Times New Roman" w:hAnsi="Times New Roman"/>
          <w:sz w:val="24"/>
          <w:szCs w:val="24"/>
        </w:rPr>
        <w:t>directly</w:t>
      </w:r>
      <w:proofErr w:type="spellEnd"/>
      <w:r w:rsidRPr="007526B8">
        <w:rPr>
          <w:rFonts w:ascii="Times New Roman" w:hAnsi="Times New Roman"/>
          <w:sz w:val="24"/>
          <w:szCs w:val="24"/>
        </w:rPr>
        <w:t xml:space="preserve"> </w:t>
      </w:r>
      <w:proofErr w:type="spellStart"/>
      <w:r w:rsidRPr="007526B8">
        <w:rPr>
          <w:rFonts w:ascii="Times New Roman" w:hAnsi="Times New Roman"/>
          <w:sz w:val="24"/>
          <w:szCs w:val="24"/>
        </w:rPr>
        <w:t>observed</w:t>
      </w:r>
      <w:proofErr w:type="spellEnd"/>
      <w:r w:rsidRPr="007526B8">
        <w:rPr>
          <w:rFonts w:ascii="Times New Roman" w:hAnsi="Times New Roman"/>
          <w:sz w:val="24"/>
          <w:szCs w:val="24"/>
        </w:rPr>
        <w:t xml:space="preserve"> </w:t>
      </w:r>
      <w:proofErr w:type="spellStart"/>
      <w:r w:rsidRPr="007526B8">
        <w:rPr>
          <w:rFonts w:ascii="Times New Roman" w:hAnsi="Times New Roman"/>
          <w:sz w:val="24"/>
          <w:szCs w:val="24"/>
        </w:rPr>
        <w:t>treatment</w:t>
      </w:r>
      <w:proofErr w:type="spellEnd"/>
      <w:r w:rsidRPr="007526B8">
        <w:rPr>
          <w:rFonts w:ascii="Times New Roman" w:hAnsi="Times New Roman"/>
          <w:sz w:val="24"/>
          <w:szCs w:val="24"/>
        </w:rPr>
        <w:t xml:space="preserve"> </w:t>
      </w:r>
      <w:proofErr w:type="spellStart"/>
      <w:r w:rsidRPr="007526B8">
        <w:rPr>
          <w:rFonts w:ascii="Times New Roman" w:hAnsi="Times New Roman"/>
          <w:sz w:val="24"/>
          <w:szCs w:val="24"/>
        </w:rPr>
        <w:t>short</w:t>
      </w:r>
      <w:proofErr w:type="spellEnd"/>
      <w:r w:rsidRPr="007526B8">
        <w:rPr>
          <w:rFonts w:ascii="Times New Roman" w:hAnsi="Times New Roman"/>
          <w:sz w:val="24"/>
          <w:szCs w:val="24"/>
        </w:rPr>
        <w:t xml:space="preserve"> </w:t>
      </w:r>
      <w:proofErr w:type="spellStart"/>
      <w:r w:rsidRPr="007526B8">
        <w:rPr>
          <w:rFonts w:ascii="Times New Roman" w:hAnsi="Times New Roman"/>
          <w:sz w:val="24"/>
          <w:szCs w:val="24"/>
        </w:rPr>
        <w:t>course</w:t>
      </w:r>
      <w:proofErr w:type="spellEnd"/>
      <w:r w:rsidRPr="007526B8">
        <w:rPr>
          <w:rFonts w:ascii="Times New Roman" w:hAnsi="Times New Roman"/>
          <w:sz w:val="24"/>
          <w:szCs w:val="24"/>
        </w:rPr>
        <w:t xml:space="preserve"> (</w:t>
      </w:r>
      <w:proofErr w:type="spellStart"/>
      <w:r w:rsidRPr="007526B8">
        <w:rPr>
          <w:rFonts w:ascii="Times New Roman" w:hAnsi="Times New Roman"/>
          <w:sz w:val="24"/>
          <w:szCs w:val="24"/>
        </w:rPr>
        <w:t>sutr</w:t>
      </w:r>
      <w:proofErr w:type="spellEnd"/>
      <w:r w:rsidRPr="007526B8">
        <w:rPr>
          <w:rFonts w:ascii="Times New Roman" w:hAnsi="Times New Roman"/>
          <w:sz w:val="24"/>
          <w:szCs w:val="24"/>
        </w:rPr>
        <w:t>. DOTS) – Pasaulio sveikatos organizacijos patvirtinta strategija, kurią Pasaulio bankas įvardijo kaip vieną iš ekonomiškai efektyviausių tuberkuliozės kontrolės priemonių, leidžiančių pasiekti geriausių tuberkuliozės (toliau – TB) gydymo rezultatų. Daugumoje šalių taikant tiesiogiai kontroliuojamo gydymo strategiją pavyksta išgydyti 90 procentų ligonių, sergančių tuberkulioze.</w:t>
      </w:r>
    </w:p>
    <w:p w14:paraId="2BFE0FF0" w14:textId="77777777" w:rsidR="00EF6D80" w:rsidRPr="007526B8" w:rsidRDefault="00EF6D80">
      <w:pPr>
        <w:pStyle w:val="Sraopastraipa"/>
        <w:numPr>
          <w:ilvl w:val="0"/>
          <w:numId w:val="49"/>
        </w:numPr>
        <w:tabs>
          <w:tab w:val="left" w:pos="1134"/>
        </w:tabs>
        <w:spacing w:after="0" w:line="240" w:lineRule="auto"/>
        <w:ind w:left="0" w:firstLine="567"/>
        <w:jc w:val="both"/>
        <w:rPr>
          <w:rFonts w:ascii="Times New Roman" w:hAnsi="Times New Roman"/>
          <w:sz w:val="24"/>
          <w:szCs w:val="24"/>
        </w:rPr>
      </w:pPr>
      <w:r w:rsidRPr="007526B8">
        <w:rPr>
          <w:rFonts w:ascii="Times New Roman" w:hAnsi="Times New Roman"/>
          <w:sz w:val="24"/>
          <w:szCs w:val="24"/>
        </w:rPr>
        <w:t xml:space="preserve">Tiesiogiai stebimas trumpo gydymo kursas (toliau – DOTS) – tuberkuliozės gydymo kursas, kurio metu tuberkulioze sergantis pacientas antituberkuliozinius vaistus išgeria DOTS kabinete, stebint asmens sveikatos priežiūros specialistui. DOTS metu pacientui antituberkulioziniai vaistai skiriami nemokamai. </w:t>
      </w:r>
    </w:p>
    <w:p w14:paraId="4CB6460D" w14:textId="6A0A1421" w:rsidR="00EF6D80" w:rsidRDefault="00EF6D80">
      <w:pPr>
        <w:pStyle w:val="Sraopastraipa"/>
        <w:numPr>
          <w:ilvl w:val="0"/>
          <w:numId w:val="49"/>
        </w:numPr>
        <w:tabs>
          <w:tab w:val="left" w:pos="1134"/>
        </w:tabs>
        <w:spacing w:after="0" w:line="240" w:lineRule="auto"/>
        <w:ind w:left="0" w:firstLine="567"/>
        <w:jc w:val="both"/>
        <w:rPr>
          <w:rFonts w:ascii="Times New Roman" w:hAnsi="Times New Roman"/>
          <w:sz w:val="24"/>
          <w:szCs w:val="24"/>
        </w:rPr>
      </w:pPr>
      <w:r w:rsidRPr="007526B8">
        <w:rPr>
          <w:rFonts w:ascii="Times New Roman" w:hAnsi="Times New Roman"/>
          <w:sz w:val="24"/>
          <w:szCs w:val="24"/>
        </w:rPr>
        <w:t>DOTS kabineto darbuotojas be vaistų išdavimo ir stebėjimo registruoja ir tvarko pacientų prašymus išduoti vaistus savaitgaliais, išduoda maisto talonus asmenims geriantiems vaistus atsižvelgiant į reikalavimus, esant poreikiui atsiveža/ nuveža vaistus, teikia informaciją pacientams, pildo gydymo korteles</w:t>
      </w:r>
      <w:r w:rsidR="00DF6078">
        <w:rPr>
          <w:rFonts w:ascii="Times New Roman" w:hAnsi="Times New Roman"/>
          <w:sz w:val="24"/>
          <w:szCs w:val="24"/>
        </w:rPr>
        <w:t xml:space="preserve"> (žr. 2 lentelę)</w:t>
      </w:r>
    </w:p>
    <w:p w14:paraId="06DCD8A9" w14:textId="77777777" w:rsidR="00DF6078" w:rsidRPr="00DF6078" w:rsidRDefault="00DF6078" w:rsidP="00DF6078">
      <w:pPr>
        <w:pStyle w:val="Sraopastraipa"/>
        <w:tabs>
          <w:tab w:val="left" w:pos="1134"/>
        </w:tabs>
        <w:spacing w:after="0" w:line="240" w:lineRule="auto"/>
        <w:ind w:left="927"/>
        <w:jc w:val="both"/>
        <w:rPr>
          <w:rFonts w:ascii="Times New Roman" w:hAnsi="Times New Roman"/>
          <w:sz w:val="24"/>
          <w:szCs w:val="24"/>
        </w:rPr>
      </w:pPr>
    </w:p>
    <w:p w14:paraId="61707C19" w14:textId="0BA83B77" w:rsidR="00DF6078" w:rsidRPr="00DF6078" w:rsidRDefault="00DF6078" w:rsidP="00DF6078">
      <w:pPr>
        <w:pStyle w:val="Sraopastraipa"/>
        <w:tabs>
          <w:tab w:val="left" w:pos="1134"/>
        </w:tabs>
        <w:spacing w:after="0" w:line="240" w:lineRule="auto"/>
        <w:ind w:left="924"/>
        <w:jc w:val="right"/>
        <w:rPr>
          <w:rFonts w:ascii="Times New Roman" w:hAnsi="Times New Roman"/>
          <w:b/>
          <w:bCs/>
          <w:szCs w:val="24"/>
        </w:rPr>
      </w:pPr>
      <w:r w:rsidRPr="00DF6078">
        <w:rPr>
          <w:rFonts w:ascii="Times New Roman" w:hAnsi="Times New Roman"/>
          <w:b/>
          <w:bCs/>
          <w:szCs w:val="24"/>
        </w:rPr>
        <w:t>2 lentelė. DOTS pacientų/paslaugų skaičius 2018</w:t>
      </w:r>
      <w:r w:rsidR="00D77BDA">
        <w:rPr>
          <w:b/>
          <w:bCs/>
          <w:color w:val="000000" w:themeColor="text1"/>
        </w:rPr>
        <w:t>-</w:t>
      </w:r>
      <w:r w:rsidRPr="00DF6078">
        <w:rPr>
          <w:rFonts w:ascii="Times New Roman" w:hAnsi="Times New Roman"/>
          <w:b/>
          <w:bCs/>
          <w:szCs w:val="24"/>
        </w:rPr>
        <w:t>2023 metais</w:t>
      </w:r>
    </w:p>
    <w:tbl>
      <w:tblPr>
        <w:tblStyle w:val="Lentelstinklelis"/>
        <w:tblW w:w="9493" w:type="dxa"/>
        <w:jc w:val="right"/>
        <w:tblLayout w:type="fixed"/>
        <w:tblLook w:val="04A0" w:firstRow="1" w:lastRow="0" w:firstColumn="1" w:lastColumn="0" w:noHBand="0" w:noVBand="1"/>
      </w:tblPr>
      <w:tblGrid>
        <w:gridCol w:w="803"/>
        <w:gridCol w:w="1118"/>
        <w:gridCol w:w="1765"/>
        <w:gridCol w:w="1432"/>
        <w:gridCol w:w="1390"/>
        <w:gridCol w:w="1657"/>
        <w:gridCol w:w="1328"/>
      </w:tblGrid>
      <w:tr w:rsidR="00DF6078" w:rsidRPr="00DF6078" w14:paraId="137A61CA" w14:textId="77777777" w:rsidTr="00F8454D">
        <w:trPr>
          <w:jc w:val="right"/>
        </w:trPr>
        <w:tc>
          <w:tcPr>
            <w:tcW w:w="803" w:type="dxa"/>
            <w:vMerge w:val="restart"/>
            <w:shd w:val="clear" w:color="auto" w:fill="D9D9D9" w:themeFill="background1" w:themeFillShade="D9"/>
            <w:textDirection w:val="btLr"/>
          </w:tcPr>
          <w:p w14:paraId="3355A778" w14:textId="77777777" w:rsidR="00DF6078" w:rsidRPr="00DF6078" w:rsidRDefault="00DF6078" w:rsidP="00F8454D">
            <w:pPr>
              <w:pStyle w:val="yiv8046180640msonormal"/>
              <w:spacing w:before="0" w:beforeAutospacing="0" w:after="0" w:afterAutospacing="0"/>
              <w:ind w:left="113" w:right="113"/>
              <w:jc w:val="center"/>
              <w:rPr>
                <w:b/>
                <w:bCs/>
                <w:color w:val="1D2228"/>
                <w:sz w:val="20"/>
                <w:szCs w:val="20"/>
                <w:lang w:val="lt-LT"/>
              </w:rPr>
            </w:pPr>
            <w:bookmarkStart w:id="13" w:name="_Hlk123027994"/>
            <w:r w:rsidRPr="00DF6078">
              <w:rPr>
                <w:b/>
                <w:bCs/>
                <w:color w:val="1D2228"/>
                <w:sz w:val="20"/>
                <w:szCs w:val="20"/>
                <w:lang w:val="lt-LT"/>
              </w:rPr>
              <w:t>Laikotarpis (metai)</w:t>
            </w:r>
          </w:p>
        </w:tc>
        <w:tc>
          <w:tcPr>
            <w:tcW w:w="1118" w:type="dxa"/>
            <w:vMerge w:val="restart"/>
            <w:shd w:val="clear" w:color="auto" w:fill="D9D9D9" w:themeFill="background1" w:themeFillShade="D9"/>
          </w:tcPr>
          <w:p w14:paraId="78067F02" w14:textId="77777777" w:rsidR="00DF6078" w:rsidRPr="00DF6078" w:rsidRDefault="00DF6078" w:rsidP="00F8454D">
            <w:pPr>
              <w:pStyle w:val="yiv8046180640msonormal"/>
              <w:spacing w:before="0" w:beforeAutospacing="0" w:after="0" w:afterAutospacing="0"/>
              <w:jc w:val="center"/>
              <w:rPr>
                <w:b/>
                <w:bCs/>
                <w:color w:val="1D2228"/>
                <w:sz w:val="20"/>
                <w:szCs w:val="20"/>
                <w:lang w:val="lt-LT"/>
              </w:rPr>
            </w:pPr>
          </w:p>
          <w:p w14:paraId="2C435674" w14:textId="77777777" w:rsidR="00DF6078" w:rsidRPr="00DF6078" w:rsidRDefault="00DF6078" w:rsidP="00F8454D">
            <w:pPr>
              <w:pStyle w:val="yiv8046180640msonormal"/>
              <w:spacing w:before="0" w:beforeAutospacing="0" w:after="0" w:afterAutospacing="0"/>
              <w:jc w:val="center"/>
              <w:rPr>
                <w:b/>
                <w:bCs/>
                <w:color w:val="1D2228"/>
                <w:sz w:val="20"/>
                <w:szCs w:val="20"/>
                <w:lang w:val="lt-LT"/>
              </w:rPr>
            </w:pPr>
            <w:r w:rsidRPr="00DF6078">
              <w:rPr>
                <w:b/>
                <w:bCs/>
                <w:color w:val="1D2228"/>
                <w:sz w:val="20"/>
                <w:szCs w:val="20"/>
                <w:lang w:val="lt-LT"/>
              </w:rPr>
              <w:t>Pacientų skaičius</w:t>
            </w:r>
          </w:p>
        </w:tc>
        <w:tc>
          <w:tcPr>
            <w:tcW w:w="7572" w:type="dxa"/>
            <w:gridSpan w:val="5"/>
            <w:shd w:val="clear" w:color="auto" w:fill="D9D9D9" w:themeFill="background1" w:themeFillShade="D9"/>
          </w:tcPr>
          <w:p w14:paraId="2E587B2E" w14:textId="77777777" w:rsidR="00DF6078" w:rsidRPr="00DF6078" w:rsidRDefault="00DF6078" w:rsidP="00F8454D">
            <w:pPr>
              <w:pStyle w:val="yiv8046180640msonormal"/>
              <w:spacing w:before="0" w:beforeAutospacing="0" w:after="0" w:afterAutospacing="0"/>
              <w:jc w:val="center"/>
              <w:rPr>
                <w:b/>
                <w:bCs/>
                <w:color w:val="1D2228"/>
                <w:sz w:val="20"/>
                <w:szCs w:val="20"/>
                <w:lang w:val="lt-LT"/>
              </w:rPr>
            </w:pPr>
            <w:r w:rsidRPr="00DF6078">
              <w:rPr>
                <w:b/>
                <w:bCs/>
                <w:color w:val="1D2228"/>
                <w:sz w:val="20"/>
                <w:szCs w:val="20"/>
                <w:lang w:val="lt-LT"/>
              </w:rPr>
              <w:t>Kiti organizaciniai darbai (skaičius)</w:t>
            </w:r>
          </w:p>
        </w:tc>
      </w:tr>
      <w:tr w:rsidR="00DF6078" w:rsidRPr="00DF6078" w14:paraId="3284B3D8" w14:textId="77777777" w:rsidTr="00F8454D">
        <w:trPr>
          <w:trHeight w:val="1121"/>
          <w:jc w:val="right"/>
        </w:trPr>
        <w:tc>
          <w:tcPr>
            <w:tcW w:w="803" w:type="dxa"/>
            <w:vMerge/>
            <w:shd w:val="clear" w:color="auto" w:fill="D9D9D9" w:themeFill="background1" w:themeFillShade="D9"/>
          </w:tcPr>
          <w:p w14:paraId="59064033" w14:textId="77777777" w:rsidR="00DF6078" w:rsidRPr="00DF6078" w:rsidRDefault="00DF6078" w:rsidP="00F8454D">
            <w:pPr>
              <w:pStyle w:val="yiv8046180640msonormal"/>
              <w:spacing w:before="0" w:beforeAutospacing="0" w:after="0" w:afterAutospacing="0"/>
              <w:jc w:val="center"/>
              <w:rPr>
                <w:b/>
                <w:bCs/>
                <w:color w:val="1D2228"/>
                <w:sz w:val="20"/>
                <w:szCs w:val="20"/>
                <w:lang w:val="lt-LT"/>
              </w:rPr>
            </w:pPr>
          </w:p>
        </w:tc>
        <w:tc>
          <w:tcPr>
            <w:tcW w:w="1118" w:type="dxa"/>
            <w:vMerge/>
            <w:shd w:val="clear" w:color="auto" w:fill="D9D9D9" w:themeFill="background1" w:themeFillShade="D9"/>
          </w:tcPr>
          <w:p w14:paraId="5FD9B8BF" w14:textId="77777777" w:rsidR="00DF6078" w:rsidRPr="00DF6078" w:rsidRDefault="00DF6078" w:rsidP="00F8454D">
            <w:pPr>
              <w:pStyle w:val="yiv8046180640msonormal"/>
              <w:spacing w:before="0" w:beforeAutospacing="0" w:after="0" w:afterAutospacing="0"/>
              <w:jc w:val="center"/>
              <w:rPr>
                <w:b/>
                <w:bCs/>
                <w:color w:val="1D2228"/>
                <w:sz w:val="20"/>
                <w:szCs w:val="20"/>
                <w:lang w:val="lt-LT"/>
              </w:rPr>
            </w:pPr>
          </w:p>
        </w:tc>
        <w:tc>
          <w:tcPr>
            <w:tcW w:w="1765" w:type="dxa"/>
            <w:shd w:val="clear" w:color="auto" w:fill="D9D9D9" w:themeFill="background1" w:themeFillShade="D9"/>
          </w:tcPr>
          <w:p w14:paraId="3E915785" w14:textId="77777777" w:rsidR="00DF6078" w:rsidRPr="00DF6078" w:rsidRDefault="00DF6078" w:rsidP="00F8454D">
            <w:pPr>
              <w:pStyle w:val="yiv8046180640msonormal"/>
              <w:spacing w:before="0" w:beforeAutospacing="0" w:after="0" w:afterAutospacing="0"/>
              <w:jc w:val="center"/>
              <w:rPr>
                <w:b/>
                <w:bCs/>
                <w:color w:val="1D2228"/>
                <w:sz w:val="20"/>
                <w:szCs w:val="20"/>
                <w:lang w:val="lt-LT"/>
              </w:rPr>
            </w:pPr>
            <w:r w:rsidRPr="00DF6078">
              <w:rPr>
                <w:b/>
                <w:bCs/>
                <w:color w:val="1D2228"/>
                <w:sz w:val="20"/>
                <w:szCs w:val="20"/>
                <w:lang w:val="lt-LT"/>
              </w:rPr>
              <w:t>Prašymų išduoti vaistus savaitgaliais pildymas</w:t>
            </w:r>
          </w:p>
        </w:tc>
        <w:tc>
          <w:tcPr>
            <w:tcW w:w="1432" w:type="dxa"/>
            <w:shd w:val="clear" w:color="auto" w:fill="D9D9D9" w:themeFill="background1" w:themeFillShade="D9"/>
          </w:tcPr>
          <w:p w14:paraId="68D764E0" w14:textId="77777777" w:rsidR="00DF6078" w:rsidRPr="00DF6078" w:rsidRDefault="00DF6078" w:rsidP="00F8454D">
            <w:pPr>
              <w:pStyle w:val="yiv8046180640msonormal"/>
              <w:spacing w:before="0" w:beforeAutospacing="0" w:after="0" w:afterAutospacing="0"/>
              <w:jc w:val="center"/>
              <w:rPr>
                <w:b/>
                <w:bCs/>
                <w:color w:val="1D2228"/>
                <w:sz w:val="20"/>
                <w:szCs w:val="20"/>
                <w:lang w:val="lt-LT"/>
              </w:rPr>
            </w:pPr>
            <w:r w:rsidRPr="00DF6078">
              <w:rPr>
                <w:b/>
                <w:bCs/>
                <w:color w:val="1D2228"/>
                <w:sz w:val="20"/>
                <w:szCs w:val="20"/>
                <w:lang w:val="lt-LT"/>
              </w:rPr>
              <w:t>Maisto talonų išdavimas</w:t>
            </w:r>
          </w:p>
        </w:tc>
        <w:tc>
          <w:tcPr>
            <w:tcW w:w="1390" w:type="dxa"/>
            <w:shd w:val="clear" w:color="auto" w:fill="D9D9D9" w:themeFill="background1" w:themeFillShade="D9"/>
          </w:tcPr>
          <w:p w14:paraId="2A45E43B" w14:textId="77777777" w:rsidR="00DF6078" w:rsidRPr="00DF6078" w:rsidRDefault="00DF6078" w:rsidP="00F8454D">
            <w:pPr>
              <w:pStyle w:val="yiv8046180640msonormal"/>
              <w:spacing w:before="0" w:beforeAutospacing="0" w:after="0" w:afterAutospacing="0"/>
              <w:jc w:val="center"/>
              <w:rPr>
                <w:b/>
                <w:bCs/>
                <w:color w:val="1D2228"/>
                <w:sz w:val="20"/>
                <w:szCs w:val="20"/>
                <w:lang w:val="lt-LT"/>
              </w:rPr>
            </w:pPr>
            <w:r w:rsidRPr="00DF6078">
              <w:rPr>
                <w:b/>
                <w:bCs/>
                <w:color w:val="1D2228"/>
                <w:sz w:val="20"/>
                <w:szCs w:val="20"/>
                <w:lang w:val="lt-LT"/>
              </w:rPr>
              <w:t>Vaistų atsivežimas</w:t>
            </w:r>
          </w:p>
        </w:tc>
        <w:tc>
          <w:tcPr>
            <w:tcW w:w="1657" w:type="dxa"/>
            <w:shd w:val="clear" w:color="auto" w:fill="D9D9D9" w:themeFill="background1" w:themeFillShade="D9"/>
          </w:tcPr>
          <w:p w14:paraId="565172C4" w14:textId="77777777" w:rsidR="00DF6078" w:rsidRPr="00DF6078" w:rsidRDefault="00DF6078" w:rsidP="00F8454D">
            <w:pPr>
              <w:pStyle w:val="yiv8046180640msonormal"/>
              <w:spacing w:before="0" w:beforeAutospacing="0" w:after="0" w:afterAutospacing="0"/>
              <w:jc w:val="center"/>
              <w:rPr>
                <w:b/>
                <w:bCs/>
                <w:color w:val="1D2228"/>
                <w:sz w:val="20"/>
                <w:szCs w:val="20"/>
                <w:lang w:val="lt-LT"/>
              </w:rPr>
            </w:pPr>
            <w:r w:rsidRPr="00DF6078">
              <w:rPr>
                <w:b/>
                <w:bCs/>
                <w:color w:val="1D2228"/>
                <w:sz w:val="20"/>
                <w:szCs w:val="20"/>
                <w:lang w:val="lt-LT"/>
              </w:rPr>
              <w:t>Informacijos sklaida (lankstinukai)</w:t>
            </w:r>
          </w:p>
        </w:tc>
        <w:tc>
          <w:tcPr>
            <w:tcW w:w="1328" w:type="dxa"/>
            <w:shd w:val="clear" w:color="auto" w:fill="D9D9D9" w:themeFill="background1" w:themeFillShade="D9"/>
          </w:tcPr>
          <w:p w14:paraId="0DACA00C" w14:textId="77777777" w:rsidR="00DF6078" w:rsidRPr="00DF6078" w:rsidRDefault="00DF6078" w:rsidP="00F8454D">
            <w:pPr>
              <w:pStyle w:val="yiv8046180640msonormal"/>
              <w:spacing w:before="0" w:beforeAutospacing="0" w:after="0" w:afterAutospacing="0"/>
              <w:jc w:val="center"/>
              <w:rPr>
                <w:b/>
                <w:bCs/>
                <w:color w:val="1D2228"/>
                <w:sz w:val="20"/>
                <w:szCs w:val="20"/>
                <w:lang w:val="lt-LT"/>
              </w:rPr>
            </w:pPr>
            <w:r w:rsidRPr="00DF6078">
              <w:rPr>
                <w:b/>
                <w:bCs/>
                <w:color w:val="1D2228"/>
                <w:sz w:val="20"/>
                <w:szCs w:val="20"/>
                <w:lang w:val="lt-LT"/>
              </w:rPr>
              <w:t>Gydymo kortelių pildymas</w:t>
            </w:r>
          </w:p>
        </w:tc>
      </w:tr>
      <w:tr w:rsidR="00DF6078" w:rsidRPr="00DF6078" w14:paraId="7E998607" w14:textId="77777777" w:rsidTr="00F8454D">
        <w:trPr>
          <w:jc w:val="right"/>
        </w:trPr>
        <w:tc>
          <w:tcPr>
            <w:tcW w:w="803" w:type="dxa"/>
          </w:tcPr>
          <w:p w14:paraId="27F423E3"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2018</w:t>
            </w:r>
          </w:p>
        </w:tc>
        <w:tc>
          <w:tcPr>
            <w:tcW w:w="1118" w:type="dxa"/>
          </w:tcPr>
          <w:p w14:paraId="5C117AB4"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38</w:t>
            </w:r>
          </w:p>
        </w:tc>
        <w:tc>
          <w:tcPr>
            <w:tcW w:w="1765" w:type="dxa"/>
          </w:tcPr>
          <w:p w14:paraId="259D30EC"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647</w:t>
            </w:r>
          </w:p>
        </w:tc>
        <w:tc>
          <w:tcPr>
            <w:tcW w:w="1432" w:type="dxa"/>
          </w:tcPr>
          <w:p w14:paraId="1A6A85EF"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87</w:t>
            </w:r>
          </w:p>
        </w:tc>
        <w:tc>
          <w:tcPr>
            <w:tcW w:w="1390" w:type="dxa"/>
          </w:tcPr>
          <w:p w14:paraId="03A0DE25"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15</w:t>
            </w:r>
          </w:p>
        </w:tc>
        <w:tc>
          <w:tcPr>
            <w:tcW w:w="1657" w:type="dxa"/>
          </w:tcPr>
          <w:p w14:paraId="4D76ED62"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50</w:t>
            </w:r>
          </w:p>
        </w:tc>
        <w:tc>
          <w:tcPr>
            <w:tcW w:w="1328" w:type="dxa"/>
          </w:tcPr>
          <w:p w14:paraId="667DAE6D"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4024</w:t>
            </w:r>
          </w:p>
        </w:tc>
      </w:tr>
      <w:tr w:rsidR="00DF6078" w:rsidRPr="00DF6078" w14:paraId="2EF94A13" w14:textId="77777777" w:rsidTr="00F8454D">
        <w:trPr>
          <w:jc w:val="right"/>
        </w:trPr>
        <w:tc>
          <w:tcPr>
            <w:tcW w:w="803" w:type="dxa"/>
          </w:tcPr>
          <w:p w14:paraId="62B7B31A"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2019</w:t>
            </w:r>
          </w:p>
        </w:tc>
        <w:tc>
          <w:tcPr>
            <w:tcW w:w="1118" w:type="dxa"/>
          </w:tcPr>
          <w:p w14:paraId="3C5ED053"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29</w:t>
            </w:r>
          </w:p>
        </w:tc>
        <w:tc>
          <w:tcPr>
            <w:tcW w:w="1765" w:type="dxa"/>
          </w:tcPr>
          <w:p w14:paraId="1C6ADEDD"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476</w:t>
            </w:r>
          </w:p>
        </w:tc>
        <w:tc>
          <w:tcPr>
            <w:tcW w:w="1432" w:type="dxa"/>
          </w:tcPr>
          <w:p w14:paraId="4AF48E8A"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476</w:t>
            </w:r>
          </w:p>
        </w:tc>
        <w:tc>
          <w:tcPr>
            <w:tcW w:w="1390" w:type="dxa"/>
          </w:tcPr>
          <w:p w14:paraId="230D1E33"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13</w:t>
            </w:r>
          </w:p>
        </w:tc>
        <w:tc>
          <w:tcPr>
            <w:tcW w:w="1657" w:type="dxa"/>
          </w:tcPr>
          <w:p w14:paraId="494C4ABE"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47</w:t>
            </w:r>
          </w:p>
        </w:tc>
        <w:tc>
          <w:tcPr>
            <w:tcW w:w="1328" w:type="dxa"/>
          </w:tcPr>
          <w:p w14:paraId="0EDC280E"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2093</w:t>
            </w:r>
          </w:p>
        </w:tc>
      </w:tr>
      <w:tr w:rsidR="00DF6078" w:rsidRPr="00DF6078" w14:paraId="5B74C74A" w14:textId="77777777" w:rsidTr="00F8454D">
        <w:trPr>
          <w:jc w:val="right"/>
        </w:trPr>
        <w:tc>
          <w:tcPr>
            <w:tcW w:w="803" w:type="dxa"/>
          </w:tcPr>
          <w:p w14:paraId="2C9B7C17"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2020</w:t>
            </w:r>
          </w:p>
        </w:tc>
        <w:tc>
          <w:tcPr>
            <w:tcW w:w="1118" w:type="dxa"/>
          </w:tcPr>
          <w:p w14:paraId="63F4593E"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15</w:t>
            </w:r>
          </w:p>
        </w:tc>
        <w:tc>
          <w:tcPr>
            <w:tcW w:w="1765" w:type="dxa"/>
          </w:tcPr>
          <w:p w14:paraId="30108607"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222</w:t>
            </w:r>
          </w:p>
        </w:tc>
        <w:tc>
          <w:tcPr>
            <w:tcW w:w="1432" w:type="dxa"/>
          </w:tcPr>
          <w:p w14:paraId="04F2809B"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222</w:t>
            </w:r>
          </w:p>
        </w:tc>
        <w:tc>
          <w:tcPr>
            <w:tcW w:w="1390" w:type="dxa"/>
          </w:tcPr>
          <w:p w14:paraId="663C676A"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8</w:t>
            </w:r>
          </w:p>
        </w:tc>
        <w:tc>
          <w:tcPr>
            <w:tcW w:w="1657" w:type="dxa"/>
          </w:tcPr>
          <w:p w14:paraId="365834AF"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22</w:t>
            </w:r>
          </w:p>
        </w:tc>
        <w:tc>
          <w:tcPr>
            <w:tcW w:w="1328" w:type="dxa"/>
          </w:tcPr>
          <w:p w14:paraId="70E9FBFB"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1084</w:t>
            </w:r>
          </w:p>
        </w:tc>
      </w:tr>
      <w:tr w:rsidR="00DF6078" w:rsidRPr="00DF6078" w14:paraId="1702907C" w14:textId="77777777" w:rsidTr="00F8454D">
        <w:trPr>
          <w:jc w:val="right"/>
        </w:trPr>
        <w:tc>
          <w:tcPr>
            <w:tcW w:w="803" w:type="dxa"/>
          </w:tcPr>
          <w:p w14:paraId="2A0E4C82"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2021</w:t>
            </w:r>
          </w:p>
        </w:tc>
        <w:tc>
          <w:tcPr>
            <w:tcW w:w="1118" w:type="dxa"/>
          </w:tcPr>
          <w:p w14:paraId="0199DCEA"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6</w:t>
            </w:r>
          </w:p>
        </w:tc>
        <w:tc>
          <w:tcPr>
            <w:tcW w:w="1765" w:type="dxa"/>
          </w:tcPr>
          <w:p w14:paraId="06BCADA4"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66</w:t>
            </w:r>
          </w:p>
        </w:tc>
        <w:tc>
          <w:tcPr>
            <w:tcW w:w="1432" w:type="dxa"/>
          </w:tcPr>
          <w:p w14:paraId="0F5E1BA3"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66</w:t>
            </w:r>
          </w:p>
        </w:tc>
        <w:tc>
          <w:tcPr>
            <w:tcW w:w="1390" w:type="dxa"/>
          </w:tcPr>
          <w:p w14:paraId="2856FDE4"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6</w:t>
            </w:r>
          </w:p>
        </w:tc>
        <w:tc>
          <w:tcPr>
            <w:tcW w:w="1657" w:type="dxa"/>
          </w:tcPr>
          <w:p w14:paraId="2C56E278"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20</w:t>
            </w:r>
          </w:p>
        </w:tc>
        <w:tc>
          <w:tcPr>
            <w:tcW w:w="1328" w:type="dxa"/>
          </w:tcPr>
          <w:p w14:paraId="1C3ACE21"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317</w:t>
            </w:r>
          </w:p>
        </w:tc>
      </w:tr>
      <w:tr w:rsidR="00DF6078" w:rsidRPr="00DF6078" w14:paraId="4F37746C" w14:textId="77777777" w:rsidTr="00F8454D">
        <w:trPr>
          <w:jc w:val="right"/>
        </w:trPr>
        <w:tc>
          <w:tcPr>
            <w:tcW w:w="803" w:type="dxa"/>
          </w:tcPr>
          <w:p w14:paraId="586DA1A0"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2022</w:t>
            </w:r>
          </w:p>
        </w:tc>
        <w:tc>
          <w:tcPr>
            <w:tcW w:w="1118" w:type="dxa"/>
          </w:tcPr>
          <w:p w14:paraId="00DE5EA5"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4</w:t>
            </w:r>
          </w:p>
        </w:tc>
        <w:tc>
          <w:tcPr>
            <w:tcW w:w="1765" w:type="dxa"/>
          </w:tcPr>
          <w:p w14:paraId="6DE17DC3"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27</w:t>
            </w:r>
          </w:p>
        </w:tc>
        <w:tc>
          <w:tcPr>
            <w:tcW w:w="1432" w:type="dxa"/>
          </w:tcPr>
          <w:p w14:paraId="7EA286EA"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26</w:t>
            </w:r>
          </w:p>
        </w:tc>
        <w:tc>
          <w:tcPr>
            <w:tcW w:w="1390" w:type="dxa"/>
          </w:tcPr>
          <w:p w14:paraId="3C1ECC19"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3</w:t>
            </w:r>
          </w:p>
        </w:tc>
        <w:tc>
          <w:tcPr>
            <w:tcW w:w="1657" w:type="dxa"/>
          </w:tcPr>
          <w:p w14:paraId="0488B620"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10</w:t>
            </w:r>
          </w:p>
        </w:tc>
        <w:tc>
          <w:tcPr>
            <w:tcW w:w="1328" w:type="dxa"/>
          </w:tcPr>
          <w:p w14:paraId="0BBF9157"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128</w:t>
            </w:r>
          </w:p>
        </w:tc>
      </w:tr>
      <w:tr w:rsidR="00DF6078" w:rsidRPr="00850F98" w14:paraId="79959666" w14:textId="77777777" w:rsidTr="00F8454D">
        <w:trPr>
          <w:jc w:val="right"/>
        </w:trPr>
        <w:tc>
          <w:tcPr>
            <w:tcW w:w="803" w:type="dxa"/>
          </w:tcPr>
          <w:p w14:paraId="1D7A2775"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2023</w:t>
            </w:r>
          </w:p>
        </w:tc>
        <w:tc>
          <w:tcPr>
            <w:tcW w:w="1118" w:type="dxa"/>
          </w:tcPr>
          <w:p w14:paraId="72486D45"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4</w:t>
            </w:r>
          </w:p>
        </w:tc>
        <w:tc>
          <w:tcPr>
            <w:tcW w:w="1765" w:type="dxa"/>
          </w:tcPr>
          <w:p w14:paraId="5F94F1FE"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69</w:t>
            </w:r>
          </w:p>
        </w:tc>
        <w:tc>
          <w:tcPr>
            <w:tcW w:w="1432" w:type="dxa"/>
          </w:tcPr>
          <w:p w14:paraId="701475E9"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 xml:space="preserve"> 64</w:t>
            </w:r>
          </w:p>
        </w:tc>
        <w:tc>
          <w:tcPr>
            <w:tcW w:w="1390" w:type="dxa"/>
          </w:tcPr>
          <w:p w14:paraId="5BFC6746"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7</w:t>
            </w:r>
          </w:p>
        </w:tc>
        <w:tc>
          <w:tcPr>
            <w:tcW w:w="1657" w:type="dxa"/>
          </w:tcPr>
          <w:p w14:paraId="7D12DD8A" w14:textId="77777777" w:rsidR="00DF6078" w:rsidRPr="00DF607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10</w:t>
            </w:r>
          </w:p>
        </w:tc>
        <w:tc>
          <w:tcPr>
            <w:tcW w:w="1328" w:type="dxa"/>
          </w:tcPr>
          <w:p w14:paraId="57C9F3AA" w14:textId="77777777" w:rsidR="00DF6078" w:rsidRPr="00850F98" w:rsidRDefault="00DF6078" w:rsidP="00F8454D">
            <w:pPr>
              <w:pStyle w:val="yiv8046180640msonormal"/>
              <w:spacing w:before="0" w:beforeAutospacing="0" w:after="0" w:afterAutospacing="0"/>
              <w:jc w:val="center"/>
              <w:rPr>
                <w:color w:val="1D2228"/>
                <w:sz w:val="20"/>
                <w:szCs w:val="20"/>
                <w:lang w:val="lt-LT"/>
              </w:rPr>
            </w:pPr>
            <w:r w:rsidRPr="00DF6078">
              <w:rPr>
                <w:color w:val="1D2228"/>
                <w:sz w:val="20"/>
                <w:szCs w:val="20"/>
                <w:lang w:val="lt-LT"/>
              </w:rPr>
              <w:t>442</w:t>
            </w:r>
          </w:p>
        </w:tc>
      </w:tr>
      <w:bookmarkEnd w:id="13"/>
    </w:tbl>
    <w:p w14:paraId="228F77DD" w14:textId="74F62E2D" w:rsidR="00DF6078" w:rsidRDefault="00DF6078">
      <w:pPr>
        <w:rPr>
          <w:szCs w:val="24"/>
          <w:lang w:eastAsia="en-US"/>
        </w:rPr>
      </w:pPr>
      <w:r>
        <w:rPr>
          <w:szCs w:val="24"/>
        </w:rPr>
        <w:br w:type="page"/>
      </w:r>
    </w:p>
    <w:p w14:paraId="23566CD6" w14:textId="77777777" w:rsidR="00DF6078" w:rsidRPr="007526B8" w:rsidRDefault="00DF6078" w:rsidP="00DF6078">
      <w:pPr>
        <w:pStyle w:val="Sraopastraipa"/>
        <w:tabs>
          <w:tab w:val="left" w:pos="1134"/>
        </w:tabs>
        <w:spacing w:after="0" w:line="240" w:lineRule="auto"/>
        <w:ind w:left="567"/>
        <w:jc w:val="both"/>
        <w:rPr>
          <w:rFonts w:ascii="Times New Roman" w:hAnsi="Times New Roman"/>
          <w:sz w:val="24"/>
          <w:szCs w:val="24"/>
        </w:rPr>
      </w:pPr>
    </w:p>
    <w:p w14:paraId="07AA2EBA" w14:textId="5AA7BB35" w:rsidR="00EF6D80" w:rsidRPr="00DF6078" w:rsidRDefault="00EF6D80">
      <w:pPr>
        <w:pStyle w:val="Sraopastraipa"/>
        <w:numPr>
          <w:ilvl w:val="0"/>
          <w:numId w:val="49"/>
        </w:numPr>
        <w:tabs>
          <w:tab w:val="left" w:pos="1134"/>
        </w:tabs>
        <w:spacing w:after="0" w:line="240" w:lineRule="auto"/>
        <w:ind w:left="0" w:firstLine="567"/>
        <w:jc w:val="both"/>
        <w:rPr>
          <w:rFonts w:ascii="Times New Roman" w:hAnsi="Times New Roman"/>
          <w:sz w:val="24"/>
          <w:szCs w:val="24"/>
        </w:rPr>
      </w:pPr>
      <w:r w:rsidRPr="007526B8">
        <w:rPr>
          <w:rFonts w:ascii="Times New Roman" w:hAnsi="Times New Roman"/>
          <w:sz w:val="24"/>
          <w:szCs w:val="24"/>
        </w:rPr>
        <w:t xml:space="preserve">2019 m. DOTS kabinete gydėsi 24 asmenys, visą gydymo kursą baigė – 22 pacientai. 2020 m. DOTS kabinete </w:t>
      </w:r>
      <w:bookmarkStart w:id="14" w:name="_Hlk123290628"/>
      <w:r w:rsidRPr="007526B8">
        <w:rPr>
          <w:rFonts w:ascii="Times New Roman" w:hAnsi="Times New Roman"/>
          <w:sz w:val="24"/>
          <w:szCs w:val="24"/>
        </w:rPr>
        <w:t xml:space="preserve">gydėsi 15 asmenų, visą gydymo </w:t>
      </w:r>
      <w:r w:rsidRPr="00DF6078">
        <w:rPr>
          <w:rFonts w:ascii="Times New Roman" w:hAnsi="Times New Roman"/>
          <w:sz w:val="24"/>
          <w:szCs w:val="24"/>
        </w:rPr>
        <w:t xml:space="preserve">kursą baigė </w:t>
      </w:r>
      <w:bookmarkEnd w:id="14"/>
      <w:r w:rsidRPr="00DF6078">
        <w:rPr>
          <w:rFonts w:ascii="Times New Roman" w:hAnsi="Times New Roman"/>
          <w:sz w:val="24"/>
          <w:szCs w:val="24"/>
        </w:rPr>
        <w:t>– 12 pacientų, o 2021</w:t>
      </w:r>
      <w:r w:rsidR="00BA2904" w:rsidRPr="00DF6078">
        <w:rPr>
          <w:rFonts w:ascii="Times New Roman" w:hAnsi="Times New Roman"/>
          <w:sz w:val="24"/>
          <w:szCs w:val="24"/>
        </w:rPr>
        <w:t xml:space="preserve"> m.</w:t>
      </w:r>
      <w:r w:rsidRPr="00DF6078">
        <w:rPr>
          <w:rFonts w:ascii="Times New Roman" w:hAnsi="Times New Roman"/>
          <w:sz w:val="24"/>
          <w:szCs w:val="24"/>
        </w:rPr>
        <w:t xml:space="preserve"> </w:t>
      </w:r>
      <w:r w:rsidR="00BA2904" w:rsidRPr="00DF6078">
        <w:rPr>
          <w:rFonts w:ascii="Times New Roman" w:hAnsi="Times New Roman"/>
          <w:sz w:val="24"/>
          <w:szCs w:val="24"/>
        </w:rPr>
        <w:t xml:space="preserve">– </w:t>
      </w:r>
      <w:r w:rsidRPr="00DF6078">
        <w:rPr>
          <w:rFonts w:ascii="Times New Roman" w:hAnsi="Times New Roman"/>
          <w:sz w:val="24"/>
          <w:szCs w:val="24"/>
        </w:rPr>
        <w:t xml:space="preserve"> gydėsi ir visą gydymo kursą baigė 6 asmenys</w:t>
      </w:r>
      <w:r w:rsidR="00BA2904" w:rsidRPr="00DF6078">
        <w:rPr>
          <w:rFonts w:ascii="Times New Roman" w:hAnsi="Times New Roman"/>
          <w:sz w:val="24"/>
          <w:szCs w:val="24"/>
        </w:rPr>
        <w:t xml:space="preserve">, </w:t>
      </w:r>
      <w:r w:rsidR="0088429A" w:rsidRPr="00DF6078">
        <w:rPr>
          <w:rFonts w:ascii="Times New Roman" w:hAnsi="Times New Roman"/>
          <w:sz w:val="24"/>
          <w:szCs w:val="24"/>
        </w:rPr>
        <w:t xml:space="preserve">2022 m. </w:t>
      </w:r>
      <w:r w:rsidR="001135EE" w:rsidRPr="00DF6078">
        <w:rPr>
          <w:rFonts w:ascii="Times New Roman" w:hAnsi="Times New Roman"/>
          <w:sz w:val="24"/>
          <w:szCs w:val="24"/>
        </w:rPr>
        <w:t>–</w:t>
      </w:r>
      <w:r w:rsidR="0088429A" w:rsidRPr="00DF6078">
        <w:rPr>
          <w:rFonts w:ascii="Times New Roman" w:hAnsi="Times New Roman"/>
          <w:sz w:val="24"/>
          <w:szCs w:val="24"/>
        </w:rPr>
        <w:t xml:space="preserve"> </w:t>
      </w:r>
      <w:r w:rsidR="001135EE" w:rsidRPr="00DF6078">
        <w:rPr>
          <w:rFonts w:ascii="Times New Roman" w:hAnsi="Times New Roman"/>
          <w:sz w:val="24"/>
          <w:szCs w:val="24"/>
        </w:rPr>
        <w:t>4</w:t>
      </w:r>
      <w:r w:rsidR="00BA2904" w:rsidRPr="00DF6078">
        <w:rPr>
          <w:rFonts w:ascii="Times New Roman" w:hAnsi="Times New Roman"/>
          <w:sz w:val="24"/>
          <w:szCs w:val="24"/>
        </w:rPr>
        <w:t xml:space="preserve">, 2023 m. – </w:t>
      </w:r>
      <w:r w:rsidR="00DF6078" w:rsidRPr="00DF6078">
        <w:rPr>
          <w:rFonts w:ascii="Times New Roman" w:hAnsi="Times New Roman"/>
          <w:sz w:val="23"/>
          <w:szCs w:val="23"/>
        </w:rPr>
        <w:t>gydėsi 4, visą gydymo kursą baigė 1 asmuo, likusieji tęsia gydymą.</w:t>
      </w:r>
    </w:p>
    <w:p w14:paraId="6BCE622C" w14:textId="77777777" w:rsidR="00DF6078" w:rsidRPr="00850F98" w:rsidRDefault="00DF6078" w:rsidP="00DF6078">
      <w:pPr>
        <w:numPr>
          <w:ilvl w:val="0"/>
          <w:numId w:val="49"/>
        </w:numPr>
        <w:ind w:left="0" w:firstLine="567"/>
        <w:jc w:val="both"/>
        <w:rPr>
          <w:sz w:val="23"/>
          <w:szCs w:val="23"/>
          <w:lang w:eastAsia="en-US"/>
        </w:rPr>
      </w:pPr>
      <w:r w:rsidRPr="00850F98">
        <w:rPr>
          <w:sz w:val="23"/>
          <w:szCs w:val="23"/>
          <w:lang w:eastAsia="en-US"/>
        </w:rPr>
        <w:t>Nors po pandemijos vėl auga sergančių tuberkulioze asmenų skaičius, 2021–2022 m. matomas DOTS paslaugas gaunančių pacientų sumažėjimas dėl stacionarių gydymo įstaigų vykdomos politikos, susijusios su tuberkulioze sergančių pacientų gydymu ir (ne)siuntimu ambulatorinėms paslaugoms gauti gyvenamojoje vietoje po stacionaraus gydymo ligoninėje.</w:t>
      </w:r>
    </w:p>
    <w:p w14:paraId="021D31F6" w14:textId="428E89BB" w:rsidR="001135EE" w:rsidRPr="00850F98" w:rsidRDefault="001135EE">
      <w:pPr>
        <w:numPr>
          <w:ilvl w:val="0"/>
          <w:numId w:val="49"/>
        </w:numPr>
        <w:ind w:left="0" w:firstLine="567"/>
        <w:jc w:val="both"/>
        <w:rPr>
          <w:sz w:val="23"/>
          <w:szCs w:val="23"/>
          <w:lang w:eastAsia="en-US"/>
        </w:rPr>
      </w:pPr>
      <w:r w:rsidRPr="00850F98">
        <w:rPr>
          <w:sz w:val="23"/>
          <w:szCs w:val="23"/>
          <w:lang w:eastAsia="en-US"/>
        </w:rPr>
        <w:t>DOTS kabinetai kompensuoja arba organizuoja, kad būtų kompensuotos kelionės į DOTS kabinetą išlaidos ir išduoda arba organizuoja, kad būtų išduotas talonas maisto prekėms arba maisto paketas. Socialinė parama yra finansuojama Europos Sąjungos struktūrinių fondų lėšomis. VšĮ Kėdainių PSPC įgyvendina ES ir Kėdainių r. sav. bendrai finansuojamą projektą Nr. 08.4.2-ESFA-R-615-21-0004 „Priemonių, gerinančių ambulatorinių sveikatos priežiūros paslaugų prieinamumą tuberkulioze sergantiems asmenims, įgyvendinimas Kėdainių r.“ (toliau – projektas) (sutartis baig</w:t>
      </w:r>
      <w:r w:rsidR="005E0A5A">
        <w:rPr>
          <w:sz w:val="23"/>
          <w:szCs w:val="23"/>
          <w:lang w:eastAsia="en-US"/>
        </w:rPr>
        <w:t>ėsi</w:t>
      </w:r>
      <w:r w:rsidRPr="00850F98">
        <w:rPr>
          <w:sz w:val="23"/>
          <w:szCs w:val="23"/>
          <w:lang w:eastAsia="en-US"/>
        </w:rPr>
        <w:t xml:space="preserve"> 2023-08-01), pagal kurį DOTS kabineto pacientams </w:t>
      </w:r>
      <w:r w:rsidR="007526B8" w:rsidRPr="00850F98">
        <w:rPr>
          <w:sz w:val="23"/>
          <w:szCs w:val="23"/>
          <w:lang w:eastAsia="en-US"/>
        </w:rPr>
        <w:t>skiriamas</w:t>
      </w:r>
      <w:r w:rsidRPr="00850F98">
        <w:rPr>
          <w:sz w:val="23"/>
          <w:szCs w:val="23"/>
          <w:lang w:eastAsia="en-US"/>
        </w:rPr>
        <w:t xml:space="preserve"> socialinis paketas (talonas maisto prekėms). </w:t>
      </w:r>
    </w:p>
    <w:p w14:paraId="35124B69" w14:textId="77777777" w:rsidR="001135EE" w:rsidRPr="00850F98" w:rsidRDefault="001135EE">
      <w:pPr>
        <w:numPr>
          <w:ilvl w:val="0"/>
          <w:numId w:val="49"/>
        </w:numPr>
        <w:ind w:left="0" w:firstLine="567"/>
        <w:jc w:val="both"/>
        <w:rPr>
          <w:sz w:val="23"/>
          <w:szCs w:val="23"/>
          <w:lang w:eastAsia="en-US"/>
        </w:rPr>
      </w:pPr>
      <w:r w:rsidRPr="00850F98">
        <w:rPr>
          <w:sz w:val="23"/>
          <w:szCs w:val="23"/>
          <w:lang w:eastAsia="en-US"/>
        </w:rPr>
        <w:t>Atokiose gyvenvietėse ar kaimuose, jei TB sergančiam pacientui toli ar brangu nuvykti į savivaldybės DOTS kabinetą arba TB sergantis pacientas yra nepilnametis, galima organizuoti laikinųjų DOTS paslaugų teikimą per šeimos gydytojus.</w:t>
      </w:r>
    </w:p>
    <w:p w14:paraId="19E3D8F6" w14:textId="77777777" w:rsidR="001135EE" w:rsidRPr="00850F98" w:rsidRDefault="001135EE">
      <w:pPr>
        <w:numPr>
          <w:ilvl w:val="0"/>
          <w:numId w:val="49"/>
        </w:numPr>
        <w:ind w:left="0" w:firstLine="567"/>
        <w:jc w:val="both"/>
        <w:rPr>
          <w:sz w:val="23"/>
          <w:szCs w:val="23"/>
          <w:lang w:eastAsia="en-US"/>
        </w:rPr>
      </w:pPr>
      <w:r w:rsidRPr="00850F98">
        <w:rPr>
          <w:sz w:val="23"/>
          <w:szCs w:val="23"/>
          <w:lang w:eastAsia="en-US"/>
        </w:rPr>
        <w:t xml:space="preserve">Įgyvendinant projektą pritaikytos patalpos DOTS kabinetui, atitinkančiam nustatytus reikalavimu, kur bendrosios praktikos slaugytojas gali tinkamai teikti DOTS paslaugas. </w:t>
      </w:r>
    </w:p>
    <w:p w14:paraId="5507095E" w14:textId="77777777" w:rsidR="001135EE" w:rsidRPr="00850F98" w:rsidRDefault="001135EE">
      <w:pPr>
        <w:numPr>
          <w:ilvl w:val="0"/>
          <w:numId w:val="49"/>
        </w:numPr>
        <w:ind w:left="0" w:firstLine="567"/>
        <w:jc w:val="both"/>
        <w:rPr>
          <w:sz w:val="23"/>
          <w:szCs w:val="23"/>
          <w:lang w:eastAsia="en-US"/>
        </w:rPr>
      </w:pPr>
      <w:r w:rsidRPr="00850F98">
        <w:rPr>
          <w:sz w:val="23"/>
          <w:szCs w:val="23"/>
          <w:lang w:eastAsia="en-US"/>
        </w:rPr>
        <w:t>Svarbus veiksnys  kovojant su tuberkulioze yra tarpžinybinis bendradarbiavimas. Vien sveikatos priežiūros darbuotojų, pastangos nebus veiksmingos be socialinių darbuotojų, vidaus reikalų ir švietimo sistemos darbuotojų, bendruomenės pastangų.</w:t>
      </w:r>
    </w:p>
    <w:p w14:paraId="29A44E0D" w14:textId="77777777" w:rsidR="001135EE" w:rsidRPr="00850F98" w:rsidRDefault="001135EE" w:rsidP="001135EE">
      <w:pPr>
        <w:jc w:val="center"/>
        <w:rPr>
          <w:b/>
          <w:sz w:val="23"/>
          <w:szCs w:val="23"/>
          <w:lang w:eastAsia="en-US"/>
        </w:rPr>
      </w:pPr>
    </w:p>
    <w:p w14:paraId="09FF373D" w14:textId="65C3F53F" w:rsidR="001135EE" w:rsidRPr="007526B8" w:rsidRDefault="001135EE" w:rsidP="001135EE">
      <w:pPr>
        <w:jc w:val="center"/>
        <w:rPr>
          <w:b/>
          <w:szCs w:val="24"/>
          <w:lang w:eastAsia="en-US"/>
        </w:rPr>
      </w:pPr>
      <w:r w:rsidRPr="007526B8">
        <w:rPr>
          <w:b/>
          <w:szCs w:val="24"/>
          <w:lang w:eastAsia="en-US"/>
        </w:rPr>
        <w:t>III SKYRIUS</w:t>
      </w:r>
    </w:p>
    <w:p w14:paraId="1EF6DBB4" w14:textId="77777777" w:rsidR="001135EE" w:rsidRPr="007526B8" w:rsidRDefault="001135EE" w:rsidP="001135EE">
      <w:pPr>
        <w:jc w:val="center"/>
        <w:rPr>
          <w:b/>
          <w:szCs w:val="24"/>
          <w:lang w:eastAsia="en-US"/>
        </w:rPr>
      </w:pPr>
      <w:r w:rsidRPr="007526B8">
        <w:rPr>
          <w:b/>
          <w:szCs w:val="24"/>
          <w:lang w:eastAsia="en-US"/>
        </w:rPr>
        <w:t>TIKSLAS</w:t>
      </w:r>
    </w:p>
    <w:p w14:paraId="7F57593C" w14:textId="77777777" w:rsidR="001135EE" w:rsidRPr="007526B8" w:rsidRDefault="001135EE" w:rsidP="001135EE">
      <w:pPr>
        <w:jc w:val="center"/>
        <w:rPr>
          <w:b/>
          <w:szCs w:val="24"/>
          <w:lang w:eastAsia="en-US"/>
        </w:rPr>
      </w:pPr>
    </w:p>
    <w:p w14:paraId="550752A0" w14:textId="77777777" w:rsidR="001135EE" w:rsidRPr="00850F98" w:rsidRDefault="001135EE">
      <w:pPr>
        <w:numPr>
          <w:ilvl w:val="0"/>
          <w:numId w:val="49"/>
        </w:numPr>
        <w:ind w:left="0" w:firstLine="567"/>
        <w:jc w:val="both"/>
        <w:rPr>
          <w:sz w:val="23"/>
          <w:szCs w:val="23"/>
          <w:lang w:eastAsia="en-US"/>
        </w:rPr>
      </w:pPr>
      <w:r w:rsidRPr="00850F98">
        <w:rPr>
          <w:sz w:val="23"/>
          <w:szCs w:val="23"/>
          <w:lang w:eastAsia="en-US"/>
        </w:rPr>
        <w:t xml:space="preserve">Didinti TB profilaktikos, ankstyvosios diagnostikos, gydymo ir kontrolės Kėdainių rajono gyventojams efektyvumą, taikant integruotą / kompleksinį problemų sprendimo modelį. </w:t>
      </w:r>
    </w:p>
    <w:p w14:paraId="14F99979" w14:textId="77777777" w:rsidR="001135EE" w:rsidRPr="007526B8" w:rsidRDefault="001135EE" w:rsidP="001135EE">
      <w:pPr>
        <w:jc w:val="center"/>
        <w:rPr>
          <w:b/>
          <w:szCs w:val="24"/>
          <w:lang w:eastAsia="en-US"/>
        </w:rPr>
      </w:pPr>
    </w:p>
    <w:p w14:paraId="46816629" w14:textId="77777777" w:rsidR="001135EE" w:rsidRPr="007526B8" w:rsidRDefault="001135EE" w:rsidP="001135EE">
      <w:pPr>
        <w:jc w:val="center"/>
        <w:rPr>
          <w:b/>
          <w:szCs w:val="24"/>
          <w:lang w:eastAsia="en-US"/>
        </w:rPr>
      </w:pPr>
      <w:r w:rsidRPr="007526B8">
        <w:rPr>
          <w:b/>
          <w:szCs w:val="24"/>
          <w:lang w:eastAsia="en-US"/>
        </w:rPr>
        <w:t>IV SKYRIUS</w:t>
      </w:r>
    </w:p>
    <w:p w14:paraId="6D391D5D" w14:textId="08E0C24E" w:rsidR="001135EE" w:rsidRPr="007526B8" w:rsidRDefault="001135EE" w:rsidP="001135EE">
      <w:pPr>
        <w:jc w:val="center"/>
        <w:rPr>
          <w:b/>
          <w:szCs w:val="24"/>
          <w:lang w:eastAsia="en-US"/>
        </w:rPr>
      </w:pPr>
      <w:r w:rsidRPr="007526B8">
        <w:rPr>
          <w:b/>
          <w:szCs w:val="24"/>
          <w:lang w:eastAsia="en-US"/>
        </w:rPr>
        <w:t>UŽDAVINIAI</w:t>
      </w:r>
    </w:p>
    <w:p w14:paraId="318AD233" w14:textId="77777777" w:rsidR="001135EE" w:rsidRPr="007526B8" w:rsidRDefault="001135EE" w:rsidP="001135EE">
      <w:pPr>
        <w:jc w:val="center"/>
        <w:rPr>
          <w:b/>
          <w:szCs w:val="24"/>
          <w:lang w:eastAsia="en-US"/>
        </w:rPr>
      </w:pPr>
    </w:p>
    <w:p w14:paraId="43287D42" w14:textId="77777777" w:rsidR="001135EE" w:rsidRPr="00850F98" w:rsidRDefault="001135EE">
      <w:pPr>
        <w:numPr>
          <w:ilvl w:val="0"/>
          <w:numId w:val="49"/>
        </w:numPr>
        <w:ind w:left="0" w:firstLine="567"/>
        <w:jc w:val="both"/>
        <w:rPr>
          <w:sz w:val="23"/>
          <w:szCs w:val="23"/>
          <w:lang w:eastAsia="en-US"/>
        </w:rPr>
      </w:pPr>
      <w:r w:rsidRPr="00850F98">
        <w:rPr>
          <w:sz w:val="23"/>
          <w:szCs w:val="23"/>
          <w:lang w:eastAsia="en-US"/>
        </w:rPr>
        <w:t>Užtikrinti tarpinstitucinį bendradarbiavimą, aiškiai apibrėžiant darbų sekas, kiekvienam darbui priskiriant atsakomybes, teikiant DOTS (tiesiogiai stebimo trumpo gydymo kurso) paslaugas.</w:t>
      </w:r>
    </w:p>
    <w:p w14:paraId="035A2C37" w14:textId="77777777" w:rsidR="001135EE" w:rsidRPr="00850F98" w:rsidRDefault="001135EE">
      <w:pPr>
        <w:numPr>
          <w:ilvl w:val="0"/>
          <w:numId w:val="49"/>
        </w:numPr>
        <w:ind w:left="0" w:firstLine="567"/>
        <w:jc w:val="both"/>
        <w:rPr>
          <w:sz w:val="23"/>
          <w:szCs w:val="23"/>
          <w:lang w:eastAsia="en-US"/>
        </w:rPr>
      </w:pPr>
      <w:r w:rsidRPr="00850F98">
        <w:rPr>
          <w:sz w:val="23"/>
          <w:szCs w:val="23"/>
          <w:lang w:eastAsia="en-US"/>
        </w:rPr>
        <w:t xml:space="preserve">Skatinti vaikus ir rizikos grupių suaugusiuosius pasitikrinti sveikatą, integruojant savalaikį informavimą ir socialinę pagalbą rizikos grupėms priklausančių pacientų sistemingam patikrinimui. </w:t>
      </w:r>
    </w:p>
    <w:p w14:paraId="3D39684A" w14:textId="77777777" w:rsidR="001135EE" w:rsidRPr="007526B8" w:rsidRDefault="001135EE" w:rsidP="001135EE">
      <w:pPr>
        <w:jc w:val="center"/>
        <w:rPr>
          <w:b/>
          <w:szCs w:val="24"/>
          <w:lang w:eastAsia="en-US"/>
        </w:rPr>
      </w:pPr>
    </w:p>
    <w:p w14:paraId="355EE84A" w14:textId="790B2FE5" w:rsidR="001135EE" w:rsidRPr="007526B8" w:rsidRDefault="001135EE" w:rsidP="001135EE">
      <w:pPr>
        <w:jc w:val="center"/>
        <w:rPr>
          <w:b/>
          <w:szCs w:val="24"/>
          <w:lang w:eastAsia="en-US"/>
        </w:rPr>
      </w:pPr>
      <w:r w:rsidRPr="007526B8">
        <w:rPr>
          <w:b/>
          <w:szCs w:val="24"/>
          <w:lang w:eastAsia="en-US"/>
        </w:rPr>
        <w:t>V SKYRIUS</w:t>
      </w:r>
    </w:p>
    <w:p w14:paraId="15021C1A" w14:textId="523AC320" w:rsidR="001135EE" w:rsidRPr="007526B8" w:rsidRDefault="001135EE" w:rsidP="001135EE">
      <w:pPr>
        <w:jc w:val="center"/>
        <w:rPr>
          <w:b/>
          <w:szCs w:val="24"/>
          <w:lang w:eastAsia="en-US"/>
        </w:rPr>
      </w:pPr>
      <w:r w:rsidRPr="007526B8">
        <w:rPr>
          <w:b/>
          <w:szCs w:val="24"/>
          <w:lang w:eastAsia="en-US"/>
        </w:rPr>
        <w:t>ATSAKINGAS VYKDYTOJAS</w:t>
      </w:r>
    </w:p>
    <w:p w14:paraId="335C78CB" w14:textId="77777777" w:rsidR="001135EE" w:rsidRPr="007526B8" w:rsidRDefault="001135EE" w:rsidP="001135EE">
      <w:pPr>
        <w:jc w:val="center"/>
        <w:rPr>
          <w:szCs w:val="24"/>
          <w:lang w:eastAsia="en-US"/>
        </w:rPr>
      </w:pPr>
    </w:p>
    <w:p w14:paraId="0CFCD449" w14:textId="77777777" w:rsidR="001135EE" w:rsidRPr="00850F98" w:rsidRDefault="001135EE">
      <w:pPr>
        <w:numPr>
          <w:ilvl w:val="0"/>
          <w:numId w:val="49"/>
        </w:numPr>
        <w:ind w:left="567"/>
        <w:jc w:val="both"/>
        <w:rPr>
          <w:sz w:val="23"/>
          <w:szCs w:val="23"/>
          <w:lang w:eastAsia="en-US"/>
        </w:rPr>
      </w:pPr>
      <w:r w:rsidRPr="00850F98">
        <w:rPr>
          <w:sz w:val="23"/>
          <w:szCs w:val="23"/>
          <w:lang w:eastAsia="en-US"/>
        </w:rPr>
        <w:t xml:space="preserve">VšĮ Kėdainių PSPC  direktorė Joana </w:t>
      </w:r>
      <w:proofErr w:type="spellStart"/>
      <w:r w:rsidRPr="00850F98">
        <w:rPr>
          <w:sz w:val="23"/>
          <w:szCs w:val="23"/>
          <w:lang w:eastAsia="en-US"/>
        </w:rPr>
        <w:t>Kleivienė</w:t>
      </w:r>
      <w:proofErr w:type="spellEnd"/>
      <w:r w:rsidRPr="00850F98">
        <w:rPr>
          <w:sz w:val="23"/>
          <w:szCs w:val="23"/>
          <w:lang w:eastAsia="en-US"/>
        </w:rPr>
        <w:t>.</w:t>
      </w:r>
    </w:p>
    <w:p w14:paraId="5A68A8E5" w14:textId="77777777" w:rsidR="001135EE" w:rsidRPr="007526B8" w:rsidRDefault="001135EE" w:rsidP="001135EE">
      <w:pPr>
        <w:jc w:val="center"/>
        <w:rPr>
          <w:szCs w:val="24"/>
          <w:lang w:eastAsia="en-US"/>
        </w:rPr>
      </w:pPr>
    </w:p>
    <w:p w14:paraId="7C2431C1" w14:textId="5BD46AFA" w:rsidR="001135EE" w:rsidRPr="007526B8" w:rsidRDefault="001135EE" w:rsidP="001135EE">
      <w:pPr>
        <w:jc w:val="center"/>
        <w:rPr>
          <w:b/>
          <w:szCs w:val="24"/>
          <w:lang w:eastAsia="en-US"/>
        </w:rPr>
      </w:pPr>
      <w:r w:rsidRPr="007526B8">
        <w:rPr>
          <w:b/>
          <w:szCs w:val="24"/>
          <w:lang w:eastAsia="en-US"/>
        </w:rPr>
        <w:t>VI SKYRIUS</w:t>
      </w:r>
    </w:p>
    <w:p w14:paraId="1395ADC8" w14:textId="77777777" w:rsidR="001135EE" w:rsidRPr="007526B8" w:rsidRDefault="001135EE" w:rsidP="001135EE">
      <w:pPr>
        <w:jc w:val="center"/>
        <w:rPr>
          <w:b/>
          <w:szCs w:val="24"/>
          <w:lang w:eastAsia="en-US"/>
        </w:rPr>
      </w:pPr>
      <w:r w:rsidRPr="007526B8">
        <w:rPr>
          <w:b/>
          <w:szCs w:val="24"/>
          <w:lang w:eastAsia="en-US"/>
        </w:rPr>
        <w:t>LĖŠŲ POREIKIS</w:t>
      </w:r>
    </w:p>
    <w:p w14:paraId="70387E16" w14:textId="77777777" w:rsidR="001135EE" w:rsidRPr="007526B8" w:rsidRDefault="001135EE" w:rsidP="001135EE">
      <w:pPr>
        <w:jc w:val="center"/>
        <w:rPr>
          <w:b/>
          <w:szCs w:val="24"/>
          <w:lang w:eastAsia="en-US"/>
        </w:rPr>
      </w:pPr>
    </w:p>
    <w:p w14:paraId="424A072E" w14:textId="2A71290B" w:rsidR="001135EE" w:rsidRPr="00850F98" w:rsidRDefault="001135EE">
      <w:pPr>
        <w:numPr>
          <w:ilvl w:val="0"/>
          <w:numId w:val="49"/>
        </w:numPr>
        <w:ind w:left="0" w:firstLine="567"/>
        <w:jc w:val="both"/>
        <w:rPr>
          <w:sz w:val="23"/>
          <w:szCs w:val="23"/>
          <w:lang w:eastAsia="en-US"/>
        </w:rPr>
      </w:pPr>
      <w:r w:rsidRPr="00850F98">
        <w:rPr>
          <w:sz w:val="23"/>
          <w:szCs w:val="23"/>
          <w:lang w:eastAsia="en-US"/>
        </w:rPr>
        <w:t xml:space="preserve">Programai įgyvendinti </w:t>
      </w:r>
      <w:r w:rsidRPr="00850F98">
        <w:rPr>
          <w:b/>
          <w:bCs/>
          <w:sz w:val="23"/>
          <w:szCs w:val="23"/>
          <w:lang w:eastAsia="en-US"/>
        </w:rPr>
        <w:t>VšĮ Kėdainių PSPC</w:t>
      </w:r>
      <w:r w:rsidRPr="00850F98">
        <w:rPr>
          <w:sz w:val="23"/>
          <w:szCs w:val="23"/>
          <w:lang w:eastAsia="en-US"/>
        </w:rPr>
        <w:t xml:space="preserve"> reikalingų lėšų poreikis – </w:t>
      </w:r>
      <w:r w:rsidRPr="00850F98">
        <w:rPr>
          <w:b/>
          <w:bCs/>
          <w:sz w:val="23"/>
          <w:szCs w:val="23"/>
          <w:lang w:eastAsia="en-US"/>
        </w:rPr>
        <w:t xml:space="preserve">18 070 </w:t>
      </w:r>
      <w:r w:rsidRPr="00850F98">
        <w:rPr>
          <w:b/>
          <w:sz w:val="23"/>
          <w:szCs w:val="23"/>
          <w:lang w:eastAsia="en-US"/>
        </w:rPr>
        <w:t>Eur</w:t>
      </w:r>
      <w:r w:rsidRPr="00850F98">
        <w:rPr>
          <w:sz w:val="23"/>
          <w:szCs w:val="23"/>
          <w:lang w:eastAsia="en-US"/>
        </w:rPr>
        <w:t xml:space="preserve">, iš jų </w:t>
      </w:r>
      <w:r w:rsidRPr="00850F98">
        <w:rPr>
          <w:b/>
          <w:bCs/>
          <w:sz w:val="23"/>
          <w:szCs w:val="23"/>
          <w:lang w:eastAsia="en-US"/>
        </w:rPr>
        <w:t>13 800</w:t>
      </w:r>
      <w:r w:rsidRPr="00850F98">
        <w:rPr>
          <w:b/>
          <w:sz w:val="23"/>
          <w:szCs w:val="23"/>
          <w:lang w:eastAsia="en-US"/>
        </w:rPr>
        <w:t xml:space="preserve"> Eur</w:t>
      </w:r>
      <w:r w:rsidRPr="00850F98">
        <w:rPr>
          <w:sz w:val="23"/>
          <w:szCs w:val="23"/>
          <w:lang w:eastAsia="en-US"/>
        </w:rPr>
        <w:t xml:space="preserve"> –  Kėdainių rajono savivaldybės biudžeto lėšos (žr. 3 lentelę):</w:t>
      </w:r>
    </w:p>
    <w:p w14:paraId="2D024CD9" w14:textId="77777777" w:rsidR="001135EE" w:rsidRPr="00850F98" w:rsidRDefault="001135EE" w:rsidP="001135EE">
      <w:pPr>
        <w:numPr>
          <w:ilvl w:val="0"/>
          <w:numId w:val="6"/>
        </w:numPr>
        <w:ind w:left="284" w:hanging="284"/>
        <w:jc w:val="center"/>
        <w:rPr>
          <w:bCs/>
          <w:sz w:val="23"/>
          <w:szCs w:val="23"/>
          <w:lang w:eastAsia="en-US"/>
        </w:rPr>
      </w:pPr>
      <w:r w:rsidRPr="00850F98">
        <w:rPr>
          <w:sz w:val="23"/>
          <w:szCs w:val="23"/>
          <w:lang w:eastAsia="en-US"/>
        </w:rPr>
        <w:t xml:space="preserve">2023 m. – </w:t>
      </w:r>
      <w:r w:rsidRPr="00850F98">
        <w:rPr>
          <w:b/>
          <w:sz w:val="23"/>
          <w:szCs w:val="23"/>
          <w:lang w:eastAsia="en-US"/>
        </w:rPr>
        <w:t>3 614</w:t>
      </w:r>
      <w:r w:rsidRPr="00850F98">
        <w:rPr>
          <w:sz w:val="23"/>
          <w:szCs w:val="23"/>
          <w:lang w:eastAsia="en-US"/>
        </w:rPr>
        <w:t xml:space="preserve"> </w:t>
      </w:r>
      <w:r w:rsidRPr="00850F98">
        <w:rPr>
          <w:b/>
          <w:bCs/>
          <w:sz w:val="23"/>
          <w:szCs w:val="23"/>
          <w:lang w:eastAsia="en-US"/>
        </w:rPr>
        <w:t>Eur</w:t>
      </w:r>
      <w:r w:rsidRPr="00850F98">
        <w:rPr>
          <w:sz w:val="23"/>
          <w:szCs w:val="23"/>
          <w:lang w:eastAsia="en-US"/>
        </w:rPr>
        <w:t xml:space="preserve"> (iš  Kėdainių r. savivaldybės biudžeto – </w:t>
      </w:r>
      <w:r w:rsidRPr="00850F98">
        <w:rPr>
          <w:bCs/>
          <w:sz w:val="23"/>
          <w:szCs w:val="23"/>
          <w:lang w:eastAsia="en-US"/>
        </w:rPr>
        <w:t>1 800 Eur)</w:t>
      </w:r>
    </w:p>
    <w:p w14:paraId="4C4AF234" w14:textId="77777777" w:rsidR="001135EE" w:rsidRPr="00850F98" w:rsidRDefault="001135EE" w:rsidP="001135EE">
      <w:pPr>
        <w:numPr>
          <w:ilvl w:val="0"/>
          <w:numId w:val="6"/>
        </w:numPr>
        <w:ind w:left="284" w:hanging="284"/>
        <w:jc w:val="center"/>
        <w:rPr>
          <w:sz w:val="23"/>
          <w:szCs w:val="23"/>
          <w:highlight w:val="lightGray"/>
          <w:lang w:eastAsia="en-US"/>
        </w:rPr>
      </w:pPr>
      <w:r w:rsidRPr="00850F98">
        <w:rPr>
          <w:sz w:val="23"/>
          <w:szCs w:val="23"/>
          <w:highlight w:val="lightGray"/>
          <w:lang w:eastAsia="en-US"/>
        </w:rPr>
        <w:t xml:space="preserve">2024 m. – </w:t>
      </w:r>
      <w:r w:rsidRPr="00850F98">
        <w:rPr>
          <w:b/>
          <w:sz w:val="23"/>
          <w:szCs w:val="23"/>
          <w:highlight w:val="lightGray"/>
          <w:lang w:eastAsia="en-US"/>
        </w:rPr>
        <w:t xml:space="preserve">3 614 </w:t>
      </w:r>
      <w:r w:rsidRPr="00850F98">
        <w:rPr>
          <w:b/>
          <w:bCs/>
          <w:sz w:val="23"/>
          <w:szCs w:val="23"/>
          <w:highlight w:val="lightGray"/>
          <w:lang w:eastAsia="en-US"/>
        </w:rPr>
        <w:t>Eur</w:t>
      </w:r>
      <w:r w:rsidRPr="00850F98">
        <w:rPr>
          <w:sz w:val="23"/>
          <w:szCs w:val="23"/>
          <w:highlight w:val="lightGray"/>
          <w:lang w:eastAsia="en-US"/>
        </w:rPr>
        <w:t xml:space="preserve"> (iš  Kėdainių r. savivaldybės biudžeto – </w:t>
      </w:r>
      <w:r w:rsidRPr="00850F98">
        <w:rPr>
          <w:bCs/>
          <w:sz w:val="23"/>
          <w:szCs w:val="23"/>
          <w:highlight w:val="lightGray"/>
          <w:lang w:eastAsia="en-US"/>
        </w:rPr>
        <w:t>3 000 Eur)</w:t>
      </w:r>
    </w:p>
    <w:p w14:paraId="723A98C4" w14:textId="77777777" w:rsidR="001135EE" w:rsidRPr="00850F98" w:rsidRDefault="001135EE" w:rsidP="001135EE">
      <w:pPr>
        <w:numPr>
          <w:ilvl w:val="0"/>
          <w:numId w:val="6"/>
        </w:numPr>
        <w:ind w:left="284" w:hanging="284"/>
        <w:jc w:val="center"/>
        <w:rPr>
          <w:sz w:val="23"/>
          <w:szCs w:val="23"/>
          <w:lang w:eastAsia="en-US"/>
        </w:rPr>
      </w:pPr>
      <w:r w:rsidRPr="00850F98">
        <w:rPr>
          <w:sz w:val="23"/>
          <w:szCs w:val="23"/>
          <w:lang w:eastAsia="en-US"/>
        </w:rPr>
        <w:t xml:space="preserve">2025 m. – </w:t>
      </w:r>
      <w:r w:rsidRPr="00850F98">
        <w:rPr>
          <w:b/>
          <w:bCs/>
          <w:sz w:val="23"/>
          <w:szCs w:val="23"/>
          <w:lang w:eastAsia="en-US"/>
        </w:rPr>
        <w:t>3 614 Eur</w:t>
      </w:r>
      <w:r w:rsidRPr="00850F98">
        <w:rPr>
          <w:sz w:val="23"/>
          <w:szCs w:val="23"/>
          <w:lang w:eastAsia="en-US"/>
        </w:rPr>
        <w:t xml:space="preserve">  (iš Kėdainių r. savivaldybės biudžeto – </w:t>
      </w:r>
      <w:r w:rsidRPr="00850F98">
        <w:rPr>
          <w:bCs/>
          <w:sz w:val="23"/>
          <w:szCs w:val="23"/>
          <w:lang w:eastAsia="en-US"/>
        </w:rPr>
        <w:t xml:space="preserve">3 000 </w:t>
      </w:r>
      <w:r w:rsidRPr="00850F98">
        <w:rPr>
          <w:sz w:val="23"/>
          <w:szCs w:val="23"/>
          <w:lang w:eastAsia="en-US"/>
        </w:rPr>
        <w:t>Eur)</w:t>
      </w:r>
    </w:p>
    <w:p w14:paraId="4D039C46" w14:textId="77777777" w:rsidR="001135EE" w:rsidRPr="00850F98" w:rsidRDefault="001135EE" w:rsidP="001135EE">
      <w:pPr>
        <w:numPr>
          <w:ilvl w:val="0"/>
          <w:numId w:val="6"/>
        </w:numPr>
        <w:ind w:left="284" w:hanging="284"/>
        <w:jc w:val="center"/>
        <w:rPr>
          <w:sz w:val="23"/>
          <w:szCs w:val="23"/>
          <w:lang w:eastAsia="en-US"/>
        </w:rPr>
      </w:pPr>
      <w:r w:rsidRPr="00850F98">
        <w:rPr>
          <w:sz w:val="23"/>
          <w:szCs w:val="23"/>
          <w:lang w:eastAsia="en-US"/>
        </w:rPr>
        <w:t xml:space="preserve">2026 m. – </w:t>
      </w:r>
      <w:r w:rsidRPr="00850F98">
        <w:rPr>
          <w:b/>
          <w:sz w:val="23"/>
          <w:szCs w:val="23"/>
          <w:lang w:eastAsia="en-US"/>
        </w:rPr>
        <w:t>3 614 Eur</w:t>
      </w:r>
      <w:r w:rsidRPr="00850F98">
        <w:rPr>
          <w:sz w:val="23"/>
          <w:szCs w:val="23"/>
          <w:lang w:eastAsia="en-US"/>
        </w:rPr>
        <w:t xml:space="preserve">  (iš Kėdainių r. savivaldybės biudžeto – </w:t>
      </w:r>
      <w:r w:rsidRPr="00850F98">
        <w:rPr>
          <w:bCs/>
          <w:sz w:val="23"/>
          <w:szCs w:val="23"/>
          <w:lang w:eastAsia="en-US"/>
        </w:rPr>
        <w:t xml:space="preserve">3 000 </w:t>
      </w:r>
      <w:r w:rsidRPr="00850F98">
        <w:rPr>
          <w:sz w:val="23"/>
          <w:szCs w:val="23"/>
          <w:lang w:eastAsia="en-US"/>
        </w:rPr>
        <w:t>Eur)</w:t>
      </w:r>
    </w:p>
    <w:p w14:paraId="1E8F1A0D" w14:textId="77777777" w:rsidR="001135EE" w:rsidRPr="00850F98" w:rsidRDefault="001135EE" w:rsidP="001135EE">
      <w:pPr>
        <w:numPr>
          <w:ilvl w:val="0"/>
          <w:numId w:val="6"/>
        </w:numPr>
        <w:ind w:left="284" w:hanging="284"/>
        <w:jc w:val="center"/>
        <w:rPr>
          <w:sz w:val="23"/>
          <w:szCs w:val="23"/>
          <w:lang w:eastAsia="en-US"/>
        </w:rPr>
      </w:pPr>
      <w:r w:rsidRPr="00850F98">
        <w:rPr>
          <w:bCs/>
          <w:sz w:val="23"/>
          <w:szCs w:val="23"/>
          <w:lang w:eastAsia="en-US"/>
        </w:rPr>
        <w:t xml:space="preserve">2027 m. – </w:t>
      </w:r>
      <w:r w:rsidRPr="00850F98">
        <w:rPr>
          <w:b/>
          <w:bCs/>
          <w:sz w:val="23"/>
          <w:szCs w:val="23"/>
          <w:lang w:eastAsia="en-US"/>
        </w:rPr>
        <w:t>3 614 Eur</w:t>
      </w:r>
      <w:r w:rsidRPr="00850F98">
        <w:rPr>
          <w:bCs/>
          <w:sz w:val="23"/>
          <w:szCs w:val="23"/>
          <w:lang w:eastAsia="en-US"/>
        </w:rPr>
        <w:t xml:space="preserve">  (iš Kėdainių r. savivaldybės biudžeto – 3 000 Eur)</w:t>
      </w:r>
    </w:p>
    <w:p w14:paraId="72E7186C" w14:textId="77777777" w:rsidR="001135EE" w:rsidRPr="007526B8" w:rsidRDefault="001135EE" w:rsidP="001135EE">
      <w:pPr>
        <w:jc w:val="center"/>
        <w:rPr>
          <w:b/>
          <w:szCs w:val="24"/>
          <w:lang w:eastAsia="en-US"/>
        </w:rPr>
      </w:pPr>
    </w:p>
    <w:p w14:paraId="38978E75" w14:textId="77777777" w:rsidR="00DF6078" w:rsidRDefault="00DF6078">
      <w:pPr>
        <w:rPr>
          <w:b/>
          <w:szCs w:val="24"/>
          <w:lang w:eastAsia="en-US"/>
        </w:rPr>
      </w:pPr>
      <w:r>
        <w:rPr>
          <w:b/>
          <w:szCs w:val="24"/>
          <w:lang w:eastAsia="en-US"/>
        </w:rPr>
        <w:br w:type="page"/>
      </w:r>
    </w:p>
    <w:p w14:paraId="26A0CDD0" w14:textId="1FB33226" w:rsidR="001135EE" w:rsidRPr="007526B8" w:rsidRDefault="001135EE" w:rsidP="001135EE">
      <w:pPr>
        <w:jc w:val="right"/>
        <w:rPr>
          <w:b/>
          <w:szCs w:val="24"/>
          <w:lang w:eastAsia="en-US"/>
        </w:rPr>
      </w:pPr>
      <w:r w:rsidRPr="007526B8">
        <w:rPr>
          <w:b/>
          <w:szCs w:val="24"/>
          <w:lang w:eastAsia="en-US"/>
        </w:rPr>
        <w:lastRenderedPageBreak/>
        <w:t>3 lentelė. Programos įgyvendinimo biudžetas 2023-2027 m.</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1"/>
        <w:gridCol w:w="943"/>
        <w:gridCol w:w="1183"/>
        <w:gridCol w:w="1701"/>
        <w:gridCol w:w="1029"/>
      </w:tblGrid>
      <w:tr w:rsidR="001135EE" w:rsidRPr="006A4FDD" w14:paraId="0C989653" w14:textId="77777777" w:rsidTr="00B57CE0">
        <w:trPr>
          <w:cantSplit/>
          <w:tblHeader/>
        </w:trPr>
        <w:tc>
          <w:tcPr>
            <w:tcW w:w="846" w:type="dxa"/>
            <w:vMerge w:val="restart"/>
            <w:shd w:val="clear" w:color="auto" w:fill="E6E6E6"/>
          </w:tcPr>
          <w:p w14:paraId="7F895D12" w14:textId="77777777" w:rsidR="001135EE" w:rsidRPr="006A4FDD" w:rsidRDefault="001135EE" w:rsidP="001135EE">
            <w:pPr>
              <w:jc w:val="center"/>
              <w:rPr>
                <w:b/>
                <w:bCs/>
                <w:sz w:val="21"/>
                <w:szCs w:val="21"/>
                <w:lang w:eastAsia="en-US"/>
              </w:rPr>
            </w:pPr>
          </w:p>
          <w:p w14:paraId="53C48555" w14:textId="77777777" w:rsidR="001135EE" w:rsidRPr="006A4FDD" w:rsidRDefault="001135EE" w:rsidP="001135EE">
            <w:pPr>
              <w:jc w:val="center"/>
              <w:rPr>
                <w:b/>
                <w:bCs/>
                <w:sz w:val="21"/>
                <w:szCs w:val="21"/>
                <w:lang w:eastAsia="en-US"/>
              </w:rPr>
            </w:pPr>
            <w:r w:rsidRPr="006A4FDD">
              <w:rPr>
                <w:b/>
                <w:bCs/>
                <w:sz w:val="21"/>
                <w:szCs w:val="21"/>
                <w:lang w:eastAsia="en-US"/>
              </w:rPr>
              <w:t>Metai</w:t>
            </w:r>
          </w:p>
        </w:tc>
        <w:tc>
          <w:tcPr>
            <w:tcW w:w="4111" w:type="dxa"/>
            <w:vMerge w:val="restart"/>
            <w:shd w:val="clear" w:color="auto" w:fill="E6E6E6"/>
          </w:tcPr>
          <w:p w14:paraId="353C0025" w14:textId="77777777" w:rsidR="001135EE" w:rsidRPr="006A4FDD" w:rsidRDefault="001135EE" w:rsidP="001135EE">
            <w:pPr>
              <w:jc w:val="center"/>
              <w:rPr>
                <w:b/>
                <w:bCs/>
                <w:sz w:val="21"/>
                <w:szCs w:val="21"/>
                <w:lang w:eastAsia="en-US"/>
              </w:rPr>
            </w:pPr>
          </w:p>
          <w:p w14:paraId="59DE655B" w14:textId="77777777" w:rsidR="001135EE" w:rsidRPr="006A4FDD" w:rsidRDefault="001135EE" w:rsidP="001135EE">
            <w:pPr>
              <w:jc w:val="center"/>
              <w:rPr>
                <w:b/>
                <w:bCs/>
                <w:sz w:val="21"/>
                <w:szCs w:val="21"/>
                <w:lang w:eastAsia="en-US"/>
              </w:rPr>
            </w:pPr>
            <w:r w:rsidRPr="006A4FDD">
              <w:rPr>
                <w:b/>
                <w:bCs/>
                <w:sz w:val="21"/>
                <w:szCs w:val="21"/>
                <w:lang w:eastAsia="en-US"/>
              </w:rPr>
              <w:t>Veiklos / Priemonės pavadinimas</w:t>
            </w:r>
          </w:p>
        </w:tc>
        <w:tc>
          <w:tcPr>
            <w:tcW w:w="943" w:type="dxa"/>
            <w:vMerge w:val="restart"/>
            <w:shd w:val="clear" w:color="auto" w:fill="E6E6E6"/>
          </w:tcPr>
          <w:p w14:paraId="43E32CB3" w14:textId="77777777" w:rsidR="001135EE" w:rsidRPr="006A4FDD" w:rsidRDefault="001135EE" w:rsidP="001135EE">
            <w:pPr>
              <w:jc w:val="center"/>
              <w:rPr>
                <w:b/>
                <w:bCs/>
                <w:sz w:val="21"/>
                <w:szCs w:val="21"/>
                <w:lang w:eastAsia="en-US"/>
              </w:rPr>
            </w:pPr>
            <w:r w:rsidRPr="006A4FDD">
              <w:rPr>
                <w:b/>
                <w:bCs/>
                <w:sz w:val="21"/>
                <w:szCs w:val="21"/>
                <w:lang w:eastAsia="en-US"/>
              </w:rPr>
              <w:t>Vieneto kaina</w:t>
            </w:r>
          </w:p>
          <w:p w14:paraId="7D36A44B" w14:textId="77777777" w:rsidR="001135EE" w:rsidRPr="006A4FDD" w:rsidRDefault="001135EE" w:rsidP="001135EE">
            <w:pPr>
              <w:jc w:val="center"/>
              <w:rPr>
                <w:b/>
                <w:bCs/>
                <w:sz w:val="21"/>
                <w:szCs w:val="21"/>
                <w:lang w:eastAsia="en-US"/>
              </w:rPr>
            </w:pPr>
            <w:r w:rsidRPr="006A4FDD">
              <w:rPr>
                <w:b/>
                <w:bCs/>
                <w:sz w:val="21"/>
                <w:szCs w:val="21"/>
                <w:lang w:eastAsia="en-US"/>
              </w:rPr>
              <w:t xml:space="preserve"> (Eur)</w:t>
            </w:r>
          </w:p>
        </w:tc>
        <w:tc>
          <w:tcPr>
            <w:tcW w:w="1183" w:type="dxa"/>
            <w:vMerge w:val="restart"/>
            <w:shd w:val="clear" w:color="auto" w:fill="E6E6E6"/>
          </w:tcPr>
          <w:p w14:paraId="3449C636" w14:textId="77777777" w:rsidR="001135EE" w:rsidRPr="006A4FDD" w:rsidRDefault="001135EE" w:rsidP="001135EE">
            <w:pPr>
              <w:jc w:val="center"/>
              <w:rPr>
                <w:b/>
                <w:bCs/>
                <w:sz w:val="21"/>
                <w:szCs w:val="21"/>
                <w:lang w:eastAsia="en-US"/>
              </w:rPr>
            </w:pPr>
            <w:r w:rsidRPr="006A4FDD">
              <w:rPr>
                <w:b/>
                <w:bCs/>
                <w:sz w:val="21"/>
                <w:szCs w:val="21"/>
                <w:lang w:eastAsia="en-US"/>
              </w:rPr>
              <w:t>Kiekio poreikis</w:t>
            </w:r>
          </w:p>
          <w:p w14:paraId="0D45CDED" w14:textId="77777777" w:rsidR="001135EE" w:rsidRPr="006A4FDD" w:rsidRDefault="001135EE" w:rsidP="001135EE">
            <w:pPr>
              <w:jc w:val="center"/>
              <w:rPr>
                <w:b/>
                <w:bCs/>
                <w:sz w:val="21"/>
                <w:szCs w:val="21"/>
                <w:lang w:eastAsia="en-US"/>
              </w:rPr>
            </w:pPr>
            <w:r w:rsidRPr="006A4FDD">
              <w:rPr>
                <w:b/>
                <w:bCs/>
                <w:sz w:val="21"/>
                <w:szCs w:val="21"/>
                <w:lang w:eastAsia="en-US"/>
              </w:rPr>
              <w:t>(vnt.)</w:t>
            </w:r>
          </w:p>
        </w:tc>
        <w:tc>
          <w:tcPr>
            <w:tcW w:w="2730" w:type="dxa"/>
            <w:gridSpan w:val="2"/>
            <w:shd w:val="clear" w:color="auto" w:fill="E6E6E6"/>
          </w:tcPr>
          <w:p w14:paraId="49F9BB70" w14:textId="77777777" w:rsidR="001135EE" w:rsidRPr="006A4FDD" w:rsidRDefault="001135EE" w:rsidP="001135EE">
            <w:pPr>
              <w:jc w:val="center"/>
              <w:rPr>
                <w:b/>
                <w:bCs/>
                <w:sz w:val="21"/>
                <w:szCs w:val="21"/>
                <w:lang w:eastAsia="en-US"/>
              </w:rPr>
            </w:pPr>
            <w:r w:rsidRPr="006A4FDD">
              <w:rPr>
                <w:b/>
                <w:bCs/>
                <w:sz w:val="21"/>
                <w:szCs w:val="21"/>
                <w:lang w:eastAsia="en-US"/>
              </w:rPr>
              <w:t>Bendra suma (Eur)</w:t>
            </w:r>
          </w:p>
        </w:tc>
      </w:tr>
      <w:tr w:rsidR="001135EE" w:rsidRPr="006A4FDD" w14:paraId="1CF0A564" w14:textId="77777777" w:rsidTr="00B57CE0">
        <w:trPr>
          <w:cantSplit/>
          <w:tblHeader/>
        </w:trPr>
        <w:tc>
          <w:tcPr>
            <w:tcW w:w="846" w:type="dxa"/>
            <w:vMerge/>
            <w:shd w:val="clear" w:color="auto" w:fill="E6E6E6"/>
          </w:tcPr>
          <w:p w14:paraId="54CBB170" w14:textId="77777777" w:rsidR="001135EE" w:rsidRPr="006A4FDD" w:rsidRDefault="001135EE" w:rsidP="001135EE">
            <w:pPr>
              <w:jc w:val="center"/>
              <w:rPr>
                <w:b/>
                <w:bCs/>
                <w:sz w:val="21"/>
                <w:szCs w:val="21"/>
                <w:lang w:eastAsia="en-US"/>
              </w:rPr>
            </w:pPr>
          </w:p>
        </w:tc>
        <w:tc>
          <w:tcPr>
            <w:tcW w:w="4111" w:type="dxa"/>
            <w:vMerge/>
            <w:shd w:val="clear" w:color="auto" w:fill="E6E6E6"/>
          </w:tcPr>
          <w:p w14:paraId="2562F3E0" w14:textId="77777777" w:rsidR="001135EE" w:rsidRPr="006A4FDD" w:rsidRDefault="001135EE" w:rsidP="001135EE">
            <w:pPr>
              <w:jc w:val="center"/>
              <w:rPr>
                <w:b/>
                <w:bCs/>
                <w:sz w:val="21"/>
                <w:szCs w:val="21"/>
                <w:lang w:eastAsia="en-US"/>
              </w:rPr>
            </w:pPr>
          </w:p>
        </w:tc>
        <w:tc>
          <w:tcPr>
            <w:tcW w:w="943" w:type="dxa"/>
            <w:vMerge/>
            <w:shd w:val="clear" w:color="auto" w:fill="E6E6E6"/>
          </w:tcPr>
          <w:p w14:paraId="60329836" w14:textId="77777777" w:rsidR="001135EE" w:rsidRPr="006A4FDD" w:rsidRDefault="001135EE" w:rsidP="001135EE">
            <w:pPr>
              <w:jc w:val="center"/>
              <w:rPr>
                <w:b/>
                <w:bCs/>
                <w:sz w:val="21"/>
                <w:szCs w:val="21"/>
                <w:lang w:eastAsia="en-US"/>
              </w:rPr>
            </w:pPr>
          </w:p>
        </w:tc>
        <w:tc>
          <w:tcPr>
            <w:tcW w:w="1183" w:type="dxa"/>
            <w:vMerge/>
            <w:shd w:val="clear" w:color="auto" w:fill="E6E6E6"/>
          </w:tcPr>
          <w:p w14:paraId="10064688" w14:textId="77777777" w:rsidR="001135EE" w:rsidRPr="006A4FDD" w:rsidRDefault="001135EE" w:rsidP="001135EE">
            <w:pPr>
              <w:jc w:val="center"/>
              <w:rPr>
                <w:b/>
                <w:bCs/>
                <w:sz w:val="21"/>
                <w:szCs w:val="21"/>
                <w:lang w:eastAsia="en-US"/>
              </w:rPr>
            </w:pPr>
          </w:p>
        </w:tc>
        <w:tc>
          <w:tcPr>
            <w:tcW w:w="1701" w:type="dxa"/>
            <w:shd w:val="clear" w:color="auto" w:fill="E6E6E6"/>
          </w:tcPr>
          <w:p w14:paraId="5BCC8CFF" w14:textId="77777777" w:rsidR="001135EE" w:rsidRPr="006A4FDD" w:rsidRDefault="001135EE" w:rsidP="001135EE">
            <w:pPr>
              <w:jc w:val="center"/>
              <w:rPr>
                <w:b/>
                <w:bCs/>
                <w:sz w:val="21"/>
                <w:szCs w:val="21"/>
                <w:lang w:eastAsia="en-US"/>
              </w:rPr>
            </w:pPr>
            <w:r w:rsidRPr="006A4FDD">
              <w:rPr>
                <w:b/>
                <w:bCs/>
                <w:sz w:val="21"/>
                <w:szCs w:val="21"/>
                <w:lang w:eastAsia="en-US"/>
              </w:rPr>
              <w:t>Savivaldybės biudžeto lėšos</w:t>
            </w:r>
          </w:p>
        </w:tc>
        <w:tc>
          <w:tcPr>
            <w:tcW w:w="1029" w:type="dxa"/>
            <w:shd w:val="clear" w:color="auto" w:fill="E6E6E6"/>
          </w:tcPr>
          <w:p w14:paraId="5149F850" w14:textId="77777777" w:rsidR="001135EE" w:rsidRPr="006A4FDD" w:rsidRDefault="001135EE" w:rsidP="001135EE">
            <w:pPr>
              <w:jc w:val="center"/>
              <w:rPr>
                <w:b/>
                <w:bCs/>
                <w:sz w:val="21"/>
                <w:szCs w:val="21"/>
                <w:lang w:eastAsia="en-US"/>
              </w:rPr>
            </w:pPr>
            <w:r w:rsidRPr="006A4FDD">
              <w:rPr>
                <w:b/>
                <w:bCs/>
                <w:sz w:val="21"/>
                <w:szCs w:val="21"/>
                <w:lang w:eastAsia="en-US"/>
              </w:rPr>
              <w:t xml:space="preserve">Įstaigos </w:t>
            </w:r>
          </w:p>
          <w:p w14:paraId="1DC80190" w14:textId="77777777" w:rsidR="001135EE" w:rsidRPr="006A4FDD" w:rsidRDefault="001135EE" w:rsidP="001135EE">
            <w:pPr>
              <w:jc w:val="center"/>
              <w:rPr>
                <w:b/>
                <w:bCs/>
                <w:sz w:val="21"/>
                <w:szCs w:val="21"/>
                <w:lang w:eastAsia="en-US"/>
              </w:rPr>
            </w:pPr>
            <w:r w:rsidRPr="006A4FDD">
              <w:rPr>
                <w:b/>
                <w:bCs/>
                <w:sz w:val="21"/>
                <w:szCs w:val="21"/>
                <w:lang w:eastAsia="en-US"/>
              </w:rPr>
              <w:t>lėšos</w:t>
            </w:r>
          </w:p>
        </w:tc>
      </w:tr>
      <w:tr w:rsidR="001135EE" w:rsidRPr="006A4FDD" w14:paraId="14056F70" w14:textId="77777777" w:rsidTr="00B57CE0">
        <w:trPr>
          <w:cantSplit/>
        </w:trPr>
        <w:tc>
          <w:tcPr>
            <w:tcW w:w="846" w:type="dxa"/>
            <w:vMerge w:val="restart"/>
          </w:tcPr>
          <w:p w14:paraId="5705AA05" w14:textId="77777777" w:rsidR="001135EE" w:rsidRPr="006A4FDD" w:rsidRDefault="001135EE" w:rsidP="001135EE">
            <w:pPr>
              <w:jc w:val="center"/>
              <w:rPr>
                <w:b/>
                <w:sz w:val="21"/>
                <w:szCs w:val="21"/>
                <w:highlight w:val="lightGray"/>
                <w:lang w:eastAsia="en-US"/>
              </w:rPr>
            </w:pPr>
            <w:r w:rsidRPr="006A4FDD">
              <w:rPr>
                <w:b/>
                <w:sz w:val="21"/>
                <w:szCs w:val="21"/>
                <w:lang w:eastAsia="en-US"/>
              </w:rPr>
              <w:t xml:space="preserve">2023 </w:t>
            </w:r>
          </w:p>
        </w:tc>
        <w:tc>
          <w:tcPr>
            <w:tcW w:w="4111" w:type="dxa"/>
            <w:tcBorders>
              <w:bottom w:val="single" w:sz="4" w:space="0" w:color="auto"/>
            </w:tcBorders>
            <w:shd w:val="clear" w:color="auto" w:fill="auto"/>
          </w:tcPr>
          <w:p w14:paraId="0F58609B" w14:textId="77777777" w:rsidR="001135EE" w:rsidRPr="006A4FDD" w:rsidRDefault="001135EE" w:rsidP="001135EE">
            <w:pPr>
              <w:jc w:val="both"/>
              <w:rPr>
                <w:sz w:val="21"/>
                <w:szCs w:val="21"/>
                <w:lang w:eastAsia="en-US"/>
              </w:rPr>
            </w:pPr>
            <w:r w:rsidRPr="006A4FDD">
              <w:rPr>
                <w:sz w:val="21"/>
                <w:szCs w:val="21"/>
                <w:lang w:eastAsia="en-US"/>
              </w:rPr>
              <w:t>Ankstyvoji diagnostika (tuberkulino mėginiai ir priemonės)</w:t>
            </w:r>
          </w:p>
        </w:tc>
        <w:tc>
          <w:tcPr>
            <w:tcW w:w="943" w:type="dxa"/>
            <w:tcBorders>
              <w:bottom w:val="single" w:sz="4" w:space="0" w:color="auto"/>
            </w:tcBorders>
            <w:shd w:val="clear" w:color="auto" w:fill="auto"/>
          </w:tcPr>
          <w:p w14:paraId="4C7EC52B" w14:textId="089BA358" w:rsidR="001135EE" w:rsidRPr="006A4FDD" w:rsidRDefault="006A4FDD" w:rsidP="001135EE">
            <w:pPr>
              <w:jc w:val="center"/>
              <w:rPr>
                <w:sz w:val="21"/>
                <w:szCs w:val="21"/>
                <w:lang w:eastAsia="en-US"/>
              </w:rPr>
            </w:pPr>
            <w:r w:rsidRPr="006A4FDD">
              <w:rPr>
                <w:sz w:val="21"/>
                <w:szCs w:val="21"/>
                <w:lang w:eastAsia="en-US"/>
              </w:rPr>
              <w:t>2 300</w:t>
            </w:r>
          </w:p>
        </w:tc>
        <w:tc>
          <w:tcPr>
            <w:tcW w:w="1183" w:type="dxa"/>
            <w:tcBorders>
              <w:bottom w:val="single" w:sz="4" w:space="0" w:color="auto"/>
            </w:tcBorders>
            <w:shd w:val="clear" w:color="auto" w:fill="auto"/>
          </w:tcPr>
          <w:p w14:paraId="365ED891" w14:textId="77777777" w:rsidR="001135EE" w:rsidRPr="006A4FDD" w:rsidRDefault="001135EE" w:rsidP="001135EE">
            <w:pPr>
              <w:jc w:val="center"/>
              <w:rPr>
                <w:sz w:val="21"/>
                <w:szCs w:val="21"/>
                <w:lang w:eastAsia="en-US"/>
              </w:rPr>
            </w:pPr>
            <w:r w:rsidRPr="006A4FDD">
              <w:rPr>
                <w:sz w:val="21"/>
                <w:szCs w:val="21"/>
                <w:lang w:eastAsia="en-US"/>
              </w:rPr>
              <w:t xml:space="preserve">1 </w:t>
            </w:r>
            <w:proofErr w:type="spellStart"/>
            <w:r w:rsidRPr="006A4FDD">
              <w:rPr>
                <w:sz w:val="21"/>
                <w:szCs w:val="21"/>
                <w:lang w:eastAsia="en-US"/>
              </w:rPr>
              <w:t>kompl</w:t>
            </w:r>
            <w:proofErr w:type="spellEnd"/>
            <w:r w:rsidRPr="006A4FDD">
              <w:rPr>
                <w:sz w:val="21"/>
                <w:szCs w:val="21"/>
                <w:lang w:eastAsia="en-US"/>
              </w:rPr>
              <w:t>.</w:t>
            </w:r>
          </w:p>
        </w:tc>
        <w:tc>
          <w:tcPr>
            <w:tcW w:w="1701" w:type="dxa"/>
            <w:shd w:val="clear" w:color="auto" w:fill="auto"/>
          </w:tcPr>
          <w:p w14:paraId="6FA6F343" w14:textId="77777777" w:rsidR="001135EE" w:rsidRPr="006A4FDD" w:rsidRDefault="001135EE" w:rsidP="001135EE">
            <w:pPr>
              <w:jc w:val="center"/>
              <w:rPr>
                <w:sz w:val="21"/>
                <w:szCs w:val="21"/>
                <w:lang w:eastAsia="en-US"/>
              </w:rPr>
            </w:pPr>
            <w:r w:rsidRPr="006A4FDD">
              <w:rPr>
                <w:sz w:val="21"/>
                <w:szCs w:val="21"/>
                <w:lang w:eastAsia="en-US"/>
              </w:rPr>
              <w:t>1 800</w:t>
            </w:r>
          </w:p>
        </w:tc>
        <w:tc>
          <w:tcPr>
            <w:tcW w:w="1029" w:type="dxa"/>
            <w:shd w:val="clear" w:color="auto" w:fill="auto"/>
          </w:tcPr>
          <w:p w14:paraId="72CF4134" w14:textId="77777777" w:rsidR="001135EE" w:rsidRPr="006A4FDD" w:rsidRDefault="001135EE" w:rsidP="001135EE">
            <w:pPr>
              <w:jc w:val="center"/>
              <w:rPr>
                <w:b/>
                <w:sz w:val="21"/>
                <w:szCs w:val="21"/>
                <w:lang w:eastAsia="en-US"/>
              </w:rPr>
            </w:pPr>
            <w:r w:rsidRPr="006A4FDD">
              <w:rPr>
                <w:sz w:val="21"/>
                <w:szCs w:val="21"/>
                <w:lang w:eastAsia="en-US"/>
              </w:rPr>
              <w:t>500</w:t>
            </w:r>
          </w:p>
        </w:tc>
      </w:tr>
      <w:tr w:rsidR="001135EE" w:rsidRPr="006A4FDD" w14:paraId="44961D88" w14:textId="77777777" w:rsidTr="00B57CE0">
        <w:trPr>
          <w:cantSplit/>
        </w:trPr>
        <w:tc>
          <w:tcPr>
            <w:tcW w:w="846" w:type="dxa"/>
            <w:vMerge/>
          </w:tcPr>
          <w:p w14:paraId="2F90E5CB" w14:textId="77777777" w:rsidR="001135EE" w:rsidRPr="006A4FDD" w:rsidRDefault="001135EE" w:rsidP="001135EE">
            <w:pPr>
              <w:jc w:val="center"/>
              <w:rPr>
                <w:sz w:val="21"/>
                <w:szCs w:val="21"/>
                <w:lang w:eastAsia="en-US"/>
              </w:rPr>
            </w:pPr>
          </w:p>
        </w:tc>
        <w:tc>
          <w:tcPr>
            <w:tcW w:w="4111" w:type="dxa"/>
            <w:tcBorders>
              <w:bottom w:val="single" w:sz="4" w:space="0" w:color="auto"/>
            </w:tcBorders>
            <w:shd w:val="clear" w:color="auto" w:fill="auto"/>
          </w:tcPr>
          <w:p w14:paraId="64CC68DF" w14:textId="77777777" w:rsidR="001135EE" w:rsidRPr="006A4FDD" w:rsidRDefault="001135EE" w:rsidP="001135EE">
            <w:pPr>
              <w:jc w:val="both"/>
              <w:rPr>
                <w:sz w:val="21"/>
                <w:szCs w:val="21"/>
                <w:lang w:eastAsia="en-US"/>
              </w:rPr>
            </w:pPr>
            <w:r w:rsidRPr="006A4FDD">
              <w:rPr>
                <w:sz w:val="21"/>
                <w:szCs w:val="21"/>
                <w:lang w:eastAsia="en-US"/>
              </w:rPr>
              <w:t>Darbo užmokestis (DOTS kab. darbuotojui 0,1 e t.)</w:t>
            </w:r>
          </w:p>
        </w:tc>
        <w:tc>
          <w:tcPr>
            <w:tcW w:w="943" w:type="dxa"/>
            <w:tcBorders>
              <w:bottom w:val="single" w:sz="4" w:space="0" w:color="auto"/>
            </w:tcBorders>
            <w:shd w:val="clear" w:color="auto" w:fill="auto"/>
          </w:tcPr>
          <w:p w14:paraId="10E021D5" w14:textId="77777777" w:rsidR="001135EE" w:rsidRPr="006A4FDD" w:rsidRDefault="001135EE" w:rsidP="001135EE">
            <w:pPr>
              <w:jc w:val="center"/>
              <w:rPr>
                <w:sz w:val="21"/>
                <w:szCs w:val="21"/>
                <w:lang w:eastAsia="en-US"/>
              </w:rPr>
            </w:pPr>
            <w:r w:rsidRPr="006A4FDD">
              <w:rPr>
                <w:sz w:val="21"/>
                <w:szCs w:val="21"/>
                <w:lang w:eastAsia="en-US"/>
              </w:rPr>
              <w:t>1 314</w:t>
            </w:r>
          </w:p>
        </w:tc>
        <w:tc>
          <w:tcPr>
            <w:tcW w:w="1183" w:type="dxa"/>
            <w:tcBorders>
              <w:bottom w:val="single" w:sz="4" w:space="0" w:color="auto"/>
            </w:tcBorders>
            <w:shd w:val="clear" w:color="auto" w:fill="auto"/>
          </w:tcPr>
          <w:p w14:paraId="017EB4A9" w14:textId="77777777" w:rsidR="001135EE" w:rsidRPr="006A4FDD" w:rsidRDefault="001135EE" w:rsidP="001135EE">
            <w:pPr>
              <w:jc w:val="center"/>
              <w:rPr>
                <w:sz w:val="21"/>
                <w:szCs w:val="21"/>
                <w:lang w:eastAsia="en-US"/>
              </w:rPr>
            </w:pPr>
            <w:r w:rsidRPr="006A4FDD">
              <w:rPr>
                <w:sz w:val="21"/>
                <w:szCs w:val="21"/>
                <w:lang w:eastAsia="en-US"/>
              </w:rPr>
              <w:t>1</w:t>
            </w:r>
          </w:p>
        </w:tc>
        <w:tc>
          <w:tcPr>
            <w:tcW w:w="1701" w:type="dxa"/>
            <w:shd w:val="clear" w:color="auto" w:fill="auto"/>
          </w:tcPr>
          <w:p w14:paraId="74E5676C" w14:textId="77777777" w:rsidR="001135EE" w:rsidRPr="006A4FDD" w:rsidRDefault="001135EE" w:rsidP="001135EE">
            <w:pPr>
              <w:jc w:val="center"/>
              <w:rPr>
                <w:sz w:val="21"/>
                <w:szCs w:val="21"/>
                <w:lang w:eastAsia="en-US"/>
              </w:rPr>
            </w:pPr>
            <w:r w:rsidRPr="006A4FDD">
              <w:rPr>
                <w:sz w:val="21"/>
                <w:szCs w:val="21"/>
                <w:lang w:eastAsia="en-US"/>
              </w:rPr>
              <w:t>-</w:t>
            </w:r>
          </w:p>
        </w:tc>
        <w:tc>
          <w:tcPr>
            <w:tcW w:w="1029" w:type="dxa"/>
            <w:shd w:val="clear" w:color="auto" w:fill="auto"/>
          </w:tcPr>
          <w:p w14:paraId="1FBD84A3" w14:textId="77777777" w:rsidR="001135EE" w:rsidRPr="006A4FDD" w:rsidRDefault="001135EE" w:rsidP="001135EE">
            <w:pPr>
              <w:jc w:val="center"/>
              <w:rPr>
                <w:sz w:val="21"/>
                <w:szCs w:val="21"/>
                <w:lang w:eastAsia="en-US"/>
              </w:rPr>
            </w:pPr>
            <w:r w:rsidRPr="006A4FDD">
              <w:rPr>
                <w:sz w:val="21"/>
                <w:szCs w:val="21"/>
                <w:lang w:eastAsia="en-US"/>
              </w:rPr>
              <w:t>1 314</w:t>
            </w:r>
          </w:p>
        </w:tc>
      </w:tr>
      <w:tr w:rsidR="001135EE" w:rsidRPr="006A4FDD" w14:paraId="73EFEFD3" w14:textId="77777777" w:rsidTr="00B57CE0">
        <w:trPr>
          <w:cantSplit/>
        </w:trPr>
        <w:tc>
          <w:tcPr>
            <w:tcW w:w="846" w:type="dxa"/>
            <w:vMerge/>
          </w:tcPr>
          <w:p w14:paraId="4DF7CCB6" w14:textId="77777777" w:rsidR="001135EE" w:rsidRPr="006A4FDD" w:rsidRDefault="001135EE" w:rsidP="001135EE">
            <w:pPr>
              <w:jc w:val="center"/>
              <w:rPr>
                <w:sz w:val="21"/>
                <w:szCs w:val="21"/>
                <w:lang w:eastAsia="en-US"/>
              </w:rPr>
            </w:pPr>
          </w:p>
        </w:tc>
        <w:tc>
          <w:tcPr>
            <w:tcW w:w="6237" w:type="dxa"/>
            <w:gridSpan w:val="3"/>
            <w:tcBorders>
              <w:bottom w:val="single" w:sz="4" w:space="0" w:color="auto"/>
            </w:tcBorders>
          </w:tcPr>
          <w:p w14:paraId="367547F2" w14:textId="77777777" w:rsidR="001135EE" w:rsidRPr="006A4FDD" w:rsidRDefault="001135EE" w:rsidP="001135EE">
            <w:pPr>
              <w:jc w:val="center"/>
              <w:rPr>
                <w:b/>
                <w:bCs/>
                <w:sz w:val="21"/>
                <w:szCs w:val="21"/>
                <w:lang w:eastAsia="en-US"/>
              </w:rPr>
            </w:pPr>
            <w:r w:rsidRPr="006A4FDD">
              <w:rPr>
                <w:b/>
                <w:bCs/>
                <w:sz w:val="21"/>
                <w:szCs w:val="21"/>
                <w:lang w:eastAsia="en-US"/>
              </w:rPr>
              <w:t>Iš viso:</w:t>
            </w:r>
          </w:p>
        </w:tc>
        <w:tc>
          <w:tcPr>
            <w:tcW w:w="1701" w:type="dxa"/>
            <w:shd w:val="clear" w:color="auto" w:fill="D9D9D9" w:themeFill="background1" w:themeFillShade="D9"/>
          </w:tcPr>
          <w:p w14:paraId="4C55E2FC" w14:textId="77777777" w:rsidR="001135EE" w:rsidRPr="006A4FDD" w:rsidRDefault="001135EE" w:rsidP="001135EE">
            <w:pPr>
              <w:jc w:val="center"/>
              <w:rPr>
                <w:b/>
                <w:sz w:val="21"/>
                <w:szCs w:val="21"/>
                <w:lang w:eastAsia="en-US"/>
              </w:rPr>
            </w:pPr>
            <w:r w:rsidRPr="006A4FDD">
              <w:rPr>
                <w:b/>
                <w:bCs/>
                <w:sz w:val="21"/>
                <w:szCs w:val="21"/>
                <w:lang w:eastAsia="en-US"/>
              </w:rPr>
              <w:t>1  800</w:t>
            </w:r>
          </w:p>
        </w:tc>
        <w:tc>
          <w:tcPr>
            <w:tcW w:w="1029" w:type="dxa"/>
            <w:shd w:val="clear" w:color="auto" w:fill="D9D9D9" w:themeFill="background1" w:themeFillShade="D9"/>
          </w:tcPr>
          <w:p w14:paraId="15F1AFBF" w14:textId="77777777" w:rsidR="001135EE" w:rsidRPr="006A4FDD" w:rsidRDefault="001135EE" w:rsidP="001135EE">
            <w:pPr>
              <w:jc w:val="center"/>
              <w:rPr>
                <w:b/>
                <w:sz w:val="21"/>
                <w:szCs w:val="21"/>
                <w:lang w:eastAsia="en-US"/>
              </w:rPr>
            </w:pPr>
            <w:r w:rsidRPr="006A4FDD">
              <w:rPr>
                <w:b/>
                <w:bCs/>
                <w:sz w:val="21"/>
                <w:szCs w:val="21"/>
                <w:lang w:eastAsia="en-US"/>
              </w:rPr>
              <w:t>1 814</w:t>
            </w:r>
          </w:p>
        </w:tc>
      </w:tr>
      <w:tr w:rsidR="001135EE" w:rsidRPr="006A4FDD" w14:paraId="0EA13118" w14:textId="77777777" w:rsidTr="00B57CE0">
        <w:trPr>
          <w:cantSplit/>
        </w:trPr>
        <w:tc>
          <w:tcPr>
            <w:tcW w:w="846" w:type="dxa"/>
            <w:vMerge/>
            <w:tcBorders>
              <w:bottom w:val="single" w:sz="4" w:space="0" w:color="auto"/>
            </w:tcBorders>
          </w:tcPr>
          <w:p w14:paraId="56D06FC1" w14:textId="77777777" w:rsidR="001135EE" w:rsidRPr="006A4FDD" w:rsidRDefault="001135EE" w:rsidP="001135EE">
            <w:pPr>
              <w:jc w:val="center"/>
              <w:rPr>
                <w:sz w:val="21"/>
                <w:szCs w:val="21"/>
                <w:lang w:eastAsia="en-US"/>
              </w:rPr>
            </w:pPr>
          </w:p>
        </w:tc>
        <w:tc>
          <w:tcPr>
            <w:tcW w:w="6237" w:type="dxa"/>
            <w:gridSpan w:val="3"/>
            <w:tcBorders>
              <w:bottom w:val="single" w:sz="4" w:space="0" w:color="auto"/>
            </w:tcBorders>
          </w:tcPr>
          <w:p w14:paraId="155C33EE" w14:textId="77777777" w:rsidR="001135EE" w:rsidRPr="006A4FDD" w:rsidRDefault="001135EE" w:rsidP="001135EE">
            <w:pPr>
              <w:jc w:val="center"/>
              <w:rPr>
                <w:sz w:val="21"/>
                <w:szCs w:val="21"/>
                <w:lang w:eastAsia="en-US"/>
              </w:rPr>
            </w:pPr>
            <w:r w:rsidRPr="006A4FDD">
              <w:rPr>
                <w:b/>
                <w:sz w:val="21"/>
                <w:szCs w:val="21"/>
                <w:lang w:eastAsia="en-US"/>
              </w:rPr>
              <w:t>Tarpinė suma metams</w:t>
            </w:r>
            <w:r w:rsidRPr="006A4FDD">
              <w:rPr>
                <w:b/>
                <w:bCs/>
                <w:sz w:val="21"/>
                <w:szCs w:val="21"/>
                <w:lang w:eastAsia="en-US"/>
              </w:rPr>
              <w:t xml:space="preserve"> iš viso:</w:t>
            </w:r>
          </w:p>
        </w:tc>
        <w:tc>
          <w:tcPr>
            <w:tcW w:w="2730" w:type="dxa"/>
            <w:gridSpan w:val="2"/>
            <w:shd w:val="clear" w:color="auto" w:fill="D9D9D9" w:themeFill="background1" w:themeFillShade="D9"/>
          </w:tcPr>
          <w:p w14:paraId="0D40EBC2" w14:textId="77777777" w:rsidR="001135EE" w:rsidRPr="006A4FDD" w:rsidRDefault="001135EE" w:rsidP="001135EE">
            <w:pPr>
              <w:jc w:val="center"/>
              <w:rPr>
                <w:b/>
                <w:sz w:val="21"/>
                <w:szCs w:val="21"/>
                <w:lang w:eastAsia="en-US"/>
              </w:rPr>
            </w:pPr>
            <w:r w:rsidRPr="006A4FDD">
              <w:rPr>
                <w:b/>
                <w:bCs/>
                <w:sz w:val="21"/>
                <w:szCs w:val="21"/>
                <w:lang w:eastAsia="en-US"/>
              </w:rPr>
              <w:t>3 614</w:t>
            </w:r>
          </w:p>
        </w:tc>
      </w:tr>
      <w:tr w:rsidR="001135EE" w:rsidRPr="006A4FDD" w14:paraId="43C158DB" w14:textId="77777777" w:rsidTr="00B57CE0">
        <w:trPr>
          <w:cantSplit/>
        </w:trPr>
        <w:tc>
          <w:tcPr>
            <w:tcW w:w="846" w:type="dxa"/>
            <w:vMerge w:val="restart"/>
            <w:tcBorders>
              <w:bottom w:val="single" w:sz="4" w:space="0" w:color="auto"/>
            </w:tcBorders>
            <w:shd w:val="clear" w:color="auto" w:fill="D9E2F3" w:themeFill="accent1" w:themeFillTint="33"/>
          </w:tcPr>
          <w:p w14:paraId="58E5215C" w14:textId="77777777" w:rsidR="001135EE" w:rsidRPr="006A4FDD" w:rsidRDefault="001135EE" w:rsidP="001135EE">
            <w:pPr>
              <w:jc w:val="center"/>
              <w:rPr>
                <w:b/>
                <w:sz w:val="21"/>
                <w:szCs w:val="21"/>
                <w:lang w:eastAsia="en-US"/>
              </w:rPr>
            </w:pPr>
            <w:r w:rsidRPr="006A4FDD">
              <w:rPr>
                <w:b/>
                <w:sz w:val="21"/>
                <w:szCs w:val="21"/>
                <w:lang w:eastAsia="en-US"/>
              </w:rPr>
              <w:t>2024</w:t>
            </w:r>
          </w:p>
        </w:tc>
        <w:tc>
          <w:tcPr>
            <w:tcW w:w="4111" w:type="dxa"/>
            <w:tcBorders>
              <w:bottom w:val="single" w:sz="4" w:space="0" w:color="auto"/>
            </w:tcBorders>
            <w:shd w:val="clear" w:color="auto" w:fill="D9E2F3" w:themeFill="accent1" w:themeFillTint="33"/>
          </w:tcPr>
          <w:p w14:paraId="693DB6BD" w14:textId="77777777" w:rsidR="001135EE" w:rsidRPr="006A4FDD" w:rsidRDefault="001135EE" w:rsidP="001135EE">
            <w:pPr>
              <w:jc w:val="both"/>
              <w:rPr>
                <w:sz w:val="21"/>
                <w:szCs w:val="21"/>
                <w:lang w:eastAsia="en-US"/>
              </w:rPr>
            </w:pPr>
            <w:r w:rsidRPr="006A4FDD">
              <w:rPr>
                <w:sz w:val="21"/>
                <w:szCs w:val="21"/>
                <w:lang w:eastAsia="en-US"/>
              </w:rPr>
              <w:t>Ankstyvoji diagnostika (tuberkulino mėginiai ir priemonės)</w:t>
            </w:r>
          </w:p>
        </w:tc>
        <w:tc>
          <w:tcPr>
            <w:tcW w:w="943" w:type="dxa"/>
            <w:tcBorders>
              <w:bottom w:val="single" w:sz="4" w:space="0" w:color="auto"/>
            </w:tcBorders>
            <w:shd w:val="clear" w:color="auto" w:fill="D9E2F3" w:themeFill="accent1" w:themeFillTint="33"/>
          </w:tcPr>
          <w:p w14:paraId="7F985536" w14:textId="77777777" w:rsidR="001135EE" w:rsidRPr="006A4FDD" w:rsidRDefault="001135EE" w:rsidP="001135EE">
            <w:pPr>
              <w:jc w:val="center"/>
              <w:rPr>
                <w:sz w:val="21"/>
                <w:szCs w:val="21"/>
                <w:lang w:eastAsia="en-US"/>
              </w:rPr>
            </w:pPr>
            <w:r w:rsidRPr="006A4FDD">
              <w:rPr>
                <w:sz w:val="21"/>
                <w:szCs w:val="21"/>
                <w:lang w:eastAsia="en-US"/>
              </w:rPr>
              <w:t>2 300</w:t>
            </w:r>
          </w:p>
        </w:tc>
        <w:tc>
          <w:tcPr>
            <w:tcW w:w="1183" w:type="dxa"/>
            <w:tcBorders>
              <w:bottom w:val="single" w:sz="4" w:space="0" w:color="auto"/>
            </w:tcBorders>
            <w:shd w:val="clear" w:color="auto" w:fill="D9E2F3" w:themeFill="accent1" w:themeFillTint="33"/>
          </w:tcPr>
          <w:p w14:paraId="1209EFAE" w14:textId="77777777" w:rsidR="001135EE" w:rsidRPr="006A4FDD" w:rsidRDefault="001135EE" w:rsidP="001135EE">
            <w:pPr>
              <w:jc w:val="center"/>
              <w:rPr>
                <w:sz w:val="21"/>
                <w:szCs w:val="21"/>
                <w:lang w:eastAsia="en-US"/>
              </w:rPr>
            </w:pPr>
            <w:r w:rsidRPr="006A4FDD">
              <w:rPr>
                <w:sz w:val="21"/>
                <w:szCs w:val="21"/>
                <w:lang w:eastAsia="en-US"/>
              </w:rPr>
              <w:t xml:space="preserve">1 </w:t>
            </w:r>
            <w:proofErr w:type="spellStart"/>
            <w:r w:rsidRPr="006A4FDD">
              <w:rPr>
                <w:sz w:val="21"/>
                <w:szCs w:val="21"/>
                <w:lang w:eastAsia="en-US"/>
              </w:rPr>
              <w:t>kompl</w:t>
            </w:r>
            <w:proofErr w:type="spellEnd"/>
            <w:r w:rsidRPr="006A4FDD">
              <w:rPr>
                <w:sz w:val="21"/>
                <w:szCs w:val="21"/>
                <w:lang w:eastAsia="en-US"/>
              </w:rPr>
              <w:t>.</w:t>
            </w:r>
          </w:p>
        </w:tc>
        <w:tc>
          <w:tcPr>
            <w:tcW w:w="1701" w:type="dxa"/>
            <w:shd w:val="clear" w:color="auto" w:fill="D9E2F3" w:themeFill="accent1" w:themeFillTint="33"/>
          </w:tcPr>
          <w:p w14:paraId="223CB1D1" w14:textId="77777777" w:rsidR="001135EE" w:rsidRPr="006A4FDD" w:rsidRDefault="001135EE" w:rsidP="001135EE">
            <w:pPr>
              <w:jc w:val="center"/>
              <w:rPr>
                <w:sz w:val="21"/>
                <w:szCs w:val="21"/>
                <w:lang w:eastAsia="en-US"/>
              </w:rPr>
            </w:pPr>
            <w:r w:rsidRPr="006A4FDD">
              <w:rPr>
                <w:sz w:val="21"/>
                <w:szCs w:val="21"/>
                <w:lang w:eastAsia="en-US"/>
              </w:rPr>
              <w:t>2 000</w:t>
            </w:r>
          </w:p>
        </w:tc>
        <w:tc>
          <w:tcPr>
            <w:tcW w:w="1029" w:type="dxa"/>
            <w:shd w:val="clear" w:color="auto" w:fill="D9E2F3" w:themeFill="accent1" w:themeFillTint="33"/>
          </w:tcPr>
          <w:p w14:paraId="0D7E5CF8" w14:textId="77777777" w:rsidR="001135EE" w:rsidRPr="006A4FDD" w:rsidRDefault="001135EE" w:rsidP="001135EE">
            <w:pPr>
              <w:jc w:val="center"/>
              <w:rPr>
                <w:b/>
                <w:sz w:val="21"/>
                <w:szCs w:val="21"/>
                <w:lang w:eastAsia="en-US"/>
              </w:rPr>
            </w:pPr>
            <w:r w:rsidRPr="006A4FDD">
              <w:rPr>
                <w:sz w:val="21"/>
                <w:szCs w:val="21"/>
                <w:lang w:eastAsia="en-US"/>
              </w:rPr>
              <w:t>300</w:t>
            </w:r>
          </w:p>
        </w:tc>
      </w:tr>
      <w:tr w:rsidR="001135EE" w:rsidRPr="006A4FDD" w14:paraId="109DE811" w14:textId="77777777" w:rsidTr="00B57CE0">
        <w:trPr>
          <w:cantSplit/>
        </w:trPr>
        <w:tc>
          <w:tcPr>
            <w:tcW w:w="846" w:type="dxa"/>
            <w:vMerge/>
            <w:tcBorders>
              <w:top w:val="single" w:sz="4" w:space="0" w:color="auto"/>
              <w:bottom w:val="single" w:sz="4" w:space="0" w:color="auto"/>
              <w:right w:val="single" w:sz="4" w:space="0" w:color="auto"/>
            </w:tcBorders>
            <w:shd w:val="clear" w:color="auto" w:fill="D9E2F3" w:themeFill="accent1" w:themeFillTint="33"/>
          </w:tcPr>
          <w:p w14:paraId="6B7A9D53" w14:textId="77777777" w:rsidR="001135EE" w:rsidRPr="006A4FDD" w:rsidRDefault="001135EE" w:rsidP="001135EE">
            <w:pPr>
              <w:jc w:val="center"/>
              <w:rPr>
                <w:b/>
                <w:sz w:val="21"/>
                <w:szCs w:val="21"/>
                <w:lang w:eastAsia="en-US"/>
              </w:rPr>
            </w:pPr>
          </w:p>
        </w:tc>
        <w:tc>
          <w:tcPr>
            <w:tcW w:w="4111" w:type="dxa"/>
            <w:tcBorders>
              <w:bottom w:val="single" w:sz="4" w:space="0" w:color="auto"/>
            </w:tcBorders>
            <w:shd w:val="clear" w:color="auto" w:fill="D9E2F3" w:themeFill="accent1" w:themeFillTint="33"/>
          </w:tcPr>
          <w:p w14:paraId="59F27C33" w14:textId="77777777" w:rsidR="001135EE" w:rsidRPr="006A4FDD" w:rsidRDefault="001135EE" w:rsidP="001135EE">
            <w:pPr>
              <w:jc w:val="both"/>
              <w:rPr>
                <w:sz w:val="21"/>
                <w:szCs w:val="21"/>
                <w:lang w:eastAsia="en-US"/>
              </w:rPr>
            </w:pPr>
            <w:r w:rsidRPr="006A4FDD">
              <w:rPr>
                <w:sz w:val="21"/>
                <w:szCs w:val="21"/>
                <w:lang w:eastAsia="en-US"/>
              </w:rPr>
              <w:t>Darbo užmokestis (DOTS kab. darbuotojui 0,1 et.)</w:t>
            </w:r>
          </w:p>
        </w:tc>
        <w:tc>
          <w:tcPr>
            <w:tcW w:w="943" w:type="dxa"/>
            <w:tcBorders>
              <w:bottom w:val="single" w:sz="4" w:space="0" w:color="auto"/>
            </w:tcBorders>
            <w:shd w:val="clear" w:color="auto" w:fill="D9E2F3" w:themeFill="accent1" w:themeFillTint="33"/>
          </w:tcPr>
          <w:p w14:paraId="4693A4E4" w14:textId="77777777" w:rsidR="001135EE" w:rsidRPr="006A4FDD" w:rsidRDefault="001135EE" w:rsidP="001135EE">
            <w:pPr>
              <w:jc w:val="center"/>
              <w:rPr>
                <w:sz w:val="21"/>
                <w:szCs w:val="21"/>
                <w:lang w:eastAsia="en-US"/>
              </w:rPr>
            </w:pPr>
            <w:r w:rsidRPr="006A4FDD">
              <w:rPr>
                <w:sz w:val="21"/>
                <w:szCs w:val="21"/>
                <w:lang w:eastAsia="en-US"/>
              </w:rPr>
              <w:t>1 314</w:t>
            </w:r>
          </w:p>
        </w:tc>
        <w:tc>
          <w:tcPr>
            <w:tcW w:w="1183" w:type="dxa"/>
            <w:tcBorders>
              <w:bottom w:val="single" w:sz="4" w:space="0" w:color="auto"/>
            </w:tcBorders>
            <w:shd w:val="clear" w:color="auto" w:fill="D9E2F3" w:themeFill="accent1" w:themeFillTint="33"/>
          </w:tcPr>
          <w:p w14:paraId="29299C0A" w14:textId="77777777" w:rsidR="001135EE" w:rsidRPr="006A4FDD" w:rsidRDefault="001135EE" w:rsidP="001135EE">
            <w:pPr>
              <w:jc w:val="center"/>
              <w:rPr>
                <w:sz w:val="21"/>
                <w:szCs w:val="21"/>
                <w:lang w:eastAsia="en-US"/>
              </w:rPr>
            </w:pPr>
            <w:r w:rsidRPr="006A4FDD">
              <w:rPr>
                <w:sz w:val="21"/>
                <w:szCs w:val="21"/>
                <w:lang w:eastAsia="en-US"/>
              </w:rPr>
              <w:t>1</w:t>
            </w:r>
          </w:p>
        </w:tc>
        <w:tc>
          <w:tcPr>
            <w:tcW w:w="1701" w:type="dxa"/>
            <w:shd w:val="clear" w:color="auto" w:fill="D9E2F3" w:themeFill="accent1" w:themeFillTint="33"/>
          </w:tcPr>
          <w:p w14:paraId="3C5403F9" w14:textId="77777777" w:rsidR="001135EE" w:rsidRPr="006A4FDD" w:rsidRDefault="001135EE" w:rsidP="001135EE">
            <w:pPr>
              <w:jc w:val="center"/>
              <w:rPr>
                <w:sz w:val="21"/>
                <w:szCs w:val="21"/>
                <w:lang w:eastAsia="en-US"/>
              </w:rPr>
            </w:pPr>
            <w:r w:rsidRPr="006A4FDD">
              <w:rPr>
                <w:sz w:val="21"/>
                <w:szCs w:val="21"/>
                <w:lang w:eastAsia="en-US"/>
              </w:rPr>
              <w:t>1 000</w:t>
            </w:r>
          </w:p>
        </w:tc>
        <w:tc>
          <w:tcPr>
            <w:tcW w:w="1029" w:type="dxa"/>
            <w:shd w:val="clear" w:color="auto" w:fill="D9E2F3" w:themeFill="accent1" w:themeFillTint="33"/>
          </w:tcPr>
          <w:p w14:paraId="7E294736" w14:textId="77777777" w:rsidR="001135EE" w:rsidRPr="006A4FDD" w:rsidRDefault="001135EE" w:rsidP="001135EE">
            <w:pPr>
              <w:jc w:val="center"/>
              <w:rPr>
                <w:sz w:val="21"/>
                <w:szCs w:val="21"/>
                <w:lang w:eastAsia="en-US"/>
              </w:rPr>
            </w:pPr>
            <w:r w:rsidRPr="006A4FDD">
              <w:rPr>
                <w:sz w:val="21"/>
                <w:szCs w:val="21"/>
                <w:lang w:eastAsia="en-US"/>
              </w:rPr>
              <w:t>314</w:t>
            </w:r>
          </w:p>
        </w:tc>
      </w:tr>
      <w:tr w:rsidR="001135EE" w:rsidRPr="006A4FDD" w14:paraId="016F2C1D" w14:textId="77777777" w:rsidTr="00B57CE0">
        <w:trPr>
          <w:cantSplit/>
        </w:trPr>
        <w:tc>
          <w:tcPr>
            <w:tcW w:w="846" w:type="dxa"/>
            <w:vMerge/>
            <w:shd w:val="clear" w:color="auto" w:fill="D9E2F3" w:themeFill="accent1" w:themeFillTint="33"/>
          </w:tcPr>
          <w:p w14:paraId="14DC9AFC" w14:textId="77777777" w:rsidR="001135EE" w:rsidRPr="006A4FDD" w:rsidRDefault="001135EE" w:rsidP="001135EE">
            <w:pPr>
              <w:jc w:val="center"/>
              <w:rPr>
                <w:sz w:val="21"/>
                <w:szCs w:val="21"/>
                <w:lang w:eastAsia="en-US"/>
              </w:rPr>
            </w:pPr>
          </w:p>
        </w:tc>
        <w:tc>
          <w:tcPr>
            <w:tcW w:w="6237" w:type="dxa"/>
            <w:gridSpan w:val="3"/>
            <w:shd w:val="clear" w:color="auto" w:fill="D9E2F3" w:themeFill="accent1" w:themeFillTint="33"/>
          </w:tcPr>
          <w:p w14:paraId="6E3281F9" w14:textId="77777777" w:rsidR="001135EE" w:rsidRPr="006A4FDD" w:rsidRDefault="001135EE" w:rsidP="001135EE">
            <w:pPr>
              <w:jc w:val="center"/>
              <w:rPr>
                <w:b/>
                <w:bCs/>
                <w:sz w:val="21"/>
                <w:szCs w:val="21"/>
                <w:lang w:eastAsia="en-US"/>
              </w:rPr>
            </w:pPr>
            <w:r w:rsidRPr="006A4FDD">
              <w:rPr>
                <w:b/>
                <w:bCs/>
                <w:sz w:val="21"/>
                <w:szCs w:val="21"/>
                <w:lang w:eastAsia="en-US"/>
              </w:rPr>
              <w:t>Iš viso:</w:t>
            </w:r>
          </w:p>
        </w:tc>
        <w:tc>
          <w:tcPr>
            <w:tcW w:w="1701" w:type="dxa"/>
            <w:shd w:val="clear" w:color="auto" w:fill="D9E2F3" w:themeFill="accent1" w:themeFillTint="33"/>
          </w:tcPr>
          <w:p w14:paraId="22B111CA" w14:textId="77777777" w:rsidR="001135EE" w:rsidRPr="006A4FDD" w:rsidRDefault="001135EE" w:rsidP="001135EE">
            <w:pPr>
              <w:jc w:val="center"/>
              <w:rPr>
                <w:b/>
                <w:sz w:val="21"/>
                <w:szCs w:val="21"/>
                <w:lang w:eastAsia="en-US"/>
              </w:rPr>
            </w:pPr>
            <w:r w:rsidRPr="006A4FDD">
              <w:rPr>
                <w:b/>
                <w:bCs/>
                <w:sz w:val="21"/>
                <w:szCs w:val="21"/>
                <w:lang w:eastAsia="en-US"/>
              </w:rPr>
              <w:t>3  000</w:t>
            </w:r>
          </w:p>
        </w:tc>
        <w:tc>
          <w:tcPr>
            <w:tcW w:w="1029" w:type="dxa"/>
            <w:shd w:val="clear" w:color="auto" w:fill="D9E2F3" w:themeFill="accent1" w:themeFillTint="33"/>
          </w:tcPr>
          <w:p w14:paraId="7E042E3F" w14:textId="77777777" w:rsidR="001135EE" w:rsidRPr="006A4FDD" w:rsidRDefault="001135EE" w:rsidP="001135EE">
            <w:pPr>
              <w:jc w:val="center"/>
              <w:rPr>
                <w:b/>
                <w:sz w:val="21"/>
                <w:szCs w:val="21"/>
                <w:lang w:eastAsia="en-US"/>
              </w:rPr>
            </w:pPr>
            <w:r w:rsidRPr="006A4FDD">
              <w:rPr>
                <w:b/>
                <w:bCs/>
                <w:sz w:val="21"/>
                <w:szCs w:val="21"/>
                <w:lang w:eastAsia="en-US"/>
              </w:rPr>
              <w:t>614</w:t>
            </w:r>
          </w:p>
        </w:tc>
      </w:tr>
      <w:tr w:rsidR="001135EE" w:rsidRPr="006A4FDD" w14:paraId="5F97B3DD" w14:textId="77777777" w:rsidTr="00B57CE0">
        <w:trPr>
          <w:cantSplit/>
        </w:trPr>
        <w:tc>
          <w:tcPr>
            <w:tcW w:w="846" w:type="dxa"/>
            <w:vMerge/>
            <w:tcBorders>
              <w:bottom w:val="single" w:sz="4" w:space="0" w:color="auto"/>
            </w:tcBorders>
            <w:shd w:val="clear" w:color="auto" w:fill="D9E2F3" w:themeFill="accent1" w:themeFillTint="33"/>
          </w:tcPr>
          <w:p w14:paraId="20FC0684" w14:textId="77777777" w:rsidR="001135EE" w:rsidRPr="006A4FDD" w:rsidRDefault="001135EE" w:rsidP="001135EE">
            <w:pPr>
              <w:jc w:val="center"/>
              <w:rPr>
                <w:sz w:val="21"/>
                <w:szCs w:val="21"/>
                <w:lang w:eastAsia="en-US"/>
              </w:rPr>
            </w:pPr>
          </w:p>
        </w:tc>
        <w:tc>
          <w:tcPr>
            <w:tcW w:w="6237" w:type="dxa"/>
            <w:gridSpan w:val="3"/>
            <w:tcBorders>
              <w:bottom w:val="single" w:sz="4" w:space="0" w:color="auto"/>
            </w:tcBorders>
            <w:shd w:val="clear" w:color="auto" w:fill="D9E2F3" w:themeFill="accent1" w:themeFillTint="33"/>
          </w:tcPr>
          <w:p w14:paraId="7F92AF59" w14:textId="77777777" w:rsidR="001135EE" w:rsidRPr="006A4FDD" w:rsidRDefault="001135EE" w:rsidP="001135EE">
            <w:pPr>
              <w:jc w:val="center"/>
              <w:rPr>
                <w:sz w:val="21"/>
                <w:szCs w:val="21"/>
                <w:lang w:eastAsia="en-US"/>
              </w:rPr>
            </w:pPr>
            <w:r w:rsidRPr="006A4FDD">
              <w:rPr>
                <w:b/>
                <w:sz w:val="21"/>
                <w:szCs w:val="21"/>
                <w:lang w:eastAsia="en-US"/>
              </w:rPr>
              <w:t>Tarpinė suma metams</w:t>
            </w:r>
            <w:r w:rsidRPr="006A4FDD">
              <w:rPr>
                <w:b/>
                <w:bCs/>
                <w:sz w:val="21"/>
                <w:szCs w:val="21"/>
                <w:lang w:eastAsia="en-US"/>
              </w:rPr>
              <w:t xml:space="preserve"> iš viso:</w:t>
            </w:r>
          </w:p>
        </w:tc>
        <w:tc>
          <w:tcPr>
            <w:tcW w:w="2730" w:type="dxa"/>
            <w:gridSpan w:val="2"/>
            <w:shd w:val="clear" w:color="auto" w:fill="D9E2F3" w:themeFill="accent1" w:themeFillTint="33"/>
          </w:tcPr>
          <w:p w14:paraId="395DD3EB" w14:textId="77777777" w:rsidR="001135EE" w:rsidRPr="006A4FDD" w:rsidRDefault="001135EE" w:rsidP="001135EE">
            <w:pPr>
              <w:jc w:val="center"/>
              <w:rPr>
                <w:b/>
                <w:sz w:val="21"/>
                <w:szCs w:val="21"/>
                <w:lang w:eastAsia="en-US"/>
              </w:rPr>
            </w:pPr>
            <w:r w:rsidRPr="006A4FDD">
              <w:rPr>
                <w:b/>
                <w:bCs/>
                <w:sz w:val="21"/>
                <w:szCs w:val="21"/>
                <w:lang w:eastAsia="en-US"/>
              </w:rPr>
              <w:t>3 614</w:t>
            </w:r>
          </w:p>
        </w:tc>
      </w:tr>
      <w:tr w:rsidR="001135EE" w:rsidRPr="006A4FDD" w14:paraId="42ADC64C" w14:textId="77777777" w:rsidTr="00B57CE0">
        <w:trPr>
          <w:cantSplit/>
        </w:trPr>
        <w:tc>
          <w:tcPr>
            <w:tcW w:w="846" w:type="dxa"/>
            <w:vMerge w:val="restart"/>
          </w:tcPr>
          <w:p w14:paraId="59DC08CA" w14:textId="77777777" w:rsidR="001135EE" w:rsidRPr="006A4FDD" w:rsidRDefault="001135EE" w:rsidP="001135EE">
            <w:pPr>
              <w:jc w:val="center"/>
              <w:rPr>
                <w:b/>
                <w:sz w:val="21"/>
                <w:szCs w:val="21"/>
                <w:lang w:eastAsia="en-US"/>
              </w:rPr>
            </w:pPr>
            <w:r w:rsidRPr="006A4FDD">
              <w:rPr>
                <w:b/>
                <w:sz w:val="21"/>
                <w:szCs w:val="21"/>
                <w:lang w:eastAsia="en-US"/>
              </w:rPr>
              <w:t>2025</w:t>
            </w:r>
          </w:p>
        </w:tc>
        <w:tc>
          <w:tcPr>
            <w:tcW w:w="4111" w:type="dxa"/>
            <w:tcBorders>
              <w:bottom w:val="single" w:sz="4" w:space="0" w:color="auto"/>
            </w:tcBorders>
            <w:shd w:val="clear" w:color="auto" w:fill="auto"/>
          </w:tcPr>
          <w:p w14:paraId="694A0F9D" w14:textId="77777777" w:rsidR="001135EE" w:rsidRPr="006A4FDD" w:rsidRDefault="001135EE" w:rsidP="001135EE">
            <w:pPr>
              <w:jc w:val="both"/>
              <w:rPr>
                <w:sz w:val="21"/>
                <w:szCs w:val="21"/>
                <w:lang w:eastAsia="en-US"/>
              </w:rPr>
            </w:pPr>
            <w:r w:rsidRPr="006A4FDD">
              <w:rPr>
                <w:sz w:val="21"/>
                <w:szCs w:val="21"/>
                <w:lang w:eastAsia="en-US"/>
              </w:rPr>
              <w:t>Ankstyvoji diagnostika (tuberkulino mėginiai ir priemonės)</w:t>
            </w:r>
          </w:p>
        </w:tc>
        <w:tc>
          <w:tcPr>
            <w:tcW w:w="943" w:type="dxa"/>
            <w:tcBorders>
              <w:bottom w:val="single" w:sz="4" w:space="0" w:color="auto"/>
            </w:tcBorders>
            <w:shd w:val="clear" w:color="auto" w:fill="auto"/>
          </w:tcPr>
          <w:p w14:paraId="5945D8E5" w14:textId="77777777" w:rsidR="001135EE" w:rsidRPr="006A4FDD" w:rsidRDefault="001135EE" w:rsidP="001135EE">
            <w:pPr>
              <w:jc w:val="center"/>
              <w:rPr>
                <w:sz w:val="21"/>
                <w:szCs w:val="21"/>
                <w:lang w:eastAsia="en-US"/>
              </w:rPr>
            </w:pPr>
            <w:r w:rsidRPr="006A4FDD">
              <w:rPr>
                <w:sz w:val="21"/>
                <w:szCs w:val="21"/>
                <w:lang w:eastAsia="en-US"/>
              </w:rPr>
              <w:t>2 300</w:t>
            </w:r>
          </w:p>
        </w:tc>
        <w:tc>
          <w:tcPr>
            <w:tcW w:w="1183" w:type="dxa"/>
            <w:tcBorders>
              <w:bottom w:val="single" w:sz="4" w:space="0" w:color="auto"/>
            </w:tcBorders>
            <w:shd w:val="clear" w:color="auto" w:fill="auto"/>
          </w:tcPr>
          <w:p w14:paraId="679EA161" w14:textId="77777777" w:rsidR="001135EE" w:rsidRPr="006A4FDD" w:rsidRDefault="001135EE" w:rsidP="001135EE">
            <w:pPr>
              <w:jc w:val="center"/>
              <w:rPr>
                <w:sz w:val="21"/>
                <w:szCs w:val="21"/>
                <w:lang w:eastAsia="en-US"/>
              </w:rPr>
            </w:pPr>
            <w:r w:rsidRPr="006A4FDD">
              <w:rPr>
                <w:sz w:val="21"/>
                <w:szCs w:val="21"/>
                <w:lang w:eastAsia="en-US"/>
              </w:rPr>
              <w:t xml:space="preserve">1 </w:t>
            </w:r>
            <w:proofErr w:type="spellStart"/>
            <w:r w:rsidRPr="006A4FDD">
              <w:rPr>
                <w:sz w:val="21"/>
                <w:szCs w:val="21"/>
                <w:lang w:eastAsia="en-US"/>
              </w:rPr>
              <w:t>kompl</w:t>
            </w:r>
            <w:proofErr w:type="spellEnd"/>
            <w:r w:rsidRPr="006A4FDD">
              <w:rPr>
                <w:sz w:val="21"/>
                <w:szCs w:val="21"/>
                <w:lang w:eastAsia="en-US"/>
              </w:rPr>
              <w:t>.</w:t>
            </w:r>
          </w:p>
        </w:tc>
        <w:tc>
          <w:tcPr>
            <w:tcW w:w="1701" w:type="dxa"/>
            <w:shd w:val="clear" w:color="auto" w:fill="auto"/>
          </w:tcPr>
          <w:p w14:paraId="4BA1FE6C" w14:textId="77777777" w:rsidR="001135EE" w:rsidRPr="006A4FDD" w:rsidRDefault="001135EE" w:rsidP="001135EE">
            <w:pPr>
              <w:jc w:val="center"/>
              <w:rPr>
                <w:sz w:val="21"/>
                <w:szCs w:val="21"/>
                <w:lang w:eastAsia="en-US"/>
              </w:rPr>
            </w:pPr>
            <w:r w:rsidRPr="006A4FDD">
              <w:rPr>
                <w:sz w:val="21"/>
                <w:szCs w:val="21"/>
                <w:lang w:eastAsia="en-US"/>
              </w:rPr>
              <w:t>2 000</w:t>
            </w:r>
          </w:p>
        </w:tc>
        <w:tc>
          <w:tcPr>
            <w:tcW w:w="1029" w:type="dxa"/>
            <w:shd w:val="clear" w:color="auto" w:fill="auto"/>
          </w:tcPr>
          <w:p w14:paraId="20AA5C90" w14:textId="77777777" w:rsidR="001135EE" w:rsidRPr="006A4FDD" w:rsidRDefault="001135EE" w:rsidP="001135EE">
            <w:pPr>
              <w:jc w:val="center"/>
              <w:rPr>
                <w:b/>
                <w:sz w:val="21"/>
                <w:szCs w:val="21"/>
                <w:lang w:eastAsia="en-US"/>
              </w:rPr>
            </w:pPr>
            <w:r w:rsidRPr="006A4FDD">
              <w:rPr>
                <w:sz w:val="21"/>
                <w:szCs w:val="21"/>
                <w:lang w:eastAsia="en-US"/>
              </w:rPr>
              <w:t>300</w:t>
            </w:r>
          </w:p>
        </w:tc>
      </w:tr>
      <w:tr w:rsidR="001135EE" w:rsidRPr="006A4FDD" w14:paraId="17CB1AFD" w14:textId="77777777" w:rsidTr="00B57CE0">
        <w:trPr>
          <w:cantSplit/>
        </w:trPr>
        <w:tc>
          <w:tcPr>
            <w:tcW w:w="846" w:type="dxa"/>
            <w:vMerge/>
          </w:tcPr>
          <w:p w14:paraId="1F9D1E1D" w14:textId="77777777" w:rsidR="001135EE" w:rsidRPr="006A4FDD" w:rsidRDefault="001135EE" w:rsidP="001135EE">
            <w:pPr>
              <w:jc w:val="center"/>
              <w:rPr>
                <w:b/>
                <w:sz w:val="21"/>
                <w:szCs w:val="21"/>
                <w:lang w:eastAsia="en-US"/>
              </w:rPr>
            </w:pPr>
          </w:p>
        </w:tc>
        <w:tc>
          <w:tcPr>
            <w:tcW w:w="4111" w:type="dxa"/>
            <w:tcBorders>
              <w:bottom w:val="single" w:sz="4" w:space="0" w:color="auto"/>
            </w:tcBorders>
            <w:shd w:val="clear" w:color="auto" w:fill="auto"/>
          </w:tcPr>
          <w:p w14:paraId="69990378" w14:textId="77777777" w:rsidR="001135EE" w:rsidRPr="006A4FDD" w:rsidRDefault="001135EE" w:rsidP="001135EE">
            <w:pPr>
              <w:jc w:val="both"/>
              <w:rPr>
                <w:sz w:val="21"/>
                <w:szCs w:val="21"/>
                <w:lang w:eastAsia="en-US"/>
              </w:rPr>
            </w:pPr>
            <w:r w:rsidRPr="006A4FDD">
              <w:rPr>
                <w:sz w:val="21"/>
                <w:szCs w:val="21"/>
                <w:lang w:eastAsia="en-US"/>
              </w:rPr>
              <w:t>Darbo užmokestis (DOTS kab. darbuotojui 0,1 et.)</w:t>
            </w:r>
          </w:p>
        </w:tc>
        <w:tc>
          <w:tcPr>
            <w:tcW w:w="943" w:type="dxa"/>
            <w:tcBorders>
              <w:bottom w:val="single" w:sz="4" w:space="0" w:color="auto"/>
            </w:tcBorders>
            <w:shd w:val="clear" w:color="auto" w:fill="auto"/>
          </w:tcPr>
          <w:p w14:paraId="2E26F0A1" w14:textId="77777777" w:rsidR="001135EE" w:rsidRPr="006A4FDD" w:rsidRDefault="001135EE" w:rsidP="001135EE">
            <w:pPr>
              <w:jc w:val="center"/>
              <w:rPr>
                <w:sz w:val="21"/>
                <w:szCs w:val="21"/>
                <w:lang w:eastAsia="en-US"/>
              </w:rPr>
            </w:pPr>
            <w:r w:rsidRPr="006A4FDD">
              <w:rPr>
                <w:sz w:val="21"/>
                <w:szCs w:val="21"/>
                <w:lang w:eastAsia="en-US"/>
              </w:rPr>
              <w:t>1 314</w:t>
            </w:r>
          </w:p>
        </w:tc>
        <w:tc>
          <w:tcPr>
            <w:tcW w:w="1183" w:type="dxa"/>
            <w:tcBorders>
              <w:bottom w:val="single" w:sz="4" w:space="0" w:color="auto"/>
            </w:tcBorders>
            <w:shd w:val="clear" w:color="auto" w:fill="auto"/>
          </w:tcPr>
          <w:p w14:paraId="26EA28C1" w14:textId="77777777" w:rsidR="001135EE" w:rsidRPr="006A4FDD" w:rsidRDefault="001135EE" w:rsidP="001135EE">
            <w:pPr>
              <w:jc w:val="center"/>
              <w:rPr>
                <w:sz w:val="21"/>
                <w:szCs w:val="21"/>
                <w:lang w:eastAsia="en-US"/>
              </w:rPr>
            </w:pPr>
            <w:r w:rsidRPr="006A4FDD">
              <w:rPr>
                <w:sz w:val="21"/>
                <w:szCs w:val="21"/>
                <w:lang w:eastAsia="en-US"/>
              </w:rPr>
              <w:t>1</w:t>
            </w:r>
          </w:p>
        </w:tc>
        <w:tc>
          <w:tcPr>
            <w:tcW w:w="1701" w:type="dxa"/>
            <w:shd w:val="clear" w:color="auto" w:fill="auto"/>
          </w:tcPr>
          <w:p w14:paraId="002A4CE8" w14:textId="77777777" w:rsidR="001135EE" w:rsidRPr="006A4FDD" w:rsidRDefault="001135EE" w:rsidP="001135EE">
            <w:pPr>
              <w:jc w:val="center"/>
              <w:rPr>
                <w:sz w:val="21"/>
                <w:szCs w:val="21"/>
                <w:lang w:eastAsia="en-US"/>
              </w:rPr>
            </w:pPr>
            <w:r w:rsidRPr="006A4FDD">
              <w:rPr>
                <w:sz w:val="21"/>
                <w:szCs w:val="21"/>
                <w:lang w:eastAsia="en-US"/>
              </w:rPr>
              <w:t>1 000</w:t>
            </w:r>
          </w:p>
        </w:tc>
        <w:tc>
          <w:tcPr>
            <w:tcW w:w="1029" w:type="dxa"/>
            <w:shd w:val="clear" w:color="auto" w:fill="auto"/>
          </w:tcPr>
          <w:p w14:paraId="71D51D1F" w14:textId="77777777" w:rsidR="001135EE" w:rsidRPr="006A4FDD" w:rsidRDefault="001135EE" w:rsidP="001135EE">
            <w:pPr>
              <w:jc w:val="center"/>
              <w:rPr>
                <w:sz w:val="21"/>
                <w:szCs w:val="21"/>
                <w:lang w:eastAsia="en-US"/>
              </w:rPr>
            </w:pPr>
            <w:r w:rsidRPr="006A4FDD">
              <w:rPr>
                <w:sz w:val="21"/>
                <w:szCs w:val="21"/>
                <w:lang w:eastAsia="en-US"/>
              </w:rPr>
              <w:t>314</w:t>
            </w:r>
          </w:p>
        </w:tc>
      </w:tr>
      <w:tr w:rsidR="001135EE" w:rsidRPr="006A4FDD" w14:paraId="5DDDC7B6" w14:textId="77777777" w:rsidTr="00B57CE0">
        <w:trPr>
          <w:cantSplit/>
        </w:trPr>
        <w:tc>
          <w:tcPr>
            <w:tcW w:w="846" w:type="dxa"/>
            <w:vMerge/>
          </w:tcPr>
          <w:p w14:paraId="65D70CFC" w14:textId="77777777" w:rsidR="001135EE" w:rsidRPr="006A4FDD" w:rsidRDefault="001135EE" w:rsidP="001135EE">
            <w:pPr>
              <w:jc w:val="center"/>
              <w:rPr>
                <w:sz w:val="21"/>
                <w:szCs w:val="21"/>
                <w:lang w:eastAsia="en-US"/>
              </w:rPr>
            </w:pPr>
          </w:p>
        </w:tc>
        <w:tc>
          <w:tcPr>
            <w:tcW w:w="6237" w:type="dxa"/>
            <w:gridSpan w:val="3"/>
          </w:tcPr>
          <w:p w14:paraId="061A1EC7" w14:textId="77777777" w:rsidR="001135EE" w:rsidRPr="006A4FDD" w:rsidRDefault="001135EE" w:rsidP="001135EE">
            <w:pPr>
              <w:jc w:val="center"/>
              <w:rPr>
                <w:b/>
                <w:bCs/>
                <w:sz w:val="21"/>
                <w:szCs w:val="21"/>
                <w:lang w:eastAsia="en-US"/>
              </w:rPr>
            </w:pPr>
            <w:r w:rsidRPr="006A4FDD">
              <w:rPr>
                <w:b/>
                <w:bCs/>
                <w:sz w:val="21"/>
                <w:szCs w:val="21"/>
                <w:lang w:eastAsia="en-US"/>
              </w:rPr>
              <w:t>Iš viso:</w:t>
            </w:r>
          </w:p>
        </w:tc>
        <w:tc>
          <w:tcPr>
            <w:tcW w:w="1701" w:type="dxa"/>
            <w:shd w:val="clear" w:color="auto" w:fill="auto"/>
          </w:tcPr>
          <w:p w14:paraId="331B7C1B" w14:textId="77777777" w:rsidR="001135EE" w:rsidRPr="006A4FDD" w:rsidRDefault="001135EE" w:rsidP="001135EE">
            <w:pPr>
              <w:jc w:val="center"/>
              <w:rPr>
                <w:b/>
                <w:bCs/>
                <w:sz w:val="21"/>
                <w:szCs w:val="21"/>
                <w:lang w:eastAsia="en-US"/>
              </w:rPr>
            </w:pPr>
            <w:r w:rsidRPr="006A4FDD">
              <w:rPr>
                <w:b/>
                <w:bCs/>
                <w:sz w:val="21"/>
                <w:szCs w:val="21"/>
                <w:lang w:eastAsia="en-US"/>
              </w:rPr>
              <w:t>3  000</w:t>
            </w:r>
          </w:p>
        </w:tc>
        <w:tc>
          <w:tcPr>
            <w:tcW w:w="1029" w:type="dxa"/>
            <w:shd w:val="clear" w:color="auto" w:fill="auto"/>
          </w:tcPr>
          <w:p w14:paraId="4074DA0C" w14:textId="77777777" w:rsidR="001135EE" w:rsidRPr="006A4FDD" w:rsidRDefault="001135EE" w:rsidP="001135EE">
            <w:pPr>
              <w:jc w:val="center"/>
              <w:rPr>
                <w:b/>
                <w:sz w:val="21"/>
                <w:szCs w:val="21"/>
                <w:lang w:eastAsia="en-US"/>
              </w:rPr>
            </w:pPr>
            <w:r w:rsidRPr="006A4FDD">
              <w:rPr>
                <w:b/>
                <w:bCs/>
                <w:sz w:val="21"/>
                <w:szCs w:val="21"/>
                <w:lang w:eastAsia="en-US"/>
              </w:rPr>
              <w:t>614</w:t>
            </w:r>
          </w:p>
        </w:tc>
      </w:tr>
      <w:tr w:rsidR="001135EE" w:rsidRPr="006A4FDD" w14:paraId="3A154028" w14:textId="77777777" w:rsidTr="00B57CE0">
        <w:trPr>
          <w:cantSplit/>
        </w:trPr>
        <w:tc>
          <w:tcPr>
            <w:tcW w:w="846" w:type="dxa"/>
            <w:vMerge/>
            <w:tcBorders>
              <w:bottom w:val="single" w:sz="4" w:space="0" w:color="auto"/>
            </w:tcBorders>
          </w:tcPr>
          <w:p w14:paraId="20438AA7" w14:textId="77777777" w:rsidR="001135EE" w:rsidRPr="006A4FDD" w:rsidRDefault="001135EE" w:rsidP="001135EE">
            <w:pPr>
              <w:jc w:val="center"/>
              <w:rPr>
                <w:sz w:val="21"/>
                <w:szCs w:val="21"/>
                <w:lang w:eastAsia="en-US"/>
              </w:rPr>
            </w:pPr>
          </w:p>
        </w:tc>
        <w:tc>
          <w:tcPr>
            <w:tcW w:w="6237" w:type="dxa"/>
            <w:gridSpan w:val="3"/>
            <w:tcBorders>
              <w:bottom w:val="single" w:sz="4" w:space="0" w:color="auto"/>
            </w:tcBorders>
          </w:tcPr>
          <w:p w14:paraId="5A2AF3F8" w14:textId="77777777" w:rsidR="001135EE" w:rsidRPr="006A4FDD" w:rsidRDefault="001135EE" w:rsidP="001135EE">
            <w:pPr>
              <w:jc w:val="center"/>
              <w:rPr>
                <w:sz w:val="21"/>
                <w:szCs w:val="21"/>
                <w:lang w:eastAsia="en-US"/>
              </w:rPr>
            </w:pPr>
            <w:r w:rsidRPr="006A4FDD">
              <w:rPr>
                <w:b/>
                <w:sz w:val="21"/>
                <w:szCs w:val="21"/>
                <w:lang w:eastAsia="en-US"/>
              </w:rPr>
              <w:t>Tarpinė suma metams</w:t>
            </w:r>
            <w:r w:rsidRPr="006A4FDD">
              <w:rPr>
                <w:b/>
                <w:bCs/>
                <w:sz w:val="21"/>
                <w:szCs w:val="21"/>
                <w:lang w:eastAsia="en-US"/>
              </w:rPr>
              <w:t xml:space="preserve"> iš viso:</w:t>
            </w:r>
          </w:p>
        </w:tc>
        <w:tc>
          <w:tcPr>
            <w:tcW w:w="2730" w:type="dxa"/>
            <w:gridSpan w:val="2"/>
            <w:shd w:val="clear" w:color="auto" w:fill="D9D9D9" w:themeFill="background1" w:themeFillShade="D9"/>
          </w:tcPr>
          <w:p w14:paraId="3CDE5FFD" w14:textId="77777777" w:rsidR="001135EE" w:rsidRPr="006A4FDD" w:rsidRDefault="001135EE" w:rsidP="001135EE">
            <w:pPr>
              <w:jc w:val="center"/>
              <w:rPr>
                <w:b/>
                <w:sz w:val="21"/>
                <w:szCs w:val="21"/>
                <w:lang w:eastAsia="en-US"/>
              </w:rPr>
            </w:pPr>
            <w:r w:rsidRPr="006A4FDD">
              <w:rPr>
                <w:b/>
                <w:bCs/>
                <w:sz w:val="21"/>
                <w:szCs w:val="21"/>
                <w:lang w:eastAsia="en-US"/>
              </w:rPr>
              <w:t xml:space="preserve">3 614 </w:t>
            </w:r>
          </w:p>
        </w:tc>
      </w:tr>
      <w:tr w:rsidR="001135EE" w:rsidRPr="006A4FDD" w14:paraId="0120C9ED" w14:textId="77777777" w:rsidTr="00B57CE0">
        <w:trPr>
          <w:cantSplit/>
        </w:trPr>
        <w:tc>
          <w:tcPr>
            <w:tcW w:w="846" w:type="dxa"/>
            <w:vMerge w:val="restart"/>
          </w:tcPr>
          <w:p w14:paraId="5C4B10CD" w14:textId="77777777" w:rsidR="001135EE" w:rsidRPr="006A4FDD" w:rsidRDefault="001135EE" w:rsidP="001135EE">
            <w:pPr>
              <w:jc w:val="center"/>
              <w:rPr>
                <w:b/>
                <w:sz w:val="21"/>
                <w:szCs w:val="21"/>
                <w:lang w:eastAsia="en-US"/>
              </w:rPr>
            </w:pPr>
            <w:r w:rsidRPr="006A4FDD">
              <w:rPr>
                <w:b/>
                <w:sz w:val="21"/>
                <w:szCs w:val="21"/>
                <w:lang w:eastAsia="en-US"/>
              </w:rPr>
              <w:t>2026</w:t>
            </w:r>
          </w:p>
        </w:tc>
        <w:tc>
          <w:tcPr>
            <w:tcW w:w="4111" w:type="dxa"/>
            <w:tcBorders>
              <w:bottom w:val="single" w:sz="4" w:space="0" w:color="auto"/>
            </w:tcBorders>
            <w:shd w:val="clear" w:color="auto" w:fill="auto"/>
          </w:tcPr>
          <w:p w14:paraId="46D0733F" w14:textId="77777777" w:rsidR="001135EE" w:rsidRPr="006A4FDD" w:rsidRDefault="001135EE" w:rsidP="001135EE">
            <w:pPr>
              <w:jc w:val="both"/>
              <w:rPr>
                <w:bCs/>
                <w:sz w:val="21"/>
                <w:szCs w:val="21"/>
                <w:lang w:eastAsia="en-US"/>
              </w:rPr>
            </w:pPr>
            <w:r w:rsidRPr="006A4FDD">
              <w:rPr>
                <w:sz w:val="21"/>
                <w:szCs w:val="21"/>
                <w:lang w:eastAsia="en-US"/>
              </w:rPr>
              <w:t>Ankstyvoji diagnostika (tuberkulino mėginiai ir priemonės)</w:t>
            </w:r>
          </w:p>
        </w:tc>
        <w:tc>
          <w:tcPr>
            <w:tcW w:w="943" w:type="dxa"/>
            <w:tcBorders>
              <w:bottom w:val="single" w:sz="4" w:space="0" w:color="auto"/>
            </w:tcBorders>
            <w:shd w:val="clear" w:color="auto" w:fill="auto"/>
          </w:tcPr>
          <w:p w14:paraId="45E20B82" w14:textId="77777777" w:rsidR="001135EE" w:rsidRPr="006A4FDD" w:rsidRDefault="001135EE" w:rsidP="001135EE">
            <w:pPr>
              <w:jc w:val="center"/>
              <w:rPr>
                <w:bCs/>
                <w:sz w:val="21"/>
                <w:szCs w:val="21"/>
                <w:lang w:eastAsia="en-US"/>
              </w:rPr>
            </w:pPr>
            <w:r w:rsidRPr="006A4FDD">
              <w:rPr>
                <w:sz w:val="21"/>
                <w:szCs w:val="21"/>
                <w:lang w:eastAsia="en-US"/>
              </w:rPr>
              <w:t>2 300</w:t>
            </w:r>
          </w:p>
        </w:tc>
        <w:tc>
          <w:tcPr>
            <w:tcW w:w="1183" w:type="dxa"/>
            <w:tcBorders>
              <w:bottom w:val="single" w:sz="4" w:space="0" w:color="auto"/>
            </w:tcBorders>
            <w:shd w:val="clear" w:color="auto" w:fill="auto"/>
          </w:tcPr>
          <w:p w14:paraId="0BE048FB" w14:textId="77777777" w:rsidR="001135EE" w:rsidRPr="006A4FDD" w:rsidRDefault="001135EE" w:rsidP="001135EE">
            <w:pPr>
              <w:jc w:val="center"/>
              <w:rPr>
                <w:bCs/>
                <w:sz w:val="21"/>
                <w:szCs w:val="21"/>
                <w:lang w:eastAsia="en-US"/>
              </w:rPr>
            </w:pPr>
            <w:r w:rsidRPr="006A4FDD">
              <w:rPr>
                <w:sz w:val="21"/>
                <w:szCs w:val="21"/>
                <w:lang w:eastAsia="en-US"/>
              </w:rPr>
              <w:t xml:space="preserve">1 </w:t>
            </w:r>
            <w:proofErr w:type="spellStart"/>
            <w:r w:rsidRPr="006A4FDD">
              <w:rPr>
                <w:sz w:val="21"/>
                <w:szCs w:val="21"/>
                <w:lang w:eastAsia="en-US"/>
              </w:rPr>
              <w:t>kompl</w:t>
            </w:r>
            <w:proofErr w:type="spellEnd"/>
            <w:r w:rsidRPr="006A4FDD">
              <w:rPr>
                <w:sz w:val="21"/>
                <w:szCs w:val="21"/>
                <w:lang w:eastAsia="en-US"/>
              </w:rPr>
              <w:t>.</w:t>
            </w:r>
          </w:p>
        </w:tc>
        <w:tc>
          <w:tcPr>
            <w:tcW w:w="1701" w:type="dxa"/>
            <w:shd w:val="clear" w:color="auto" w:fill="auto"/>
          </w:tcPr>
          <w:p w14:paraId="365C74FD" w14:textId="77777777" w:rsidR="001135EE" w:rsidRPr="006A4FDD" w:rsidRDefault="001135EE" w:rsidP="001135EE">
            <w:pPr>
              <w:jc w:val="center"/>
              <w:rPr>
                <w:bCs/>
                <w:sz w:val="21"/>
                <w:szCs w:val="21"/>
                <w:lang w:eastAsia="en-US"/>
              </w:rPr>
            </w:pPr>
            <w:r w:rsidRPr="006A4FDD">
              <w:rPr>
                <w:sz w:val="21"/>
                <w:szCs w:val="21"/>
                <w:lang w:eastAsia="en-US"/>
              </w:rPr>
              <w:t>2 000</w:t>
            </w:r>
          </w:p>
        </w:tc>
        <w:tc>
          <w:tcPr>
            <w:tcW w:w="1029" w:type="dxa"/>
            <w:shd w:val="clear" w:color="auto" w:fill="auto"/>
          </w:tcPr>
          <w:p w14:paraId="1400E368" w14:textId="77777777" w:rsidR="001135EE" w:rsidRPr="006A4FDD" w:rsidRDefault="001135EE" w:rsidP="001135EE">
            <w:pPr>
              <w:jc w:val="center"/>
              <w:rPr>
                <w:bCs/>
                <w:sz w:val="21"/>
                <w:szCs w:val="21"/>
                <w:lang w:eastAsia="en-US"/>
              </w:rPr>
            </w:pPr>
            <w:r w:rsidRPr="006A4FDD">
              <w:rPr>
                <w:sz w:val="21"/>
                <w:szCs w:val="21"/>
                <w:lang w:eastAsia="en-US"/>
              </w:rPr>
              <w:t>300</w:t>
            </w:r>
          </w:p>
        </w:tc>
      </w:tr>
      <w:tr w:rsidR="001135EE" w:rsidRPr="006A4FDD" w14:paraId="08FB2B5C" w14:textId="77777777" w:rsidTr="00B57CE0">
        <w:trPr>
          <w:cantSplit/>
        </w:trPr>
        <w:tc>
          <w:tcPr>
            <w:tcW w:w="846" w:type="dxa"/>
            <w:vMerge/>
          </w:tcPr>
          <w:p w14:paraId="61EF44F7" w14:textId="77777777" w:rsidR="001135EE" w:rsidRPr="006A4FDD" w:rsidRDefault="001135EE" w:rsidP="001135EE">
            <w:pPr>
              <w:jc w:val="center"/>
              <w:rPr>
                <w:bCs/>
                <w:sz w:val="21"/>
                <w:szCs w:val="21"/>
                <w:lang w:eastAsia="en-US"/>
              </w:rPr>
            </w:pPr>
          </w:p>
        </w:tc>
        <w:tc>
          <w:tcPr>
            <w:tcW w:w="4111" w:type="dxa"/>
            <w:tcBorders>
              <w:bottom w:val="single" w:sz="4" w:space="0" w:color="auto"/>
            </w:tcBorders>
            <w:shd w:val="clear" w:color="auto" w:fill="auto"/>
          </w:tcPr>
          <w:p w14:paraId="33359698" w14:textId="77777777" w:rsidR="001135EE" w:rsidRPr="006A4FDD" w:rsidRDefault="001135EE" w:rsidP="001135EE">
            <w:pPr>
              <w:jc w:val="both"/>
              <w:rPr>
                <w:bCs/>
                <w:sz w:val="21"/>
                <w:szCs w:val="21"/>
                <w:lang w:eastAsia="en-US"/>
              </w:rPr>
            </w:pPr>
            <w:r w:rsidRPr="006A4FDD">
              <w:rPr>
                <w:sz w:val="21"/>
                <w:szCs w:val="21"/>
                <w:lang w:eastAsia="en-US"/>
              </w:rPr>
              <w:t>Darbo užmokestis (DOTS kab. darbuotojui 0,1 et.)</w:t>
            </w:r>
          </w:p>
        </w:tc>
        <w:tc>
          <w:tcPr>
            <w:tcW w:w="943" w:type="dxa"/>
            <w:tcBorders>
              <w:bottom w:val="single" w:sz="4" w:space="0" w:color="auto"/>
            </w:tcBorders>
            <w:shd w:val="clear" w:color="auto" w:fill="auto"/>
          </w:tcPr>
          <w:p w14:paraId="29DF0283" w14:textId="77777777" w:rsidR="001135EE" w:rsidRPr="006A4FDD" w:rsidRDefault="001135EE" w:rsidP="001135EE">
            <w:pPr>
              <w:jc w:val="center"/>
              <w:rPr>
                <w:bCs/>
                <w:sz w:val="21"/>
                <w:szCs w:val="21"/>
                <w:lang w:eastAsia="en-US"/>
              </w:rPr>
            </w:pPr>
            <w:r w:rsidRPr="006A4FDD">
              <w:rPr>
                <w:sz w:val="21"/>
                <w:szCs w:val="21"/>
                <w:lang w:eastAsia="en-US"/>
              </w:rPr>
              <w:t>1 314</w:t>
            </w:r>
          </w:p>
        </w:tc>
        <w:tc>
          <w:tcPr>
            <w:tcW w:w="1183" w:type="dxa"/>
            <w:tcBorders>
              <w:bottom w:val="single" w:sz="4" w:space="0" w:color="auto"/>
            </w:tcBorders>
            <w:shd w:val="clear" w:color="auto" w:fill="auto"/>
          </w:tcPr>
          <w:p w14:paraId="6B702564" w14:textId="77777777" w:rsidR="001135EE" w:rsidRPr="006A4FDD" w:rsidRDefault="001135EE" w:rsidP="001135EE">
            <w:pPr>
              <w:jc w:val="center"/>
              <w:rPr>
                <w:bCs/>
                <w:sz w:val="21"/>
                <w:szCs w:val="21"/>
                <w:lang w:eastAsia="en-US"/>
              </w:rPr>
            </w:pPr>
            <w:r w:rsidRPr="006A4FDD">
              <w:rPr>
                <w:sz w:val="21"/>
                <w:szCs w:val="21"/>
                <w:lang w:eastAsia="en-US"/>
              </w:rPr>
              <w:t>1</w:t>
            </w:r>
          </w:p>
        </w:tc>
        <w:tc>
          <w:tcPr>
            <w:tcW w:w="1701" w:type="dxa"/>
            <w:shd w:val="clear" w:color="auto" w:fill="auto"/>
          </w:tcPr>
          <w:p w14:paraId="48576A4F" w14:textId="77777777" w:rsidR="001135EE" w:rsidRPr="006A4FDD" w:rsidRDefault="001135EE" w:rsidP="001135EE">
            <w:pPr>
              <w:jc w:val="center"/>
              <w:rPr>
                <w:bCs/>
                <w:sz w:val="21"/>
                <w:szCs w:val="21"/>
                <w:lang w:eastAsia="en-US"/>
              </w:rPr>
            </w:pPr>
            <w:r w:rsidRPr="006A4FDD">
              <w:rPr>
                <w:sz w:val="21"/>
                <w:szCs w:val="21"/>
                <w:lang w:eastAsia="en-US"/>
              </w:rPr>
              <w:t>1 000</w:t>
            </w:r>
          </w:p>
        </w:tc>
        <w:tc>
          <w:tcPr>
            <w:tcW w:w="1029" w:type="dxa"/>
            <w:shd w:val="clear" w:color="auto" w:fill="auto"/>
          </w:tcPr>
          <w:p w14:paraId="5C9631A3" w14:textId="77777777" w:rsidR="001135EE" w:rsidRPr="006A4FDD" w:rsidRDefault="001135EE" w:rsidP="001135EE">
            <w:pPr>
              <w:jc w:val="center"/>
              <w:rPr>
                <w:bCs/>
                <w:sz w:val="21"/>
                <w:szCs w:val="21"/>
                <w:lang w:eastAsia="en-US"/>
              </w:rPr>
            </w:pPr>
            <w:r w:rsidRPr="006A4FDD">
              <w:rPr>
                <w:sz w:val="21"/>
                <w:szCs w:val="21"/>
                <w:lang w:eastAsia="en-US"/>
              </w:rPr>
              <w:t>314</w:t>
            </w:r>
          </w:p>
        </w:tc>
      </w:tr>
      <w:tr w:rsidR="001135EE" w:rsidRPr="006A4FDD" w14:paraId="3449F5BE" w14:textId="77777777" w:rsidTr="00B57CE0">
        <w:trPr>
          <w:cantSplit/>
        </w:trPr>
        <w:tc>
          <w:tcPr>
            <w:tcW w:w="846" w:type="dxa"/>
            <w:vMerge/>
          </w:tcPr>
          <w:p w14:paraId="26BB268A" w14:textId="77777777" w:rsidR="001135EE" w:rsidRPr="006A4FDD" w:rsidRDefault="001135EE" w:rsidP="001135EE">
            <w:pPr>
              <w:jc w:val="center"/>
              <w:rPr>
                <w:b/>
                <w:sz w:val="21"/>
                <w:szCs w:val="21"/>
                <w:lang w:eastAsia="en-US"/>
              </w:rPr>
            </w:pPr>
          </w:p>
        </w:tc>
        <w:tc>
          <w:tcPr>
            <w:tcW w:w="6237" w:type="dxa"/>
            <w:gridSpan w:val="3"/>
          </w:tcPr>
          <w:p w14:paraId="74C245DC" w14:textId="77777777" w:rsidR="001135EE" w:rsidRPr="006A4FDD" w:rsidRDefault="001135EE" w:rsidP="001135EE">
            <w:pPr>
              <w:jc w:val="center"/>
              <w:rPr>
                <w:b/>
                <w:bCs/>
                <w:sz w:val="21"/>
                <w:szCs w:val="21"/>
                <w:lang w:eastAsia="en-US"/>
              </w:rPr>
            </w:pPr>
            <w:r w:rsidRPr="006A4FDD">
              <w:rPr>
                <w:b/>
                <w:bCs/>
                <w:sz w:val="21"/>
                <w:szCs w:val="21"/>
                <w:lang w:eastAsia="en-US"/>
              </w:rPr>
              <w:t>Iš viso:</w:t>
            </w:r>
          </w:p>
        </w:tc>
        <w:tc>
          <w:tcPr>
            <w:tcW w:w="1701" w:type="dxa"/>
            <w:shd w:val="clear" w:color="auto" w:fill="auto"/>
          </w:tcPr>
          <w:p w14:paraId="5BFEFEEF" w14:textId="77777777" w:rsidR="001135EE" w:rsidRPr="006A4FDD" w:rsidRDefault="001135EE" w:rsidP="001135EE">
            <w:pPr>
              <w:jc w:val="center"/>
              <w:rPr>
                <w:b/>
                <w:bCs/>
                <w:sz w:val="21"/>
                <w:szCs w:val="21"/>
                <w:lang w:eastAsia="en-US"/>
              </w:rPr>
            </w:pPr>
            <w:r w:rsidRPr="006A4FDD">
              <w:rPr>
                <w:b/>
                <w:bCs/>
                <w:sz w:val="21"/>
                <w:szCs w:val="21"/>
                <w:lang w:eastAsia="en-US"/>
              </w:rPr>
              <w:t>3  000</w:t>
            </w:r>
          </w:p>
        </w:tc>
        <w:tc>
          <w:tcPr>
            <w:tcW w:w="1029" w:type="dxa"/>
            <w:shd w:val="clear" w:color="auto" w:fill="auto"/>
          </w:tcPr>
          <w:p w14:paraId="6086F3F5" w14:textId="77777777" w:rsidR="001135EE" w:rsidRPr="006A4FDD" w:rsidRDefault="001135EE" w:rsidP="001135EE">
            <w:pPr>
              <w:jc w:val="center"/>
              <w:rPr>
                <w:b/>
                <w:sz w:val="21"/>
                <w:szCs w:val="21"/>
                <w:lang w:eastAsia="en-US"/>
              </w:rPr>
            </w:pPr>
            <w:r w:rsidRPr="006A4FDD">
              <w:rPr>
                <w:b/>
                <w:bCs/>
                <w:sz w:val="21"/>
                <w:szCs w:val="21"/>
                <w:lang w:eastAsia="en-US"/>
              </w:rPr>
              <w:t>614</w:t>
            </w:r>
          </w:p>
        </w:tc>
      </w:tr>
      <w:tr w:rsidR="001135EE" w:rsidRPr="006A4FDD" w14:paraId="02251A46" w14:textId="77777777" w:rsidTr="00B57CE0">
        <w:trPr>
          <w:cantSplit/>
        </w:trPr>
        <w:tc>
          <w:tcPr>
            <w:tcW w:w="846" w:type="dxa"/>
            <w:vMerge/>
            <w:tcBorders>
              <w:bottom w:val="single" w:sz="4" w:space="0" w:color="auto"/>
            </w:tcBorders>
          </w:tcPr>
          <w:p w14:paraId="1465378B" w14:textId="77777777" w:rsidR="001135EE" w:rsidRPr="006A4FDD" w:rsidRDefault="001135EE" w:rsidP="001135EE">
            <w:pPr>
              <w:jc w:val="center"/>
              <w:rPr>
                <w:b/>
                <w:sz w:val="21"/>
                <w:szCs w:val="21"/>
                <w:lang w:eastAsia="en-US"/>
              </w:rPr>
            </w:pPr>
          </w:p>
        </w:tc>
        <w:tc>
          <w:tcPr>
            <w:tcW w:w="6237" w:type="dxa"/>
            <w:gridSpan w:val="3"/>
            <w:tcBorders>
              <w:bottom w:val="single" w:sz="4" w:space="0" w:color="auto"/>
            </w:tcBorders>
          </w:tcPr>
          <w:p w14:paraId="0A1087D9" w14:textId="77777777" w:rsidR="001135EE" w:rsidRPr="006A4FDD" w:rsidRDefault="001135EE" w:rsidP="001135EE">
            <w:pPr>
              <w:jc w:val="center"/>
              <w:rPr>
                <w:b/>
                <w:sz w:val="21"/>
                <w:szCs w:val="21"/>
                <w:lang w:eastAsia="en-US"/>
              </w:rPr>
            </w:pPr>
            <w:r w:rsidRPr="006A4FDD">
              <w:rPr>
                <w:b/>
                <w:sz w:val="21"/>
                <w:szCs w:val="21"/>
                <w:lang w:eastAsia="en-US"/>
              </w:rPr>
              <w:t>Tarpinė suma metams iš viso:</w:t>
            </w:r>
          </w:p>
        </w:tc>
        <w:tc>
          <w:tcPr>
            <w:tcW w:w="2730" w:type="dxa"/>
            <w:gridSpan w:val="2"/>
            <w:shd w:val="clear" w:color="auto" w:fill="D9D9D9" w:themeFill="background1" w:themeFillShade="D9"/>
          </w:tcPr>
          <w:p w14:paraId="373833B9" w14:textId="77777777" w:rsidR="001135EE" w:rsidRPr="006A4FDD" w:rsidRDefault="001135EE" w:rsidP="001135EE">
            <w:pPr>
              <w:jc w:val="center"/>
              <w:rPr>
                <w:b/>
                <w:sz w:val="21"/>
                <w:szCs w:val="21"/>
                <w:lang w:eastAsia="en-US"/>
              </w:rPr>
            </w:pPr>
            <w:r w:rsidRPr="006A4FDD">
              <w:rPr>
                <w:b/>
                <w:bCs/>
                <w:sz w:val="21"/>
                <w:szCs w:val="21"/>
                <w:lang w:eastAsia="en-US"/>
              </w:rPr>
              <w:t>3 614</w:t>
            </w:r>
          </w:p>
        </w:tc>
      </w:tr>
      <w:tr w:rsidR="001135EE" w:rsidRPr="006A4FDD" w14:paraId="2E5CBB55" w14:textId="77777777" w:rsidTr="00B57CE0">
        <w:trPr>
          <w:cantSplit/>
        </w:trPr>
        <w:tc>
          <w:tcPr>
            <w:tcW w:w="846" w:type="dxa"/>
            <w:vMerge w:val="restart"/>
          </w:tcPr>
          <w:p w14:paraId="646DAFA4" w14:textId="77777777" w:rsidR="001135EE" w:rsidRPr="006A4FDD" w:rsidRDefault="001135EE" w:rsidP="001135EE">
            <w:pPr>
              <w:jc w:val="center"/>
              <w:rPr>
                <w:b/>
                <w:sz w:val="21"/>
                <w:szCs w:val="21"/>
                <w:lang w:eastAsia="en-US"/>
              </w:rPr>
            </w:pPr>
            <w:r w:rsidRPr="006A4FDD">
              <w:rPr>
                <w:b/>
                <w:sz w:val="21"/>
                <w:szCs w:val="21"/>
                <w:lang w:eastAsia="en-US"/>
              </w:rPr>
              <w:t>2027</w:t>
            </w:r>
          </w:p>
        </w:tc>
        <w:tc>
          <w:tcPr>
            <w:tcW w:w="4111" w:type="dxa"/>
            <w:tcBorders>
              <w:bottom w:val="single" w:sz="4" w:space="0" w:color="auto"/>
            </w:tcBorders>
            <w:shd w:val="clear" w:color="auto" w:fill="auto"/>
          </w:tcPr>
          <w:p w14:paraId="5EF819F8" w14:textId="77777777" w:rsidR="001135EE" w:rsidRPr="006A4FDD" w:rsidRDefault="001135EE" w:rsidP="001135EE">
            <w:pPr>
              <w:jc w:val="both"/>
              <w:rPr>
                <w:sz w:val="21"/>
                <w:szCs w:val="21"/>
                <w:lang w:eastAsia="en-US"/>
              </w:rPr>
            </w:pPr>
            <w:r w:rsidRPr="006A4FDD">
              <w:rPr>
                <w:sz w:val="21"/>
                <w:szCs w:val="21"/>
                <w:lang w:eastAsia="en-US"/>
              </w:rPr>
              <w:t>Ankstyvoji diagnostika (tuberkulino mėginiai ir priemonės)</w:t>
            </w:r>
          </w:p>
        </w:tc>
        <w:tc>
          <w:tcPr>
            <w:tcW w:w="943" w:type="dxa"/>
            <w:tcBorders>
              <w:bottom w:val="single" w:sz="4" w:space="0" w:color="auto"/>
            </w:tcBorders>
            <w:shd w:val="clear" w:color="auto" w:fill="auto"/>
          </w:tcPr>
          <w:p w14:paraId="6F092571" w14:textId="77777777" w:rsidR="001135EE" w:rsidRPr="006A4FDD" w:rsidRDefault="001135EE" w:rsidP="001135EE">
            <w:pPr>
              <w:jc w:val="center"/>
              <w:rPr>
                <w:b/>
                <w:sz w:val="21"/>
                <w:szCs w:val="21"/>
                <w:lang w:eastAsia="en-US"/>
              </w:rPr>
            </w:pPr>
            <w:r w:rsidRPr="006A4FDD">
              <w:rPr>
                <w:sz w:val="21"/>
                <w:szCs w:val="21"/>
                <w:lang w:eastAsia="en-US"/>
              </w:rPr>
              <w:t>2 300</w:t>
            </w:r>
          </w:p>
        </w:tc>
        <w:tc>
          <w:tcPr>
            <w:tcW w:w="1183" w:type="dxa"/>
            <w:tcBorders>
              <w:bottom w:val="single" w:sz="4" w:space="0" w:color="auto"/>
            </w:tcBorders>
            <w:shd w:val="clear" w:color="auto" w:fill="auto"/>
          </w:tcPr>
          <w:p w14:paraId="4CEE64E6" w14:textId="77777777" w:rsidR="001135EE" w:rsidRPr="006A4FDD" w:rsidRDefault="001135EE" w:rsidP="001135EE">
            <w:pPr>
              <w:jc w:val="center"/>
              <w:rPr>
                <w:b/>
                <w:sz w:val="21"/>
                <w:szCs w:val="21"/>
                <w:lang w:eastAsia="en-US"/>
              </w:rPr>
            </w:pPr>
            <w:r w:rsidRPr="006A4FDD">
              <w:rPr>
                <w:sz w:val="21"/>
                <w:szCs w:val="21"/>
                <w:lang w:eastAsia="en-US"/>
              </w:rPr>
              <w:t xml:space="preserve">1 </w:t>
            </w:r>
            <w:proofErr w:type="spellStart"/>
            <w:r w:rsidRPr="006A4FDD">
              <w:rPr>
                <w:sz w:val="21"/>
                <w:szCs w:val="21"/>
                <w:lang w:eastAsia="en-US"/>
              </w:rPr>
              <w:t>kompl</w:t>
            </w:r>
            <w:proofErr w:type="spellEnd"/>
            <w:r w:rsidRPr="006A4FDD">
              <w:rPr>
                <w:sz w:val="21"/>
                <w:szCs w:val="21"/>
                <w:lang w:eastAsia="en-US"/>
              </w:rPr>
              <w:t>.</w:t>
            </w:r>
          </w:p>
        </w:tc>
        <w:tc>
          <w:tcPr>
            <w:tcW w:w="1701" w:type="dxa"/>
            <w:shd w:val="clear" w:color="auto" w:fill="auto"/>
          </w:tcPr>
          <w:p w14:paraId="70A1A757" w14:textId="77777777" w:rsidR="001135EE" w:rsidRPr="006A4FDD" w:rsidRDefault="001135EE" w:rsidP="001135EE">
            <w:pPr>
              <w:jc w:val="center"/>
              <w:rPr>
                <w:b/>
                <w:sz w:val="21"/>
                <w:szCs w:val="21"/>
                <w:lang w:eastAsia="en-US"/>
              </w:rPr>
            </w:pPr>
            <w:r w:rsidRPr="006A4FDD">
              <w:rPr>
                <w:sz w:val="21"/>
                <w:szCs w:val="21"/>
                <w:lang w:eastAsia="en-US"/>
              </w:rPr>
              <w:t>2 000</w:t>
            </w:r>
          </w:p>
        </w:tc>
        <w:tc>
          <w:tcPr>
            <w:tcW w:w="1029" w:type="dxa"/>
            <w:shd w:val="clear" w:color="auto" w:fill="auto"/>
          </w:tcPr>
          <w:p w14:paraId="049DA201" w14:textId="77777777" w:rsidR="001135EE" w:rsidRPr="006A4FDD" w:rsidRDefault="001135EE" w:rsidP="001135EE">
            <w:pPr>
              <w:jc w:val="center"/>
              <w:rPr>
                <w:b/>
                <w:sz w:val="21"/>
                <w:szCs w:val="21"/>
                <w:lang w:eastAsia="en-US"/>
              </w:rPr>
            </w:pPr>
            <w:r w:rsidRPr="006A4FDD">
              <w:rPr>
                <w:sz w:val="21"/>
                <w:szCs w:val="21"/>
                <w:lang w:eastAsia="en-US"/>
              </w:rPr>
              <w:t>300</w:t>
            </w:r>
          </w:p>
        </w:tc>
      </w:tr>
      <w:tr w:rsidR="001135EE" w:rsidRPr="006A4FDD" w14:paraId="6FAF932B" w14:textId="77777777" w:rsidTr="00B57CE0">
        <w:trPr>
          <w:cantSplit/>
        </w:trPr>
        <w:tc>
          <w:tcPr>
            <w:tcW w:w="846" w:type="dxa"/>
            <w:vMerge/>
          </w:tcPr>
          <w:p w14:paraId="368B83D8" w14:textId="77777777" w:rsidR="001135EE" w:rsidRPr="006A4FDD" w:rsidRDefault="001135EE" w:rsidP="001135EE">
            <w:pPr>
              <w:jc w:val="center"/>
              <w:rPr>
                <w:sz w:val="21"/>
                <w:szCs w:val="21"/>
                <w:lang w:eastAsia="en-US"/>
              </w:rPr>
            </w:pPr>
          </w:p>
        </w:tc>
        <w:tc>
          <w:tcPr>
            <w:tcW w:w="4111" w:type="dxa"/>
            <w:tcBorders>
              <w:bottom w:val="single" w:sz="4" w:space="0" w:color="auto"/>
            </w:tcBorders>
            <w:shd w:val="clear" w:color="auto" w:fill="auto"/>
          </w:tcPr>
          <w:p w14:paraId="214DD8C0" w14:textId="77777777" w:rsidR="001135EE" w:rsidRPr="006A4FDD" w:rsidRDefault="001135EE" w:rsidP="001135EE">
            <w:pPr>
              <w:jc w:val="both"/>
              <w:rPr>
                <w:sz w:val="21"/>
                <w:szCs w:val="21"/>
                <w:lang w:eastAsia="en-US"/>
              </w:rPr>
            </w:pPr>
            <w:r w:rsidRPr="006A4FDD">
              <w:rPr>
                <w:sz w:val="21"/>
                <w:szCs w:val="21"/>
                <w:lang w:eastAsia="en-US"/>
              </w:rPr>
              <w:t>Darbo užmokestis (DOTS kab. darbuotojui 0,1 et.)</w:t>
            </w:r>
          </w:p>
        </w:tc>
        <w:tc>
          <w:tcPr>
            <w:tcW w:w="943" w:type="dxa"/>
            <w:tcBorders>
              <w:bottom w:val="single" w:sz="4" w:space="0" w:color="auto"/>
            </w:tcBorders>
            <w:shd w:val="clear" w:color="auto" w:fill="auto"/>
          </w:tcPr>
          <w:p w14:paraId="42810B13" w14:textId="77777777" w:rsidR="001135EE" w:rsidRPr="006A4FDD" w:rsidRDefault="001135EE" w:rsidP="001135EE">
            <w:pPr>
              <w:jc w:val="center"/>
              <w:rPr>
                <w:b/>
                <w:sz w:val="21"/>
                <w:szCs w:val="21"/>
                <w:lang w:eastAsia="en-US"/>
              </w:rPr>
            </w:pPr>
            <w:r w:rsidRPr="006A4FDD">
              <w:rPr>
                <w:sz w:val="21"/>
                <w:szCs w:val="21"/>
                <w:lang w:eastAsia="en-US"/>
              </w:rPr>
              <w:t>1 314</w:t>
            </w:r>
          </w:p>
        </w:tc>
        <w:tc>
          <w:tcPr>
            <w:tcW w:w="1183" w:type="dxa"/>
            <w:tcBorders>
              <w:bottom w:val="single" w:sz="4" w:space="0" w:color="auto"/>
            </w:tcBorders>
            <w:shd w:val="clear" w:color="auto" w:fill="auto"/>
          </w:tcPr>
          <w:p w14:paraId="6B92C31F" w14:textId="77777777" w:rsidR="001135EE" w:rsidRPr="006A4FDD" w:rsidRDefault="001135EE" w:rsidP="001135EE">
            <w:pPr>
              <w:jc w:val="center"/>
              <w:rPr>
                <w:b/>
                <w:sz w:val="21"/>
                <w:szCs w:val="21"/>
                <w:lang w:eastAsia="en-US"/>
              </w:rPr>
            </w:pPr>
            <w:r w:rsidRPr="006A4FDD">
              <w:rPr>
                <w:sz w:val="21"/>
                <w:szCs w:val="21"/>
                <w:lang w:eastAsia="en-US"/>
              </w:rPr>
              <w:t>1</w:t>
            </w:r>
          </w:p>
        </w:tc>
        <w:tc>
          <w:tcPr>
            <w:tcW w:w="1701" w:type="dxa"/>
            <w:shd w:val="clear" w:color="auto" w:fill="auto"/>
          </w:tcPr>
          <w:p w14:paraId="785479B0" w14:textId="77777777" w:rsidR="001135EE" w:rsidRPr="006A4FDD" w:rsidRDefault="001135EE" w:rsidP="001135EE">
            <w:pPr>
              <w:jc w:val="center"/>
              <w:rPr>
                <w:b/>
                <w:sz w:val="21"/>
                <w:szCs w:val="21"/>
                <w:lang w:eastAsia="en-US"/>
              </w:rPr>
            </w:pPr>
            <w:r w:rsidRPr="006A4FDD">
              <w:rPr>
                <w:sz w:val="21"/>
                <w:szCs w:val="21"/>
                <w:lang w:eastAsia="en-US"/>
              </w:rPr>
              <w:t>1 000</w:t>
            </w:r>
          </w:p>
        </w:tc>
        <w:tc>
          <w:tcPr>
            <w:tcW w:w="1029" w:type="dxa"/>
            <w:shd w:val="clear" w:color="auto" w:fill="auto"/>
          </w:tcPr>
          <w:p w14:paraId="5BCD57D6" w14:textId="77777777" w:rsidR="001135EE" w:rsidRPr="006A4FDD" w:rsidRDefault="001135EE" w:rsidP="001135EE">
            <w:pPr>
              <w:jc w:val="center"/>
              <w:rPr>
                <w:b/>
                <w:sz w:val="21"/>
                <w:szCs w:val="21"/>
                <w:lang w:eastAsia="en-US"/>
              </w:rPr>
            </w:pPr>
            <w:r w:rsidRPr="006A4FDD">
              <w:rPr>
                <w:sz w:val="21"/>
                <w:szCs w:val="21"/>
                <w:lang w:eastAsia="en-US"/>
              </w:rPr>
              <w:t>314</w:t>
            </w:r>
          </w:p>
        </w:tc>
      </w:tr>
      <w:tr w:rsidR="001135EE" w:rsidRPr="006A4FDD" w14:paraId="01AB81A3" w14:textId="77777777" w:rsidTr="00B57CE0">
        <w:trPr>
          <w:cantSplit/>
        </w:trPr>
        <w:tc>
          <w:tcPr>
            <w:tcW w:w="846" w:type="dxa"/>
            <w:vMerge/>
          </w:tcPr>
          <w:p w14:paraId="3DADBE13" w14:textId="77777777" w:rsidR="001135EE" w:rsidRPr="006A4FDD" w:rsidRDefault="001135EE" w:rsidP="001135EE">
            <w:pPr>
              <w:jc w:val="center"/>
              <w:rPr>
                <w:sz w:val="21"/>
                <w:szCs w:val="21"/>
                <w:lang w:eastAsia="en-US"/>
              </w:rPr>
            </w:pPr>
          </w:p>
        </w:tc>
        <w:tc>
          <w:tcPr>
            <w:tcW w:w="6237" w:type="dxa"/>
            <w:gridSpan w:val="3"/>
            <w:tcBorders>
              <w:bottom w:val="single" w:sz="4" w:space="0" w:color="auto"/>
            </w:tcBorders>
          </w:tcPr>
          <w:p w14:paraId="4D61B6A5" w14:textId="77777777" w:rsidR="001135EE" w:rsidRPr="006A4FDD" w:rsidRDefault="001135EE" w:rsidP="001135EE">
            <w:pPr>
              <w:jc w:val="center"/>
              <w:rPr>
                <w:b/>
                <w:bCs/>
                <w:sz w:val="21"/>
                <w:szCs w:val="21"/>
                <w:lang w:eastAsia="en-US"/>
              </w:rPr>
            </w:pPr>
            <w:r w:rsidRPr="006A4FDD">
              <w:rPr>
                <w:b/>
                <w:bCs/>
                <w:sz w:val="21"/>
                <w:szCs w:val="21"/>
                <w:lang w:eastAsia="en-US"/>
              </w:rPr>
              <w:t>Iš viso:</w:t>
            </w:r>
          </w:p>
        </w:tc>
        <w:tc>
          <w:tcPr>
            <w:tcW w:w="1701" w:type="dxa"/>
            <w:shd w:val="clear" w:color="auto" w:fill="auto"/>
          </w:tcPr>
          <w:p w14:paraId="38A8A651" w14:textId="77777777" w:rsidR="001135EE" w:rsidRPr="006A4FDD" w:rsidRDefault="001135EE" w:rsidP="001135EE">
            <w:pPr>
              <w:jc w:val="center"/>
              <w:rPr>
                <w:b/>
                <w:sz w:val="21"/>
                <w:szCs w:val="21"/>
                <w:lang w:eastAsia="en-US"/>
              </w:rPr>
            </w:pPr>
            <w:r w:rsidRPr="006A4FDD">
              <w:rPr>
                <w:b/>
                <w:bCs/>
                <w:sz w:val="21"/>
                <w:szCs w:val="21"/>
                <w:lang w:eastAsia="en-US"/>
              </w:rPr>
              <w:t>3  000</w:t>
            </w:r>
          </w:p>
        </w:tc>
        <w:tc>
          <w:tcPr>
            <w:tcW w:w="1029" w:type="dxa"/>
            <w:shd w:val="clear" w:color="auto" w:fill="auto"/>
          </w:tcPr>
          <w:p w14:paraId="39014B1E" w14:textId="77777777" w:rsidR="001135EE" w:rsidRPr="006A4FDD" w:rsidRDefault="001135EE" w:rsidP="001135EE">
            <w:pPr>
              <w:jc w:val="center"/>
              <w:rPr>
                <w:b/>
                <w:sz w:val="21"/>
                <w:szCs w:val="21"/>
                <w:lang w:eastAsia="en-US"/>
              </w:rPr>
            </w:pPr>
            <w:r w:rsidRPr="006A4FDD">
              <w:rPr>
                <w:b/>
                <w:bCs/>
                <w:sz w:val="21"/>
                <w:szCs w:val="21"/>
                <w:lang w:eastAsia="en-US"/>
              </w:rPr>
              <w:t>614</w:t>
            </w:r>
          </w:p>
        </w:tc>
      </w:tr>
      <w:tr w:rsidR="001135EE" w:rsidRPr="006A4FDD" w14:paraId="75B28570" w14:textId="77777777" w:rsidTr="00B57CE0">
        <w:trPr>
          <w:cantSplit/>
        </w:trPr>
        <w:tc>
          <w:tcPr>
            <w:tcW w:w="846" w:type="dxa"/>
            <w:vMerge/>
            <w:tcBorders>
              <w:bottom w:val="single" w:sz="4" w:space="0" w:color="auto"/>
            </w:tcBorders>
          </w:tcPr>
          <w:p w14:paraId="2B99057C" w14:textId="77777777" w:rsidR="001135EE" w:rsidRPr="006A4FDD" w:rsidRDefault="001135EE" w:rsidP="001135EE">
            <w:pPr>
              <w:jc w:val="center"/>
              <w:rPr>
                <w:sz w:val="21"/>
                <w:szCs w:val="21"/>
                <w:lang w:eastAsia="en-US"/>
              </w:rPr>
            </w:pPr>
          </w:p>
        </w:tc>
        <w:tc>
          <w:tcPr>
            <w:tcW w:w="6237" w:type="dxa"/>
            <w:gridSpan w:val="3"/>
            <w:tcBorders>
              <w:bottom w:val="single" w:sz="4" w:space="0" w:color="auto"/>
            </w:tcBorders>
          </w:tcPr>
          <w:p w14:paraId="28743387" w14:textId="77777777" w:rsidR="001135EE" w:rsidRPr="006A4FDD" w:rsidRDefault="001135EE" w:rsidP="001135EE">
            <w:pPr>
              <w:jc w:val="center"/>
              <w:rPr>
                <w:sz w:val="21"/>
                <w:szCs w:val="21"/>
                <w:lang w:eastAsia="en-US"/>
              </w:rPr>
            </w:pPr>
            <w:r w:rsidRPr="006A4FDD">
              <w:rPr>
                <w:b/>
                <w:sz w:val="21"/>
                <w:szCs w:val="21"/>
                <w:lang w:eastAsia="en-US"/>
              </w:rPr>
              <w:t>Tarpinė suma metams</w:t>
            </w:r>
            <w:r w:rsidRPr="006A4FDD">
              <w:rPr>
                <w:b/>
                <w:bCs/>
                <w:sz w:val="21"/>
                <w:szCs w:val="21"/>
                <w:lang w:eastAsia="en-US"/>
              </w:rPr>
              <w:t xml:space="preserve"> iš viso:</w:t>
            </w:r>
          </w:p>
        </w:tc>
        <w:tc>
          <w:tcPr>
            <w:tcW w:w="2730" w:type="dxa"/>
            <w:gridSpan w:val="2"/>
            <w:shd w:val="clear" w:color="auto" w:fill="D9D9D9" w:themeFill="background1" w:themeFillShade="D9"/>
          </w:tcPr>
          <w:p w14:paraId="0CE9857B" w14:textId="77777777" w:rsidR="001135EE" w:rsidRPr="006A4FDD" w:rsidRDefault="001135EE" w:rsidP="001135EE">
            <w:pPr>
              <w:jc w:val="center"/>
              <w:rPr>
                <w:b/>
                <w:sz w:val="21"/>
                <w:szCs w:val="21"/>
                <w:lang w:eastAsia="en-US"/>
              </w:rPr>
            </w:pPr>
            <w:r w:rsidRPr="006A4FDD">
              <w:rPr>
                <w:b/>
                <w:bCs/>
                <w:sz w:val="21"/>
                <w:szCs w:val="21"/>
                <w:lang w:eastAsia="en-US"/>
              </w:rPr>
              <w:t>3 614</w:t>
            </w:r>
          </w:p>
        </w:tc>
      </w:tr>
      <w:tr w:rsidR="001135EE" w:rsidRPr="006A4FDD" w14:paraId="02D3EBFE" w14:textId="77777777" w:rsidTr="006A4FDD">
        <w:trPr>
          <w:trHeight w:val="242"/>
        </w:trPr>
        <w:tc>
          <w:tcPr>
            <w:tcW w:w="7083" w:type="dxa"/>
            <w:gridSpan w:val="4"/>
            <w:vMerge w:val="restart"/>
            <w:tcBorders>
              <w:top w:val="single" w:sz="4" w:space="0" w:color="auto"/>
              <w:left w:val="single" w:sz="4" w:space="0" w:color="auto"/>
              <w:right w:val="single" w:sz="4" w:space="0" w:color="auto"/>
            </w:tcBorders>
            <w:shd w:val="clear" w:color="auto" w:fill="D9D9D9"/>
          </w:tcPr>
          <w:p w14:paraId="5CB61E02" w14:textId="77777777" w:rsidR="001135EE" w:rsidRPr="006A4FDD" w:rsidRDefault="001135EE" w:rsidP="001135EE">
            <w:pPr>
              <w:jc w:val="center"/>
              <w:rPr>
                <w:b/>
                <w:bCs/>
                <w:sz w:val="21"/>
                <w:szCs w:val="21"/>
                <w:lang w:eastAsia="en-US"/>
              </w:rPr>
            </w:pPr>
            <w:r w:rsidRPr="006A4FDD">
              <w:rPr>
                <w:b/>
                <w:bCs/>
                <w:sz w:val="21"/>
                <w:szCs w:val="21"/>
                <w:lang w:eastAsia="en-US"/>
              </w:rPr>
              <w:t>IŠ VISO PROGRAMAI</w:t>
            </w:r>
          </w:p>
        </w:tc>
        <w:tc>
          <w:tcPr>
            <w:tcW w:w="1701" w:type="dxa"/>
            <w:tcBorders>
              <w:left w:val="single" w:sz="4" w:space="0" w:color="auto"/>
            </w:tcBorders>
            <w:shd w:val="clear" w:color="auto" w:fill="D9D9D9" w:themeFill="background1" w:themeFillShade="D9"/>
          </w:tcPr>
          <w:p w14:paraId="51AA2A89" w14:textId="77777777" w:rsidR="001135EE" w:rsidRPr="006A4FDD" w:rsidRDefault="001135EE" w:rsidP="001135EE">
            <w:pPr>
              <w:jc w:val="center"/>
              <w:rPr>
                <w:b/>
                <w:bCs/>
                <w:sz w:val="21"/>
                <w:szCs w:val="21"/>
                <w:lang w:eastAsia="en-US"/>
              </w:rPr>
            </w:pPr>
            <w:r w:rsidRPr="006A4FDD">
              <w:rPr>
                <w:b/>
                <w:bCs/>
                <w:sz w:val="21"/>
                <w:szCs w:val="21"/>
                <w:lang w:eastAsia="en-US"/>
              </w:rPr>
              <w:t>13 800</w:t>
            </w:r>
          </w:p>
        </w:tc>
        <w:tc>
          <w:tcPr>
            <w:tcW w:w="1029" w:type="dxa"/>
            <w:tcBorders>
              <w:left w:val="single" w:sz="4" w:space="0" w:color="auto"/>
            </w:tcBorders>
            <w:shd w:val="clear" w:color="auto" w:fill="D9D9D9" w:themeFill="background1" w:themeFillShade="D9"/>
          </w:tcPr>
          <w:p w14:paraId="082EB49F" w14:textId="77777777" w:rsidR="001135EE" w:rsidRPr="006A4FDD" w:rsidRDefault="001135EE" w:rsidP="001135EE">
            <w:pPr>
              <w:jc w:val="center"/>
              <w:rPr>
                <w:b/>
                <w:bCs/>
                <w:sz w:val="21"/>
                <w:szCs w:val="21"/>
                <w:lang w:eastAsia="en-US"/>
              </w:rPr>
            </w:pPr>
            <w:r w:rsidRPr="006A4FDD">
              <w:rPr>
                <w:b/>
                <w:bCs/>
                <w:sz w:val="21"/>
                <w:szCs w:val="21"/>
                <w:lang w:eastAsia="en-US"/>
              </w:rPr>
              <w:t>4 270</w:t>
            </w:r>
          </w:p>
        </w:tc>
      </w:tr>
      <w:tr w:rsidR="001135EE" w:rsidRPr="006A4FDD" w14:paraId="545AB4D2" w14:textId="77777777" w:rsidTr="006A4FDD">
        <w:trPr>
          <w:trHeight w:val="242"/>
        </w:trPr>
        <w:tc>
          <w:tcPr>
            <w:tcW w:w="7083" w:type="dxa"/>
            <w:gridSpan w:val="4"/>
            <w:vMerge/>
            <w:tcBorders>
              <w:left w:val="single" w:sz="4" w:space="0" w:color="auto"/>
              <w:bottom w:val="single" w:sz="4" w:space="0" w:color="auto"/>
              <w:right w:val="single" w:sz="4" w:space="0" w:color="auto"/>
            </w:tcBorders>
            <w:shd w:val="clear" w:color="auto" w:fill="D9D9D9"/>
          </w:tcPr>
          <w:p w14:paraId="1711138B" w14:textId="77777777" w:rsidR="001135EE" w:rsidRPr="006A4FDD" w:rsidRDefault="001135EE" w:rsidP="001135EE">
            <w:pPr>
              <w:jc w:val="center"/>
              <w:rPr>
                <w:b/>
                <w:bCs/>
                <w:sz w:val="21"/>
                <w:szCs w:val="21"/>
                <w:lang w:eastAsia="en-US"/>
              </w:rPr>
            </w:pPr>
          </w:p>
        </w:tc>
        <w:tc>
          <w:tcPr>
            <w:tcW w:w="2730" w:type="dxa"/>
            <w:gridSpan w:val="2"/>
            <w:tcBorders>
              <w:left w:val="single" w:sz="4" w:space="0" w:color="auto"/>
            </w:tcBorders>
            <w:shd w:val="clear" w:color="auto" w:fill="D9D9D9" w:themeFill="background1" w:themeFillShade="D9"/>
          </w:tcPr>
          <w:p w14:paraId="05276BAE" w14:textId="77777777" w:rsidR="001135EE" w:rsidRPr="00F2694C" w:rsidRDefault="001135EE" w:rsidP="001135EE">
            <w:pPr>
              <w:jc w:val="center"/>
              <w:rPr>
                <w:b/>
                <w:bCs/>
                <w:szCs w:val="24"/>
                <w:lang w:eastAsia="en-US"/>
              </w:rPr>
            </w:pPr>
            <w:r w:rsidRPr="00F2694C">
              <w:rPr>
                <w:b/>
                <w:bCs/>
                <w:szCs w:val="24"/>
                <w:lang w:eastAsia="en-US"/>
              </w:rPr>
              <w:t>18 070</w:t>
            </w:r>
          </w:p>
        </w:tc>
      </w:tr>
    </w:tbl>
    <w:p w14:paraId="2F2D7F10" w14:textId="77777777" w:rsidR="001135EE" w:rsidRPr="007526B8" w:rsidRDefault="001135EE" w:rsidP="001135EE">
      <w:pPr>
        <w:jc w:val="center"/>
        <w:rPr>
          <w:b/>
          <w:bCs/>
          <w:szCs w:val="24"/>
          <w:lang w:eastAsia="en-US"/>
        </w:rPr>
      </w:pPr>
    </w:p>
    <w:p w14:paraId="36D7C87D" w14:textId="5DEB83D6" w:rsidR="001135EE" w:rsidRPr="00DF6078" w:rsidRDefault="001135EE" w:rsidP="00DF6078">
      <w:pPr>
        <w:ind w:firstLine="567"/>
        <w:jc w:val="center"/>
        <w:rPr>
          <w:b/>
          <w:bCs/>
          <w:sz w:val="23"/>
          <w:szCs w:val="23"/>
          <w:lang w:eastAsia="en-US"/>
        </w:rPr>
      </w:pPr>
      <w:r w:rsidRPr="007526B8">
        <w:rPr>
          <w:b/>
          <w:bCs/>
          <w:szCs w:val="24"/>
          <w:lang w:eastAsia="en-US"/>
        </w:rPr>
        <w:t>VII SKYRIUS</w:t>
      </w:r>
      <w:r w:rsidRPr="007526B8">
        <w:rPr>
          <w:b/>
          <w:bCs/>
          <w:szCs w:val="24"/>
          <w:lang w:eastAsia="en-US"/>
        </w:rPr>
        <w:br/>
      </w:r>
      <w:r w:rsidRPr="00DF6078">
        <w:rPr>
          <w:b/>
          <w:bCs/>
          <w:sz w:val="23"/>
          <w:szCs w:val="23"/>
          <w:lang w:eastAsia="en-US"/>
        </w:rPr>
        <w:t>VERTINIMO KRITERIJAI</w:t>
      </w:r>
    </w:p>
    <w:p w14:paraId="13E2794C" w14:textId="77777777" w:rsidR="00DF6078" w:rsidRPr="00DF6078" w:rsidRDefault="00DF6078" w:rsidP="00DF6078">
      <w:pPr>
        <w:ind w:firstLine="567"/>
        <w:jc w:val="center"/>
        <w:rPr>
          <w:b/>
          <w:sz w:val="23"/>
          <w:szCs w:val="23"/>
          <w:lang w:eastAsia="en-US"/>
        </w:rPr>
      </w:pPr>
    </w:p>
    <w:p w14:paraId="3D358121" w14:textId="77777777" w:rsidR="00DF6078" w:rsidRPr="00DF6078" w:rsidRDefault="00DF6078" w:rsidP="00DF6078">
      <w:pPr>
        <w:ind w:firstLine="567"/>
        <w:rPr>
          <w:sz w:val="23"/>
          <w:szCs w:val="23"/>
          <w:lang w:eastAsia="en-US"/>
        </w:rPr>
      </w:pPr>
      <w:r w:rsidRPr="00DF6078">
        <w:rPr>
          <w:sz w:val="23"/>
          <w:szCs w:val="23"/>
          <w:lang w:eastAsia="en-US"/>
        </w:rPr>
        <w:t>26.</w:t>
      </w:r>
      <w:r w:rsidRPr="00DF6078">
        <w:rPr>
          <w:sz w:val="23"/>
          <w:szCs w:val="23"/>
          <w:lang w:eastAsia="en-US"/>
        </w:rPr>
        <w:tab/>
        <w:t xml:space="preserve">Atliktų tyrimų (tuberkulino mėginių) skaičius – vidutiniškai 1300 vnt. per metus.  </w:t>
      </w:r>
    </w:p>
    <w:p w14:paraId="081C1D71" w14:textId="60839B87" w:rsidR="00F2694C" w:rsidRPr="00DF6078" w:rsidRDefault="00DF6078" w:rsidP="00DF6078">
      <w:pPr>
        <w:ind w:firstLine="567"/>
        <w:rPr>
          <w:sz w:val="23"/>
          <w:szCs w:val="23"/>
          <w:lang w:eastAsia="en-US"/>
        </w:rPr>
      </w:pPr>
      <w:r w:rsidRPr="00DF6078">
        <w:rPr>
          <w:sz w:val="23"/>
          <w:szCs w:val="23"/>
          <w:lang w:eastAsia="en-US"/>
        </w:rPr>
        <w:t>27.</w:t>
      </w:r>
      <w:r w:rsidRPr="00DF6078">
        <w:rPr>
          <w:sz w:val="23"/>
          <w:szCs w:val="23"/>
          <w:lang w:eastAsia="en-US"/>
        </w:rPr>
        <w:tab/>
        <w:t xml:space="preserve">Suteiktų DOTS paslaugų skaičius – vidutiniškai 300 per metus.  </w:t>
      </w:r>
    </w:p>
    <w:p w14:paraId="749B4A85" w14:textId="77777777" w:rsidR="00DF6078" w:rsidRPr="00DF6078" w:rsidRDefault="00DF6078" w:rsidP="00DF6078">
      <w:pPr>
        <w:ind w:firstLine="567"/>
        <w:rPr>
          <w:b/>
          <w:sz w:val="23"/>
          <w:szCs w:val="23"/>
          <w:lang w:eastAsia="en-US"/>
        </w:rPr>
      </w:pPr>
    </w:p>
    <w:p w14:paraId="021BD5A3" w14:textId="52404ECE" w:rsidR="001135EE" w:rsidRPr="00DF6078" w:rsidRDefault="001135EE" w:rsidP="00DF6078">
      <w:pPr>
        <w:ind w:firstLine="567"/>
        <w:jc w:val="center"/>
        <w:rPr>
          <w:b/>
          <w:sz w:val="23"/>
          <w:szCs w:val="23"/>
          <w:lang w:eastAsia="en-US"/>
        </w:rPr>
      </w:pPr>
      <w:r w:rsidRPr="00DF6078">
        <w:rPr>
          <w:b/>
          <w:sz w:val="23"/>
          <w:szCs w:val="23"/>
          <w:lang w:eastAsia="en-US"/>
        </w:rPr>
        <w:t xml:space="preserve">VIII SKYRIUS </w:t>
      </w:r>
    </w:p>
    <w:p w14:paraId="00DF8764" w14:textId="77777777" w:rsidR="001135EE" w:rsidRPr="00DF6078" w:rsidRDefault="001135EE" w:rsidP="00DF6078">
      <w:pPr>
        <w:ind w:firstLine="567"/>
        <w:jc w:val="center"/>
        <w:rPr>
          <w:b/>
          <w:sz w:val="23"/>
          <w:szCs w:val="23"/>
          <w:lang w:eastAsia="en-US"/>
        </w:rPr>
      </w:pPr>
      <w:r w:rsidRPr="00DF6078">
        <w:rPr>
          <w:b/>
          <w:sz w:val="23"/>
          <w:szCs w:val="23"/>
          <w:lang w:eastAsia="en-US"/>
        </w:rPr>
        <w:t>NUMATOMI PROGRAMOS REZULTATAI</w:t>
      </w:r>
    </w:p>
    <w:p w14:paraId="1A59AB26" w14:textId="77777777" w:rsidR="001135EE" w:rsidRPr="00DF6078" w:rsidRDefault="001135EE" w:rsidP="00DF6078">
      <w:pPr>
        <w:ind w:firstLine="567"/>
        <w:jc w:val="center"/>
        <w:rPr>
          <w:b/>
          <w:sz w:val="23"/>
          <w:szCs w:val="23"/>
          <w:lang w:eastAsia="en-US"/>
        </w:rPr>
      </w:pPr>
    </w:p>
    <w:p w14:paraId="7D079488" w14:textId="03F378E2" w:rsidR="001135EE" w:rsidRPr="00DF6078" w:rsidRDefault="001135EE" w:rsidP="00DF6078">
      <w:pPr>
        <w:pStyle w:val="Sraopastraipa"/>
        <w:numPr>
          <w:ilvl w:val="0"/>
          <w:numId w:val="113"/>
        </w:numPr>
        <w:spacing w:after="0" w:line="240" w:lineRule="auto"/>
        <w:ind w:left="0" w:firstLine="567"/>
        <w:jc w:val="both"/>
        <w:rPr>
          <w:rFonts w:ascii="Times New Roman" w:hAnsi="Times New Roman"/>
          <w:bCs/>
          <w:sz w:val="23"/>
          <w:szCs w:val="23"/>
        </w:rPr>
      </w:pPr>
      <w:r w:rsidRPr="00DF6078">
        <w:rPr>
          <w:rFonts w:ascii="Times New Roman" w:hAnsi="Times New Roman"/>
          <w:bCs/>
          <w:sz w:val="23"/>
          <w:szCs w:val="23"/>
        </w:rPr>
        <w:t>Bus patikrinti tuberkulino mėginiais visi Kėdainių rajono vaikai (pagal numatytą planą), bei pagal poreikį įtraukti į rizikos grupių sąrašą ir atitinkamai sekama jų sveikatos būklė, todėl išaugs ankstyvos diagnostikos galimybės.</w:t>
      </w:r>
    </w:p>
    <w:p w14:paraId="26DA1A47" w14:textId="77777777" w:rsidR="001135EE" w:rsidRPr="00DF6078" w:rsidRDefault="001135EE" w:rsidP="00DF6078">
      <w:pPr>
        <w:numPr>
          <w:ilvl w:val="0"/>
          <w:numId w:val="113"/>
        </w:numPr>
        <w:ind w:left="0" w:firstLine="567"/>
        <w:jc w:val="both"/>
        <w:rPr>
          <w:bCs/>
          <w:sz w:val="23"/>
          <w:szCs w:val="23"/>
          <w:lang w:eastAsia="en-US"/>
        </w:rPr>
      </w:pPr>
      <w:r w:rsidRPr="00DF6078">
        <w:rPr>
          <w:bCs/>
          <w:sz w:val="23"/>
          <w:szCs w:val="23"/>
          <w:lang w:eastAsia="en-US"/>
        </w:rPr>
        <w:t>Integruojant socialinę pagalbą ir taikant atvejo vadybos modelius, rizikos grupių suaugusieji bus skatinami pasitikrinti sveikatą, tokiu būdu sumažės nenustatytų TB atvejų skaičius, didės TB kontrolės efektyvumas savivaldybėje.</w:t>
      </w:r>
    </w:p>
    <w:p w14:paraId="749339F8" w14:textId="77777777" w:rsidR="001135EE" w:rsidRPr="007526B8" w:rsidRDefault="001135EE" w:rsidP="001135EE">
      <w:pPr>
        <w:jc w:val="center"/>
        <w:rPr>
          <w:bCs/>
          <w:szCs w:val="24"/>
          <w:lang w:eastAsia="en-US"/>
        </w:rPr>
      </w:pPr>
    </w:p>
    <w:p w14:paraId="182EDF00" w14:textId="67FE6BC9" w:rsidR="001135EE" w:rsidRPr="007526B8" w:rsidRDefault="001135EE" w:rsidP="001135EE">
      <w:pPr>
        <w:rPr>
          <w:bCs/>
          <w:szCs w:val="24"/>
          <w:lang w:eastAsia="en-US"/>
        </w:rPr>
      </w:pPr>
      <w:r w:rsidRPr="007526B8">
        <w:rPr>
          <w:bCs/>
          <w:szCs w:val="24"/>
          <w:lang w:eastAsia="en-US"/>
        </w:rPr>
        <w:t xml:space="preserve">SUDERINTA    </w:t>
      </w:r>
    </w:p>
    <w:p w14:paraId="592DC83C" w14:textId="77777777" w:rsidR="001135EE" w:rsidRPr="007526B8" w:rsidRDefault="001135EE" w:rsidP="001135EE">
      <w:pPr>
        <w:rPr>
          <w:bCs/>
          <w:szCs w:val="24"/>
          <w:lang w:eastAsia="en-US"/>
        </w:rPr>
      </w:pPr>
      <w:r w:rsidRPr="007526B8">
        <w:rPr>
          <w:bCs/>
          <w:szCs w:val="24"/>
          <w:lang w:eastAsia="en-US"/>
        </w:rPr>
        <w:t xml:space="preserve">VšĮ Kėdainių PSPC direktorė Joana </w:t>
      </w:r>
      <w:proofErr w:type="spellStart"/>
      <w:r w:rsidRPr="007526B8">
        <w:rPr>
          <w:bCs/>
          <w:szCs w:val="24"/>
          <w:lang w:eastAsia="en-US"/>
        </w:rPr>
        <w:t>Kleivienė</w:t>
      </w:r>
      <w:proofErr w:type="spellEnd"/>
    </w:p>
    <w:p w14:paraId="4C677957" w14:textId="77777777" w:rsidR="001135EE" w:rsidRPr="007526B8" w:rsidRDefault="001135EE" w:rsidP="001135EE">
      <w:pPr>
        <w:rPr>
          <w:bCs/>
          <w:szCs w:val="24"/>
          <w:lang w:eastAsia="en-US"/>
        </w:rPr>
      </w:pPr>
    </w:p>
    <w:p w14:paraId="38A6ECC0" w14:textId="77777777" w:rsidR="001135EE" w:rsidRPr="007526B8" w:rsidRDefault="001135EE" w:rsidP="001135EE">
      <w:pPr>
        <w:rPr>
          <w:bCs/>
          <w:szCs w:val="24"/>
          <w:lang w:eastAsia="en-US"/>
        </w:rPr>
      </w:pPr>
      <w:r w:rsidRPr="007526B8">
        <w:rPr>
          <w:bCs/>
          <w:szCs w:val="24"/>
          <w:lang w:eastAsia="en-US"/>
        </w:rPr>
        <w:t xml:space="preserve">PARENGĖ </w:t>
      </w:r>
    </w:p>
    <w:p w14:paraId="76D55C09" w14:textId="77777777" w:rsidR="001135EE" w:rsidRPr="007526B8" w:rsidRDefault="001135EE" w:rsidP="001135EE">
      <w:pPr>
        <w:rPr>
          <w:bCs/>
          <w:szCs w:val="24"/>
          <w:lang w:eastAsia="en-US"/>
        </w:rPr>
      </w:pPr>
      <w:r w:rsidRPr="007526B8">
        <w:rPr>
          <w:bCs/>
          <w:szCs w:val="24"/>
          <w:lang w:eastAsia="en-US"/>
        </w:rPr>
        <w:t>VšĮ Kėdainių PSPC  programų koordinatorė  Jūratė Vaitonienė</w:t>
      </w:r>
    </w:p>
    <w:p w14:paraId="06476CC8" w14:textId="77777777" w:rsidR="001135EE" w:rsidRPr="007526B8" w:rsidRDefault="001135EE" w:rsidP="001135EE">
      <w:pPr>
        <w:jc w:val="center"/>
        <w:rPr>
          <w:bCs/>
          <w:szCs w:val="24"/>
          <w:lang w:eastAsia="en-US"/>
        </w:rPr>
      </w:pPr>
      <w:r w:rsidRPr="007526B8">
        <w:rPr>
          <w:bCs/>
          <w:szCs w:val="24"/>
          <w:lang w:eastAsia="en-US"/>
        </w:rPr>
        <w:t>________________________________</w:t>
      </w:r>
    </w:p>
    <w:p w14:paraId="205D8F32" w14:textId="5087447E" w:rsidR="00EA0396" w:rsidRPr="007526B8" w:rsidRDefault="00EA0396" w:rsidP="00EA0396">
      <w:pPr>
        <w:keepNext/>
        <w:spacing w:line="276" w:lineRule="auto"/>
        <w:jc w:val="center"/>
        <w:outlineLvl w:val="0"/>
        <w:rPr>
          <w:b/>
          <w:bCs/>
          <w:caps/>
          <w:szCs w:val="24"/>
        </w:rPr>
      </w:pPr>
      <w:r w:rsidRPr="007526B8">
        <w:rPr>
          <w:b/>
          <w:bCs/>
          <w:caps/>
          <w:szCs w:val="24"/>
        </w:rPr>
        <w:lastRenderedPageBreak/>
        <w:t>VšĮ KĖDAINIŲ PIRMINĖS PRIEŽIŪROS CENTRAS</w:t>
      </w:r>
    </w:p>
    <w:p w14:paraId="404B24DD" w14:textId="3F9693D2" w:rsidR="00EA0396" w:rsidRPr="007526B8" w:rsidRDefault="00EA0396" w:rsidP="00B22678">
      <w:pPr>
        <w:pStyle w:val="Antrat1"/>
      </w:pPr>
      <w:bookmarkStart w:id="15" w:name="_Toc157618151"/>
      <w:r w:rsidRPr="007526B8">
        <w:t xml:space="preserve">Žemo slenksčio </w:t>
      </w:r>
      <w:r w:rsidRPr="00335DD7">
        <w:t>paslaugų teikimo Kėdainių rajone užtikrinimo programOS 2023–2027 M.  2024 M. PARAIŠKA</w:t>
      </w:r>
      <w:bookmarkEnd w:id="15"/>
    </w:p>
    <w:p w14:paraId="1DD218DD" w14:textId="77777777" w:rsidR="00EA0396" w:rsidRPr="007526B8" w:rsidRDefault="00EA0396" w:rsidP="00EA0396">
      <w:pPr>
        <w:jc w:val="center"/>
      </w:pPr>
    </w:p>
    <w:p w14:paraId="2010A350" w14:textId="77777777" w:rsidR="00EA0396" w:rsidRPr="007526B8" w:rsidRDefault="00EA0396" w:rsidP="00EA0396">
      <w:pPr>
        <w:jc w:val="center"/>
        <w:rPr>
          <w:b/>
        </w:rPr>
      </w:pPr>
      <w:r w:rsidRPr="007526B8">
        <w:rPr>
          <w:b/>
        </w:rPr>
        <w:t>I SKYRIUS</w:t>
      </w:r>
    </w:p>
    <w:p w14:paraId="3956036A" w14:textId="77777777" w:rsidR="00EA0396" w:rsidRPr="007526B8" w:rsidRDefault="00EA0396" w:rsidP="00EA0396">
      <w:pPr>
        <w:jc w:val="center"/>
        <w:rPr>
          <w:b/>
        </w:rPr>
      </w:pPr>
      <w:r w:rsidRPr="007526B8">
        <w:rPr>
          <w:b/>
        </w:rPr>
        <w:t>BENDROSIOS NUOSTATOS</w:t>
      </w:r>
    </w:p>
    <w:p w14:paraId="33CDBAB2" w14:textId="77777777" w:rsidR="00EA0396" w:rsidRPr="00EA0396" w:rsidRDefault="00EA0396" w:rsidP="00EA0396">
      <w:pPr>
        <w:ind w:firstLine="567"/>
        <w:rPr>
          <w:sz w:val="23"/>
          <w:szCs w:val="23"/>
        </w:rPr>
      </w:pPr>
    </w:p>
    <w:p w14:paraId="7680198D" w14:textId="77777777" w:rsidR="00EA0396" w:rsidRPr="00EA0396" w:rsidRDefault="00EA0396">
      <w:pPr>
        <w:pStyle w:val="Sraopastraipa"/>
        <w:numPr>
          <w:ilvl w:val="1"/>
          <w:numId w:val="27"/>
        </w:numPr>
        <w:tabs>
          <w:tab w:val="left" w:pos="1134"/>
        </w:tabs>
        <w:spacing w:after="0" w:line="240" w:lineRule="auto"/>
        <w:ind w:left="0" w:firstLine="567"/>
        <w:jc w:val="both"/>
        <w:rPr>
          <w:rFonts w:ascii="Times New Roman" w:hAnsi="Times New Roman"/>
          <w:sz w:val="23"/>
          <w:szCs w:val="23"/>
          <w:u w:val="single"/>
        </w:rPr>
      </w:pPr>
      <w:r w:rsidRPr="00EA0396">
        <w:rPr>
          <w:rFonts w:ascii="Times New Roman" w:hAnsi="Times New Roman"/>
          <w:bCs/>
          <w:sz w:val="23"/>
          <w:szCs w:val="23"/>
        </w:rPr>
        <w:t xml:space="preserve">Žemo slenksčio paslaugų teikimo Kėdainių rajone užtikrinimo programa </w:t>
      </w:r>
      <w:r w:rsidRPr="00EA0396">
        <w:rPr>
          <w:rFonts w:ascii="Times New Roman" w:hAnsi="Times New Roman"/>
          <w:sz w:val="23"/>
          <w:szCs w:val="23"/>
        </w:rPr>
        <w:t>2023–2027 m. (toliau – Programa) parengta, siekiant užtikrinti Žemo slenksčio paslaugų teikiamą Kėdainių rajono savivaldybėje, tokiu būdu sumažinti narkotinių ir psichotropinių medžiagų vartojimą ne gydymo tikslu bei su rizikinga elgsena susijusį infekcijų plitimą, perdozavimo ir mirties atvejų riziką, nusikalstamumą, kitas neigiamas sveikatos, socialines, ekonomines, teisines pasekmes visuomenei ir asmeniui.</w:t>
      </w:r>
    </w:p>
    <w:p w14:paraId="2B611CBA" w14:textId="77777777" w:rsidR="00EA0396" w:rsidRPr="00335DD7" w:rsidRDefault="00EA0396">
      <w:pPr>
        <w:pStyle w:val="Sraopastraipa"/>
        <w:numPr>
          <w:ilvl w:val="1"/>
          <w:numId w:val="27"/>
        </w:numPr>
        <w:tabs>
          <w:tab w:val="left" w:pos="1134"/>
        </w:tabs>
        <w:spacing w:after="0" w:line="240" w:lineRule="auto"/>
        <w:ind w:left="0" w:firstLine="567"/>
        <w:jc w:val="both"/>
        <w:rPr>
          <w:rFonts w:ascii="Times New Roman" w:hAnsi="Times New Roman"/>
          <w:sz w:val="23"/>
          <w:szCs w:val="23"/>
        </w:rPr>
      </w:pPr>
      <w:r w:rsidRPr="00EA0396">
        <w:rPr>
          <w:rFonts w:ascii="Times New Roman" w:hAnsi="Times New Roman"/>
          <w:sz w:val="23"/>
          <w:szCs w:val="23"/>
        </w:rPr>
        <w:t>Programa parengta, atsižvelgiant į Priklausomybės ligų gydymo ir žalos mažinimo priemonių prieinamumo ir kokybės gerinimo 2021–2024 metų veiksmų plano, patvirtinto Lietuvos Respublikos sveikatos apsaugos ministro 2021 m. rugpjūčio 13 d. įsakymo Nr. V-1855 „Dėl Priklausomybės ligų gydymo ir žalos mažinimo priemonių prieinamumo ir kokybės gerinimo 2021–2024 metų veiksmų plano patvirtinimo</w:t>
      </w:r>
      <w:r w:rsidRPr="00335DD7">
        <w:rPr>
          <w:rFonts w:ascii="Times New Roman" w:hAnsi="Times New Roman"/>
          <w:sz w:val="23"/>
          <w:szCs w:val="23"/>
        </w:rPr>
        <w:t>“, 6.2. uždavinį „Didinti žemo slenksčio bei pakaitinio gydymo paslaugų aprėptį, įvairovę ir kokybę savivaldybėse“.</w:t>
      </w:r>
    </w:p>
    <w:p w14:paraId="4797D1A1" w14:textId="77777777" w:rsidR="00EA0396" w:rsidRPr="00335DD7" w:rsidRDefault="00EA0396">
      <w:pPr>
        <w:pStyle w:val="Sraopastraipa"/>
        <w:numPr>
          <w:ilvl w:val="1"/>
          <w:numId w:val="27"/>
        </w:numPr>
        <w:tabs>
          <w:tab w:val="left" w:pos="1134"/>
        </w:tabs>
        <w:spacing w:after="0" w:line="240" w:lineRule="auto"/>
        <w:ind w:left="0" w:firstLine="567"/>
        <w:jc w:val="both"/>
        <w:rPr>
          <w:rFonts w:ascii="Times New Roman" w:hAnsi="Times New Roman"/>
          <w:sz w:val="23"/>
          <w:szCs w:val="23"/>
          <w:u w:val="single"/>
        </w:rPr>
      </w:pPr>
      <w:r w:rsidRPr="00335DD7">
        <w:rPr>
          <w:rFonts w:ascii="Times New Roman" w:hAnsi="Times New Roman"/>
          <w:sz w:val="23"/>
          <w:szCs w:val="23"/>
        </w:rPr>
        <w:t>Programa atitinka:</w:t>
      </w:r>
    </w:p>
    <w:p w14:paraId="2651E0F6" w14:textId="77777777" w:rsidR="00EA0396" w:rsidRPr="00335DD7" w:rsidRDefault="00EA0396">
      <w:pPr>
        <w:pStyle w:val="Sraopastraipa"/>
        <w:numPr>
          <w:ilvl w:val="1"/>
          <w:numId w:val="56"/>
        </w:numPr>
        <w:tabs>
          <w:tab w:val="left" w:pos="1134"/>
        </w:tabs>
        <w:spacing w:after="0" w:line="240" w:lineRule="auto"/>
        <w:ind w:left="0" w:firstLine="567"/>
        <w:jc w:val="both"/>
        <w:rPr>
          <w:rFonts w:ascii="Times New Roman" w:hAnsi="Times New Roman"/>
          <w:sz w:val="23"/>
          <w:szCs w:val="23"/>
          <w:u w:val="single"/>
        </w:rPr>
      </w:pPr>
      <w:r w:rsidRPr="00335DD7">
        <w:rPr>
          <w:rFonts w:ascii="Times New Roman" w:hAnsi="Times New Roman"/>
          <w:sz w:val="23"/>
          <w:szCs w:val="23"/>
        </w:rPr>
        <w:t>Kėdainių rajono savivaldybės strateginio plėtros plano iki 2030 metų (patvirtinta Kėdainių rajono savivaldybės tarybos 2019 m. spalio 25 d. sprendimu Nr. TS–217), II prioriteto „Aukšta gyvenimo kokybė socialiai atsakingame rajone“ 2.3. tikslo „Gyventojų sveikatos išsaugojimas ir stiprinimas“ 2.3.2. uždavinį „Siekti gyventojų sveikatos išsaugojimo, gerinant sveikatos priežiūros paslaugų kokybę ir prieinamumą“;</w:t>
      </w:r>
    </w:p>
    <w:p w14:paraId="2E2FFE2E" w14:textId="16C9D90E" w:rsidR="00EA0396" w:rsidRPr="00335DD7" w:rsidRDefault="00E070AF">
      <w:pPr>
        <w:pStyle w:val="Sraopastraipa"/>
        <w:numPr>
          <w:ilvl w:val="1"/>
          <w:numId w:val="56"/>
        </w:numPr>
        <w:tabs>
          <w:tab w:val="left" w:pos="1134"/>
        </w:tabs>
        <w:spacing w:after="0" w:line="240" w:lineRule="auto"/>
        <w:ind w:left="0" w:firstLine="567"/>
        <w:jc w:val="both"/>
        <w:rPr>
          <w:rFonts w:ascii="Times New Roman" w:hAnsi="Times New Roman"/>
          <w:bCs/>
          <w:sz w:val="23"/>
          <w:szCs w:val="23"/>
        </w:rPr>
      </w:pPr>
      <w:r w:rsidRPr="00335DD7">
        <w:rPr>
          <w:rFonts w:ascii="Times New Roman" w:eastAsia="SimSun" w:hAnsi="Times New Roman"/>
          <w:sz w:val="23"/>
          <w:szCs w:val="23"/>
          <w:lang w:eastAsia="ar-SA"/>
        </w:rPr>
        <w:t>Kėdainių rajono savivaldybės 2024–2026 m. strateginio veiklos plano 02 Sveikatos apsaugos programos 02-01-02 uždavinio „Siekti gyventojų sveikatos išsaugojimo, gerinant sveikatos priežiūros paslaugų kokybę ir prieinamumą“ įgyvendinimo</w:t>
      </w:r>
      <w:r w:rsidR="00EA0396" w:rsidRPr="00335DD7">
        <w:rPr>
          <w:rFonts w:ascii="Times New Roman" w:hAnsi="Times New Roman"/>
          <w:bCs/>
          <w:iCs/>
          <w:sz w:val="23"/>
          <w:szCs w:val="23"/>
        </w:rPr>
        <w:t>“.</w:t>
      </w:r>
    </w:p>
    <w:p w14:paraId="02370920" w14:textId="77777777" w:rsidR="00EA0396" w:rsidRPr="00335DD7" w:rsidRDefault="00EA0396">
      <w:pPr>
        <w:pStyle w:val="Sraopastraipa"/>
        <w:numPr>
          <w:ilvl w:val="0"/>
          <w:numId w:val="56"/>
        </w:numPr>
        <w:tabs>
          <w:tab w:val="left" w:pos="1134"/>
        </w:tabs>
        <w:spacing w:after="0" w:line="240" w:lineRule="auto"/>
        <w:ind w:left="0" w:firstLine="567"/>
        <w:jc w:val="both"/>
        <w:rPr>
          <w:rFonts w:ascii="Times New Roman" w:hAnsi="Times New Roman"/>
          <w:sz w:val="23"/>
          <w:szCs w:val="23"/>
          <w:u w:val="single"/>
        </w:rPr>
      </w:pPr>
      <w:r w:rsidRPr="00335DD7">
        <w:rPr>
          <w:rFonts w:ascii="Times New Roman" w:hAnsi="Times New Roman"/>
          <w:sz w:val="23"/>
          <w:szCs w:val="23"/>
        </w:rPr>
        <w:t>Programos įgyvendinimo koncepcija remiasi:</w:t>
      </w:r>
    </w:p>
    <w:p w14:paraId="1465BF02" w14:textId="77777777" w:rsidR="00EA0396" w:rsidRPr="00335DD7" w:rsidRDefault="00EA0396">
      <w:pPr>
        <w:pStyle w:val="Sraopastraipa"/>
        <w:numPr>
          <w:ilvl w:val="1"/>
          <w:numId w:val="56"/>
        </w:numPr>
        <w:tabs>
          <w:tab w:val="left" w:pos="1134"/>
        </w:tabs>
        <w:spacing w:after="0" w:line="240" w:lineRule="auto"/>
        <w:ind w:left="0" w:firstLine="567"/>
        <w:jc w:val="both"/>
        <w:rPr>
          <w:rFonts w:ascii="Times New Roman" w:hAnsi="Times New Roman"/>
          <w:sz w:val="23"/>
          <w:szCs w:val="23"/>
          <w:u w:val="single"/>
        </w:rPr>
      </w:pPr>
      <w:r w:rsidRPr="00335DD7">
        <w:rPr>
          <w:rFonts w:ascii="Times New Roman" w:hAnsi="Times New Roman"/>
          <w:sz w:val="23"/>
          <w:szCs w:val="23"/>
        </w:rPr>
        <w:t xml:space="preserve">Žemo slenksčio paslaugų teikimo tvarkos aprašu (patvirtinta Lietuvos Respublikos sveikatos apsaugos ministro 2006 m. liepos 5 d. įsakymu Nr. V-584 (Lietuvos Respublikos sveikatos apsaugos ministro 2022 m. kovo 25 d. įsakymo Nr. V-646 redakcija), kuris reglamentuoja žemo slenksčio paslaugų tikslą, uždavinius, šių paslaugų sąrašą, teikimą, visuomenės sveikatos saugos reikalavimus; </w:t>
      </w:r>
    </w:p>
    <w:p w14:paraId="1E5D73EB" w14:textId="77777777" w:rsidR="00EA0396" w:rsidRPr="00EA0396" w:rsidRDefault="00EA0396">
      <w:pPr>
        <w:pStyle w:val="Sraopastraipa"/>
        <w:numPr>
          <w:ilvl w:val="1"/>
          <w:numId w:val="56"/>
        </w:numPr>
        <w:tabs>
          <w:tab w:val="left" w:pos="1134"/>
        </w:tabs>
        <w:spacing w:after="0" w:line="240" w:lineRule="auto"/>
        <w:ind w:left="0" w:firstLine="567"/>
        <w:jc w:val="both"/>
        <w:rPr>
          <w:rFonts w:ascii="Times New Roman" w:hAnsi="Times New Roman"/>
          <w:sz w:val="23"/>
          <w:szCs w:val="23"/>
        </w:rPr>
      </w:pPr>
      <w:r w:rsidRPr="00335DD7">
        <w:rPr>
          <w:rFonts w:ascii="Times New Roman" w:hAnsi="Times New Roman"/>
          <w:sz w:val="23"/>
          <w:szCs w:val="23"/>
        </w:rPr>
        <w:t>Lietuvos Respublikos</w:t>
      </w:r>
      <w:r w:rsidRPr="00EA0396">
        <w:rPr>
          <w:rFonts w:ascii="Times New Roman" w:hAnsi="Times New Roman"/>
          <w:sz w:val="23"/>
          <w:szCs w:val="23"/>
        </w:rPr>
        <w:t xml:space="preserve"> sveikatos apsaugos ministro 2010 m. lapkričio 16 d. įsakymu Nr. V-991 „Dėl Tyrimų dėl žmogaus imunodeficito viruso infekcijos tvarkos aprašo patvirtinimo“ (</w:t>
      </w:r>
      <w:r w:rsidRPr="00EA0396">
        <w:rPr>
          <w:rFonts w:ascii="Times New Roman" w:hAnsi="Times New Roman"/>
          <w:bCs/>
          <w:iCs/>
          <w:sz w:val="23"/>
          <w:szCs w:val="23"/>
        </w:rPr>
        <w:t>Suvestinė redakcija nuo 2017-07-29)</w:t>
      </w:r>
      <w:r w:rsidRPr="00EA0396">
        <w:rPr>
          <w:rFonts w:ascii="Times New Roman" w:hAnsi="Times New Roman"/>
          <w:sz w:val="23"/>
          <w:szCs w:val="23"/>
        </w:rPr>
        <w:t>, kuris  nustato asmenų atrankinių tyrimų dėl ŽIV infekcijos organizavimą ir vykdymą. Šio tvarkos aprašo tikslas – pagerinti ŽIV tyrimo paslaugų prieinamumą bei priimtinumą. Atrankiniai greitieji tyrimai dėl ŽIV gali būti atliekami ne tik asmens sveikatos priežiūros įstaigos licencijoje asmens sveikatos priežiūros veiklai nurodytais adresais, bet ir žemo slenksčio paslaugų kabinetuose.</w:t>
      </w:r>
    </w:p>
    <w:p w14:paraId="39F98A9E" w14:textId="77777777" w:rsidR="00EA0396" w:rsidRPr="00EA0396" w:rsidRDefault="00EA0396" w:rsidP="00EA0396">
      <w:pPr>
        <w:keepNext/>
        <w:spacing w:line="276" w:lineRule="auto"/>
        <w:jc w:val="center"/>
        <w:outlineLvl w:val="3"/>
        <w:rPr>
          <w:b/>
          <w:bCs/>
          <w:sz w:val="23"/>
          <w:szCs w:val="23"/>
        </w:rPr>
      </w:pPr>
      <w:r w:rsidRPr="00EA0396">
        <w:rPr>
          <w:b/>
          <w:bCs/>
          <w:sz w:val="23"/>
          <w:szCs w:val="23"/>
        </w:rPr>
        <w:t>II SKYRIUS</w:t>
      </w:r>
    </w:p>
    <w:p w14:paraId="3547A545" w14:textId="77777777" w:rsidR="00EA0396" w:rsidRPr="00EA0396" w:rsidRDefault="00EA0396" w:rsidP="00EA0396">
      <w:pPr>
        <w:keepNext/>
        <w:spacing w:line="276" w:lineRule="auto"/>
        <w:jc w:val="center"/>
        <w:outlineLvl w:val="3"/>
        <w:rPr>
          <w:b/>
          <w:bCs/>
          <w:sz w:val="23"/>
          <w:szCs w:val="23"/>
        </w:rPr>
      </w:pPr>
      <w:r w:rsidRPr="00EA0396">
        <w:rPr>
          <w:b/>
          <w:bCs/>
          <w:sz w:val="23"/>
          <w:szCs w:val="23"/>
        </w:rPr>
        <w:t>SITUACIJOS ANALIZĖ</w:t>
      </w:r>
    </w:p>
    <w:p w14:paraId="189C18B1" w14:textId="77777777" w:rsidR="00EA0396" w:rsidRPr="00EA0396" w:rsidRDefault="00EA0396" w:rsidP="00EA0396">
      <w:pPr>
        <w:tabs>
          <w:tab w:val="left" w:pos="0"/>
          <w:tab w:val="left" w:pos="426"/>
          <w:tab w:val="left" w:pos="993"/>
        </w:tabs>
        <w:suppressAutoHyphens/>
        <w:rPr>
          <w:rFonts w:eastAsia="SimSun"/>
          <w:sz w:val="23"/>
          <w:szCs w:val="23"/>
          <w:lang w:eastAsia="ar-SA"/>
        </w:rPr>
      </w:pPr>
    </w:p>
    <w:p w14:paraId="436231D4" w14:textId="29B652E8" w:rsidR="00E070AF" w:rsidRDefault="00E070AF">
      <w:pPr>
        <w:pStyle w:val="Betarp"/>
        <w:numPr>
          <w:ilvl w:val="0"/>
          <w:numId w:val="56"/>
        </w:numPr>
        <w:tabs>
          <w:tab w:val="left" w:pos="993"/>
        </w:tabs>
        <w:overflowPunct w:val="0"/>
        <w:autoSpaceDE w:val="0"/>
        <w:ind w:left="0" w:firstLine="720"/>
        <w:jc w:val="both"/>
      </w:pPr>
      <w:r w:rsidRPr="00BD2D96">
        <w:t xml:space="preserve">VšĮ Kėdainių pirminės sveikatos priežiūros centras (PSPC) nuo 2007 m. įgyvendina žalos mažinimo programas ir teikia žemo </w:t>
      </w:r>
      <w:r w:rsidRPr="00335DD7">
        <w:t xml:space="preserve">slenksčio (toliau </w:t>
      </w:r>
      <w:r w:rsidRPr="00335DD7">
        <w:rPr>
          <w:sz w:val="23"/>
          <w:szCs w:val="23"/>
        </w:rPr>
        <w:t>–</w:t>
      </w:r>
      <w:r w:rsidRPr="00335DD7">
        <w:t>ŽS) paslaugas, kurių tikslas – sumažinti su narkotinių ir psichotropinių medžiagų vartojimu ne gydymo tikslui bei rizikinga elgsena susijusį infekcijų plitimą, perdozavimo ir mirties atvejų riziką, nusikalstamumą</w:t>
      </w:r>
      <w:r w:rsidRPr="00BD2D96">
        <w:t xml:space="preserve">, kitas neigiamas sveikatos, socialines, ekonomines, teisines pasekmes visuomenei ir asmeniui. </w:t>
      </w:r>
    </w:p>
    <w:p w14:paraId="291E620A" w14:textId="572A9803" w:rsidR="00E070AF" w:rsidRDefault="00E070AF">
      <w:pPr>
        <w:pStyle w:val="Betarp"/>
        <w:numPr>
          <w:ilvl w:val="0"/>
          <w:numId w:val="56"/>
        </w:numPr>
        <w:tabs>
          <w:tab w:val="left" w:pos="993"/>
        </w:tabs>
        <w:overflowPunct w:val="0"/>
        <w:autoSpaceDE w:val="0"/>
        <w:ind w:left="0" w:firstLine="720"/>
        <w:jc w:val="both"/>
      </w:pPr>
      <w:r w:rsidRPr="00FD3196">
        <w:t>VšĮ Kėdainių PSPC veikiančiame Ž</w:t>
      </w:r>
      <w:r>
        <w:t>S</w:t>
      </w:r>
      <w:r w:rsidRPr="00FD3196">
        <w:t xml:space="preserve"> kabinete teikiamos šios mobilios ir stacionarios paslaugos: adatų ir švirkštų keitimas ir dalijimas;</w:t>
      </w:r>
      <w:r>
        <w:t xml:space="preserve"> </w:t>
      </w:r>
      <w:r w:rsidRPr="00FD3196">
        <w:t>dezinfekcinių priemonių dalijimas; prezervatyvų dalijimas;</w:t>
      </w:r>
      <w:r>
        <w:t xml:space="preserve"> </w:t>
      </w:r>
      <w:r w:rsidRPr="00FD3196">
        <w:t xml:space="preserve">savikontrolės ŽIV testų dalijimas; ŽIV ir kitų užkrečiamųjų ligų testų atlikimas, </w:t>
      </w:r>
      <w:proofErr w:type="spellStart"/>
      <w:r w:rsidRPr="00FD3196">
        <w:t>prieštestinis</w:t>
      </w:r>
      <w:proofErr w:type="spellEnd"/>
      <w:r w:rsidRPr="00FD3196">
        <w:t xml:space="preserve"> ir </w:t>
      </w:r>
      <w:proofErr w:type="spellStart"/>
      <w:r w:rsidRPr="00FD3196">
        <w:t>potestinis</w:t>
      </w:r>
      <w:proofErr w:type="spellEnd"/>
      <w:r w:rsidRPr="00FD3196">
        <w:t xml:space="preserve"> konsultavimas</w:t>
      </w:r>
      <w:r>
        <w:t>,</w:t>
      </w:r>
      <w:r w:rsidRPr="00FD3196">
        <w:t xml:space="preserve"> tarpininkavimas tęsiant gydymą, radus teigiamą atsakymą;</w:t>
      </w:r>
      <w:r>
        <w:t xml:space="preserve"> </w:t>
      </w:r>
      <w:r w:rsidRPr="00FD3196">
        <w:t xml:space="preserve">konsultavimas ir informavimas narkotikus vartojantiems, jų artimiesiems ir  šeimos nariams, motyvacinė pagalba, savitarpio pagalbos grupės, psichologo konsultacijos, žaizdų perrišimas, parama maistu. </w:t>
      </w:r>
    </w:p>
    <w:p w14:paraId="4C3B8AD1" w14:textId="77777777" w:rsidR="00E070AF" w:rsidRPr="00885ECB" w:rsidRDefault="00E070AF">
      <w:pPr>
        <w:pStyle w:val="Betarp"/>
        <w:numPr>
          <w:ilvl w:val="0"/>
          <w:numId w:val="56"/>
        </w:numPr>
        <w:tabs>
          <w:tab w:val="left" w:pos="993"/>
        </w:tabs>
        <w:overflowPunct w:val="0"/>
        <w:autoSpaceDE w:val="0"/>
        <w:ind w:left="0" w:firstLine="567"/>
        <w:jc w:val="both"/>
      </w:pPr>
      <w:r w:rsidRPr="00FD3196">
        <w:t xml:space="preserve">Pagalba paslaugų gavėjui teikiama pritaikant ją gavėjo poreikiams, siekiant kurti pasitikėjimu grįstą dialogą, tuo pačiu padėti paslaugų gavėjui įveikti stigmas, stresą, spręsti sveikatos, </w:t>
      </w:r>
      <w:r w:rsidRPr="00885ECB">
        <w:lastRenderedPageBreak/>
        <w:t xml:space="preserve">psichosocialines problemas, priimti sprendimus. Paslaugos teikiamos anonimiškai, konfidencialiai, nediskriminuojant paslaugų gavėjo. </w:t>
      </w:r>
    </w:p>
    <w:p w14:paraId="65B4BB25" w14:textId="663C8F61" w:rsidR="00E070AF" w:rsidRPr="00885ECB" w:rsidRDefault="00E070AF">
      <w:pPr>
        <w:pStyle w:val="Betarp"/>
        <w:numPr>
          <w:ilvl w:val="0"/>
          <w:numId w:val="56"/>
        </w:numPr>
        <w:tabs>
          <w:tab w:val="left" w:pos="993"/>
        </w:tabs>
        <w:overflowPunct w:val="0"/>
        <w:autoSpaceDE w:val="0"/>
        <w:ind w:left="0" w:firstLine="567"/>
        <w:jc w:val="both"/>
      </w:pPr>
      <w:r w:rsidRPr="00885ECB">
        <w:t xml:space="preserve">Kiekvienas metais žemo slenksčio paslaugų gavėjų skaičius  svyruoja nuo 40 iki 50 asmenų. Nuo 2011 metų nustatyta 11 naujų ŽIV užsikrėtimo atvejų. Tačiau Žemo slenksčio paslaugų teikimas dažniausiai yra finansuojamas iš projektinių lėšų, todėl nėra nuolatinis ir nepertraukiamas. Tuo metu, kai paslaugos neteikiamos, prarandami ryšiai ir kontaktai su TG atstovais, nebeužtikrinamas pasiektų rezultatų tęstinumas. </w:t>
      </w:r>
    </w:p>
    <w:p w14:paraId="617C6450" w14:textId="7F0A1896" w:rsidR="00E070AF" w:rsidRDefault="00E070AF">
      <w:pPr>
        <w:pStyle w:val="Betarp"/>
        <w:numPr>
          <w:ilvl w:val="0"/>
          <w:numId w:val="56"/>
        </w:numPr>
        <w:tabs>
          <w:tab w:val="left" w:pos="993"/>
        </w:tabs>
        <w:overflowPunct w:val="0"/>
        <w:autoSpaceDE w:val="0"/>
        <w:ind w:left="0" w:firstLine="567"/>
        <w:jc w:val="both"/>
      </w:pPr>
      <w:r w:rsidRPr="00885ECB">
        <w:t>2019–2022 m. Kėdainių PSPC įgyvendino projektą ,,Priemonių, skirtų žemo slenksčio paslaugų kokybės ir prieinamumo gerinimui, įgyvendinimas Kėdainių rajone“, finansuojamą iš ES, kuris žymiai padidino ŽS paslaugų gavėjų, vartojančių švirkščiamąsias narkotines medžiagas, apsilankymų skaičių. Viena pagrindinių teikiamų paslaugų yra švirkštų ir adatų išdavimas ne tik stacionariame Žemos slenksčio kabinete, bet ir per gatvės darbuotojus – socialinio darbuotojo padėjėjus, siekiant kontroliuoti per kraują perduodamų</w:t>
      </w:r>
      <w:r w:rsidRPr="00BD2D96">
        <w:t xml:space="preserve"> ligų, tokių kaip ŽIV, virusinių hepatitų, plitimą.</w:t>
      </w:r>
    </w:p>
    <w:p w14:paraId="7C214426" w14:textId="77777777" w:rsidR="00E070AF" w:rsidRDefault="00E070AF">
      <w:pPr>
        <w:pStyle w:val="Betarp"/>
        <w:numPr>
          <w:ilvl w:val="0"/>
          <w:numId w:val="56"/>
        </w:numPr>
        <w:tabs>
          <w:tab w:val="left" w:pos="993"/>
        </w:tabs>
        <w:overflowPunct w:val="0"/>
        <w:autoSpaceDE w:val="0"/>
        <w:ind w:left="0" w:firstLine="567"/>
        <w:jc w:val="both"/>
      </w:pPr>
      <w:r w:rsidRPr="00BD2D96">
        <w:t>Bendraujant</w:t>
      </w:r>
      <w:r>
        <w:t xml:space="preserve"> </w:t>
      </w:r>
      <w:r w:rsidRPr="00BD2D96">
        <w:t xml:space="preserve">su </w:t>
      </w:r>
      <w:r>
        <w:t>tikslinės grupės (toliau – TG)</w:t>
      </w:r>
      <w:r w:rsidRPr="00BD2D96">
        <w:t xml:space="preserve"> nariais iškilo poreikis teikti daugiau ir įvairesnių paslaugų, ypač susijusių su TG psichologiniu konsultavimu ir savitarpio pagalbos grupės veikla, ŽIV savikontrolės priemonių suteikimu. Kėdainių PSPC komandoje dirbantys ŽS specialistai akcentuoja poreikį teikti mobilias ŽS paslaugas po įprastinių darbo valandų ir savaitgaliais, taip pat galimybę didinti kompetencijas ir užtikrinti darbuotojų </w:t>
      </w:r>
      <w:proofErr w:type="spellStart"/>
      <w:r w:rsidRPr="00BD2D96">
        <w:t>psichohigieną</w:t>
      </w:r>
      <w:proofErr w:type="spellEnd"/>
      <w:r w:rsidRPr="00BD2D96">
        <w:t>.</w:t>
      </w:r>
    </w:p>
    <w:p w14:paraId="23406602" w14:textId="77777777" w:rsidR="00E070AF" w:rsidRDefault="00E070AF">
      <w:pPr>
        <w:pStyle w:val="Betarp"/>
        <w:numPr>
          <w:ilvl w:val="0"/>
          <w:numId w:val="56"/>
        </w:numPr>
        <w:tabs>
          <w:tab w:val="left" w:pos="993"/>
        </w:tabs>
        <w:overflowPunct w:val="0"/>
        <w:autoSpaceDE w:val="0"/>
        <w:ind w:left="0" w:firstLine="567"/>
        <w:jc w:val="both"/>
      </w:pPr>
      <w:r w:rsidRPr="00BD2D96">
        <w:t>Pagal 2021 m. VšĮ Kėdainių PSPC ŽS paslaugų statistinius duomenis,</w:t>
      </w:r>
      <w:r w:rsidRPr="00BD2D96">
        <w:rPr>
          <w:color w:val="010101"/>
        </w:rPr>
        <w:t xml:space="preserve"> </w:t>
      </w:r>
      <w:r w:rsidRPr="00BD2D96">
        <w:t xml:space="preserve">vienas asmuo, švirkščiamųjų narkotinių medžiagų vartotojas, per metus vidutiniškai gavo apie 70 švirkštų. </w:t>
      </w:r>
      <w:r>
        <w:t xml:space="preserve">Tai </w:t>
      </w:r>
      <w:r w:rsidRPr="00BD2D96">
        <w:t xml:space="preserve">toli gražu nesiekia Pasaulio sveikatos organizacijos (PSO) rekomendacijų, kad vienam ŽSK klientui per metus reikia išduoti bent 200 švirkštų. Mažesnių miestų bendruomenėje yra išlikusi didelė TG ir jai teikiamų paslaugų </w:t>
      </w:r>
      <w:proofErr w:type="spellStart"/>
      <w:r w:rsidRPr="00BD2D96">
        <w:t>stigmatizacija</w:t>
      </w:r>
      <w:proofErr w:type="spellEnd"/>
      <w:r w:rsidRPr="00BD2D96">
        <w:t xml:space="preserve">. Todėl labai svarbią reikšmę čia įgyja viešinimo kokybė, </w:t>
      </w:r>
      <w:proofErr w:type="spellStart"/>
      <w:r w:rsidRPr="00BD2D96">
        <w:t>advokacijos</w:t>
      </w:r>
      <w:proofErr w:type="spellEnd"/>
      <w:r w:rsidRPr="00BD2D96">
        <w:t xml:space="preserve"> priemonės ir tarpinstitucinis bendradarbiavimas.</w:t>
      </w:r>
    </w:p>
    <w:p w14:paraId="78962C78" w14:textId="06C84779" w:rsidR="00E070AF" w:rsidRDefault="00E070AF">
      <w:pPr>
        <w:pStyle w:val="Betarp"/>
        <w:numPr>
          <w:ilvl w:val="0"/>
          <w:numId w:val="56"/>
        </w:numPr>
        <w:tabs>
          <w:tab w:val="left" w:pos="993"/>
        </w:tabs>
        <w:overflowPunct w:val="0"/>
        <w:autoSpaceDE w:val="0"/>
        <w:ind w:left="0" w:firstLine="567"/>
        <w:jc w:val="both"/>
      </w:pPr>
      <w:r>
        <w:t xml:space="preserve">2022 m. įgyvendinamas </w:t>
      </w:r>
      <w:r w:rsidRPr="00BD2D96">
        <w:t>projekt</w:t>
      </w:r>
      <w:r>
        <w:t>as</w:t>
      </w:r>
      <w:r w:rsidRPr="00BD2D96">
        <w:t xml:space="preserve"> „Žemo slenksčio paslaugų teikimo Kėdainių rajone stiprinimas ir plėtra“</w:t>
      </w:r>
      <w:r>
        <w:t>, finansuojamas Respublikinio priklausomybės ligų centro, pagal kurį</w:t>
      </w:r>
      <w:r w:rsidRPr="00BD2D96">
        <w:t xml:space="preserve"> ŽS paslaugos teikiamos kompleksiškai, po įprasto darbo laiko ir savaitgaliais, išplėtotas tarpinstitucinio bendradarbiavimo tinklas, pasiektos naujos tikslinės grupės – jaunuoliai</w:t>
      </w:r>
      <w:r>
        <w:t xml:space="preserve"> nuo 18 iki 29 metų amžiaus,</w:t>
      </w:r>
      <w:r w:rsidRPr="00BD2D96">
        <w:t xml:space="preserve"> vartojantys narkotines ir psichotropines medžiagas ne gydymo tikslu ir (ar) dėl rizikingos elgsenos turintys didžiausią riziką užsikrėsti infekcijomis, taip pat tokių asmenų šeimos nariai</w:t>
      </w:r>
      <w:r>
        <w:t>.</w:t>
      </w:r>
      <w:r w:rsidRPr="00BD2D96">
        <w:t xml:space="preserve"> Taip pat pradėtos teikti naujos ŽS paslaugos – savitarpio pagalbos grupės veikla, psichologinis TG ir jų šeimos narių konsultavimas, palaikymas asmeniui pradėjus gydytis.</w:t>
      </w:r>
    </w:p>
    <w:p w14:paraId="3434FE51" w14:textId="77777777" w:rsidR="00E070AF" w:rsidRDefault="00E070AF">
      <w:pPr>
        <w:pStyle w:val="Betarp"/>
        <w:numPr>
          <w:ilvl w:val="0"/>
          <w:numId w:val="56"/>
        </w:numPr>
        <w:tabs>
          <w:tab w:val="left" w:pos="993"/>
        </w:tabs>
        <w:overflowPunct w:val="0"/>
        <w:autoSpaceDE w:val="0"/>
        <w:ind w:left="0" w:firstLine="567"/>
        <w:jc w:val="both"/>
      </w:pPr>
      <w:r>
        <w:t>Įgyvendinant aukščiau minėtus projektus, 2022 m. du</w:t>
      </w:r>
      <w:r w:rsidRPr="00BD2D96">
        <w:t xml:space="preserve"> kartus išaug</w:t>
      </w:r>
      <w:r>
        <w:t>o</w:t>
      </w:r>
      <w:r w:rsidRPr="00BD2D96">
        <w:t xml:space="preserve"> bazinių ŽS paslaugų teikimas: adatų/švirkštų keitimas, dezinfekcijos ir apsaugos (prezervatyvai, </w:t>
      </w:r>
      <w:proofErr w:type="spellStart"/>
      <w:r w:rsidRPr="00BD2D96">
        <w:t>lubrikantai</w:t>
      </w:r>
      <w:proofErr w:type="spellEnd"/>
      <w:r w:rsidRPr="00BD2D96">
        <w:t xml:space="preserve">) priemonių, tvarsliavos dalijimas, pradėtos dalinti savikontrolės priemonės (ŽIV testai). Tarpininkaujant didinamos galimybės gauti sveikatos priežiūros ir kitas paslaugas bei įtraukti į reabilitacijos programas bei </w:t>
      </w:r>
      <w:proofErr w:type="spellStart"/>
      <w:r w:rsidRPr="00BD2D96">
        <w:t>savipagalbos</w:t>
      </w:r>
      <w:proofErr w:type="spellEnd"/>
      <w:r w:rsidRPr="00BD2D96">
        <w:t xml:space="preserve"> grupių programas</w:t>
      </w:r>
      <w:r>
        <w:t xml:space="preserve"> (1 lentelė)</w:t>
      </w:r>
      <w:r w:rsidRPr="00BD2D96">
        <w:t>.</w:t>
      </w:r>
      <w:r>
        <w:t xml:space="preserve"> </w:t>
      </w:r>
    </w:p>
    <w:p w14:paraId="056D8829" w14:textId="7BE21EA8" w:rsidR="00E070AF" w:rsidRPr="00E070AF" w:rsidRDefault="00E070AF" w:rsidP="00E070AF">
      <w:pPr>
        <w:pStyle w:val="Betarp"/>
        <w:tabs>
          <w:tab w:val="left" w:pos="1134"/>
        </w:tabs>
        <w:jc w:val="right"/>
        <w:rPr>
          <w:b/>
          <w:bCs/>
          <w:sz w:val="20"/>
          <w:szCs w:val="20"/>
        </w:rPr>
      </w:pPr>
      <w:r w:rsidRPr="00E070AF">
        <w:rPr>
          <w:b/>
          <w:bCs/>
          <w:sz w:val="20"/>
          <w:szCs w:val="20"/>
        </w:rPr>
        <w:t xml:space="preserve">1 lentelė. Žemo slenksčio paslaugų pagrindiniai rodikliai 2019–2023 m. </w:t>
      </w:r>
    </w:p>
    <w:tbl>
      <w:tblPr>
        <w:tblStyle w:val="Lentelstinklelis"/>
        <w:tblW w:w="0" w:type="auto"/>
        <w:jc w:val="right"/>
        <w:tblLook w:val="04A0" w:firstRow="1" w:lastRow="0" w:firstColumn="1" w:lastColumn="0" w:noHBand="0" w:noVBand="1"/>
      </w:tblPr>
      <w:tblGrid>
        <w:gridCol w:w="2531"/>
        <w:gridCol w:w="733"/>
        <w:gridCol w:w="578"/>
        <w:gridCol w:w="843"/>
        <w:gridCol w:w="649"/>
        <w:gridCol w:w="625"/>
        <w:gridCol w:w="742"/>
        <w:gridCol w:w="670"/>
        <w:gridCol w:w="697"/>
        <w:gridCol w:w="855"/>
        <w:gridCol w:w="706"/>
      </w:tblGrid>
      <w:tr w:rsidR="00E070AF" w:rsidRPr="00885ECB" w14:paraId="4C4EE80C" w14:textId="77777777" w:rsidTr="00885ECB">
        <w:trPr>
          <w:tblHeader/>
          <w:jc w:val="right"/>
        </w:trPr>
        <w:tc>
          <w:tcPr>
            <w:tcW w:w="2531" w:type="dxa"/>
            <w:shd w:val="clear" w:color="auto" w:fill="D9D9D9" w:themeFill="background1" w:themeFillShade="D9"/>
          </w:tcPr>
          <w:p w14:paraId="560D417E" w14:textId="77777777" w:rsidR="00E070AF" w:rsidRPr="00885ECB" w:rsidRDefault="00E070AF" w:rsidP="00F8454D">
            <w:pPr>
              <w:jc w:val="center"/>
              <w:rPr>
                <w:b/>
                <w:bCs/>
                <w:sz w:val="20"/>
              </w:rPr>
            </w:pPr>
            <w:r w:rsidRPr="00885ECB">
              <w:rPr>
                <w:b/>
                <w:bCs/>
                <w:sz w:val="20"/>
              </w:rPr>
              <w:t>Rodikliai</w:t>
            </w:r>
          </w:p>
        </w:tc>
        <w:tc>
          <w:tcPr>
            <w:tcW w:w="1311" w:type="dxa"/>
            <w:gridSpan w:val="2"/>
            <w:shd w:val="clear" w:color="auto" w:fill="D9D9D9" w:themeFill="background1" w:themeFillShade="D9"/>
          </w:tcPr>
          <w:p w14:paraId="55966C3E" w14:textId="77777777" w:rsidR="00E070AF" w:rsidRPr="00885ECB" w:rsidRDefault="00E070AF" w:rsidP="00F8454D">
            <w:pPr>
              <w:jc w:val="center"/>
              <w:rPr>
                <w:b/>
                <w:bCs/>
                <w:sz w:val="20"/>
              </w:rPr>
            </w:pPr>
            <w:r w:rsidRPr="00885ECB">
              <w:rPr>
                <w:b/>
                <w:bCs/>
                <w:sz w:val="20"/>
              </w:rPr>
              <w:t>2019 m.</w:t>
            </w:r>
          </w:p>
        </w:tc>
        <w:tc>
          <w:tcPr>
            <w:tcW w:w="1492" w:type="dxa"/>
            <w:gridSpan w:val="2"/>
            <w:shd w:val="clear" w:color="auto" w:fill="D9D9D9" w:themeFill="background1" w:themeFillShade="D9"/>
          </w:tcPr>
          <w:p w14:paraId="06C36ED4" w14:textId="77777777" w:rsidR="00E070AF" w:rsidRPr="00885ECB" w:rsidRDefault="00E070AF" w:rsidP="00F8454D">
            <w:pPr>
              <w:jc w:val="center"/>
              <w:rPr>
                <w:b/>
                <w:bCs/>
                <w:sz w:val="20"/>
              </w:rPr>
            </w:pPr>
            <w:r w:rsidRPr="00885ECB">
              <w:rPr>
                <w:b/>
                <w:bCs/>
                <w:sz w:val="20"/>
              </w:rPr>
              <w:t>2020 m.</w:t>
            </w:r>
          </w:p>
        </w:tc>
        <w:tc>
          <w:tcPr>
            <w:tcW w:w="1367" w:type="dxa"/>
            <w:gridSpan w:val="2"/>
            <w:shd w:val="clear" w:color="auto" w:fill="D9D9D9" w:themeFill="background1" w:themeFillShade="D9"/>
          </w:tcPr>
          <w:p w14:paraId="127F6880" w14:textId="77777777" w:rsidR="00E070AF" w:rsidRPr="00885ECB" w:rsidRDefault="00E070AF" w:rsidP="00F8454D">
            <w:pPr>
              <w:jc w:val="center"/>
              <w:rPr>
                <w:b/>
                <w:bCs/>
                <w:sz w:val="20"/>
              </w:rPr>
            </w:pPr>
            <w:r w:rsidRPr="00885ECB">
              <w:rPr>
                <w:b/>
                <w:bCs/>
                <w:sz w:val="20"/>
              </w:rPr>
              <w:t>2021 m.</w:t>
            </w:r>
          </w:p>
        </w:tc>
        <w:tc>
          <w:tcPr>
            <w:tcW w:w="1367" w:type="dxa"/>
            <w:gridSpan w:val="2"/>
            <w:shd w:val="clear" w:color="auto" w:fill="D9D9D9" w:themeFill="background1" w:themeFillShade="D9"/>
          </w:tcPr>
          <w:p w14:paraId="3CD8B3CB" w14:textId="77777777" w:rsidR="00E070AF" w:rsidRPr="00885ECB" w:rsidRDefault="00E070AF" w:rsidP="00F8454D">
            <w:pPr>
              <w:jc w:val="center"/>
              <w:rPr>
                <w:b/>
                <w:bCs/>
                <w:sz w:val="20"/>
              </w:rPr>
            </w:pPr>
            <w:r w:rsidRPr="00885ECB">
              <w:rPr>
                <w:b/>
                <w:bCs/>
                <w:sz w:val="20"/>
              </w:rPr>
              <w:t>2022 m.</w:t>
            </w:r>
          </w:p>
        </w:tc>
        <w:tc>
          <w:tcPr>
            <w:tcW w:w="1561" w:type="dxa"/>
            <w:gridSpan w:val="2"/>
            <w:shd w:val="clear" w:color="auto" w:fill="D9D9D9" w:themeFill="background1" w:themeFillShade="D9"/>
          </w:tcPr>
          <w:p w14:paraId="60763C8C" w14:textId="77777777" w:rsidR="00E070AF" w:rsidRPr="00D672B4" w:rsidRDefault="00E070AF" w:rsidP="00F8454D">
            <w:pPr>
              <w:jc w:val="center"/>
              <w:rPr>
                <w:b/>
                <w:bCs/>
                <w:sz w:val="20"/>
              </w:rPr>
            </w:pPr>
            <w:r w:rsidRPr="00D672B4">
              <w:rPr>
                <w:b/>
                <w:bCs/>
                <w:sz w:val="20"/>
              </w:rPr>
              <w:t>2023 m.</w:t>
            </w:r>
          </w:p>
          <w:p w14:paraId="32FDC3D7" w14:textId="4FC217CC" w:rsidR="00E070AF" w:rsidRPr="00D672B4" w:rsidRDefault="00E070AF" w:rsidP="00F8454D">
            <w:pPr>
              <w:jc w:val="center"/>
              <w:rPr>
                <w:b/>
                <w:bCs/>
                <w:sz w:val="20"/>
              </w:rPr>
            </w:pPr>
          </w:p>
        </w:tc>
      </w:tr>
      <w:tr w:rsidR="00E070AF" w:rsidRPr="00885ECB" w14:paraId="2C8FDC2F" w14:textId="77777777" w:rsidTr="00885ECB">
        <w:trPr>
          <w:jc w:val="right"/>
        </w:trPr>
        <w:tc>
          <w:tcPr>
            <w:tcW w:w="2531" w:type="dxa"/>
          </w:tcPr>
          <w:p w14:paraId="0A28DF24" w14:textId="77777777" w:rsidR="00E070AF" w:rsidRPr="00885ECB" w:rsidRDefault="00E070AF" w:rsidP="00F8454D">
            <w:pPr>
              <w:rPr>
                <w:sz w:val="20"/>
              </w:rPr>
            </w:pPr>
            <w:r w:rsidRPr="00885ECB">
              <w:rPr>
                <w:sz w:val="20"/>
              </w:rPr>
              <w:t>Visų apsilankymų skaičius</w:t>
            </w:r>
          </w:p>
        </w:tc>
        <w:tc>
          <w:tcPr>
            <w:tcW w:w="1311" w:type="dxa"/>
            <w:gridSpan w:val="2"/>
          </w:tcPr>
          <w:p w14:paraId="5D052631" w14:textId="77777777" w:rsidR="00E070AF" w:rsidRPr="00885ECB" w:rsidRDefault="00E070AF" w:rsidP="00F8454D">
            <w:pPr>
              <w:jc w:val="center"/>
              <w:rPr>
                <w:sz w:val="20"/>
              </w:rPr>
            </w:pPr>
            <w:r w:rsidRPr="00885ECB">
              <w:rPr>
                <w:sz w:val="20"/>
              </w:rPr>
              <w:t>185</w:t>
            </w:r>
          </w:p>
        </w:tc>
        <w:tc>
          <w:tcPr>
            <w:tcW w:w="1492" w:type="dxa"/>
            <w:gridSpan w:val="2"/>
          </w:tcPr>
          <w:p w14:paraId="299715E5" w14:textId="77777777" w:rsidR="00E070AF" w:rsidRPr="00885ECB" w:rsidRDefault="00E070AF" w:rsidP="00F8454D">
            <w:pPr>
              <w:jc w:val="center"/>
              <w:rPr>
                <w:sz w:val="20"/>
              </w:rPr>
            </w:pPr>
            <w:r w:rsidRPr="00885ECB">
              <w:rPr>
                <w:sz w:val="20"/>
              </w:rPr>
              <w:t>802</w:t>
            </w:r>
          </w:p>
        </w:tc>
        <w:tc>
          <w:tcPr>
            <w:tcW w:w="1367" w:type="dxa"/>
            <w:gridSpan w:val="2"/>
          </w:tcPr>
          <w:p w14:paraId="242FC1D8" w14:textId="77777777" w:rsidR="00E070AF" w:rsidRPr="00885ECB" w:rsidRDefault="00E070AF" w:rsidP="00F8454D">
            <w:pPr>
              <w:jc w:val="center"/>
              <w:rPr>
                <w:sz w:val="20"/>
              </w:rPr>
            </w:pPr>
            <w:r w:rsidRPr="00885ECB">
              <w:rPr>
                <w:sz w:val="20"/>
              </w:rPr>
              <w:t>1118</w:t>
            </w:r>
          </w:p>
        </w:tc>
        <w:tc>
          <w:tcPr>
            <w:tcW w:w="1367" w:type="dxa"/>
            <w:gridSpan w:val="2"/>
          </w:tcPr>
          <w:p w14:paraId="572C322A" w14:textId="77777777" w:rsidR="00E070AF" w:rsidRPr="00885ECB" w:rsidRDefault="00E070AF" w:rsidP="00F8454D">
            <w:pPr>
              <w:jc w:val="center"/>
              <w:rPr>
                <w:sz w:val="20"/>
              </w:rPr>
            </w:pPr>
            <w:r w:rsidRPr="00885ECB">
              <w:rPr>
                <w:sz w:val="20"/>
              </w:rPr>
              <w:t>2215</w:t>
            </w:r>
          </w:p>
        </w:tc>
        <w:tc>
          <w:tcPr>
            <w:tcW w:w="1561" w:type="dxa"/>
            <w:gridSpan w:val="2"/>
          </w:tcPr>
          <w:p w14:paraId="558D6606" w14:textId="3675B7BF" w:rsidR="00E070AF" w:rsidRPr="00D672B4" w:rsidRDefault="00885ECB" w:rsidP="00F8454D">
            <w:pPr>
              <w:jc w:val="center"/>
              <w:rPr>
                <w:sz w:val="20"/>
              </w:rPr>
            </w:pPr>
            <w:r w:rsidRPr="00D672B4">
              <w:rPr>
                <w:sz w:val="20"/>
              </w:rPr>
              <w:t>2344</w:t>
            </w:r>
          </w:p>
        </w:tc>
      </w:tr>
      <w:tr w:rsidR="00E070AF" w:rsidRPr="00885ECB" w14:paraId="1C65293B" w14:textId="77777777" w:rsidTr="00885ECB">
        <w:trPr>
          <w:jc w:val="right"/>
        </w:trPr>
        <w:tc>
          <w:tcPr>
            <w:tcW w:w="2531" w:type="dxa"/>
          </w:tcPr>
          <w:p w14:paraId="25FEAF0C" w14:textId="77777777" w:rsidR="00E070AF" w:rsidRPr="00885ECB" w:rsidRDefault="00E070AF" w:rsidP="00F8454D">
            <w:pPr>
              <w:rPr>
                <w:sz w:val="20"/>
              </w:rPr>
            </w:pPr>
            <w:r w:rsidRPr="00885ECB">
              <w:rPr>
                <w:rStyle w:val="Puslapioinaosnuoroda"/>
                <w:sz w:val="20"/>
              </w:rPr>
              <w:footnoteReference w:id="1"/>
            </w:r>
            <w:r w:rsidRPr="00885ECB">
              <w:rPr>
                <w:sz w:val="20"/>
              </w:rPr>
              <w:t>Nuolatinių paslaugų gavėjų skaičius</w:t>
            </w:r>
          </w:p>
        </w:tc>
        <w:tc>
          <w:tcPr>
            <w:tcW w:w="1311" w:type="dxa"/>
            <w:gridSpan w:val="2"/>
          </w:tcPr>
          <w:p w14:paraId="368E2D23" w14:textId="77777777" w:rsidR="00E070AF" w:rsidRPr="00885ECB" w:rsidRDefault="00E070AF" w:rsidP="00F8454D">
            <w:pPr>
              <w:jc w:val="center"/>
              <w:rPr>
                <w:sz w:val="20"/>
              </w:rPr>
            </w:pPr>
            <w:r w:rsidRPr="00885ECB">
              <w:rPr>
                <w:sz w:val="20"/>
              </w:rPr>
              <w:t>9</w:t>
            </w:r>
          </w:p>
        </w:tc>
        <w:tc>
          <w:tcPr>
            <w:tcW w:w="1492" w:type="dxa"/>
            <w:gridSpan w:val="2"/>
          </w:tcPr>
          <w:p w14:paraId="07666006" w14:textId="77777777" w:rsidR="00E070AF" w:rsidRPr="00885ECB" w:rsidRDefault="00E070AF" w:rsidP="00F8454D">
            <w:pPr>
              <w:jc w:val="center"/>
              <w:rPr>
                <w:sz w:val="20"/>
              </w:rPr>
            </w:pPr>
            <w:r w:rsidRPr="00885ECB">
              <w:rPr>
                <w:sz w:val="20"/>
              </w:rPr>
              <w:t>11</w:t>
            </w:r>
          </w:p>
        </w:tc>
        <w:tc>
          <w:tcPr>
            <w:tcW w:w="1367" w:type="dxa"/>
            <w:gridSpan w:val="2"/>
          </w:tcPr>
          <w:p w14:paraId="7D7E8484" w14:textId="77777777" w:rsidR="00E070AF" w:rsidRPr="00885ECB" w:rsidRDefault="00E070AF" w:rsidP="00F8454D">
            <w:pPr>
              <w:jc w:val="center"/>
              <w:rPr>
                <w:sz w:val="20"/>
              </w:rPr>
            </w:pPr>
            <w:r w:rsidRPr="00885ECB">
              <w:rPr>
                <w:sz w:val="20"/>
              </w:rPr>
              <w:t>14</w:t>
            </w:r>
          </w:p>
        </w:tc>
        <w:tc>
          <w:tcPr>
            <w:tcW w:w="1367" w:type="dxa"/>
            <w:gridSpan w:val="2"/>
          </w:tcPr>
          <w:p w14:paraId="79AEC0F3" w14:textId="77777777" w:rsidR="00E070AF" w:rsidRPr="00885ECB" w:rsidRDefault="00E070AF" w:rsidP="00F8454D">
            <w:pPr>
              <w:jc w:val="center"/>
              <w:rPr>
                <w:sz w:val="20"/>
              </w:rPr>
            </w:pPr>
            <w:r w:rsidRPr="00885ECB">
              <w:rPr>
                <w:sz w:val="20"/>
              </w:rPr>
              <w:t>17</w:t>
            </w:r>
          </w:p>
        </w:tc>
        <w:tc>
          <w:tcPr>
            <w:tcW w:w="1561" w:type="dxa"/>
            <w:gridSpan w:val="2"/>
          </w:tcPr>
          <w:p w14:paraId="402D1400" w14:textId="77777777" w:rsidR="00E070AF" w:rsidRPr="00D672B4" w:rsidRDefault="00E070AF" w:rsidP="00F8454D">
            <w:pPr>
              <w:jc w:val="center"/>
              <w:rPr>
                <w:sz w:val="20"/>
              </w:rPr>
            </w:pPr>
            <w:r w:rsidRPr="00D672B4">
              <w:rPr>
                <w:sz w:val="20"/>
              </w:rPr>
              <w:t>38</w:t>
            </w:r>
          </w:p>
        </w:tc>
      </w:tr>
      <w:tr w:rsidR="00E070AF" w:rsidRPr="00885ECB" w14:paraId="54E07CB9" w14:textId="77777777" w:rsidTr="00885ECB">
        <w:trPr>
          <w:trHeight w:val="256"/>
          <w:jc w:val="right"/>
        </w:trPr>
        <w:tc>
          <w:tcPr>
            <w:tcW w:w="2531" w:type="dxa"/>
            <w:vMerge w:val="restart"/>
          </w:tcPr>
          <w:p w14:paraId="6FEB7F1E" w14:textId="77777777" w:rsidR="00E070AF" w:rsidRPr="00885ECB" w:rsidRDefault="00E070AF" w:rsidP="00F8454D">
            <w:pPr>
              <w:rPr>
                <w:sz w:val="20"/>
              </w:rPr>
            </w:pPr>
            <w:r w:rsidRPr="00885ECB">
              <w:rPr>
                <w:rStyle w:val="Puslapioinaosnuoroda"/>
                <w:sz w:val="20"/>
              </w:rPr>
              <w:footnoteReference w:id="2"/>
            </w:r>
            <w:r w:rsidRPr="00885ECB">
              <w:rPr>
                <w:sz w:val="20"/>
              </w:rPr>
              <w:t>Naujų paslaugų gavėjų skaičius</w:t>
            </w:r>
          </w:p>
        </w:tc>
        <w:tc>
          <w:tcPr>
            <w:tcW w:w="1311" w:type="dxa"/>
            <w:gridSpan w:val="2"/>
          </w:tcPr>
          <w:p w14:paraId="38789510" w14:textId="77777777" w:rsidR="00E070AF" w:rsidRPr="00885ECB" w:rsidRDefault="00E070AF" w:rsidP="00F8454D">
            <w:pPr>
              <w:jc w:val="center"/>
              <w:rPr>
                <w:sz w:val="20"/>
              </w:rPr>
            </w:pPr>
            <w:r w:rsidRPr="00885ECB">
              <w:rPr>
                <w:sz w:val="20"/>
              </w:rPr>
              <w:t>2</w:t>
            </w:r>
          </w:p>
        </w:tc>
        <w:tc>
          <w:tcPr>
            <w:tcW w:w="1492" w:type="dxa"/>
            <w:gridSpan w:val="2"/>
          </w:tcPr>
          <w:p w14:paraId="04FB67B3" w14:textId="77777777" w:rsidR="00E070AF" w:rsidRPr="00885ECB" w:rsidRDefault="00E070AF" w:rsidP="00F8454D">
            <w:pPr>
              <w:jc w:val="center"/>
              <w:rPr>
                <w:sz w:val="20"/>
              </w:rPr>
            </w:pPr>
            <w:r w:rsidRPr="00885ECB">
              <w:rPr>
                <w:sz w:val="20"/>
              </w:rPr>
              <w:t>7</w:t>
            </w:r>
          </w:p>
        </w:tc>
        <w:tc>
          <w:tcPr>
            <w:tcW w:w="1367" w:type="dxa"/>
            <w:gridSpan w:val="2"/>
          </w:tcPr>
          <w:p w14:paraId="3BC5EC2F" w14:textId="77777777" w:rsidR="00E070AF" w:rsidRPr="00885ECB" w:rsidRDefault="00E070AF" w:rsidP="00F8454D">
            <w:pPr>
              <w:jc w:val="center"/>
              <w:rPr>
                <w:sz w:val="20"/>
              </w:rPr>
            </w:pPr>
            <w:r w:rsidRPr="00885ECB">
              <w:rPr>
                <w:sz w:val="20"/>
              </w:rPr>
              <w:t>8</w:t>
            </w:r>
          </w:p>
        </w:tc>
        <w:tc>
          <w:tcPr>
            <w:tcW w:w="1367" w:type="dxa"/>
            <w:gridSpan w:val="2"/>
          </w:tcPr>
          <w:p w14:paraId="33029CB8" w14:textId="77777777" w:rsidR="00E070AF" w:rsidRPr="00885ECB" w:rsidRDefault="00E070AF" w:rsidP="00F8454D">
            <w:pPr>
              <w:jc w:val="center"/>
              <w:rPr>
                <w:sz w:val="20"/>
              </w:rPr>
            </w:pPr>
            <w:r w:rsidRPr="00885ECB">
              <w:rPr>
                <w:sz w:val="20"/>
              </w:rPr>
              <w:t>10</w:t>
            </w:r>
          </w:p>
        </w:tc>
        <w:tc>
          <w:tcPr>
            <w:tcW w:w="1561" w:type="dxa"/>
            <w:gridSpan w:val="2"/>
          </w:tcPr>
          <w:p w14:paraId="064309ED" w14:textId="013C5CEB" w:rsidR="00E070AF" w:rsidRPr="00D672B4" w:rsidRDefault="00885ECB" w:rsidP="00F8454D">
            <w:pPr>
              <w:jc w:val="center"/>
              <w:rPr>
                <w:sz w:val="20"/>
              </w:rPr>
            </w:pPr>
            <w:r w:rsidRPr="00D672B4">
              <w:rPr>
                <w:sz w:val="20"/>
              </w:rPr>
              <w:t>21</w:t>
            </w:r>
          </w:p>
        </w:tc>
      </w:tr>
      <w:tr w:rsidR="00E070AF" w:rsidRPr="00885ECB" w14:paraId="072806A5" w14:textId="77777777" w:rsidTr="00885ECB">
        <w:trPr>
          <w:trHeight w:val="552"/>
          <w:jc w:val="right"/>
        </w:trPr>
        <w:tc>
          <w:tcPr>
            <w:tcW w:w="2531" w:type="dxa"/>
            <w:vMerge/>
          </w:tcPr>
          <w:p w14:paraId="431DA4D1" w14:textId="77777777" w:rsidR="00E070AF" w:rsidRPr="00885ECB" w:rsidRDefault="00E070AF" w:rsidP="00F8454D">
            <w:pPr>
              <w:rPr>
                <w:sz w:val="20"/>
              </w:rPr>
            </w:pPr>
          </w:p>
        </w:tc>
        <w:tc>
          <w:tcPr>
            <w:tcW w:w="733" w:type="dxa"/>
          </w:tcPr>
          <w:p w14:paraId="6348B712" w14:textId="77777777" w:rsidR="00E070AF" w:rsidRPr="00885ECB" w:rsidRDefault="00E070AF" w:rsidP="00F8454D">
            <w:pPr>
              <w:jc w:val="center"/>
              <w:rPr>
                <w:sz w:val="19"/>
                <w:szCs w:val="19"/>
              </w:rPr>
            </w:pPr>
            <w:r w:rsidRPr="00885ECB">
              <w:rPr>
                <w:sz w:val="19"/>
                <w:szCs w:val="19"/>
              </w:rPr>
              <w:t>2 vyr.</w:t>
            </w:r>
          </w:p>
        </w:tc>
        <w:tc>
          <w:tcPr>
            <w:tcW w:w="578" w:type="dxa"/>
          </w:tcPr>
          <w:p w14:paraId="77A422E0" w14:textId="77777777" w:rsidR="00E070AF" w:rsidRPr="00885ECB" w:rsidRDefault="00E070AF" w:rsidP="00F8454D">
            <w:pPr>
              <w:jc w:val="center"/>
              <w:rPr>
                <w:sz w:val="19"/>
                <w:szCs w:val="19"/>
              </w:rPr>
            </w:pPr>
            <w:r w:rsidRPr="00885ECB">
              <w:rPr>
                <w:sz w:val="19"/>
                <w:szCs w:val="19"/>
              </w:rPr>
              <w:t>0 mot.</w:t>
            </w:r>
          </w:p>
        </w:tc>
        <w:tc>
          <w:tcPr>
            <w:tcW w:w="843" w:type="dxa"/>
          </w:tcPr>
          <w:p w14:paraId="6EDAD672" w14:textId="77777777" w:rsidR="00E070AF" w:rsidRPr="00885ECB" w:rsidRDefault="00E070AF" w:rsidP="00F8454D">
            <w:pPr>
              <w:jc w:val="center"/>
              <w:rPr>
                <w:sz w:val="19"/>
                <w:szCs w:val="19"/>
              </w:rPr>
            </w:pPr>
            <w:r w:rsidRPr="00885ECB">
              <w:rPr>
                <w:sz w:val="19"/>
                <w:szCs w:val="19"/>
              </w:rPr>
              <w:t xml:space="preserve">4 </w:t>
            </w:r>
          </w:p>
          <w:p w14:paraId="5C61C2FB" w14:textId="77777777" w:rsidR="00E070AF" w:rsidRPr="00885ECB" w:rsidRDefault="00E070AF" w:rsidP="00F8454D">
            <w:pPr>
              <w:jc w:val="center"/>
              <w:rPr>
                <w:sz w:val="19"/>
                <w:szCs w:val="19"/>
              </w:rPr>
            </w:pPr>
            <w:r w:rsidRPr="00885ECB">
              <w:rPr>
                <w:sz w:val="19"/>
                <w:szCs w:val="19"/>
              </w:rPr>
              <w:t>vyr.</w:t>
            </w:r>
          </w:p>
        </w:tc>
        <w:tc>
          <w:tcPr>
            <w:tcW w:w="649" w:type="dxa"/>
          </w:tcPr>
          <w:p w14:paraId="2D8202DB" w14:textId="77777777" w:rsidR="00E070AF" w:rsidRPr="00885ECB" w:rsidRDefault="00E070AF" w:rsidP="00F8454D">
            <w:pPr>
              <w:jc w:val="center"/>
              <w:rPr>
                <w:sz w:val="19"/>
                <w:szCs w:val="19"/>
              </w:rPr>
            </w:pPr>
            <w:r w:rsidRPr="00885ECB">
              <w:rPr>
                <w:sz w:val="19"/>
                <w:szCs w:val="19"/>
              </w:rPr>
              <w:t>3 mot.</w:t>
            </w:r>
          </w:p>
        </w:tc>
        <w:tc>
          <w:tcPr>
            <w:tcW w:w="625" w:type="dxa"/>
          </w:tcPr>
          <w:p w14:paraId="6FB46612" w14:textId="77777777" w:rsidR="00E070AF" w:rsidRPr="00885ECB" w:rsidRDefault="00E070AF" w:rsidP="00F8454D">
            <w:pPr>
              <w:jc w:val="center"/>
              <w:rPr>
                <w:sz w:val="19"/>
                <w:szCs w:val="19"/>
              </w:rPr>
            </w:pPr>
            <w:r w:rsidRPr="00885ECB">
              <w:rPr>
                <w:sz w:val="19"/>
                <w:szCs w:val="19"/>
              </w:rPr>
              <w:t>7 vyr.</w:t>
            </w:r>
          </w:p>
        </w:tc>
        <w:tc>
          <w:tcPr>
            <w:tcW w:w="742" w:type="dxa"/>
          </w:tcPr>
          <w:p w14:paraId="76BCAA8F" w14:textId="77777777" w:rsidR="00E070AF" w:rsidRPr="00885ECB" w:rsidRDefault="00E070AF" w:rsidP="00F8454D">
            <w:pPr>
              <w:jc w:val="center"/>
              <w:rPr>
                <w:sz w:val="19"/>
                <w:szCs w:val="19"/>
              </w:rPr>
            </w:pPr>
            <w:r w:rsidRPr="00885ECB">
              <w:rPr>
                <w:sz w:val="19"/>
                <w:szCs w:val="19"/>
              </w:rPr>
              <w:t>0 mot.</w:t>
            </w:r>
          </w:p>
        </w:tc>
        <w:tc>
          <w:tcPr>
            <w:tcW w:w="670" w:type="dxa"/>
          </w:tcPr>
          <w:p w14:paraId="3EE8310D" w14:textId="77777777" w:rsidR="00E070AF" w:rsidRPr="00885ECB" w:rsidRDefault="00E070AF" w:rsidP="00F8454D">
            <w:pPr>
              <w:jc w:val="center"/>
              <w:rPr>
                <w:sz w:val="19"/>
                <w:szCs w:val="19"/>
              </w:rPr>
            </w:pPr>
            <w:r w:rsidRPr="00885ECB">
              <w:rPr>
                <w:sz w:val="19"/>
                <w:szCs w:val="19"/>
              </w:rPr>
              <w:t>6 vyr.</w:t>
            </w:r>
          </w:p>
        </w:tc>
        <w:tc>
          <w:tcPr>
            <w:tcW w:w="697" w:type="dxa"/>
          </w:tcPr>
          <w:p w14:paraId="6CAE985C" w14:textId="77777777" w:rsidR="00E070AF" w:rsidRPr="00885ECB" w:rsidRDefault="00E070AF" w:rsidP="00F8454D">
            <w:pPr>
              <w:jc w:val="center"/>
              <w:rPr>
                <w:sz w:val="19"/>
                <w:szCs w:val="19"/>
              </w:rPr>
            </w:pPr>
            <w:r w:rsidRPr="00885ECB">
              <w:rPr>
                <w:sz w:val="19"/>
                <w:szCs w:val="19"/>
              </w:rPr>
              <w:t>4 mot.</w:t>
            </w:r>
          </w:p>
        </w:tc>
        <w:tc>
          <w:tcPr>
            <w:tcW w:w="855" w:type="dxa"/>
          </w:tcPr>
          <w:p w14:paraId="0117FD0F" w14:textId="44AFF3DC" w:rsidR="00E070AF" w:rsidRPr="00D672B4" w:rsidRDefault="00E070AF" w:rsidP="00F8454D">
            <w:pPr>
              <w:jc w:val="center"/>
              <w:rPr>
                <w:sz w:val="19"/>
                <w:szCs w:val="19"/>
              </w:rPr>
            </w:pPr>
            <w:r w:rsidRPr="00D672B4">
              <w:rPr>
                <w:sz w:val="19"/>
                <w:szCs w:val="19"/>
              </w:rPr>
              <w:t>1</w:t>
            </w:r>
            <w:r w:rsidR="00885ECB" w:rsidRPr="00D672B4">
              <w:rPr>
                <w:sz w:val="19"/>
                <w:szCs w:val="19"/>
              </w:rPr>
              <w:t>6</w:t>
            </w:r>
            <w:r w:rsidRPr="00D672B4">
              <w:rPr>
                <w:sz w:val="19"/>
                <w:szCs w:val="19"/>
              </w:rPr>
              <w:t xml:space="preserve"> </w:t>
            </w:r>
          </w:p>
          <w:p w14:paraId="1053D0D7" w14:textId="77777777" w:rsidR="00E070AF" w:rsidRPr="00D672B4" w:rsidRDefault="00E070AF" w:rsidP="00F8454D">
            <w:pPr>
              <w:jc w:val="center"/>
              <w:rPr>
                <w:sz w:val="19"/>
                <w:szCs w:val="19"/>
              </w:rPr>
            </w:pPr>
            <w:r w:rsidRPr="00D672B4">
              <w:rPr>
                <w:sz w:val="19"/>
                <w:szCs w:val="19"/>
              </w:rPr>
              <w:t>vyr.</w:t>
            </w:r>
          </w:p>
        </w:tc>
        <w:tc>
          <w:tcPr>
            <w:tcW w:w="706" w:type="dxa"/>
          </w:tcPr>
          <w:p w14:paraId="7A7F77E8" w14:textId="67F31508" w:rsidR="00E070AF" w:rsidRPr="00D672B4" w:rsidRDefault="00885ECB" w:rsidP="00F8454D">
            <w:pPr>
              <w:jc w:val="center"/>
              <w:rPr>
                <w:sz w:val="19"/>
                <w:szCs w:val="19"/>
              </w:rPr>
            </w:pPr>
            <w:r w:rsidRPr="00D672B4">
              <w:rPr>
                <w:sz w:val="19"/>
                <w:szCs w:val="19"/>
              </w:rPr>
              <w:t>5</w:t>
            </w:r>
            <w:r w:rsidR="00E070AF" w:rsidRPr="00D672B4">
              <w:rPr>
                <w:sz w:val="19"/>
                <w:szCs w:val="19"/>
              </w:rPr>
              <w:t xml:space="preserve"> mot.</w:t>
            </w:r>
          </w:p>
        </w:tc>
      </w:tr>
      <w:tr w:rsidR="00885ECB" w:rsidRPr="00885ECB" w14:paraId="5B0788F7" w14:textId="77777777" w:rsidTr="00885ECB">
        <w:trPr>
          <w:jc w:val="right"/>
        </w:trPr>
        <w:tc>
          <w:tcPr>
            <w:tcW w:w="2531" w:type="dxa"/>
          </w:tcPr>
          <w:p w14:paraId="25938D7C" w14:textId="77777777" w:rsidR="00885ECB" w:rsidRPr="00885ECB" w:rsidRDefault="00885ECB" w:rsidP="00885ECB">
            <w:pPr>
              <w:rPr>
                <w:sz w:val="20"/>
              </w:rPr>
            </w:pPr>
            <w:r w:rsidRPr="00885ECB">
              <w:rPr>
                <w:sz w:val="20"/>
              </w:rPr>
              <w:t>Išdalinta švirkštų</w:t>
            </w:r>
          </w:p>
        </w:tc>
        <w:tc>
          <w:tcPr>
            <w:tcW w:w="1311" w:type="dxa"/>
            <w:gridSpan w:val="2"/>
          </w:tcPr>
          <w:p w14:paraId="28A78199" w14:textId="77777777" w:rsidR="00885ECB" w:rsidRPr="00885ECB" w:rsidRDefault="00885ECB" w:rsidP="00885ECB">
            <w:pPr>
              <w:jc w:val="center"/>
              <w:rPr>
                <w:sz w:val="20"/>
              </w:rPr>
            </w:pPr>
            <w:r w:rsidRPr="00885ECB">
              <w:rPr>
                <w:sz w:val="20"/>
              </w:rPr>
              <w:t>1291</w:t>
            </w:r>
          </w:p>
        </w:tc>
        <w:tc>
          <w:tcPr>
            <w:tcW w:w="1492" w:type="dxa"/>
            <w:gridSpan w:val="2"/>
          </w:tcPr>
          <w:p w14:paraId="3D23A339" w14:textId="77777777" w:rsidR="00885ECB" w:rsidRPr="00885ECB" w:rsidRDefault="00885ECB" w:rsidP="00885ECB">
            <w:pPr>
              <w:jc w:val="center"/>
              <w:rPr>
                <w:sz w:val="20"/>
              </w:rPr>
            </w:pPr>
            <w:r w:rsidRPr="00885ECB">
              <w:rPr>
                <w:sz w:val="20"/>
              </w:rPr>
              <w:t>3707</w:t>
            </w:r>
          </w:p>
        </w:tc>
        <w:tc>
          <w:tcPr>
            <w:tcW w:w="1367" w:type="dxa"/>
            <w:gridSpan w:val="2"/>
          </w:tcPr>
          <w:p w14:paraId="1B3996FA" w14:textId="77777777" w:rsidR="00885ECB" w:rsidRPr="00885ECB" w:rsidRDefault="00885ECB" w:rsidP="00885ECB">
            <w:pPr>
              <w:jc w:val="center"/>
              <w:rPr>
                <w:sz w:val="20"/>
              </w:rPr>
            </w:pPr>
            <w:r w:rsidRPr="00885ECB">
              <w:rPr>
                <w:sz w:val="20"/>
              </w:rPr>
              <w:t>3223</w:t>
            </w:r>
          </w:p>
        </w:tc>
        <w:tc>
          <w:tcPr>
            <w:tcW w:w="1367" w:type="dxa"/>
            <w:gridSpan w:val="2"/>
          </w:tcPr>
          <w:p w14:paraId="0B61C36C" w14:textId="77777777" w:rsidR="00885ECB" w:rsidRPr="00885ECB" w:rsidRDefault="00885ECB" w:rsidP="00885ECB">
            <w:pPr>
              <w:jc w:val="center"/>
              <w:rPr>
                <w:sz w:val="20"/>
              </w:rPr>
            </w:pPr>
            <w:r w:rsidRPr="00885ECB">
              <w:rPr>
                <w:sz w:val="20"/>
              </w:rPr>
              <w:t>7164</w:t>
            </w:r>
          </w:p>
        </w:tc>
        <w:tc>
          <w:tcPr>
            <w:tcW w:w="1561" w:type="dxa"/>
            <w:gridSpan w:val="2"/>
          </w:tcPr>
          <w:p w14:paraId="4092CE77" w14:textId="127D1EE0" w:rsidR="00885ECB" w:rsidRPr="00D672B4" w:rsidRDefault="00885ECB" w:rsidP="00885ECB">
            <w:pPr>
              <w:jc w:val="center"/>
              <w:rPr>
                <w:sz w:val="20"/>
              </w:rPr>
            </w:pPr>
            <w:r w:rsidRPr="00D672B4">
              <w:rPr>
                <w:sz w:val="20"/>
              </w:rPr>
              <w:t>11812</w:t>
            </w:r>
          </w:p>
        </w:tc>
      </w:tr>
      <w:tr w:rsidR="00885ECB" w:rsidRPr="00885ECB" w14:paraId="4DCDC5E2" w14:textId="77777777" w:rsidTr="00885ECB">
        <w:trPr>
          <w:jc w:val="right"/>
        </w:trPr>
        <w:tc>
          <w:tcPr>
            <w:tcW w:w="2531" w:type="dxa"/>
          </w:tcPr>
          <w:p w14:paraId="4B1E4E7C" w14:textId="77777777" w:rsidR="00885ECB" w:rsidRPr="00885ECB" w:rsidRDefault="00885ECB" w:rsidP="00885ECB">
            <w:pPr>
              <w:rPr>
                <w:sz w:val="20"/>
              </w:rPr>
            </w:pPr>
            <w:r w:rsidRPr="00885ECB">
              <w:rPr>
                <w:sz w:val="20"/>
              </w:rPr>
              <w:t>Surinkta švirkštų</w:t>
            </w:r>
          </w:p>
        </w:tc>
        <w:tc>
          <w:tcPr>
            <w:tcW w:w="1311" w:type="dxa"/>
            <w:gridSpan w:val="2"/>
          </w:tcPr>
          <w:p w14:paraId="64B5D452" w14:textId="77777777" w:rsidR="00885ECB" w:rsidRPr="00885ECB" w:rsidRDefault="00885ECB" w:rsidP="00885ECB">
            <w:pPr>
              <w:jc w:val="center"/>
              <w:rPr>
                <w:sz w:val="20"/>
              </w:rPr>
            </w:pPr>
            <w:r w:rsidRPr="00885ECB">
              <w:rPr>
                <w:sz w:val="20"/>
              </w:rPr>
              <w:t>1093</w:t>
            </w:r>
          </w:p>
        </w:tc>
        <w:tc>
          <w:tcPr>
            <w:tcW w:w="1492" w:type="dxa"/>
            <w:gridSpan w:val="2"/>
          </w:tcPr>
          <w:p w14:paraId="2E9F2F7F" w14:textId="77777777" w:rsidR="00885ECB" w:rsidRPr="00885ECB" w:rsidRDefault="00885ECB" w:rsidP="00885ECB">
            <w:pPr>
              <w:jc w:val="center"/>
              <w:rPr>
                <w:sz w:val="20"/>
              </w:rPr>
            </w:pPr>
            <w:r w:rsidRPr="00885ECB">
              <w:rPr>
                <w:sz w:val="20"/>
              </w:rPr>
              <w:t>2629</w:t>
            </w:r>
          </w:p>
        </w:tc>
        <w:tc>
          <w:tcPr>
            <w:tcW w:w="1367" w:type="dxa"/>
            <w:gridSpan w:val="2"/>
          </w:tcPr>
          <w:p w14:paraId="2BEDEF95" w14:textId="77777777" w:rsidR="00885ECB" w:rsidRPr="00885ECB" w:rsidRDefault="00885ECB" w:rsidP="00885ECB">
            <w:pPr>
              <w:jc w:val="center"/>
              <w:rPr>
                <w:sz w:val="20"/>
              </w:rPr>
            </w:pPr>
            <w:r w:rsidRPr="00885ECB">
              <w:rPr>
                <w:sz w:val="20"/>
              </w:rPr>
              <w:t>2889</w:t>
            </w:r>
          </w:p>
        </w:tc>
        <w:tc>
          <w:tcPr>
            <w:tcW w:w="1367" w:type="dxa"/>
            <w:gridSpan w:val="2"/>
          </w:tcPr>
          <w:p w14:paraId="620CF5CD" w14:textId="77777777" w:rsidR="00885ECB" w:rsidRPr="00885ECB" w:rsidRDefault="00885ECB" w:rsidP="00885ECB">
            <w:pPr>
              <w:jc w:val="center"/>
              <w:rPr>
                <w:sz w:val="20"/>
              </w:rPr>
            </w:pPr>
            <w:r w:rsidRPr="00885ECB">
              <w:rPr>
                <w:sz w:val="20"/>
              </w:rPr>
              <w:t>4592</w:t>
            </w:r>
          </w:p>
        </w:tc>
        <w:tc>
          <w:tcPr>
            <w:tcW w:w="1561" w:type="dxa"/>
            <w:gridSpan w:val="2"/>
          </w:tcPr>
          <w:p w14:paraId="263EAF09" w14:textId="21B8595D" w:rsidR="00885ECB" w:rsidRPr="00D672B4" w:rsidRDefault="00885ECB" w:rsidP="00885ECB">
            <w:pPr>
              <w:jc w:val="center"/>
              <w:rPr>
                <w:sz w:val="20"/>
              </w:rPr>
            </w:pPr>
            <w:r w:rsidRPr="00D672B4">
              <w:rPr>
                <w:sz w:val="20"/>
              </w:rPr>
              <w:t>6137</w:t>
            </w:r>
          </w:p>
        </w:tc>
      </w:tr>
      <w:tr w:rsidR="00885ECB" w:rsidRPr="00885ECB" w14:paraId="64C50B15" w14:textId="77777777" w:rsidTr="00885ECB">
        <w:trPr>
          <w:jc w:val="right"/>
        </w:trPr>
        <w:tc>
          <w:tcPr>
            <w:tcW w:w="2531" w:type="dxa"/>
          </w:tcPr>
          <w:p w14:paraId="6A2D523B" w14:textId="77777777" w:rsidR="00885ECB" w:rsidRPr="00885ECB" w:rsidRDefault="00885ECB" w:rsidP="00885ECB">
            <w:pPr>
              <w:rPr>
                <w:sz w:val="20"/>
              </w:rPr>
            </w:pPr>
            <w:r w:rsidRPr="00885ECB">
              <w:rPr>
                <w:sz w:val="20"/>
              </w:rPr>
              <w:t>Konsultacijų skaičius</w:t>
            </w:r>
          </w:p>
        </w:tc>
        <w:tc>
          <w:tcPr>
            <w:tcW w:w="1311" w:type="dxa"/>
            <w:gridSpan w:val="2"/>
          </w:tcPr>
          <w:p w14:paraId="67B8872F" w14:textId="77777777" w:rsidR="00885ECB" w:rsidRPr="00885ECB" w:rsidRDefault="00885ECB" w:rsidP="00885ECB">
            <w:pPr>
              <w:jc w:val="center"/>
              <w:rPr>
                <w:sz w:val="20"/>
              </w:rPr>
            </w:pPr>
            <w:r w:rsidRPr="00885ECB">
              <w:rPr>
                <w:sz w:val="20"/>
              </w:rPr>
              <w:t>175</w:t>
            </w:r>
          </w:p>
        </w:tc>
        <w:tc>
          <w:tcPr>
            <w:tcW w:w="1492" w:type="dxa"/>
            <w:gridSpan w:val="2"/>
          </w:tcPr>
          <w:p w14:paraId="2D27098A" w14:textId="77777777" w:rsidR="00885ECB" w:rsidRPr="00885ECB" w:rsidRDefault="00885ECB" w:rsidP="00885ECB">
            <w:pPr>
              <w:jc w:val="center"/>
              <w:rPr>
                <w:sz w:val="20"/>
              </w:rPr>
            </w:pPr>
            <w:r w:rsidRPr="00885ECB">
              <w:rPr>
                <w:sz w:val="20"/>
              </w:rPr>
              <w:t>112</w:t>
            </w:r>
          </w:p>
        </w:tc>
        <w:tc>
          <w:tcPr>
            <w:tcW w:w="1367" w:type="dxa"/>
            <w:gridSpan w:val="2"/>
          </w:tcPr>
          <w:p w14:paraId="4DA5C973" w14:textId="77777777" w:rsidR="00885ECB" w:rsidRPr="00885ECB" w:rsidRDefault="00885ECB" w:rsidP="00885ECB">
            <w:pPr>
              <w:jc w:val="center"/>
              <w:rPr>
                <w:sz w:val="20"/>
              </w:rPr>
            </w:pPr>
            <w:r w:rsidRPr="00885ECB">
              <w:rPr>
                <w:sz w:val="20"/>
              </w:rPr>
              <w:t>204</w:t>
            </w:r>
          </w:p>
        </w:tc>
        <w:tc>
          <w:tcPr>
            <w:tcW w:w="1367" w:type="dxa"/>
            <w:gridSpan w:val="2"/>
          </w:tcPr>
          <w:p w14:paraId="6C2E2434" w14:textId="77777777" w:rsidR="00885ECB" w:rsidRPr="00885ECB" w:rsidRDefault="00885ECB" w:rsidP="00885ECB">
            <w:pPr>
              <w:jc w:val="center"/>
              <w:rPr>
                <w:sz w:val="20"/>
              </w:rPr>
            </w:pPr>
            <w:r w:rsidRPr="00885ECB">
              <w:rPr>
                <w:sz w:val="20"/>
              </w:rPr>
              <w:t>231</w:t>
            </w:r>
          </w:p>
        </w:tc>
        <w:tc>
          <w:tcPr>
            <w:tcW w:w="1561" w:type="dxa"/>
            <w:gridSpan w:val="2"/>
          </w:tcPr>
          <w:p w14:paraId="412FE084" w14:textId="67373CA8" w:rsidR="00885ECB" w:rsidRPr="00885ECB" w:rsidRDefault="00885ECB" w:rsidP="00885ECB">
            <w:pPr>
              <w:jc w:val="center"/>
              <w:rPr>
                <w:color w:val="FF0000"/>
                <w:sz w:val="20"/>
              </w:rPr>
            </w:pPr>
            <w:r w:rsidRPr="00885ECB">
              <w:rPr>
                <w:sz w:val="20"/>
              </w:rPr>
              <w:t>536</w:t>
            </w:r>
          </w:p>
        </w:tc>
      </w:tr>
      <w:tr w:rsidR="00885ECB" w:rsidRPr="00885ECB" w14:paraId="345F91E5" w14:textId="77777777" w:rsidTr="00885ECB">
        <w:trPr>
          <w:jc w:val="right"/>
        </w:trPr>
        <w:tc>
          <w:tcPr>
            <w:tcW w:w="2531" w:type="dxa"/>
          </w:tcPr>
          <w:p w14:paraId="76470A61" w14:textId="77777777" w:rsidR="00885ECB" w:rsidRPr="00885ECB" w:rsidRDefault="00885ECB" w:rsidP="00885ECB">
            <w:pPr>
              <w:rPr>
                <w:sz w:val="20"/>
              </w:rPr>
            </w:pPr>
            <w:r w:rsidRPr="00885ECB">
              <w:rPr>
                <w:sz w:val="20"/>
              </w:rPr>
              <w:t>Informavimo skaičius</w:t>
            </w:r>
          </w:p>
        </w:tc>
        <w:tc>
          <w:tcPr>
            <w:tcW w:w="1311" w:type="dxa"/>
            <w:gridSpan w:val="2"/>
          </w:tcPr>
          <w:p w14:paraId="1E661EB5" w14:textId="77777777" w:rsidR="00885ECB" w:rsidRPr="00885ECB" w:rsidRDefault="00885ECB" w:rsidP="00885ECB">
            <w:pPr>
              <w:jc w:val="center"/>
              <w:rPr>
                <w:sz w:val="20"/>
              </w:rPr>
            </w:pPr>
            <w:r w:rsidRPr="00885ECB">
              <w:rPr>
                <w:sz w:val="20"/>
              </w:rPr>
              <w:t>185</w:t>
            </w:r>
          </w:p>
        </w:tc>
        <w:tc>
          <w:tcPr>
            <w:tcW w:w="1492" w:type="dxa"/>
            <w:gridSpan w:val="2"/>
          </w:tcPr>
          <w:p w14:paraId="4EB4B5C8" w14:textId="77777777" w:rsidR="00885ECB" w:rsidRPr="00885ECB" w:rsidRDefault="00885ECB" w:rsidP="00885ECB">
            <w:pPr>
              <w:jc w:val="center"/>
              <w:rPr>
                <w:sz w:val="20"/>
              </w:rPr>
            </w:pPr>
            <w:r w:rsidRPr="00885ECB">
              <w:rPr>
                <w:sz w:val="20"/>
              </w:rPr>
              <w:t>802</w:t>
            </w:r>
          </w:p>
        </w:tc>
        <w:tc>
          <w:tcPr>
            <w:tcW w:w="1367" w:type="dxa"/>
            <w:gridSpan w:val="2"/>
          </w:tcPr>
          <w:p w14:paraId="05AEA40F" w14:textId="77777777" w:rsidR="00885ECB" w:rsidRPr="00885ECB" w:rsidRDefault="00885ECB" w:rsidP="00885ECB">
            <w:pPr>
              <w:jc w:val="center"/>
              <w:rPr>
                <w:sz w:val="20"/>
              </w:rPr>
            </w:pPr>
            <w:r w:rsidRPr="00885ECB">
              <w:rPr>
                <w:sz w:val="20"/>
              </w:rPr>
              <w:t>1118</w:t>
            </w:r>
          </w:p>
        </w:tc>
        <w:tc>
          <w:tcPr>
            <w:tcW w:w="1367" w:type="dxa"/>
            <w:gridSpan w:val="2"/>
          </w:tcPr>
          <w:p w14:paraId="17D8843B" w14:textId="77777777" w:rsidR="00885ECB" w:rsidRPr="00885ECB" w:rsidRDefault="00885ECB" w:rsidP="00885ECB">
            <w:pPr>
              <w:jc w:val="center"/>
              <w:rPr>
                <w:sz w:val="20"/>
              </w:rPr>
            </w:pPr>
            <w:r w:rsidRPr="00885ECB">
              <w:rPr>
                <w:sz w:val="20"/>
              </w:rPr>
              <w:t>2215</w:t>
            </w:r>
          </w:p>
        </w:tc>
        <w:tc>
          <w:tcPr>
            <w:tcW w:w="1561" w:type="dxa"/>
            <w:gridSpan w:val="2"/>
          </w:tcPr>
          <w:p w14:paraId="6855886C" w14:textId="385D83B2" w:rsidR="00885ECB" w:rsidRPr="00885ECB" w:rsidRDefault="00885ECB" w:rsidP="00885ECB">
            <w:pPr>
              <w:jc w:val="center"/>
              <w:rPr>
                <w:color w:val="FF0000"/>
                <w:sz w:val="20"/>
              </w:rPr>
            </w:pPr>
            <w:r w:rsidRPr="00885ECB">
              <w:rPr>
                <w:sz w:val="20"/>
              </w:rPr>
              <w:t>1340</w:t>
            </w:r>
          </w:p>
        </w:tc>
      </w:tr>
      <w:tr w:rsidR="00885ECB" w:rsidRPr="00885ECB" w14:paraId="1AFB2D5C" w14:textId="77777777" w:rsidTr="00885ECB">
        <w:trPr>
          <w:jc w:val="right"/>
        </w:trPr>
        <w:tc>
          <w:tcPr>
            <w:tcW w:w="2531" w:type="dxa"/>
          </w:tcPr>
          <w:p w14:paraId="516CBEEE" w14:textId="77777777" w:rsidR="00885ECB" w:rsidRPr="00885ECB" w:rsidRDefault="00885ECB" w:rsidP="00885ECB">
            <w:pPr>
              <w:rPr>
                <w:sz w:val="20"/>
              </w:rPr>
            </w:pPr>
            <w:r w:rsidRPr="00885ECB">
              <w:rPr>
                <w:sz w:val="20"/>
              </w:rPr>
              <w:t>Sveikatos mokymo ir ugdymo skaičius</w:t>
            </w:r>
          </w:p>
        </w:tc>
        <w:tc>
          <w:tcPr>
            <w:tcW w:w="1311" w:type="dxa"/>
            <w:gridSpan w:val="2"/>
          </w:tcPr>
          <w:p w14:paraId="53E587E7" w14:textId="77777777" w:rsidR="00885ECB" w:rsidRPr="00885ECB" w:rsidRDefault="00885ECB" w:rsidP="00885ECB">
            <w:pPr>
              <w:jc w:val="center"/>
              <w:rPr>
                <w:sz w:val="20"/>
              </w:rPr>
            </w:pPr>
            <w:r w:rsidRPr="00885ECB">
              <w:rPr>
                <w:sz w:val="20"/>
              </w:rPr>
              <w:t>175</w:t>
            </w:r>
          </w:p>
        </w:tc>
        <w:tc>
          <w:tcPr>
            <w:tcW w:w="1492" w:type="dxa"/>
            <w:gridSpan w:val="2"/>
          </w:tcPr>
          <w:p w14:paraId="279B81C9" w14:textId="77777777" w:rsidR="00885ECB" w:rsidRPr="00885ECB" w:rsidRDefault="00885ECB" w:rsidP="00885ECB">
            <w:pPr>
              <w:jc w:val="center"/>
              <w:rPr>
                <w:sz w:val="20"/>
              </w:rPr>
            </w:pPr>
            <w:r w:rsidRPr="00885ECB">
              <w:rPr>
                <w:sz w:val="20"/>
              </w:rPr>
              <w:t>59</w:t>
            </w:r>
          </w:p>
        </w:tc>
        <w:tc>
          <w:tcPr>
            <w:tcW w:w="1367" w:type="dxa"/>
            <w:gridSpan w:val="2"/>
          </w:tcPr>
          <w:p w14:paraId="13CEBFD5" w14:textId="77777777" w:rsidR="00885ECB" w:rsidRPr="00885ECB" w:rsidRDefault="00885ECB" w:rsidP="00885ECB">
            <w:pPr>
              <w:jc w:val="center"/>
              <w:rPr>
                <w:sz w:val="20"/>
              </w:rPr>
            </w:pPr>
            <w:r w:rsidRPr="00885ECB">
              <w:rPr>
                <w:sz w:val="20"/>
              </w:rPr>
              <w:t>88</w:t>
            </w:r>
          </w:p>
        </w:tc>
        <w:tc>
          <w:tcPr>
            <w:tcW w:w="1367" w:type="dxa"/>
            <w:gridSpan w:val="2"/>
          </w:tcPr>
          <w:p w14:paraId="7DA2109D" w14:textId="77777777" w:rsidR="00885ECB" w:rsidRPr="00885ECB" w:rsidRDefault="00885ECB" w:rsidP="00885ECB">
            <w:pPr>
              <w:jc w:val="center"/>
              <w:rPr>
                <w:sz w:val="20"/>
              </w:rPr>
            </w:pPr>
            <w:r w:rsidRPr="00885ECB">
              <w:rPr>
                <w:sz w:val="20"/>
              </w:rPr>
              <w:t>199</w:t>
            </w:r>
          </w:p>
        </w:tc>
        <w:tc>
          <w:tcPr>
            <w:tcW w:w="1561" w:type="dxa"/>
            <w:gridSpan w:val="2"/>
          </w:tcPr>
          <w:p w14:paraId="4D6446C1" w14:textId="52F482BA" w:rsidR="00885ECB" w:rsidRPr="00885ECB" w:rsidRDefault="00885ECB" w:rsidP="00885ECB">
            <w:pPr>
              <w:jc w:val="center"/>
              <w:rPr>
                <w:color w:val="FF0000"/>
                <w:sz w:val="20"/>
              </w:rPr>
            </w:pPr>
            <w:r w:rsidRPr="00885ECB">
              <w:rPr>
                <w:sz w:val="20"/>
              </w:rPr>
              <w:t>110</w:t>
            </w:r>
          </w:p>
        </w:tc>
      </w:tr>
      <w:tr w:rsidR="00885ECB" w:rsidRPr="00E070AF" w14:paraId="56304B30" w14:textId="77777777" w:rsidTr="00885ECB">
        <w:trPr>
          <w:jc w:val="right"/>
        </w:trPr>
        <w:tc>
          <w:tcPr>
            <w:tcW w:w="2531" w:type="dxa"/>
          </w:tcPr>
          <w:p w14:paraId="3107F4B2" w14:textId="77777777" w:rsidR="00885ECB" w:rsidRPr="00885ECB" w:rsidRDefault="00885ECB" w:rsidP="00885ECB">
            <w:pPr>
              <w:rPr>
                <w:sz w:val="20"/>
              </w:rPr>
            </w:pPr>
            <w:r w:rsidRPr="00885ECB">
              <w:rPr>
                <w:sz w:val="20"/>
              </w:rPr>
              <w:t>ŽIV greitieji testai</w:t>
            </w:r>
          </w:p>
        </w:tc>
        <w:tc>
          <w:tcPr>
            <w:tcW w:w="1311" w:type="dxa"/>
            <w:gridSpan w:val="2"/>
          </w:tcPr>
          <w:p w14:paraId="19431514" w14:textId="77777777" w:rsidR="00885ECB" w:rsidRPr="00885ECB" w:rsidRDefault="00885ECB" w:rsidP="00885ECB">
            <w:pPr>
              <w:jc w:val="center"/>
              <w:rPr>
                <w:sz w:val="20"/>
              </w:rPr>
            </w:pPr>
            <w:r w:rsidRPr="00885ECB">
              <w:rPr>
                <w:sz w:val="20"/>
              </w:rPr>
              <w:t>175</w:t>
            </w:r>
          </w:p>
        </w:tc>
        <w:tc>
          <w:tcPr>
            <w:tcW w:w="1492" w:type="dxa"/>
            <w:gridSpan w:val="2"/>
          </w:tcPr>
          <w:p w14:paraId="3D8C4D86" w14:textId="77777777" w:rsidR="00885ECB" w:rsidRPr="00885ECB" w:rsidRDefault="00885ECB" w:rsidP="00885ECB">
            <w:pPr>
              <w:jc w:val="center"/>
              <w:rPr>
                <w:sz w:val="20"/>
              </w:rPr>
            </w:pPr>
            <w:r w:rsidRPr="00885ECB">
              <w:rPr>
                <w:sz w:val="20"/>
              </w:rPr>
              <w:t>31</w:t>
            </w:r>
          </w:p>
        </w:tc>
        <w:tc>
          <w:tcPr>
            <w:tcW w:w="1367" w:type="dxa"/>
            <w:gridSpan w:val="2"/>
          </w:tcPr>
          <w:p w14:paraId="4A86DC6E" w14:textId="77777777" w:rsidR="00885ECB" w:rsidRPr="00885ECB" w:rsidRDefault="00885ECB" w:rsidP="00885ECB">
            <w:pPr>
              <w:jc w:val="center"/>
              <w:rPr>
                <w:sz w:val="20"/>
              </w:rPr>
            </w:pPr>
            <w:r w:rsidRPr="00885ECB">
              <w:rPr>
                <w:sz w:val="20"/>
              </w:rPr>
              <w:t>24</w:t>
            </w:r>
          </w:p>
        </w:tc>
        <w:tc>
          <w:tcPr>
            <w:tcW w:w="1367" w:type="dxa"/>
            <w:gridSpan w:val="2"/>
          </w:tcPr>
          <w:p w14:paraId="32C33E21" w14:textId="77777777" w:rsidR="00885ECB" w:rsidRPr="00885ECB" w:rsidRDefault="00885ECB" w:rsidP="00885ECB">
            <w:pPr>
              <w:jc w:val="center"/>
              <w:rPr>
                <w:sz w:val="20"/>
              </w:rPr>
            </w:pPr>
            <w:r w:rsidRPr="00885ECB">
              <w:rPr>
                <w:sz w:val="20"/>
              </w:rPr>
              <w:t>155</w:t>
            </w:r>
          </w:p>
        </w:tc>
        <w:tc>
          <w:tcPr>
            <w:tcW w:w="1561" w:type="dxa"/>
            <w:gridSpan w:val="2"/>
          </w:tcPr>
          <w:p w14:paraId="07334D7C" w14:textId="29998613" w:rsidR="00885ECB" w:rsidRPr="00E070AF" w:rsidRDefault="00885ECB" w:rsidP="00885ECB">
            <w:pPr>
              <w:jc w:val="center"/>
              <w:rPr>
                <w:color w:val="FF0000"/>
                <w:sz w:val="20"/>
              </w:rPr>
            </w:pPr>
            <w:r w:rsidRPr="00885ECB">
              <w:rPr>
                <w:sz w:val="20"/>
              </w:rPr>
              <w:t>300</w:t>
            </w:r>
          </w:p>
        </w:tc>
      </w:tr>
    </w:tbl>
    <w:p w14:paraId="15C152AC" w14:textId="77777777" w:rsidR="00E070AF" w:rsidRDefault="00E070AF" w:rsidP="00E070AF">
      <w:pPr>
        <w:pStyle w:val="Betarp"/>
        <w:tabs>
          <w:tab w:val="left" w:pos="1134"/>
        </w:tabs>
        <w:ind w:left="567"/>
        <w:jc w:val="center"/>
      </w:pPr>
    </w:p>
    <w:p w14:paraId="348D48FB" w14:textId="77777777" w:rsidR="00E070AF" w:rsidRPr="00C72718" w:rsidRDefault="00E070AF">
      <w:pPr>
        <w:pStyle w:val="Betarp"/>
        <w:numPr>
          <w:ilvl w:val="0"/>
          <w:numId w:val="56"/>
        </w:numPr>
        <w:tabs>
          <w:tab w:val="left" w:pos="993"/>
        </w:tabs>
        <w:overflowPunct w:val="0"/>
        <w:autoSpaceDE w:val="0"/>
        <w:ind w:left="0" w:firstLine="567"/>
        <w:jc w:val="both"/>
      </w:pPr>
      <w:r w:rsidRPr="00BD2D96">
        <w:t>ŽS paslaugas teikiantys ir su TG dirbantys specialistai konsultuoja efektyvesnio bendravimo ir bendradarbiavimo su TG klausimais, aptar</w:t>
      </w:r>
      <w:r>
        <w:t>ia</w:t>
      </w:r>
      <w:r w:rsidRPr="00BD2D96">
        <w:t xml:space="preserve"> vykdomą veiklą </w:t>
      </w:r>
      <w:proofErr w:type="spellStart"/>
      <w:r w:rsidRPr="00BD2D96">
        <w:t>supervizijose</w:t>
      </w:r>
      <w:proofErr w:type="spellEnd"/>
      <w:r w:rsidRPr="00BD2D96">
        <w:t xml:space="preserve"> ir komandos narių pasitarimuose, organizuo</w:t>
      </w:r>
      <w:r>
        <w:t>ja</w:t>
      </w:r>
      <w:r w:rsidRPr="00BD2D96">
        <w:t xml:space="preserve"> klientų apklausą, steb</w:t>
      </w:r>
      <w:r>
        <w:t>i</w:t>
      </w:r>
      <w:r w:rsidRPr="00BD2D96">
        <w:t xml:space="preserve"> ir vertin</w:t>
      </w:r>
      <w:r>
        <w:t>a</w:t>
      </w:r>
      <w:r w:rsidRPr="00BD2D96">
        <w:t xml:space="preserve"> ŽS paslaugų gavėjų sveikatos priežiūros ir socialinių paslaugų poreik</w:t>
      </w:r>
      <w:r>
        <w:t>į.</w:t>
      </w:r>
      <w:r w:rsidRPr="003670E2">
        <w:t xml:space="preserve"> </w:t>
      </w:r>
    </w:p>
    <w:p w14:paraId="2B359D60" w14:textId="77777777" w:rsidR="00E070AF" w:rsidRPr="003670E2" w:rsidRDefault="00E070AF">
      <w:pPr>
        <w:pStyle w:val="Betarp"/>
        <w:numPr>
          <w:ilvl w:val="0"/>
          <w:numId w:val="56"/>
        </w:numPr>
        <w:tabs>
          <w:tab w:val="left" w:pos="993"/>
        </w:tabs>
        <w:overflowPunct w:val="0"/>
        <w:autoSpaceDE w:val="0"/>
        <w:ind w:left="0" w:firstLine="567"/>
        <w:jc w:val="both"/>
      </w:pPr>
      <w:r w:rsidRPr="003670E2">
        <w:t xml:space="preserve">Pagalba paslaugų gavėjui teikiama pritaikant ją paslaugų gavėjo poreikiams, vadovaujantis individualiu dėmesiu paslaugų gavėjui. Užmegztas kontaktas </w:t>
      </w:r>
      <w:r>
        <w:t>suteikia</w:t>
      </w:r>
      <w:r w:rsidRPr="003670E2">
        <w:t xml:space="preserve"> žymiai didesnes galimybes nukreipti žmogų į sveikimą – tai žemo slenksčio kabinetų nauda.</w:t>
      </w:r>
    </w:p>
    <w:p w14:paraId="42E33DB2" w14:textId="77777777" w:rsidR="00E070AF" w:rsidRPr="00BD2D96" w:rsidRDefault="00E070AF" w:rsidP="00E070AF">
      <w:pPr>
        <w:pStyle w:val="Betarp"/>
        <w:tabs>
          <w:tab w:val="left" w:pos="1134"/>
        </w:tabs>
        <w:ind w:left="567"/>
        <w:jc w:val="both"/>
      </w:pPr>
    </w:p>
    <w:p w14:paraId="22C2BCFE" w14:textId="77777777" w:rsidR="00E070AF" w:rsidRPr="00E51EF9" w:rsidRDefault="00E070AF" w:rsidP="00E070AF">
      <w:pPr>
        <w:tabs>
          <w:tab w:val="left" w:pos="993"/>
        </w:tabs>
        <w:jc w:val="center"/>
        <w:rPr>
          <w:b/>
          <w:szCs w:val="24"/>
        </w:rPr>
      </w:pPr>
      <w:r w:rsidRPr="00E51EF9">
        <w:rPr>
          <w:b/>
          <w:szCs w:val="24"/>
        </w:rPr>
        <w:t>III SKYRIUS</w:t>
      </w:r>
    </w:p>
    <w:p w14:paraId="23D92242" w14:textId="77777777" w:rsidR="00E070AF" w:rsidRPr="00E51EF9" w:rsidRDefault="00E070AF" w:rsidP="00E070AF">
      <w:pPr>
        <w:pStyle w:val="Betarp"/>
        <w:jc w:val="center"/>
        <w:rPr>
          <w:b/>
          <w:lang w:eastAsia="lt-LT"/>
        </w:rPr>
      </w:pPr>
      <w:r w:rsidRPr="00E51EF9">
        <w:rPr>
          <w:b/>
          <w:lang w:eastAsia="lt-LT"/>
        </w:rPr>
        <w:t>TIKSLAS</w:t>
      </w:r>
    </w:p>
    <w:p w14:paraId="5C040A7A" w14:textId="77777777" w:rsidR="00E070AF" w:rsidRPr="00E51EF9" w:rsidRDefault="00E070AF" w:rsidP="00E070AF">
      <w:pPr>
        <w:pStyle w:val="Betarp"/>
        <w:jc w:val="center"/>
        <w:rPr>
          <w:b/>
          <w:lang w:eastAsia="lt-LT"/>
        </w:rPr>
      </w:pPr>
    </w:p>
    <w:p w14:paraId="2212D59F" w14:textId="77777777" w:rsidR="00E070AF" w:rsidRDefault="00E070AF">
      <w:pPr>
        <w:pStyle w:val="Betarp"/>
        <w:numPr>
          <w:ilvl w:val="0"/>
          <w:numId w:val="56"/>
        </w:numPr>
        <w:tabs>
          <w:tab w:val="left" w:pos="993"/>
        </w:tabs>
        <w:overflowPunct w:val="0"/>
        <w:autoSpaceDE w:val="0"/>
        <w:ind w:left="0" w:firstLine="567"/>
        <w:jc w:val="both"/>
        <w:rPr>
          <w:lang w:eastAsia="lt-LT"/>
        </w:rPr>
      </w:pPr>
      <w:r w:rsidRPr="0063690B">
        <w:rPr>
          <w:bCs/>
          <w:lang w:eastAsia="lt-LT"/>
        </w:rPr>
        <w:t>Užtikrinti</w:t>
      </w:r>
      <w:r>
        <w:rPr>
          <w:bCs/>
          <w:lang w:eastAsia="lt-LT"/>
        </w:rPr>
        <w:t xml:space="preserve"> ž</w:t>
      </w:r>
      <w:r w:rsidRPr="0063690B">
        <w:rPr>
          <w:bCs/>
          <w:lang w:eastAsia="lt-LT"/>
        </w:rPr>
        <w:t>emo slenksčio paslaugų teiki</w:t>
      </w:r>
      <w:r>
        <w:rPr>
          <w:bCs/>
          <w:lang w:eastAsia="lt-LT"/>
        </w:rPr>
        <w:t xml:space="preserve"> ir prieinamumą </w:t>
      </w:r>
      <w:r w:rsidRPr="0063690B">
        <w:rPr>
          <w:bCs/>
          <w:lang w:eastAsia="lt-LT"/>
        </w:rPr>
        <w:t xml:space="preserve">Kėdainių rajono savivaldybėje, tokiu būdu sumažinti narkotinių ir psichotropinių medžiagų vartojimą ne gydymo tikslu bei </w:t>
      </w:r>
      <w:r>
        <w:rPr>
          <w:bCs/>
          <w:lang w:eastAsia="lt-LT"/>
        </w:rPr>
        <w:t xml:space="preserve">su </w:t>
      </w:r>
      <w:r w:rsidRPr="0063690B">
        <w:rPr>
          <w:bCs/>
          <w:lang w:eastAsia="lt-LT"/>
        </w:rPr>
        <w:t>rizikinga elgsena</w:t>
      </w:r>
      <w:r>
        <w:rPr>
          <w:rStyle w:val="Puslapioinaosnuoroda"/>
          <w:bCs/>
          <w:lang w:eastAsia="lt-LT"/>
        </w:rPr>
        <w:footnoteReference w:id="3"/>
      </w:r>
      <w:r w:rsidRPr="0063690B">
        <w:rPr>
          <w:bCs/>
          <w:lang w:eastAsia="lt-LT"/>
        </w:rPr>
        <w:t xml:space="preserve"> susijusį infekcijų plitimą, perdozavimo ir mirties atvejų riziką.</w:t>
      </w:r>
      <w:r w:rsidRPr="00E51EF9">
        <w:rPr>
          <w:lang w:eastAsia="lt-LT"/>
        </w:rPr>
        <w:t xml:space="preserve"> </w:t>
      </w:r>
    </w:p>
    <w:p w14:paraId="4799EC6F" w14:textId="77777777" w:rsidR="00E070AF" w:rsidRDefault="00E070AF" w:rsidP="00E070AF">
      <w:pPr>
        <w:pStyle w:val="Betarp"/>
        <w:tabs>
          <w:tab w:val="left" w:pos="1134"/>
        </w:tabs>
        <w:ind w:left="567"/>
        <w:jc w:val="both"/>
        <w:rPr>
          <w:lang w:eastAsia="lt-LT"/>
        </w:rPr>
      </w:pPr>
    </w:p>
    <w:p w14:paraId="77103696" w14:textId="77777777" w:rsidR="00E070AF" w:rsidRPr="00E51EF9" w:rsidRDefault="00E070AF" w:rsidP="00E070AF">
      <w:pPr>
        <w:pStyle w:val="Betarp"/>
        <w:jc w:val="center"/>
        <w:rPr>
          <w:rFonts w:eastAsia="Calibri"/>
          <w:b/>
          <w:lang w:eastAsia="en-US"/>
        </w:rPr>
      </w:pPr>
      <w:r w:rsidRPr="00E51EF9">
        <w:rPr>
          <w:rFonts w:eastAsia="Calibri"/>
          <w:b/>
          <w:lang w:eastAsia="en-US"/>
        </w:rPr>
        <w:t>IV SKYRIUS</w:t>
      </w:r>
    </w:p>
    <w:p w14:paraId="440B17A5" w14:textId="77777777" w:rsidR="00E070AF" w:rsidRPr="00E51EF9" w:rsidRDefault="00E070AF" w:rsidP="00E070AF">
      <w:pPr>
        <w:pStyle w:val="Betarp"/>
        <w:spacing w:line="360" w:lineRule="auto"/>
        <w:jc w:val="center"/>
        <w:rPr>
          <w:rFonts w:eastAsia="Calibri"/>
          <w:b/>
          <w:lang w:eastAsia="en-US"/>
        </w:rPr>
      </w:pPr>
      <w:r w:rsidRPr="00E51EF9">
        <w:rPr>
          <w:rFonts w:eastAsia="Calibri"/>
          <w:b/>
          <w:lang w:eastAsia="en-US"/>
        </w:rPr>
        <w:t>UŽDAVINIAI</w:t>
      </w:r>
    </w:p>
    <w:p w14:paraId="7896F838" w14:textId="77777777" w:rsidR="00E070AF" w:rsidRPr="00E51EF9" w:rsidRDefault="00E070AF">
      <w:pPr>
        <w:pStyle w:val="Betarp"/>
        <w:numPr>
          <w:ilvl w:val="0"/>
          <w:numId w:val="56"/>
        </w:numPr>
        <w:tabs>
          <w:tab w:val="left" w:pos="993"/>
        </w:tabs>
        <w:overflowPunct w:val="0"/>
        <w:autoSpaceDE w:val="0"/>
        <w:ind w:left="0" w:firstLine="567"/>
        <w:jc w:val="both"/>
        <w:rPr>
          <w:lang w:eastAsia="en-US"/>
        </w:rPr>
      </w:pPr>
      <w:r w:rsidRPr="00832EDC">
        <w:rPr>
          <w:lang w:eastAsia="en-US"/>
        </w:rPr>
        <w:t xml:space="preserve">Teikti </w:t>
      </w:r>
      <w:r>
        <w:rPr>
          <w:lang w:eastAsia="en-US"/>
        </w:rPr>
        <w:t>nepertraukiamai</w:t>
      </w:r>
      <w:r w:rsidRPr="00832EDC">
        <w:rPr>
          <w:lang w:eastAsia="en-US"/>
        </w:rPr>
        <w:t xml:space="preserve"> </w:t>
      </w:r>
      <w:r>
        <w:rPr>
          <w:lang w:eastAsia="en-US"/>
        </w:rPr>
        <w:t>žemo slenksčio</w:t>
      </w:r>
      <w:r w:rsidRPr="00832EDC">
        <w:rPr>
          <w:lang w:eastAsia="en-US"/>
        </w:rPr>
        <w:t xml:space="preserve"> paslaugas</w:t>
      </w:r>
      <w:r>
        <w:rPr>
          <w:lang w:eastAsia="en-US"/>
        </w:rPr>
        <w:t xml:space="preserve"> ir p</w:t>
      </w:r>
      <w:r w:rsidRPr="00832EDC">
        <w:rPr>
          <w:lang w:eastAsia="en-US"/>
        </w:rPr>
        <w:t xml:space="preserve">alaikyti nuolatinį kontaktą su </w:t>
      </w:r>
      <w:r>
        <w:rPr>
          <w:lang w:eastAsia="en-US"/>
        </w:rPr>
        <w:t>tiksline grupe</w:t>
      </w:r>
      <w:r w:rsidRPr="00832EDC">
        <w:rPr>
          <w:lang w:eastAsia="en-US"/>
        </w:rPr>
        <w:t xml:space="preserve">, sudarant palankias sąlygas naudotis </w:t>
      </w:r>
      <w:r>
        <w:rPr>
          <w:lang w:eastAsia="en-US"/>
        </w:rPr>
        <w:t>ž</w:t>
      </w:r>
      <w:r w:rsidRPr="00832EDC">
        <w:rPr>
          <w:lang w:eastAsia="en-US"/>
        </w:rPr>
        <w:t xml:space="preserve">emo slenksčio paslaugomis </w:t>
      </w:r>
      <w:r>
        <w:rPr>
          <w:lang w:eastAsia="en-US"/>
        </w:rPr>
        <w:t xml:space="preserve">nuolatiniams ir </w:t>
      </w:r>
      <w:r w:rsidRPr="00832EDC">
        <w:rPr>
          <w:lang w:eastAsia="en-US"/>
        </w:rPr>
        <w:t>naujiems paslaugų gavėjams</w:t>
      </w:r>
      <w:r>
        <w:rPr>
          <w:lang w:eastAsia="en-US"/>
        </w:rPr>
        <w:t>.</w:t>
      </w:r>
    </w:p>
    <w:p w14:paraId="52BD7008" w14:textId="77777777" w:rsidR="00E070AF" w:rsidRDefault="00E070AF">
      <w:pPr>
        <w:pStyle w:val="Betarp"/>
        <w:numPr>
          <w:ilvl w:val="0"/>
          <w:numId w:val="56"/>
        </w:numPr>
        <w:tabs>
          <w:tab w:val="left" w:pos="993"/>
        </w:tabs>
        <w:overflowPunct w:val="0"/>
        <w:autoSpaceDE w:val="0"/>
        <w:ind w:left="0" w:firstLine="567"/>
        <w:jc w:val="both"/>
        <w:rPr>
          <w:lang w:eastAsia="en-US"/>
        </w:rPr>
      </w:pPr>
      <w:r w:rsidRPr="00F72F25">
        <w:rPr>
          <w:lang w:eastAsia="en-US"/>
        </w:rPr>
        <w:t>Konsultuoti ir informuoti paslaugų gavėjus infekcijų plitimo, narkotinių ir psichotropinių medžiagų vartojimo žalos ir susijusių neigiamų pasekmių mažinimo, rizikingos elgsenos mažinimo, užkrečiamų ligų prevencijos bei saugesnės lytinės elgsenos klausimais.</w:t>
      </w:r>
    </w:p>
    <w:p w14:paraId="487FCE21" w14:textId="77777777" w:rsidR="00E070AF" w:rsidRPr="00E51EF9" w:rsidRDefault="00E070AF">
      <w:pPr>
        <w:pStyle w:val="Betarp"/>
        <w:numPr>
          <w:ilvl w:val="0"/>
          <w:numId w:val="56"/>
        </w:numPr>
        <w:tabs>
          <w:tab w:val="left" w:pos="993"/>
        </w:tabs>
        <w:overflowPunct w:val="0"/>
        <w:autoSpaceDE w:val="0"/>
        <w:ind w:left="0" w:firstLine="567"/>
        <w:jc w:val="both"/>
        <w:rPr>
          <w:lang w:eastAsia="en-US"/>
        </w:rPr>
      </w:pPr>
      <w:r w:rsidRPr="00832EDC">
        <w:rPr>
          <w:lang w:eastAsia="en-US"/>
        </w:rPr>
        <w:t xml:space="preserve">Stebėti ir vertinti </w:t>
      </w:r>
      <w:r>
        <w:rPr>
          <w:lang w:eastAsia="en-US"/>
        </w:rPr>
        <w:t>žemos slenksčio</w:t>
      </w:r>
      <w:r w:rsidRPr="00832EDC">
        <w:rPr>
          <w:lang w:eastAsia="en-US"/>
        </w:rPr>
        <w:t xml:space="preserve"> paslaugų gavėjų sveikatos priežiūros ir socialinių paslaugų poreikius</w:t>
      </w:r>
      <w:r>
        <w:rPr>
          <w:lang w:eastAsia="en-US"/>
        </w:rPr>
        <w:t>, v</w:t>
      </w:r>
      <w:r w:rsidRPr="00832EDC">
        <w:rPr>
          <w:lang w:eastAsia="en-US"/>
        </w:rPr>
        <w:t>ykdyti kokybišką informacijos sklaidą bendruomenėje</w:t>
      </w:r>
      <w:r w:rsidRPr="00E51EF9">
        <w:rPr>
          <w:lang w:eastAsia="en-US"/>
        </w:rPr>
        <w:t>.</w:t>
      </w:r>
    </w:p>
    <w:p w14:paraId="6A139F0D" w14:textId="77777777" w:rsidR="00E070AF" w:rsidRDefault="00E070AF" w:rsidP="00E070AF">
      <w:pPr>
        <w:pStyle w:val="Betarp"/>
        <w:jc w:val="center"/>
        <w:rPr>
          <w:b/>
          <w:lang w:eastAsia="lt-LT"/>
        </w:rPr>
      </w:pPr>
    </w:p>
    <w:p w14:paraId="0DC9B87A" w14:textId="77777777" w:rsidR="00E070AF" w:rsidRPr="00E51EF9" w:rsidRDefault="00E070AF" w:rsidP="00E070AF">
      <w:pPr>
        <w:pStyle w:val="Betarp"/>
        <w:jc w:val="center"/>
        <w:rPr>
          <w:b/>
          <w:lang w:eastAsia="lt-LT"/>
        </w:rPr>
      </w:pPr>
      <w:r w:rsidRPr="00E51EF9">
        <w:rPr>
          <w:b/>
          <w:lang w:eastAsia="lt-LT"/>
        </w:rPr>
        <w:t>V SKYRIUS</w:t>
      </w:r>
    </w:p>
    <w:p w14:paraId="0EB6D260" w14:textId="77777777" w:rsidR="00E070AF" w:rsidRPr="00D672B4" w:rsidRDefault="00E070AF" w:rsidP="00E070AF">
      <w:pPr>
        <w:pStyle w:val="Betarp"/>
        <w:spacing w:line="360" w:lineRule="auto"/>
        <w:jc w:val="center"/>
        <w:rPr>
          <w:lang w:eastAsia="lt-LT"/>
        </w:rPr>
      </w:pPr>
      <w:r w:rsidRPr="00D672B4">
        <w:rPr>
          <w:b/>
          <w:lang w:eastAsia="lt-LT"/>
        </w:rPr>
        <w:t>ATSAKINGAS VYKDYTOJAS</w:t>
      </w:r>
    </w:p>
    <w:p w14:paraId="16B16D3E" w14:textId="77777777" w:rsidR="00E070AF" w:rsidRPr="00D672B4" w:rsidRDefault="00E070AF">
      <w:pPr>
        <w:pStyle w:val="Betarp"/>
        <w:numPr>
          <w:ilvl w:val="0"/>
          <w:numId w:val="56"/>
        </w:numPr>
        <w:tabs>
          <w:tab w:val="left" w:pos="993"/>
        </w:tabs>
        <w:overflowPunct w:val="0"/>
        <w:autoSpaceDE w:val="0"/>
        <w:ind w:left="0" w:firstLine="567"/>
        <w:rPr>
          <w:lang w:eastAsia="en-US"/>
        </w:rPr>
      </w:pPr>
      <w:r w:rsidRPr="00D672B4">
        <w:rPr>
          <w:lang w:eastAsia="en-US"/>
        </w:rPr>
        <w:t xml:space="preserve">VšĮ Kėdainių PSPC  direktorė Joana </w:t>
      </w:r>
      <w:proofErr w:type="spellStart"/>
      <w:r w:rsidRPr="00D672B4">
        <w:rPr>
          <w:lang w:eastAsia="en-US"/>
        </w:rPr>
        <w:t>Kleivienė</w:t>
      </w:r>
      <w:proofErr w:type="spellEnd"/>
      <w:r w:rsidRPr="00D672B4">
        <w:rPr>
          <w:lang w:eastAsia="en-US"/>
        </w:rPr>
        <w:t>.</w:t>
      </w:r>
    </w:p>
    <w:p w14:paraId="5BD47CF2" w14:textId="77777777" w:rsidR="00E070AF" w:rsidRPr="00D672B4" w:rsidRDefault="00E070AF" w:rsidP="00E070AF">
      <w:pPr>
        <w:contextualSpacing/>
        <w:jc w:val="center"/>
        <w:rPr>
          <w:b/>
          <w:szCs w:val="24"/>
        </w:rPr>
      </w:pPr>
    </w:p>
    <w:p w14:paraId="2FB89820" w14:textId="13DB36DD" w:rsidR="00E070AF" w:rsidRPr="00D672B4" w:rsidRDefault="00E070AF" w:rsidP="00E070AF">
      <w:pPr>
        <w:contextualSpacing/>
        <w:jc w:val="center"/>
        <w:rPr>
          <w:b/>
          <w:szCs w:val="24"/>
        </w:rPr>
      </w:pPr>
      <w:r w:rsidRPr="00D672B4">
        <w:rPr>
          <w:b/>
          <w:szCs w:val="24"/>
        </w:rPr>
        <w:t>VI SKYRIUS</w:t>
      </w:r>
    </w:p>
    <w:p w14:paraId="57B0CABB" w14:textId="77777777" w:rsidR="00E070AF" w:rsidRPr="00D672B4" w:rsidRDefault="00E070AF" w:rsidP="00E070AF">
      <w:pPr>
        <w:contextualSpacing/>
        <w:jc w:val="center"/>
        <w:rPr>
          <w:b/>
          <w:szCs w:val="24"/>
        </w:rPr>
      </w:pPr>
      <w:r w:rsidRPr="00D672B4">
        <w:rPr>
          <w:b/>
          <w:szCs w:val="24"/>
        </w:rPr>
        <w:t>LĖŠŲ POREIKIS</w:t>
      </w:r>
    </w:p>
    <w:p w14:paraId="345E503C" w14:textId="77777777" w:rsidR="00E070AF" w:rsidRPr="00D672B4" w:rsidRDefault="00E070AF" w:rsidP="00E070AF">
      <w:pPr>
        <w:contextualSpacing/>
        <w:jc w:val="center"/>
        <w:rPr>
          <w:b/>
          <w:szCs w:val="24"/>
        </w:rPr>
      </w:pPr>
    </w:p>
    <w:p w14:paraId="2138E1A5" w14:textId="6E60A664" w:rsidR="00E070AF" w:rsidRPr="00D672B4" w:rsidRDefault="00E070AF">
      <w:pPr>
        <w:pStyle w:val="Betarp"/>
        <w:numPr>
          <w:ilvl w:val="0"/>
          <w:numId w:val="56"/>
        </w:numPr>
        <w:tabs>
          <w:tab w:val="left" w:pos="993"/>
        </w:tabs>
        <w:overflowPunct w:val="0"/>
        <w:autoSpaceDE w:val="0"/>
        <w:ind w:left="0" w:firstLine="567"/>
        <w:jc w:val="both"/>
        <w:rPr>
          <w:lang w:eastAsia="en-US"/>
        </w:rPr>
      </w:pPr>
      <w:r w:rsidRPr="00D672B4">
        <w:rPr>
          <w:lang w:eastAsia="en-US"/>
        </w:rPr>
        <w:t xml:space="preserve">Programai įgyvendinti </w:t>
      </w:r>
      <w:r w:rsidRPr="00D672B4">
        <w:rPr>
          <w:b/>
          <w:bCs/>
          <w:lang w:eastAsia="en-US"/>
        </w:rPr>
        <w:t>VšĮ Kėdainių PSPC</w:t>
      </w:r>
      <w:r w:rsidRPr="00D672B4">
        <w:rPr>
          <w:lang w:eastAsia="en-US"/>
        </w:rPr>
        <w:t xml:space="preserve"> reikalingų lėšų poreikis – </w:t>
      </w:r>
      <w:r w:rsidRPr="00D672B4">
        <w:rPr>
          <w:b/>
          <w:bCs/>
          <w:lang w:eastAsia="en-US"/>
        </w:rPr>
        <w:t>4</w:t>
      </w:r>
      <w:r w:rsidR="00177729" w:rsidRPr="00D672B4">
        <w:rPr>
          <w:b/>
          <w:bCs/>
          <w:lang w:eastAsia="en-US"/>
        </w:rPr>
        <w:t>6</w:t>
      </w:r>
      <w:r w:rsidRPr="00D672B4">
        <w:rPr>
          <w:b/>
          <w:bCs/>
          <w:lang w:eastAsia="en-US"/>
        </w:rPr>
        <w:t xml:space="preserve"> 050 </w:t>
      </w:r>
      <w:r w:rsidRPr="00D672B4">
        <w:rPr>
          <w:b/>
          <w:lang w:eastAsia="en-US"/>
        </w:rPr>
        <w:t>Eur</w:t>
      </w:r>
      <w:r w:rsidRPr="00D672B4">
        <w:rPr>
          <w:lang w:eastAsia="en-US"/>
        </w:rPr>
        <w:t>, iš jų</w:t>
      </w:r>
      <w:r w:rsidR="00177729" w:rsidRPr="00D672B4">
        <w:rPr>
          <w:lang w:eastAsia="en-US"/>
        </w:rPr>
        <w:t xml:space="preserve">      </w:t>
      </w:r>
      <w:r w:rsidRPr="00D672B4">
        <w:rPr>
          <w:lang w:eastAsia="en-US"/>
        </w:rPr>
        <w:t xml:space="preserve"> </w:t>
      </w:r>
      <w:r w:rsidRPr="00D672B4">
        <w:rPr>
          <w:b/>
          <w:lang w:eastAsia="en-US"/>
        </w:rPr>
        <w:t>3</w:t>
      </w:r>
      <w:r w:rsidR="00177729" w:rsidRPr="00D672B4">
        <w:rPr>
          <w:b/>
          <w:lang w:eastAsia="en-US"/>
        </w:rPr>
        <w:t>9</w:t>
      </w:r>
      <w:r w:rsidRPr="00D672B4">
        <w:rPr>
          <w:b/>
          <w:bCs/>
          <w:lang w:eastAsia="en-US"/>
        </w:rPr>
        <w:t xml:space="preserve"> 600</w:t>
      </w:r>
      <w:r w:rsidRPr="00D672B4">
        <w:rPr>
          <w:b/>
          <w:lang w:eastAsia="en-US"/>
        </w:rPr>
        <w:t xml:space="preserve"> Eur</w:t>
      </w:r>
      <w:r w:rsidRPr="00D672B4">
        <w:rPr>
          <w:lang w:eastAsia="en-US"/>
        </w:rPr>
        <w:t xml:space="preserve"> –  Kėdainių rajono savivaldybės biudžeto lėšos (2 lentelė):</w:t>
      </w:r>
    </w:p>
    <w:p w14:paraId="1E35343C" w14:textId="77777777" w:rsidR="00E070AF" w:rsidRPr="00D672B4" w:rsidRDefault="00E070AF" w:rsidP="00E070AF">
      <w:pPr>
        <w:numPr>
          <w:ilvl w:val="0"/>
          <w:numId w:val="6"/>
        </w:numPr>
        <w:tabs>
          <w:tab w:val="num" w:pos="1418"/>
        </w:tabs>
        <w:ind w:left="1418" w:hanging="284"/>
        <w:jc w:val="both"/>
        <w:rPr>
          <w:bCs/>
          <w:szCs w:val="24"/>
        </w:rPr>
      </w:pPr>
      <w:r w:rsidRPr="00D672B4">
        <w:rPr>
          <w:szCs w:val="24"/>
        </w:rPr>
        <w:t xml:space="preserve">2023 m. – </w:t>
      </w:r>
      <w:r w:rsidRPr="00D672B4">
        <w:rPr>
          <w:b/>
          <w:szCs w:val="24"/>
        </w:rPr>
        <w:t>9 450</w:t>
      </w:r>
      <w:r w:rsidRPr="00D672B4">
        <w:rPr>
          <w:szCs w:val="24"/>
        </w:rPr>
        <w:t xml:space="preserve"> </w:t>
      </w:r>
      <w:r w:rsidRPr="00D672B4">
        <w:rPr>
          <w:b/>
          <w:bCs/>
          <w:szCs w:val="24"/>
        </w:rPr>
        <w:t>Eur</w:t>
      </w:r>
      <w:r w:rsidRPr="00D672B4">
        <w:rPr>
          <w:szCs w:val="24"/>
        </w:rPr>
        <w:t xml:space="preserve"> (iš  Kėdainių r. savivaldybės biudžeto – </w:t>
      </w:r>
      <w:bookmarkStart w:id="16" w:name="_Hlk121469035"/>
      <w:bookmarkStart w:id="17" w:name="_Hlk123028945"/>
      <w:r w:rsidRPr="00D672B4">
        <w:rPr>
          <w:bCs/>
          <w:szCs w:val="24"/>
        </w:rPr>
        <w:t xml:space="preserve">4 </w:t>
      </w:r>
      <w:bookmarkEnd w:id="16"/>
      <w:bookmarkEnd w:id="17"/>
      <w:r w:rsidRPr="00D672B4">
        <w:rPr>
          <w:bCs/>
          <w:szCs w:val="24"/>
        </w:rPr>
        <w:t>800 Eur)</w:t>
      </w:r>
    </w:p>
    <w:p w14:paraId="7A21AB99" w14:textId="076890DA" w:rsidR="00E070AF" w:rsidRPr="00D672B4" w:rsidRDefault="00E070AF" w:rsidP="00E070AF">
      <w:pPr>
        <w:numPr>
          <w:ilvl w:val="0"/>
          <w:numId w:val="6"/>
        </w:numPr>
        <w:tabs>
          <w:tab w:val="num" w:pos="1418"/>
        </w:tabs>
        <w:ind w:left="1418" w:hanging="284"/>
        <w:jc w:val="both"/>
        <w:rPr>
          <w:b/>
          <w:bCs/>
          <w:szCs w:val="24"/>
        </w:rPr>
      </w:pPr>
      <w:r w:rsidRPr="00D672B4">
        <w:rPr>
          <w:b/>
          <w:bCs/>
          <w:szCs w:val="24"/>
        </w:rPr>
        <w:t xml:space="preserve">2024 m. – </w:t>
      </w:r>
      <w:r w:rsidR="00177729" w:rsidRPr="00D672B4">
        <w:rPr>
          <w:b/>
          <w:bCs/>
          <w:szCs w:val="24"/>
        </w:rPr>
        <w:t>8</w:t>
      </w:r>
      <w:r w:rsidRPr="00D672B4">
        <w:rPr>
          <w:b/>
          <w:bCs/>
          <w:szCs w:val="24"/>
        </w:rPr>
        <w:t xml:space="preserve"> 250 Eur (iš  Kėdainių r. savivaldybės biudžeto – </w:t>
      </w:r>
      <w:bookmarkStart w:id="18" w:name="_Hlk123038125"/>
      <w:r w:rsidR="00177729" w:rsidRPr="00D672B4">
        <w:rPr>
          <w:b/>
          <w:bCs/>
          <w:szCs w:val="24"/>
        </w:rPr>
        <w:t>7</w:t>
      </w:r>
      <w:r w:rsidRPr="00D672B4">
        <w:rPr>
          <w:b/>
          <w:bCs/>
          <w:szCs w:val="24"/>
        </w:rPr>
        <w:t xml:space="preserve"> 800 </w:t>
      </w:r>
      <w:bookmarkEnd w:id="18"/>
      <w:r w:rsidRPr="00D672B4">
        <w:rPr>
          <w:b/>
          <w:bCs/>
          <w:szCs w:val="24"/>
        </w:rPr>
        <w:t>Eur)</w:t>
      </w:r>
    </w:p>
    <w:p w14:paraId="78C1098F" w14:textId="77777777" w:rsidR="00E070AF" w:rsidRPr="00D672B4" w:rsidRDefault="00E070AF" w:rsidP="00E070AF">
      <w:pPr>
        <w:numPr>
          <w:ilvl w:val="0"/>
          <w:numId w:val="6"/>
        </w:numPr>
        <w:tabs>
          <w:tab w:val="num" w:pos="1418"/>
        </w:tabs>
        <w:ind w:left="1418" w:hanging="284"/>
        <w:jc w:val="both"/>
        <w:rPr>
          <w:szCs w:val="24"/>
        </w:rPr>
      </w:pPr>
      <w:r w:rsidRPr="00D672B4">
        <w:rPr>
          <w:szCs w:val="24"/>
        </w:rPr>
        <w:t xml:space="preserve">2025 m. – </w:t>
      </w:r>
      <w:r w:rsidRPr="00D672B4">
        <w:rPr>
          <w:b/>
          <w:bCs/>
          <w:szCs w:val="24"/>
        </w:rPr>
        <w:t xml:space="preserve">9 450 Eur </w:t>
      </w:r>
      <w:r w:rsidRPr="00D672B4">
        <w:rPr>
          <w:bCs/>
          <w:szCs w:val="24"/>
        </w:rPr>
        <w:t>(iš  Kėdainių r. savivaldybės biudžeto – 9 000 Eur)</w:t>
      </w:r>
    </w:p>
    <w:p w14:paraId="2098B241" w14:textId="77777777" w:rsidR="00E070AF" w:rsidRPr="00D672B4" w:rsidRDefault="00E070AF" w:rsidP="00E070AF">
      <w:pPr>
        <w:numPr>
          <w:ilvl w:val="0"/>
          <w:numId w:val="6"/>
        </w:numPr>
        <w:tabs>
          <w:tab w:val="num" w:pos="1418"/>
        </w:tabs>
        <w:ind w:left="1418" w:hanging="284"/>
        <w:jc w:val="both"/>
        <w:rPr>
          <w:szCs w:val="24"/>
        </w:rPr>
      </w:pPr>
      <w:r w:rsidRPr="00D672B4">
        <w:rPr>
          <w:szCs w:val="24"/>
        </w:rPr>
        <w:t xml:space="preserve">2026 m. – </w:t>
      </w:r>
      <w:r w:rsidRPr="00D672B4">
        <w:rPr>
          <w:b/>
          <w:szCs w:val="24"/>
        </w:rPr>
        <w:t xml:space="preserve">9 450 </w:t>
      </w:r>
      <w:r w:rsidRPr="00D672B4">
        <w:rPr>
          <w:b/>
          <w:bCs/>
          <w:szCs w:val="24"/>
        </w:rPr>
        <w:t>Eur</w:t>
      </w:r>
      <w:r w:rsidRPr="00D672B4">
        <w:rPr>
          <w:b/>
          <w:szCs w:val="24"/>
        </w:rPr>
        <w:t xml:space="preserve"> </w:t>
      </w:r>
      <w:r w:rsidRPr="00D672B4">
        <w:rPr>
          <w:szCs w:val="24"/>
        </w:rPr>
        <w:t xml:space="preserve">(iš  Kėdainių r. savivaldybės biudžeto – </w:t>
      </w:r>
      <w:r w:rsidRPr="00D672B4">
        <w:rPr>
          <w:bCs/>
          <w:szCs w:val="24"/>
        </w:rPr>
        <w:t>9 000 Eur)</w:t>
      </w:r>
    </w:p>
    <w:p w14:paraId="1CFB3278" w14:textId="77777777" w:rsidR="00E070AF" w:rsidRPr="00D672B4" w:rsidRDefault="00E070AF" w:rsidP="00E070AF">
      <w:pPr>
        <w:numPr>
          <w:ilvl w:val="0"/>
          <w:numId w:val="6"/>
        </w:numPr>
        <w:tabs>
          <w:tab w:val="num" w:pos="1418"/>
        </w:tabs>
        <w:spacing w:line="276" w:lineRule="auto"/>
        <w:ind w:left="1418" w:hanging="284"/>
        <w:jc w:val="both"/>
        <w:rPr>
          <w:bCs/>
          <w:szCs w:val="24"/>
        </w:rPr>
      </w:pPr>
      <w:r w:rsidRPr="00D672B4">
        <w:rPr>
          <w:bCs/>
          <w:szCs w:val="24"/>
        </w:rPr>
        <w:t xml:space="preserve">2027 m. – </w:t>
      </w:r>
      <w:r w:rsidRPr="00D672B4">
        <w:rPr>
          <w:b/>
          <w:bCs/>
          <w:szCs w:val="24"/>
        </w:rPr>
        <w:t xml:space="preserve">9 450 Eur </w:t>
      </w:r>
      <w:r w:rsidRPr="00D672B4">
        <w:rPr>
          <w:bCs/>
          <w:szCs w:val="24"/>
        </w:rPr>
        <w:t>(iš  Kėdainių r. savivaldybės biudžeto – 9 000 Eur)</w:t>
      </w:r>
    </w:p>
    <w:p w14:paraId="6BCBEAAD" w14:textId="77777777" w:rsidR="00E070AF" w:rsidRDefault="00E070AF" w:rsidP="00E070AF">
      <w:pPr>
        <w:pStyle w:val="Betarp"/>
        <w:jc w:val="right"/>
        <w:rPr>
          <w:b/>
          <w:lang w:eastAsia="lt-LT"/>
        </w:rPr>
      </w:pPr>
    </w:p>
    <w:p w14:paraId="480910BC" w14:textId="77777777" w:rsidR="00E070AF" w:rsidRDefault="00E070AF">
      <w:pPr>
        <w:rPr>
          <w:rFonts w:eastAsia="SimSun"/>
          <w:b/>
          <w:szCs w:val="24"/>
        </w:rPr>
      </w:pPr>
      <w:r>
        <w:rPr>
          <w:b/>
        </w:rPr>
        <w:br w:type="page"/>
      </w:r>
    </w:p>
    <w:p w14:paraId="08F6DAD3" w14:textId="2429D957" w:rsidR="00E070AF" w:rsidRDefault="00E070AF" w:rsidP="00E070AF">
      <w:pPr>
        <w:pStyle w:val="Betarp"/>
        <w:jc w:val="right"/>
        <w:rPr>
          <w:b/>
          <w:lang w:eastAsia="lt-LT"/>
        </w:rPr>
      </w:pPr>
      <w:r>
        <w:rPr>
          <w:b/>
          <w:lang w:eastAsia="lt-LT"/>
        </w:rPr>
        <w:lastRenderedPageBreak/>
        <w:t>2</w:t>
      </w:r>
      <w:r w:rsidRPr="00E51EF9">
        <w:rPr>
          <w:b/>
          <w:lang w:eastAsia="lt-LT"/>
        </w:rPr>
        <w:t xml:space="preserve"> lentelė. Programos biudžetas</w:t>
      </w:r>
      <w:r w:rsidR="00D672B4">
        <w:rPr>
          <w:b/>
          <w:lang w:eastAsia="lt-LT"/>
        </w:rPr>
        <w:t xml:space="preserve"> 2023-2027 m.</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528"/>
        <w:gridCol w:w="1843"/>
        <w:gridCol w:w="1417"/>
      </w:tblGrid>
      <w:tr w:rsidR="00E070AF" w:rsidRPr="00177729" w14:paraId="7911A6C5" w14:textId="77777777" w:rsidTr="00F8454D">
        <w:trPr>
          <w:cantSplit/>
          <w:tblHeader/>
          <w:jc w:val="center"/>
        </w:trPr>
        <w:tc>
          <w:tcPr>
            <w:tcW w:w="846" w:type="dxa"/>
            <w:vMerge w:val="restart"/>
            <w:shd w:val="clear" w:color="auto" w:fill="E6E6E6"/>
          </w:tcPr>
          <w:p w14:paraId="01357A64" w14:textId="77777777" w:rsidR="00E070AF" w:rsidRPr="00177729" w:rsidRDefault="00E070AF" w:rsidP="00F8454D">
            <w:pPr>
              <w:pStyle w:val="Betarp"/>
              <w:jc w:val="center"/>
              <w:rPr>
                <w:b/>
                <w:sz w:val="21"/>
                <w:szCs w:val="21"/>
              </w:rPr>
            </w:pPr>
          </w:p>
          <w:p w14:paraId="7BA50878" w14:textId="77777777" w:rsidR="00E070AF" w:rsidRPr="00177729" w:rsidRDefault="00E070AF" w:rsidP="00F8454D">
            <w:pPr>
              <w:pStyle w:val="Betarp"/>
              <w:jc w:val="center"/>
              <w:rPr>
                <w:b/>
                <w:sz w:val="21"/>
                <w:szCs w:val="21"/>
              </w:rPr>
            </w:pPr>
            <w:r w:rsidRPr="00177729">
              <w:rPr>
                <w:b/>
                <w:sz w:val="21"/>
                <w:szCs w:val="21"/>
              </w:rPr>
              <w:t>Metai</w:t>
            </w:r>
          </w:p>
        </w:tc>
        <w:tc>
          <w:tcPr>
            <w:tcW w:w="5528" w:type="dxa"/>
            <w:vMerge w:val="restart"/>
            <w:shd w:val="clear" w:color="auto" w:fill="E6E6E6"/>
          </w:tcPr>
          <w:p w14:paraId="0542E201" w14:textId="77777777" w:rsidR="00E070AF" w:rsidRPr="00177729" w:rsidRDefault="00E070AF" w:rsidP="00F8454D">
            <w:pPr>
              <w:pStyle w:val="Betarp"/>
              <w:jc w:val="center"/>
              <w:rPr>
                <w:b/>
                <w:sz w:val="21"/>
                <w:szCs w:val="21"/>
              </w:rPr>
            </w:pPr>
          </w:p>
          <w:p w14:paraId="71E4E97F" w14:textId="77777777" w:rsidR="00E070AF" w:rsidRPr="00177729" w:rsidRDefault="00E070AF" w:rsidP="00F8454D">
            <w:pPr>
              <w:pStyle w:val="Betarp"/>
              <w:jc w:val="center"/>
              <w:rPr>
                <w:b/>
                <w:sz w:val="21"/>
                <w:szCs w:val="21"/>
              </w:rPr>
            </w:pPr>
            <w:r w:rsidRPr="00177729">
              <w:rPr>
                <w:b/>
                <w:sz w:val="21"/>
                <w:szCs w:val="21"/>
              </w:rPr>
              <w:t>Veiklos / Priemonės pavadinimas</w:t>
            </w:r>
          </w:p>
        </w:tc>
        <w:tc>
          <w:tcPr>
            <w:tcW w:w="3260" w:type="dxa"/>
            <w:gridSpan w:val="2"/>
            <w:shd w:val="clear" w:color="auto" w:fill="E6E6E6"/>
          </w:tcPr>
          <w:p w14:paraId="75DEA29F" w14:textId="77777777" w:rsidR="00E070AF" w:rsidRPr="00177729" w:rsidRDefault="00E070AF" w:rsidP="00F8454D">
            <w:pPr>
              <w:pStyle w:val="Betarp"/>
              <w:jc w:val="center"/>
              <w:rPr>
                <w:b/>
                <w:sz w:val="21"/>
                <w:szCs w:val="21"/>
              </w:rPr>
            </w:pPr>
            <w:r w:rsidRPr="00177729">
              <w:rPr>
                <w:b/>
                <w:sz w:val="21"/>
                <w:szCs w:val="21"/>
              </w:rPr>
              <w:t>Bendra suma (Eur)</w:t>
            </w:r>
          </w:p>
        </w:tc>
      </w:tr>
      <w:tr w:rsidR="00E070AF" w:rsidRPr="00177729" w14:paraId="3877C0D1" w14:textId="77777777" w:rsidTr="00F8454D">
        <w:trPr>
          <w:cantSplit/>
          <w:tblHeader/>
          <w:jc w:val="center"/>
        </w:trPr>
        <w:tc>
          <w:tcPr>
            <w:tcW w:w="846" w:type="dxa"/>
            <w:vMerge/>
            <w:shd w:val="clear" w:color="auto" w:fill="E6E6E6"/>
          </w:tcPr>
          <w:p w14:paraId="3537BAE5" w14:textId="77777777" w:rsidR="00E070AF" w:rsidRPr="00177729" w:rsidRDefault="00E070AF" w:rsidP="00F8454D">
            <w:pPr>
              <w:pStyle w:val="Betarp"/>
              <w:jc w:val="center"/>
              <w:rPr>
                <w:b/>
                <w:sz w:val="21"/>
                <w:szCs w:val="21"/>
              </w:rPr>
            </w:pPr>
          </w:p>
        </w:tc>
        <w:tc>
          <w:tcPr>
            <w:tcW w:w="5528" w:type="dxa"/>
            <w:vMerge/>
            <w:shd w:val="clear" w:color="auto" w:fill="E6E6E6"/>
          </w:tcPr>
          <w:p w14:paraId="3609A940" w14:textId="77777777" w:rsidR="00E070AF" w:rsidRPr="00177729" w:rsidRDefault="00E070AF" w:rsidP="00F8454D">
            <w:pPr>
              <w:pStyle w:val="Betarp"/>
              <w:jc w:val="center"/>
              <w:rPr>
                <w:b/>
                <w:sz w:val="21"/>
                <w:szCs w:val="21"/>
              </w:rPr>
            </w:pPr>
          </w:p>
        </w:tc>
        <w:tc>
          <w:tcPr>
            <w:tcW w:w="1843" w:type="dxa"/>
            <w:shd w:val="clear" w:color="auto" w:fill="E6E6E6"/>
          </w:tcPr>
          <w:p w14:paraId="2BAECFB9" w14:textId="77777777" w:rsidR="00E070AF" w:rsidRPr="00177729" w:rsidRDefault="00E070AF" w:rsidP="00F8454D">
            <w:pPr>
              <w:pStyle w:val="Betarp"/>
              <w:jc w:val="center"/>
              <w:rPr>
                <w:b/>
                <w:sz w:val="21"/>
                <w:szCs w:val="21"/>
              </w:rPr>
            </w:pPr>
            <w:r w:rsidRPr="00177729">
              <w:rPr>
                <w:b/>
                <w:sz w:val="21"/>
                <w:szCs w:val="21"/>
              </w:rPr>
              <w:t>Savivaldybės biudžeto lėšos</w:t>
            </w:r>
          </w:p>
        </w:tc>
        <w:tc>
          <w:tcPr>
            <w:tcW w:w="1417" w:type="dxa"/>
            <w:shd w:val="clear" w:color="auto" w:fill="E6E6E6"/>
          </w:tcPr>
          <w:p w14:paraId="6C63AD05" w14:textId="77777777" w:rsidR="00E070AF" w:rsidRPr="00177729" w:rsidRDefault="00E070AF" w:rsidP="00F8454D">
            <w:pPr>
              <w:pStyle w:val="Betarp"/>
              <w:jc w:val="center"/>
              <w:rPr>
                <w:b/>
                <w:sz w:val="21"/>
                <w:szCs w:val="21"/>
              </w:rPr>
            </w:pPr>
            <w:r w:rsidRPr="00177729">
              <w:rPr>
                <w:b/>
                <w:sz w:val="21"/>
                <w:szCs w:val="21"/>
              </w:rPr>
              <w:t>Įstaigos</w:t>
            </w:r>
          </w:p>
          <w:p w14:paraId="46F1773A" w14:textId="77777777" w:rsidR="00E070AF" w:rsidRPr="00177729" w:rsidRDefault="00E070AF" w:rsidP="00F8454D">
            <w:pPr>
              <w:pStyle w:val="Betarp"/>
              <w:jc w:val="center"/>
              <w:rPr>
                <w:b/>
                <w:sz w:val="21"/>
                <w:szCs w:val="21"/>
              </w:rPr>
            </w:pPr>
            <w:r w:rsidRPr="00177729">
              <w:rPr>
                <w:b/>
                <w:sz w:val="21"/>
                <w:szCs w:val="21"/>
              </w:rPr>
              <w:t>lėšos</w:t>
            </w:r>
          </w:p>
        </w:tc>
      </w:tr>
      <w:tr w:rsidR="00E070AF" w:rsidRPr="00177729" w14:paraId="0BC98414" w14:textId="77777777" w:rsidTr="00F8454D">
        <w:trPr>
          <w:cantSplit/>
          <w:jc w:val="center"/>
        </w:trPr>
        <w:tc>
          <w:tcPr>
            <w:tcW w:w="846" w:type="dxa"/>
            <w:vMerge w:val="restart"/>
            <w:shd w:val="clear" w:color="auto" w:fill="auto"/>
          </w:tcPr>
          <w:p w14:paraId="652CD61C" w14:textId="77777777" w:rsidR="00E070AF" w:rsidRPr="00177729" w:rsidRDefault="00E070AF" w:rsidP="00F8454D">
            <w:pPr>
              <w:pStyle w:val="Betarp"/>
              <w:rPr>
                <w:sz w:val="21"/>
                <w:szCs w:val="21"/>
              </w:rPr>
            </w:pPr>
            <w:r w:rsidRPr="00177729">
              <w:rPr>
                <w:sz w:val="21"/>
                <w:szCs w:val="21"/>
              </w:rPr>
              <w:t>2023</w:t>
            </w:r>
          </w:p>
        </w:tc>
        <w:tc>
          <w:tcPr>
            <w:tcW w:w="5528" w:type="dxa"/>
            <w:tcBorders>
              <w:bottom w:val="single" w:sz="4" w:space="0" w:color="auto"/>
            </w:tcBorders>
            <w:shd w:val="clear" w:color="auto" w:fill="auto"/>
          </w:tcPr>
          <w:p w14:paraId="041ED541" w14:textId="77777777" w:rsidR="00E070AF" w:rsidRPr="00177729" w:rsidRDefault="00E070AF" w:rsidP="00F8454D">
            <w:pPr>
              <w:pStyle w:val="Betarp"/>
              <w:rPr>
                <w:sz w:val="21"/>
                <w:szCs w:val="21"/>
              </w:rPr>
            </w:pPr>
            <w:r w:rsidRPr="00177729">
              <w:rPr>
                <w:sz w:val="21"/>
                <w:szCs w:val="21"/>
              </w:rPr>
              <w:t>ŽS paslaugų teikimo priemonės (ŽIV, HB, HC, sifilio testai, dezinfekcinės priemonės, tvarsliava ir kt.)</w:t>
            </w:r>
          </w:p>
        </w:tc>
        <w:tc>
          <w:tcPr>
            <w:tcW w:w="1843" w:type="dxa"/>
            <w:shd w:val="clear" w:color="auto" w:fill="auto"/>
          </w:tcPr>
          <w:p w14:paraId="2DE7D35D" w14:textId="77777777" w:rsidR="00E070AF" w:rsidRPr="00177729" w:rsidRDefault="00E070AF" w:rsidP="00F8454D">
            <w:pPr>
              <w:pStyle w:val="Betarp"/>
              <w:jc w:val="center"/>
              <w:rPr>
                <w:sz w:val="21"/>
                <w:szCs w:val="21"/>
              </w:rPr>
            </w:pPr>
            <w:r w:rsidRPr="00177729">
              <w:rPr>
                <w:sz w:val="21"/>
                <w:szCs w:val="21"/>
              </w:rPr>
              <w:t>1 075</w:t>
            </w:r>
          </w:p>
        </w:tc>
        <w:tc>
          <w:tcPr>
            <w:tcW w:w="1417" w:type="dxa"/>
            <w:shd w:val="clear" w:color="auto" w:fill="auto"/>
          </w:tcPr>
          <w:p w14:paraId="31A46BD4" w14:textId="77777777" w:rsidR="00E070AF" w:rsidRPr="00177729" w:rsidRDefault="00E070AF" w:rsidP="00F8454D">
            <w:pPr>
              <w:pStyle w:val="Betarp"/>
              <w:jc w:val="center"/>
              <w:rPr>
                <w:sz w:val="21"/>
                <w:szCs w:val="21"/>
              </w:rPr>
            </w:pPr>
            <w:r w:rsidRPr="00177729">
              <w:rPr>
                <w:sz w:val="21"/>
                <w:szCs w:val="21"/>
              </w:rPr>
              <w:t>925</w:t>
            </w:r>
          </w:p>
        </w:tc>
      </w:tr>
      <w:tr w:rsidR="00E070AF" w:rsidRPr="00177729" w14:paraId="5E53FDFC" w14:textId="77777777" w:rsidTr="00F8454D">
        <w:trPr>
          <w:cantSplit/>
          <w:jc w:val="center"/>
        </w:trPr>
        <w:tc>
          <w:tcPr>
            <w:tcW w:w="846" w:type="dxa"/>
            <w:vMerge/>
            <w:shd w:val="clear" w:color="auto" w:fill="auto"/>
          </w:tcPr>
          <w:p w14:paraId="4CDCA17F" w14:textId="77777777" w:rsidR="00E070AF" w:rsidRPr="00177729" w:rsidRDefault="00E070AF" w:rsidP="00F8454D">
            <w:pPr>
              <w:pStyle w:val="Betarp"/>
              <w:rPr>
                <w:sz w:val="21"/>
                <w:szCs w:val="21"/>
              </w:rPr>
            </w:pPr>
          </w:p>
        </w:tc>
        <w:tc>
          <w:tcPr>
            <w:tcW w:w="5528" w:type="dxa"/>
            <w:tcBorders>
              <w:bottom w:val="single" w:sz="4" w:space="0" w:color="auto"/>
            </w:tcBorders>
            <w:shd w:val="clear" w:color="auto" w:fill="auto"/>
          </w:tcPr>
          <w:p w14:paraId="472C61BF" w14:textId="77777777" w:rsidR="00E070AF" w:rsidRPr="00177729" w:rsidRDefault="00E070AF" w:rsidP="00F8454D">
            <w:pPr>
              <w:pStyle w:val="Betarp"/>
              <w:rPr>
                <w:sz w:val="21"/>
                <w:szCs w:val="21"/>
              </w:rPr>
            </w:pPr>
            <w:r w:rsidRPr="00177729">
              <w:rPr>
                <w:sz w:val="21"/>
                <w:szCs w:val="21"/>
              </w:rPr>
              <w:t>Darbo užmokestis ŽS paslaugų teikimo darbuotojams</w:t>
            </w:r>
          </w:p>
        </w:tc>
        <w:tc>
          <w:tcPr>
            <w:tcW w:w="1843" w:type="dxa"/>
            <w:shd w:val="clear" w:color="auto" w:fill="auto"/>
          </w:tcPr>
          <w:p w14:paraId="0CAEC9B6" w14:textId="77777777" w:rsidR="00E070AF" w:rsidRPr="00177729" w:rsidRDefault="00E070AF" w:rsidP="00F8454D">
            <w:pPr>
              <w:pStyle w:val="Betarp"/>
              <w:jc w:val="center"/>
              <w:rPr>
                <w:sz w:val="21"/>
                <w:szCs w:val="21"/>
                <w:lang w:val="en-US"/>
              </w:rPr>
            </w:pPr>
            <w:r w:rsidRPr="00177729">
              <w:rPr>
                <w:sz w:val="21"/>
                <w:szCs w:val="21"/>
              </w:rPr>
              <w:t>3 725</w:t>
            </w:r>
          </w:p>
        </w:tc>
        <w:tc>
          <w:tcPr>
            <w:tcW w:w="1417" w:type="dxa"/>
            <w:shd w:val="clear" w:color="auto" w:fill="auto"/>
          </w:tcPr>
          <w:p w14:paraId="287CFF1F" w14:textId="77777777" w:rsidR="00E070AF" w:rsidRPr="00177729" w:rsidRDefault="00E070AF" w:rsidP="00F8454D">
            <w:pPr>
              <w:pStyle w:val="Betarp"/>
              <w:jc w:val="center"/>
              <w:rPr>
                <w:sz w:val="21"/>
                <w:szCs w:val="21"/>
              </w:rPr>
            </w:pPr>
            <w:r w:rsidRPr="00177729">
              <w:rPr>
                <w:sz w:val="21"/>
                <w:szCs w:val="21"/>
              </w:rPr>
              <w:t>3 725</w:t>
            </w:r>
          </w:p>
        </w:tc>
      </w:tr>
      <w:tr w:rsidR="00E070AF" w:rsidRPr="00177729" w14:paraId="716CA62B" w14:textId="77777777" w:rsidTr="00F8454D">
        <w:trPr>
          <w:cantSplit/>
          <w:jc w:val="center"/>
        </w:trPr>
        <w:tc>
          <w:tcPr>
            <w:tcW w:w="846" w:type="dxa"/>
            <w:vMerge/>
            <w:shd w:val="clear" w:color="auto" w:fill="auto"/>
          </w:tcPr>
          <w:p w14:paraId="57438F73" w14:textId="77777777" w:rsidR="00E070AF" w:rsidRPr="00177729" w:rsidRDefault="00E070AF" w:rsidP="00F8454D">
            <w:pPr>
              <w:pStyle w:val="Betarp"/>
              <w:rPr>
                <w:sz w:val="21"/>
                <w:szCs w:val="21"/>
              </w:rPr>
            </w:pPr>
          </w:p>
        </w:tc>
        <w:tc>
          <w:tcPr>
            <w:tcW w:w="5528" w:type="dxa"/>
            <w:tcBorders>
              <w:bottom w:val="single" w:sz="4" w:space="0" w:color="auto"/>
            </w:tcBorders>
            <w:shd w:val="clear" w:color="auto" w:fill="D9D9D9" w:themeFill="background1" w:themeFillShade="D9"/>
          </w:tcPr>
          <w:p w14:paraId="55E325FD" w14:textId="77777777" w:rsidR="00E070AF" w:rsidRPr="00177729" w:rsidRDefault="00E070AF" w:rsidP="00F8454D">
            <w:pPr>
              <w:pStyle w:val="Betarp"/>
              <w:jc w:val="right"/>
              <w:rPr>
                <w:sz w:val="21"/>
                <w:szCs w:val="21"/>
              </w:rPr>
            </w:pPr>
            <w:r w:rsidRPr="00177729">
              <w:rPr>
                <w:sz w:val="21"/>
                <w:szCs w:val="21"/>
              </w:rPr>
              <w:t>Iš viso:</w:t>
            </w:r>
          </w:p>
        </w:tc>
        <w:tc>
          <w:tcPr>
            <w:tcW w:w="1843" w:type="dxa"/>
            <w:shd w:val="clear" w:color="auto" w:fill="D9D9D9" w:themeFill="background1" w:themeFillShade="D9"/>
          </w:tcPr>
          <w:p w14:paraId="06353461" w14:textId="77777777" w:rsidR="00E070AF" w:rsidRPr="00177729" w:rsidRDefault="00E070AF" w:rsidP="00F8454D">
            <w:pPr>
              <w:pStyle w:val="Betarp"/>
              <w:jc w:val="center"/>
              <w:rPr>
                <w:b/>
                <w:bCs/>
                <w:sz w:val="21"/>
                <w:szCs w:val="21"/>
              </w:rPr>
            </w:pPr>
            <w:r w:rsidRPr="00177729">
              <w:rPr>
                <w:b/>
                <w:bCs/>
                <w:sz w:val="21"/>
                <w:szCs w:val="21"/>
              </w:rPr>
              <w:t>4 800</w:t>
            </w:r>
          </w:p>
        </w:tc>
        <w:tc>
          <w:tcPr>
            <w:tcW w:w="1417" w:type="dxa"/>
            <w:shd w:val="clear" w:color="auto" w:fill="D9D9D9" w:themeFill="background1" w:themeFillShade="D9"/>
          </w:tcPr>
          <w:p w14:paraId="42271C12" w14:textId="77777777" w:rsidR="00E070AF" w:rsidRPr="00177729" w:rsidRDefault="00E070AF" w:rsidP="00F8454D">
            <w:pPr>
              <w:pStyle w:val="Betarp"/>
              <w:jc w:val="center"/>
              <w:rPr>
                <w:b/>
                <w:bCs/>
                <w:sz w:val="21"/>
                <w:szCs w:val="21"/>
              </w:rPr>
            </w:pPr>
            <w:r w:rsidRPr="00177729">
              <w:rPr>
                <w:b/>
                <w:bCs/>
                <w:sz w:val="21"/>
                <w:szCs w:val="21"/>
              </w:rPr>
              <w:t>4 650</w:t>
            </w:r>
          </w:p>
        </w:tc>
      </w:tr>
      <w:tr w:rsidR="00E070AF" w:rsidRPr="00177729" w14:paraId="7082B80F" w14:textId="77777777" w:rsidTr="00F8454D">
        <w:trPr>
          <w:cantSplit/>
          <w:jc w:val="center"/>
        </w:trPr>
        <w:tc>
          <w:tcPr>
            <w:tcW w:w="846" w:type="dxa"/>
            <w:vMerge/>
            <w:tcBorders>
              <w:bottom w:val="single" w:sz="4" w:space="0" w:color="auto"/>
            </w:tcBorders>
            <w:shd w:val="clear" w:color="auto" w:fill="auto"/>
          </w:tcPr>
          <w:p w14:paraId="702FB255" w14:textId="77777777" w:rsidR="00E070AF" w:rsidRPr="00177729" w:rsidRDefault="00E070AF" w:rsidP="00F8454D">
            <w:pPr>
              <w:pStyle w:val="Betarp"/>
              <w:rPr>
                <w:sz w:val="21"/>
                <w:szCs w:val="21"/>
              </w:rPr>
            </w:pPr>
          </w:p>
        </w:tc>
        <w:tc>
          <w:tcPr>
            <w:tcW w:w="5528" w:type="dxa"/>
            <w:tcBorders>
              <w:bottom w:val="single" w:sz="4" w:space="0" w:color="auto"/>
            </w:tcBorders>
            <w:shd w:val="clear" w:color="auto" w:fill="D9D9D9" w:themeFill="background1" w:themeFillShade="D9"/>
          </w:tcPr>
          <w:p w14:paraId="70D96AAD" w14:textId="77777777" w:rsidR="00E070AF" w:rsidRPr="00177729" w:rsidRDefault="00E070AF" w:rsidP="00F8454D">
            <w:pPr>
              <w:pStyle w:val="Betarp"/>
              <w:jc w:val="right"/>
              <w:rPr>
                <w:sz w:val="21"/>
                <w:szCs w:val="21"/>
              </w:rPr>
            </w:pPr>
            <w:r w:rsidRPr="00177729">
              <w:rPr>
                <w:sz w:val="21"/>
                <w:szCs w:val="21"/>
              </w:rPr>
              <w:t>Tarpinė suma metams iš viso:</w:t>
            </w:r>
          </w:p>
        </w:tc>
        <w:tc>
          <w:tcPr>
            <w:tcW w:w="3260" w:type="dxa"/>
            <w:gridSpan w:val="2"/>
            <w:shd w:val="clear" w:color="auto" w:fill="D9D9D9" w:themeFill="background1" w:themeFillShade="D9"/>
          </w:tcPr>
          <w:p w14:paraId="5FDE5C2B" w14:textId="77777777" w:rsidR="00E070AF" w:rsidRPr="00177729" w:rsidRDefault="00E070AF" w:rsidP="00F8454D">
            <w:pPr>
              <w:pStyle w:val="Betarp"/>
              <w:jc w:val="center"/>
              <w:rPr>
                <w:b/>
                <w:bCs/>
                <w:sz w:val="21"/>
                <w:szCs w:val="21"/>
              </w:rPr>
            </w:pPr>
            <w:r w:rsidRPr="00177729">
              <w:rPr>
                <w:b/>
                <w:bCs/>
                <w:sz w:val="21"/>
                <w:szCs w:val="21"/>
              </w:rPr>
              <w:t>9 450</w:t>
            </w:r>
          </w:p>
        </w:tc>
      </w:tr>
      <w:tr w:rsidR="00E070AF" w:rsidRPr="00177729" w14:paraId="77192CE7" w14:textId="77777777" w:rsidTr="00E070AF">
        <w:trPr>
          <w:cantSplit/>
          <w:jc w:val="center"/>
        </w:trPr>
        <w:tc>
          <w:tcPr>
            <w:tcW w:w="846" w:type="dxa"/>
            <w:vMerge w:val="restart"/>
            <w:shd w:val="clear" w:color="auto" w:fill="D9E2F3" w:themeFill="accent1" w:themeFillTint="33"/>
          </w:tcPr>
          <w:p w14:paraId="61DBFA81" w14:textId="77777777" w:rsidR="00E070AF" w:rsidRPr="00177729" w:rsidRDefault="00E070AF" w:rsidP="00F8454D">
            <w:pPr>
              <w:pStyle w:val="Betarp"/>
              <w:rPr>
                <w:b/>
                <w:bCs/>
                <w:sz w:val="21"/>
                <w:szCs w:val="21"/>
              </w:rPr>
            </w:pPr>
            <w:r w:rsidRPr="00177729">
              <w:rPr>
                <w:b/>
                <w:bCs/>
                <w:sz w:val="21"/>
                <w:szCs w:val="21"/>
              </w:rPr>
              <w:t>2024</w:t>
            </w:r>
          </w:p>
        </w:tc>
        <w:tc>
          <w:tcPr>
            <w:tcW w:w="5528" w:type="dxa"/>
            <w:tcBorders>
              <w:bottom w:val="single" w:sz="4" w:space="0" w:color="auto"/>
            </w:tcBorders>
            <w:shd w:val="clear" w:color="auto" w:fill="D9E2F3" w:themeFill="accent1" w:themeFillTint="33"/>
          </w:tcPr>
          <w:p w14:paraId="4F2605CC" w14:textId="77777777" w:rsidR="00E070AF" w:rsidRPr="00177729" w:rsidRDefault="00E070AF" w:rsidP="00F8454D">
            <w:pPr>
              <w:pStyle w:val="Betarp"/>
              <w:rPr>
                <w:sz w:val="21"/>
                <w:szCs w:val="21"/>
              </w:rPr>
            </w:pPr>
            <w:r w:rsidRPr="00177729">
              <w:rPr>
                <w:sz w:val="21"/>
                <w:szCs w:val="21"/>
              </w:rPr>
              <w:t>ŽS paslaugų teikimo priemonės (ŽIV, HB, HC, sifilio testai, dezinfekcinės priemonės, tvarsliava ir kt.)</w:t>
            </w:r>
          </w:p>
        </w:tc>
        <w:tc>
          <w:tcPr>
            <w:tcW w:w="1843" w:type="dxa"/>
            <w:shd w:val="clear" w:color="auto" w:fill="D9E2F3" w:themeFill="accent1" w:themeFillTint="33"/>
          </w:tcPr>
          <w:p w14:paraId="00B94246" w14:textId="77777777" w:rsidR="00E070AF" w:rsidRPr="00D672B4" w:rsidRDefault="00E070AF" w:rsidP="00F8454D">
            <w:pPr>
              <w:pStyle w:val="Betarp"/>
              <w:jc w:val="center"/>
              <w:rPr>
                <w:sz w:val="21"/>
                <w:szCs w:val="21"/>
              </w:rPr>
            </w:pPr>
            <w:r w:rsidRPr="00D672B4">
              <w:rPr>
                <w:sz w:val="21"/>
                <w:szCs w:val="21"/>
              </w:rPr>
              <w:t>1 075</w:t>
            </w:r>
          </w:p>
        </w:tc>
        <w:tc>
          <w:tcPr>
            <w:tcW w:w="1417" w:type="dxa"/>
            <w:shd w:val="clear" w:color="auto" w:fill="D9E2F3" w:themeFill="accent1" w:themeFillTint="33"/>
          </w:tcPr>
          <w:p w14:paraId="5E301EC4" w14:textId="77777777" w:rsidR="00E070AF" w:rsidRPr="00177729" w:rsidRDefault="00E070AF" w:rsidP="00F8454D">
            <w:pPr>
              <w:pStyle w:val="Betarp"/>
              <w:jc w:val="center"/>
              <w:rPr>
                <w:sz w:val="21"/>
                <w:szCs w:val="21"/>
              </w:rPr>
            </w:pPr>
            <w:r w:rsidRPr="00177729">
              <w:rPr>
                <w:sz w:val="21"/>
                <w:szCs w:val="21"/>
              </w:rPr>
              <w:t>450</w:t>
            </w:r>
          </w:p>
        </w:tc>
      </w:tr>
      <w:tr w:rsidR="00E070AF" w:rsidRPr="00177729" w14:paraId="3EF09714" w14:textId="77777777" w:rsidTr="00E070AF">
        <w:trPr>
          <w:cantSplit/>
          <w:jc w:val="center"/>
        </w:trPr>
        <w:tc>
          <w:tcPr>
            <w:tcW w:w="846" w:type="dxa"/>
            <w:vMerge/>
            <w:shd w:val="clear" w:color="auto" w:fill="D9E2F3" w:themeFill="accent1" w:themeFillTint="33"/>
          </w:tcPr>
          <w:p w14:paraId="1BDC8E36" w14:textId="77777777" w:rsidR="00E070AF" w:rsidRPr="00177729" w:rsidRDefault="00E070AF" w:rsidP="00F8454D">
            <w:pPr>
              <w:pStyle w:val="Betarp"/>
              <w:rPr>
                <w:sz w:val="21"/>
                <w:szCs w:val="21"/>
              </w:rPr>
            </w:pPr>
          </w:p>
        </w:tc>
        <w:tc>
          <w:tcPr>
            <w:tcW w:w="5528" w:type="dxa"/>
            <w:tcBorders>
              <w:bottom w:val="single" w:sz="4" w:space="0" w:color="auto"/>
            </w:tcBorders>
            <w:shd w:val="clear" w:color="auto" w:fill="D9E2F3" w:themeFill="accent1" w:themeFillTint="33"/>
          </w:tcPr>
          <w:p w14:paraId="77485D7E" w14:textId="77777777" w:rsidR="00E070AF" w:rsidRPr="00177729" w:rsidRDefault="00E070AF" w:rsidP="00F8454D">
            <w:pPr>
              <w:pStyle w:val="Betarp"/>
              <w:rPr>
                <w:sz w:val="21"/>
                <w:szCs w:val="21"/>
              </w:rPr>
            </w:pPr>
            <w:r w:rsidRPr="00177729">
              <w:rPr>
                <w:sz w:val="21"/>
                <w:szCs w:val="21"/>
              </w:rPr>
              <w:t>Darbo užmokestis ŽS paslaugų teikimo darbuotojams</w:t>
            </w:r>
          </w:p>
        </w:tc>
        <w:tc>
          <w:tcPr>
            <w:tcW w:w="1843" w:type="dxa"/>
            <w:shd w:val="clear" w:color="auto" w:fill="D9E2F3" w:themeFill="accent1" w:themeFillTint="33"/>
          </w:tcPr>
          <w:p w14:paraId="2E37AD9A" w14:textId="375845B2" w:rsidR="00E070AF" w:rsidRPr="00D672B4" w:rsidRDefault="00177729" w:rsidP="00F8454D">
            <w:pPr>
              <w:pStyle w:val="Betarp"/>
              <w:jc w:val="center"/>
              <w:rPr>
                <w:sz w:val="21"/>
                <w:szCs w:val="21"/>
                <w:lang w:val="en-US"/>
              </w:rPr>
            </w:pPr>
            <w:r w:rsidRPr="00D672B4">
              <w:rPr>
                <w:sz w:val="21"/>
                <w:szCs w:val="21"/>
              </w:rPr>
              <w:t>6 725</w:t>
            </w:r>
          </w:p>
        </w:tc>
        <w:tc>
          <w:tcPr>
            <w:tcW w:w="1417" w:type="dxa"/>
            <w:shd w:val="clear" w:color="auto" w:fill="D9E2F3" w:themeFill="accent1" w:themeFillTint="33"/>
          </w:tcPr>
          <w:p w14:paraId="290BA61E" w14:textId="77777777" w:rsidR="00E070AF" w:rsidRPr="00177729" w:rsidRDefault="00E070AF" w:rsidP="00F8454D">
            <w:pPr>
              <w:pStyle w:val="Betarp"/>
              <w:jc w:val="center"/>
              <w:rPr>
                <w:sz w:val="21"/>
                <w:szCs w:val="21"/>
              </w:rPr>
            </w:pPr>
            <w:r w:rsidRPr="00177729">
              <w:rPr>
                <w:sz w:val="21"/>
                <w:szCs w:val="21"/>
              </w:rPr>
              <w:t>-</w:t>
            </w:r>
          </w:p>
        </w:tc>
      </w:tr>
      <w:tr w:rsidR="00E070AF" w:rsidRPr="00177729" w14:paraId="12955E68" w14:textId="77777777" w:rsidTr="00E070AF">
        <w:trPr>
          <w:cantSplit/>
          <w:jc w:val="center"/>
        </w:trPr>
        <w:tc>
          <w:tcPr>
            <w:tcW w:w="846" w:type="dxa"/>
            <w:vMerge/>
            <w:shd w:val="clear" w:color="auto" w:fill="D9E2F3" w:themeFill="accent1" w:themeFillTint="33"/>
          </w:tcPr>
          <w:p w14:paraId="2EE0AD5D" w14:textId="77777777" w:rsidR="00E070AF" w:rsidRPr="00177729" w:rsidRDefault="00E070AF" w:rsidP="00F8454D">
            <w:pPr>
              <w:pStyle w:val="Betarp"/>
              <w:rPr>
                <w:sz w:val="21"/>
                <w:szCs w:val="21"/>
              </w:rPr>
            </w:pPr>
          </w:p>
        </w:tc>
        <w:tc>
          <w:tcPr>
            <w:tcW w:w="5528" w:type="dxa"/>
            <w:tcBorders>
              <w:bottom w:val="single" w:sz="4" w:space="0" w:color="auto"/>
            </w:tcBorders>
            <w:shd w:val="clear" w:color="auto" w:fill="D9E2F3" w:themeFill="accent1" w:themeFillTint="33"/>
          </w:tcPr>
          <w:p w14:paraId="7C678D1E" w14:textId="77777777" w:rsidR="00E070AF" w:rsidRPr="00177729" w:rsidRDefault="00E070AF" w:rsidP="00F8454D">
            <w:pPr>
              <w:pStyle w:val="Betarp"/>
              <w:jc w:val="right"/>
              <w:rPr>
                <w:sz w:val="21"/>
                <w:szCs w:val="21"/>
              </w:rPr>
            </w:pPr>
            <w:r w:rsidRPr="00177729">
              <w:rPr>
                <w:sz w:val="21"/>
                <w:szCs w:val="21"/>
              </w:rPr>
              <w:t>Iš viso:</w:t>
            </w:r>
          </w:p>
        </w:tc>
        <w:tc>
          <w:tcPr>
            <w:tcW w:w="1843" w:type="dxa"/>
            <w:shd w:val="clear" w:color="auto" w:fill="D9E2F3" w:themeFill="accent1" w:themeFillTint="33"/>
          </w:tcPr>
          <w:p w14:paraId="2B9DAAEA" w14:textId="709C21A9" w:rsidR="00E070AF" w:rsidRPr="00D672B4" w:rsidRDefault="00177729" w:rsidP="00F8454D">
            <w:pPr>
              <w:pStyle w:val="Betarp"/>
              <w:jc w:val="center"/>
              <w:rPr>
                <w:b/>
                <w:bCs/>
                <w:sz w:val="21"/>
                <w:szCs w:val="21"/>
              </w:rPr>
            </w:pPr>
            <w:r w:rsidRPr="00D672B4">
              <w:rPr>
                <w:b/>
                <w:bCs/>
                <w:sz w:val="21"/>
                <w:szCs w:val="21"/>
              </w:rPr>
              <w:t>7</w:t>
            </w:r>
            <w:r w:rsidR="00E070AF" w:rsidRPr="00D672B4">
              <w:rPr>
                <w:b/>
                <w:bCs/>
                <w:sz w:val="21"/>
                <w:szCs w:val="21"/>
              </w:rPr>
              <w:t xml:space="preserve">  800</w:t>
            </w:r>
          </w:p>
        </w:tc>
        <w:tc>
          <w:tcPr>
            <w:tcW w:w="1417" w:type="dxa"/>
            <w:shd w:val="clear" w:color="auto" w:fill="D9E2F3" w:themeFill="accent1" w:themeFillTint="33"/>
          </w:tcPr>
          <w:p w14:paraId="5AB2A5F4" w14:textId="77777777" w:rsidR="00E070AF" w:rsidRPr="00177729" w:rsidRDefault="00E070AF" w:rsidP="00F8454D">
            <w:pPr>
              <w:pStyle w:val="Betarp"/>
              <w:jc w:val="center"/>
              <w:rPr>
                <w:b/>
                <w:bCs/>
                <w:sz w:val="21"/>
                <w:szCs w:val="21"/>
              </w:rPr>
            </w:pPr>
            <w:r w:rsidRPr="00177729">
              <w:rPr>
                <w:b/>
                <w:bCs/>
                <w:sz w:val="21"/>
                <w:szCs w:val="21"/>
              </w:rPr>
              <w:t>450</w:t>
            </w:r>
          </w:p>
        </w:tc>
      </w:tr>
      <w:tr w:rsidR="00E070AF" w:rsidRPr="00177729" w14:paraId="1B734A82" w14:textId="77777777" w:rsidTr="00E070AF">
        <w:trPr>
          <w:cantSplit/>
          <w:jc w:val="center"/>
        </w:trPr>
        <w:tc>
          <w:tcPr>
            <w:tcW w:w="846" w:type="dxa"/>
            <w:vMerge/>
            <w:tcBorders>
              <w:bottom w:val="single" w:sz="4" w:space="0" w:color="auto"/>
            </w:tcBorders>
            <w:shd w:val="clear" w:color="auto" w:fill="D9E2F3" w:themeFill="accent1" w:themeFillTint="33"/>
          </w:tcPr>
          <w:p w14:paraId="07536A51" w14:textId="77777777" w:rsidR="00E070AF" w:rsidRPr="00177729" w:rsidRDefault="00E070AF" w:rsidP="00F8454D">
            <w:pPr>
              <w:pStyle w:val="Betarp"/>
              <w:rPr>
                <w:sz w:val="21"/>
                <w:szCs w:val="21"/>
              </w:rPr>
            </w:pPr>
          </w:p>
        </w:tc>
        <w:tc>
          <w:tcPr>
            <w:tcW w:w="5528" w:type="dxa"/>
            <w:tcBorders>
              <w:bottom w:val="single" w:sz="4" w:space="0" w:color="auto"/>
            </w:tcBorders>
            <w:shd w:val="clear" w:color="auto" w:fill="D9E2F3" w:themeFill="accent1" w:themeFillTint="33"/>
          </w:tcPr>
          <w:p w14:paraId="26225130" w14:textId="77777777" w:rsidR="00E070AF" w:rsidRPr="00177729" w:rsidRDefault="00E070AF" w:rsidP="00F8454D">
            <w:pPr>
              <w:pStyle w:val="Betarp"/>
              <w:jc w:val="right"/>
              <w:rPr>
                <w:sz w:val="21"/>
                <w:szCs w:val="21"/>
              </w:rPr>
            </w:pPr>
            <w:r w:rsidRPr="00177729">
              <w:rPr>
                <w:sz w:val="21"/>
                <w:szCs w:val="21"/>
              </w:rPr>
              <w:t>Tarpinė suma metams iš viso:</w:t>
            </w:r>
          </w:p>
        </w:tc>
        <w:tc>
          <w:tcPr>
            <w:tcW w:w="3260" w:type="dxa"/>
            <w:gridSpan w:val="2"/>
            <w:shd w:val="clear" w:color="auto" w:fill="D9E2F3" w:themeFill="accent1" w:themeFillTint="33"/>
          </w:tcPr>
          <w:p w14:paraId="0D9154EA" w14:textId="76E1A8EA" w:rsidR="00E070AF" w:rsidRPr="00177729" w:rsidRDefault="00177729" w:rsidP="00F8454D">
            <w:pPr>
              <w:pStyle w:val="Betarp"/>
              <w:jc w:val="center"/>
              <w:rPr>
                <w:b/>
                <w:bCs/>
                <w:sz w:val="21"/>
                <w:szCs w:val="21"/>
              </w:rPr>
            </w:pPr>
            <w:r w:rsidRPr="00177729">
              <w:rPr>
                <w:b/>
                <w:bCs/>
                <w:sz w:val="21"/>
                <w:szCs w:val="21"/>
              </w:rPr>
              <w:t>8</w:t>
            </w:r>
            <w:r w:rsidR="00E070AF" w:rsidRPr="00177729">
              <w:rPr>
                <w:b/>
                <w:bCs/>
                <w:sz w:val="21"/>
                <w:szCs w:val="21"/>
              </w:rPr>
              <w:t> 250</w:t>
            </w:r>
          </w:p>
        </w:tc>
      </w:tr>
      <w:tr w:rsidR="00E070AF" w:rsidRPr="00177729" w14:paraId="53622E46" w14:textId="77777777" w:rsidTr="00F8454D">
        <w:trPr>
          <w:cantSplit/>
          <w:jc w:val="center"/>
        </w:trPr>
        <w:tc>
          <w:tcPr>
            <w:tcW w:w="846" w:type="dxa"/>
            <w:vMerge w:val="restart"/>
            <w:shd w:val="clear" w:color="auto" w:fill="auto"/>
          </w:tcPr>
          <w:p w14:paraId="30FE2B3A" w14:textId="77777777" w:rsidR="00E070AF" w:rsidRPr="00177729" w:rsidRDefault="00E070AF" w:rsidP="00F8454D">
            <w:pPr>
              <w:pStyle w:val="Betarp"/>
              <w:rPr>
                <w:sz w:val="21"/>
                <w:szCs w:val="21"/>
              </w:rPr>
            </w:pPr>
            <w:r w:rsidRPr="00177729">
              <w:rPr>
                <w:sz w:val="21"/>
                <w:szCs w:val="21"/>
              </w:rPr>
              <w:t>2025</w:t>
            </w:r>
          </w:p>
        </w:tc>
        <w:tc>
          <w:tcPr>
            <w:tcW w:w="5528" w:type="dxa"/>
            <w:tcBorders>
              <w:bottom w:val="single" w:sz="4" w:space="0" w:color="auto"/>
            </w:tcBorders>
            <w:shd w:val="clear" w:color="auto" w:fill="auto"/>
          </w:tcPr>
          <w:p w14:paraId="21CD2D49" w14:textId="77777777" w:rsidR="00E070AF" w:rsidRPr="00177729" w:rsidRDefault="00E070AF" w:rsidP="00F8454D">
            <w:pPr>
              <w:pStyle w:val="Betarp"/>
              <w:rPr>
                <w:sz w:val="21"/>
                <w:szCs w:val="21"/>
              </w:rPr>
            </w:pPr>
            <w:r w:rsidRPr="00177729">
              <w:rPr>
                <w:sz w:val="21"/>
                <w:szCs w:val="21"/>
              </w:rPr>
              <w:t>ŽS paslaugų teikimo priemonės (ŽIV, HB, HC, sifilio testai, dezinfekcinės priemonės, tvarsliava ir kt.)</w:t>
            </w:r>
          </w:p>
        </w:tc>
        <w:tc>
          <w:tcPr>
            <w:tcW w:w="1843" w:type="dxa"/>
            <w:shd w:val="clear" w:color="auto" w:fill="auto"/>
          </w:tcPr>
          <w:p w14:paraId="574EFB7F" w14:textId="77777777" w:rsidR="00E070AF" w:rsidRPr="00177729" w:rsidRDefault="00E070AF" w:rsidP="00F8454D">
            <w:pPr>
              <w:pStyle w:val="Betarp"/>
              <w:jc w:val="center"/>
              <w:rPr>
                <w:sz w:val="21"/>
                <w:szCs w:val="21"/>
              </w:rPr>
            </w:pPr>
            <w:r w:rsidRPr="00177729">
              <w:rPr>
                <w:sz w:val="21"/>
                <w:szCs w:val="21"/>
              </w:rPr>
              <w:t>1 550</w:t>
            </w:r>
          </w:p>
        </w:tc>
        <w:tc>
          <w:tcPr>
            <w:tcW w:w="1417" w:type="dxa"/>
            <w:shd w:val="clear" w:color="auto" w:fill="auto"/>
          </w:tcPr>
          <w:p w14:paraId="0C1316E6" w14:textId="77777777" w:rsidR="00E070AF" w:rsidRPr="00177729" w:rsidRDefault="00E070AF" w:rsidP="00F8454D">
            <w:pPr>
              <w:pStyle w:val="Betarp"/>
              <w:jc w:val="center"/>
              <w:rPr>
                <w:sz w:val="21"/>
                <w:szCs w:val="21"/>
              </w:rPr>
            </w:pPr>
            <w:r w:rsidRPr="00177729">
              <w:rPr>
                <w:sz w:val="21"/>
                <w:szCs w:val="21"/>
              </w:rPr>
              <w:t>450</w:t>
            </w:r>
          </w:p>
        </w:tc>
      </w:tr>
      <w:tr w:rsidR="00E070AF" w:rsidRPr="00177729" w14:paraId="4B0A86C1" w14:textId="77777777" w:rsidTr="00F8454D">
        <w:trPr>
          <w:cantSplit/>
          <w:jc w:val="center"/>
        </w:trPr>
        <w:tc>
          <w:tcPr>
            <w:tcW w:w="846" w:type="dxa"/>
            <w:vMerge/>
            <w:shd w:val="clear" w:color="auto" w:fill="auto"/>
          </w:tcPr>
          <w:p w14:paraId="78962086" w14:textId="77777777" w:rsidR="00E070AF" w:rsidRPr="00177729" w:rsidRDefault="00E070AF" w:rsidP="00F8454D">
            <w:pPr>
              <w:pStyle w:val="Betarp"/>
              <w:rPr>
                <w:sz w:val="21"/>
                <w:szCs w:val="21"/>
              </w:rPr>
            </w:pPr>
          </w:p>
        </w:tc>
        <w:tc>
          <w:tcPr>
            <w:tcW w:w="5528" w:type="dxa"/>
            <w:tcBorders>
              <w:bottom w:val="single" w:sz="4" w:space="0" w:color="auto"/>
            </w:tcBorders>
            <w:shd w:val="clear" w:color="auto" w:fill="auto"/>
          </w:tcPr>
          <w:p w14:paraId="326AA081" w14:textId="77777777" w:rsidR="00E070AF" w:rsidRPr="00177729" w:rsidRDefault="00E070AF" w:rsidP="00F8454D">
            <w:pPr>
              <w:pStyle w:val="Betarp"/>
              <w:rPr>
                <w:sz w:val="21"/>
                <w:szCs w:val="21"/>
              </w:rPr>
            </w:pPr>
            <w:r w:rsidRPr="00177729">
              <w:rPr>
                <w:sz w:val="21"/>
                <w:szCs w:val="21"/>
              </w:rPr>
              <w:t>Darbo užmokestis ŽS paslaugų teikimo darbuotojams</w:t>
            </w:r>
          </w:p>
        </w:tc>
        <w:tc>
          <w:tcPr>
            <w:tcW w:w="1843" w:type="dxa"/>
            <w:shd w:val="clear" w:color="auto" w:fill="auto"/>
          </w:tcPr>
          <w:p w14:paraId="3F9C3706" w14:textId="77777777" w:rsidR="00E070AF" w:rsidRPr="00177729" w:rsidRDefault="00E070AF" w:rsidP="00F8454D">
            <w:pPr>
              <w:pStyle w:val="Betarp"/>
              <w:jc w:val="center"/>
              <w:rPr>
                <w:sz w:val="21"/>
                <w:szCs w:val="21"/>
                <w:lang w:val="en-US"/>
              </w:rPr>
            </w:pPr>
            <w:r w:rsidRPr="00177729">
              <w:rPr>
                <w:sz w:val="21"/>
                <w:szCs w:val="21"/>
              </w:rPr>
              <w:t>7 450</w:t>
            </w:r>
          </w:p>
        </w:tc>
        <w:tc>
          <w:tcPr>
            <w:tcW w:w="1417" w:type="dxa"/>
            <w:shd w:val="clear" w:color="auto" w:fill="auto"/>
          </w:tcPr>
          <w:p w14:paraId="66F7C9ED" w14:textId="77777777" w:rsidR="00E070AF" w:rsidRPr="00177729" w:rsidRDefault="00E070AF" w:rsidP="00F8454D">
            <w:pPr>
              <w:pStyle w:val="Betarp"/>
              <w:jc w:val="center"/>
              <w:rPr>
                <w:sz w:val="21"/>
                <w:szCs w:val="21"/>
              </w:rPr>
            </w:pPr>
            <w:r w:rsidRPr="00177729">
              <w:rPr>
                <w:sz w:val="21"/>
                <w:szCs w:val="21"/>
              </w:rPr>
              <w:t>-</w:t>
            </w:r>
          </w:p>
        </w:tc>
      </w:tr>
      <w:tr w:rsidR="00E070AF" w:rsidRPr="00177729" w14:paraId="42F9245D" w14:textId="77777777" w:rsidTr="00F8454D">
        <w:trPr>
          <w:cantSplit/>
          <w:jc w:val="center"/>
        </w:trPr>
        <w:tc>
          <w:tcPr>
            <w:tcW w:w="846" w:type="dxa"/>
            <w:vMerge/>
            <w:shd w:val="clear" w:color="auto" w:fill="auto"/>
          </w:tcPr>
          <w:p w14:paraId="6DE0650A" w14:textId="77777777" w:rsidR="00E070AF" w:rsidRPr="00177729" w:rsidRDefault="00E070AF" w:rsidP="00F8454D">
            <w:pPr>
              <w:pStyle w:val="Betarp"/>
              <w:rPr>
                <w:sz w:val="21"/>
                <w:szCs w:val="21"/>
              </w:rPr>
            </w:pPr>
          </w:p>
        </w:tc>
        <w:tc>
          <w:tcPr>
            <w:tcW w:w="5528" w:type="dxa"/>
            <w:tcBorders>
              <w:bottom w:val="single" w:sz="4" w:space="0" w:color="auto"/>
            </w:tcBorders>
            <w:shd w:val="clear" w:color="auto" w:fill="D9D9D9" w:themeFill="background1" w:themeFillShade="D9"/>
          </w:tcPr>
          <w:p w14:paraId="5491230C" w14:textId="77777777" w:rsidR="00E070AF" w:rsidRPr="00177729" w:rsidRDefault="00E070AF" w:rsidP="00F8454D">
            <w:pPr>
              <w:pStyle w:val="Betarp"/>
              <w:jc w:val="right"/>
              <w:rPr>
                <w:sz w:val="21"/>
                <w:szCs w:val="21"/>
              </w:rPr>
            </w:pPr>
            <w:r w:rsidRPr="00177729">
              <w:rPr>
                <w:sz w:val="21"/>
                <w:szCs w:val="21"/>
              </w:rPr>
              <w:t>Iš viso:</w:t>
            </w:r>
          </w:p>
        </w:tc>
        <w:tc>
          <w:tcPr>
            <w:tcW w:w="1843" w:type="dxa"/>
            <w:shd w:val="clear" w:color="auto" w:fill="D9D9D9" w:themeFill="background1" w:themeFillShade="D9"/>
          </w:tcPr>
          <w:p w14:paraId="5EFA6B49" w14:textId="77777777" w:rsidR="00E070AF" w:rsidRPr="00177729" w:rsidRDefault="00E070AF" w:rsidP="00F8454D">
            <w:pPr>
              <w:pStyle w:val="Betarp"/>
              <w:jc w:val="center"/>
              <w:rPr>
                <w:b/>
                <w:bCs/>
                <w:sz w:val="21"/>
                <w:szCs w:val="21"/>
              </w:rPr>
            </w:pPr>
            <w:r w:rsidRPr="00177729">
              <w:rPr>
                <w:b/>
                <w:bCs/>
                <w:sz w:val="21"/>
                <w:szCs w:val="21"/>
              </w:rPr>
              <w:t>9  000</w:t>
            </w:r>
          </w:p>
        </w:tc>
        <w:tc>
          <w:tcPr>
            <w:tcW w:w="1417" w:type="dxa"/>
            <w:shd w:val="clear" w:color="auto" w:fill="D9D9D9" w:themeFill="background1" w:themeFillShade="D9"/>
          </w:tcPr>
          <w:p w14:paraId="47F2A6E3" w14:textId="77777777" w:rsidR="00E070AF" w:rsidRPr="00177729" w:rsidRDefault="00E070AF" w:rsidP="00F8454D">
            <w:pPr>
              <w:pStyle w:val="Betarp"/>
              <w:jc w:val="center"/>
              <w:rPr>
                <w:b/>
                <w:bCs/>
                <w:sz w:val="21"/>
                <w:szCs w:val="21"/>
              </w:rPr>
            </w:pPr>
            <w:r w:rsidRPr="00177729">
              <w:rPr>
                <w:b/>
                <w:bCs/>
                <w:sz w:val="21"/>
                <w:szCs w:val="21"/>
              </w:rPr>
              <w:t>450</w:t>
            </w:r>
          </w:p>
        </w:tc>
      </w:tr>
      <w:tr w:rsidR="00E070AF" w:rsidRPr="00177729" w14:paraId="50BE8F22" w14:textId="77777777" w:rsidTr="00F8454D">
        <w:trPr>
          <w:cantSplit/>
          <w:jc w:val="center"/>
        </w:trPr>
        <w:tc>
          <w:tcPr>
            <w:tcW w:w="846" w:type="dxa"/>
            <w:vMerge/>
            <w:tcBorders>
              <w:bottom w:val="single" w:sz="4" w:space="0" w:color="auto"/>
            </w:tcBorders>
            <w:shd w:val="clear" w:color="auto" w:fill="auto"/>
          </w:tcPr>
          <w:p w14:paraId="6AF4CBB7" w14:textId="77777777" w:rsidR="00E070AF" w:rsidRPr="00177729" w:rsidRDefault="00E070AF" w:rsidP="00F8454D">
            <w:pPr>
              <w:pStyle w:val="Betarp"/>
              <w:rPr>
                <w:sz w:val="21"/>
                <w:szCs w:val="21"/>
              </w:rPr>
            </w:pPr>
          </w:p>
        </w:tc>
        <w:tc>
          <w:tcPr>
            <w:tcW w:w="5528" w:type="dxa"/>
            <w:tcBorders>
              <w:bottom w:val="single" w:sz="4" w:space="0" w:color="auto"/>
            </w:tcBorders>
            <w:shd w:val="clear" w:color="auto" w:fill="D9D9D9" w:themeFill="background1" w:themeFillShade="D9"/>
          </w:tcPr>
          <w:p w14:paraId="4C3813B5" w14:textId="77777777" w:rsidR="00E070AF" w:rsidRPr="00177729" w:rsidRDefault="00E070AF" w:rsidP="00F8454D">
            <w:pPr>
              <w:pStyle w:val="Betarp"/>
              <w:jc w:val="right"/>
              <w:rPr>
                <w:sz w:val="21"/>
                <w:szCs w:val="21"/>
              </w:rPr>
            </w:pPr>
            <w:r w:rsidRPr="00177729">
              <w:rPr>
                <w:sz w:val="21"/>
                <w:szCs w:val="21"/>
              </w:rPr>
              <w:t>Tarpinė suma metams iš viso:</w:t>
            </w:r>
          </w:p>
        </w:tc>
        <w:tc>
          <w:tcPr>
            <w:tcW w:w="3260" w:type="dxa"/>
            <w:gridSpan w:val="2"/>
            <w:shd w:val="clear" w:color="auto" w:fill="D9D9D9" w:themeFill="background1" w:themeFillShade="D9"/>
          </w:tcPr>
          <w:p w14:paraId="1E58D3B5" w14:textId="77777777" w:rsidR="00E070AF" w:rsidRPr="00177729" w:rsidRDefault="00E070AF" w:rsidP="00F8454D">
            <w:pPr>
              <w:pStyle w:val="Betarp"/>
              <w:jc w:val="center"/>
              <w:rPr>
                <w:b/>
                <w:bCs/>
                <w:sz w:val="21"/>
                <w:szCs w:val="21"/>
              </w:rPr>
            </w:pPr>
            <w:r w:rsidRPr="00177729">
              <w:rPr>
                <w:b/>
                <w:bCs/>
                <w:sz w:val="21"/>
                <w:szCs w:val="21"/>
              </w:rPr>
              <w:t>9 450</w:t>
            </w:r>
          </w:p>
        </w:tc>
      </w:tr>
      <w:tr w:rsidR="00E070AF" w:rsidRPr="00177729" w14:paraId="76035C85" w14:textId="77777777" w:rsidTr="00F8454D">
        <w:trPr>
          <w:cantSplit/>
          <w:jc w:val="center"/>
        </w:trPr>
        <w:tc>
          <w:tcPr>
            <w:tcW w:w="846" w:type="dxa"/>
            <w:vMerge w:val="restart"/>
            <w:shd w:val="clear" w:color="auto" w:fill="auto"/>
          </w:tcPr>
          <w:p w14:paraId="3985F706" w14:textId="77777777" w:rsidR="00E070AF" w:rsidRPr="00177729" w:rsidRDefault="00E070AF" w:rsidP="00F8454D">
            <w:pPr>
              <w:pStyle w:val="Betarp"/>
              <w:rPr>
                <w:sz w:val="21"/>
                <w:szCs w:val="21"/>
              </w:rPr>
            </w:pPr>
            <w:r w:rsidRPr="00177729">
              <w:rPr>
                <w:sz w:val="21"/>
                <w:szCs w:val="21"/>
              </w:rPr>
              <w:t>2026</w:t>
            </w:r>
          </w:p>
        </w:tc>
        <w:tc>
          <w:tcPr>
            <w:tcW w:w="5528" w:type="dxa"/>
            <w:tcBorders>
              <w:bottom w:val="single" w:sz="4" w:space="0" w:color="auto"/>
            </w:tcBorders>
            <w:shd w:val="clear" w:color="auto" w:fill="auto"/>
          </w:tcPr>
          <w:p w14:paraId="63627BB1" w14:textId="77777777" w:rsidR="00E070AF" w:rsidRPr="00177729" w:rsidRDefault="00E070AF" w:rsidP="00F8454D">
            <w:pPr>
              <w:pStyle w:val="Betarp"/>
              <w:rPr>
                <w:sz w:val="21"/>
                <w:szCs w:val="21"/>
              </w:rPr>
            </w:pPr>
            <w:r w:rsidRPr="00177729">
              <w:rPr>
                <w:sz w:val="21"/>
                <w:szCs w:val="21"/>
              </w:rPr>
              <w:t>ŽS paslaugų teikimo priemonės (ŽIV, HB, HC, sifilio testai, dezinfekcinės priemonės, tvarsliava ir kt.)</w:t>
            </w:r>
          </w:p>
        </w:tc>
        <w:tc>
          <w:tcPr>
            <w:tcW w:w="1843" w:type="dxa"/>
            <w:shd w:val="clear" w:color="auto" w:fill="auto"/>
          </w:tcPr>
          <w:p w14:paraId="54301F53" w14:textId="77777777" w:rsidR="00E070AF" w:rsidRPr="00177729" w:rsidRDefault="00E070AF" w:rsidP="00F8454D">
            <w:pPr>
              <w:pStyle w:val="Betarp"/>
              <w:jc w:val="center"/>
              <w:rPr>
                <w:sz w:val="21"/>
                <w:szCs w:val="21"/>
              </w:rPr>
            </w:pPr>
            <w:r w:rsidRPr="00177729">
              <w:rPr>
                <w:sz w:val="21"/>
                <w:szCs w:val="21"/>
              </w:rPr>
              <w:t>1 550</w:t>
            </w:r>
          </w:p>
        </w:tc>
        <w:tc>
          <w:tcPr>
            <w:tcW w:w="1417" w:type="dxa"/>
            <w:shd w:val="clear" w:color="auto" w:fill="auto"/>
          </w:tcPr>
          <w:p w14:paraId="552E8DD1" w14:textId="77777777" w:rsidR="00E070AF" w:rsidRPr="00177729" w:rsidRDefault="00E070AF" w:rsidP="00F8454D">
            <w:pPr>
              <w:pStyle w:val="Betarp"/>
              <w:jc w:val="center"/>
              <w:rPr>
                <w:sz w:val="21"/>
                <w:szCs w:val="21"/>
              </w:rPr>
            </w:pPr>
            <w:r w:rsidRPr="00177729">
              <w:rPr>
                <w:sz w:val="21"/>
                <w:szCs w:val="21"/>
              </w:rPr>
              <w:t>450</w:t>
            </w:r>
          </w:p>
        </w:tc>
      </w:tr>
      <w:tr w:rsidR="00E070AF" w:rsidRPr="00177729" w14:paraId="300DD8A4" w14:textId="77777777" w:rsidTr="00F8454D">
        <w:trPr>
          <w:cantSplit/>
          <w:jc w:val="center"/>
        </w:trPr>
        <w:tc>
          <w:tcPr>
            <w:tcW w:w="846" w:type="dxa"/>
            <w:vMerge/>
            <w:shd w:val="clear" w:color="auto" w:fill="auto"/>
          </w:tcPr>
          <w:p w14:paraId="7A015319" w14:textId="77777777" w:rsidR="00E070AF" w:rsidRPr="00177729" w:rsidRDefault="00E070AF" w:rsidP="00F8454D">
            <w:pPr>
              <w:pStyle w:val="Betarp"/>
              <w:rPr>
                <w:sz w:val="21"/>
                <w:szCs w:val="21"/>
              </w:rPr>
            </w:pPr>
          </w:p>
        </w:tc>
        <w:tc>
          <w:tcPr>
            <w:tcW w:w="5528" w:type="dxa"/>
            <w:tcBorders>
              <w:bottom w:val="single" w:sz="4" w:space="0" w:color="auto"/>
            </w:tcBorders>
            <w:shd w:val="clear" w:color="auto" w:fill="auto"/>
          </w:tcPr>
          <w:p w14:paraId="1FDDDECB" w14:textId="77777777" w:rsidR="00E070AF" w:rsidRPr="00177729" w:rsidRDefault="00E070AF" w:rsidP="00F8454D">
            <w:pPr>
              <w:pStyle w:val="Betarp"/>
              <w:rPr>
                <w:sz w:val="21"/>
                <w:szCs w:val="21"/>
              </w:rPr>
            </w:pPr>
            <w:r w:rsidRPr="00177729">
              <w:rPr>
                <w:sz w:val="21"/>
                <w:szCs w:val="21"/>
              </w:rPr>
              <w:t>Darbo užmokestis ŽS paslaugų teikimo darbuotojams</w:t>
            </w:r>
          </w:p>
        </w:tc>
        <w:tc>
          <w:tcPr>
            <w:tcW w:w="1843" w:type="dxa"/>
            <w:shd w:val="clear" w:color="auto" w:fill="auto"/>
          </w:tcPr>
          <w:p w14:paraId="1DB8DD34" w14:textId="77777777" w:rsidR="00E070AF" w:rsidRPr="00177729" w:rsidRDefault="00E070AF" w:rsidP="00F8454D">
            <w:pPr>
              <w:pStyle w:val="Betarp"/>
              <w:jc w:val="center"/>
              <w:rPr>
                <w:sz w:val="21"/>
                <w:szCs w:val="21"/>
                <w:lang w:val="en-US"/>
              </w:rPr>
            </w:pPr>
            <w:r w:rsidRPr="00177729">
              <w:rPr>
                <w:sz w:val="21"/>
                <w:szCs w:val="21"/>
              </w:rPr>
              <w:t>7 450</w:t>
            </w:r>
          </w:p>
        </w:tc>
        <w:tc>
          <w:tcPr>
            <w:tcW w:w="1417" w:type="dxa"/>
            <w:shd w:val="clear" w:color="auto" w:fill="auto"/>
          </w:tcPr>
          <w:p w14:paraId="580AC3FE" w14:textId="77777777" w:rsidR="00E070AF" w:rsidRPr="00177729" w:rsidRDefault="00E070AF" w:rsidP="00F8454D">
            <w:pPr>
              <w:pStyle w:val="Betarp"/>
              <w:jc w:val="center"/>
              <w:rPr>
                <w:sz w:val="21"/>
                <w:szCs w:val="21"/>
              </w:rPr>
            </w:pPr>
            <w:r w:rsidRPr="00177729">
              <w:rPr>
                <w:sz w:val="21"/>
                <w:szCs w:val="21"/>
              </w:rPr>
              <w:t>-</w:t>
            </w:r>
          </w:p>
        </w:tc>
      </w:tr>
      <w:tr w:rsidR="00E070AF" w:rsidRPr="00177729" w14:paraId="600D1979" w14:textId="77777777" w:rsidTr="00F8454D">
        <w:trPr>
          <w:cantSplit/>
          <w:jc w:val="center"/>
        </w:trPr>
        <w:tc>
          <w:tcPr>
            <w:tcW w:w="846" w:type="dxa"/>
            <w:vMerge/>
            <w:shd w:val="clear" w:color="auto" w:fill="auto"/>
          </w:tcPr>
          <w:p w14:paraId="1E3CDE9A" w14:textId="77777777" w:rsidR="00E070AF" w:rsidRPr="00177729" w:rsidRDefault="00E070AF" w:rsidP="00F8454D">
            <w:pPr>
              <w:pStyle w:val="Betarp"/>
              <w:rPr>
                <w:sz w:val="21"/>
                <w:szCs w:val="21"/>
              </w:rPr>
            </w:pPr>
          </w:p>
        </w:tc>
        <w:tc>
          <w:tcPr>
            <w:tcW w:w="5528" w:type="dxa"/>
            <w:tcBorders>
              <w:bottom w:val="single" w:sz="4" w:space="0" w:color="auto"/>
            </w:tcBorders>
            <w:shd w:val="clear" w:color="auto" w:fill="D9D9D9" w:themeFill="background1" w:themeFillShade="D9"/>
          </w:tcPr>
          <w:p w14:paraId="20347750" w14:textId="77777777" w:rsidR="00E070AF" w:rsidRPr="00177729" w:rsidRDefault="00E070AF" w:rsidP="00F8454D">
            <w:pPr>
              <w:pStyle w:val="Betarp"/>
              <w:jc w:val="right"/>
              <w:rPr>
                <w:sz w:val="21"/>
                <w:szCs w:val="21"/>
              </w:rPr>
            </w:pPr>
            <w:r w:rsidRPr="00177729">
              <w:rPr>
                <w:sz w:val="21"/>
                <w:szCs w:val="21"/>
              </w:rPr>
              <w:t>Iš viso:</w:t>
            </w:r>
          </w:p>
        </w:tc>
        <w:tc>
          <w:tcPr>
            <w:tcW w:w="1843" w:type="dxa"/>
            <w:shd w:val="clear" w:color="auto" w:fill="D9D9D9" w:themeFill="background1" w:themeFillShade="D9"/>
          </w:tcPr>
          <w:p w14:paraId="17D208D7" w14:textId="77777777" w:rsidR="00E070AF" w:rsidRPr="00177729" w:rsidRDefault="00E070AF" w:rsidP="00F8454D">
            <w:pPr>
              <w:pStyle w:val="Betarp"/>
              <w:jc w:val="center"/>
              <w:rPr>
                <w:b/>
                <w:bCs/>
                <w:sz w:val="21"/>
                <w:szCs w:val="21"/>
              </w:rPr>
            </w:pPr>
            <w:r w:rsidRPr="00177729">
              <w:rPr>
                <w:b/>
                <w:bCs/>
                <w:sz w:val="21"/>
                <w:szCs w:val="21"/>
              </w:rPr>
              <w:t>9  000</w:t>
            </w:r>
          </w:p>
        </w:tc>
        <w:tc>
          <w:tcPr>
            <w:tcW w:w="1417" w:type="dxa"/>
            <w:shd w:val="clear" w:color="auto" w:fill="D9D9D9" w:themeFill="background1" w:themeFillShade="D9"/>
          </w:tcPr>
          <w:p w14:paraId="6FA9CC3C" w14:textId="77777777" w:rsidR="00E070AF" w:rsidRPr="00177729" w:rsidRDefault="00E070AF" w:rsidP="00F8454D">
            <w:pPr>
              <w:pStyle w:val="Betarp"/>
              <w:jc w:val="center"/>
              <w:rPr>
                <w:b/>
                <w:bCs/>
                <w:sz w:val="21"/>
                <w:szCs w:val="21"/>
              </w:rPr>
            </w:pPr>
            <w:r w:rsidRPr="00177729">
              <w:rPr>
                <w:b/>
                <w:bCs/>
                <w:sz w:val="21"/>
                <w:szCs w:val="21"/>
              </w:rPr>
              <w:t>450</w:t>
            </w:r>
          </w:p>
        </w:tc>
      </w:tr>
      <w:tr w:rsidR="00E070AF" w:rsidRPr="00177729" w14:paraId="621C64DB" w14:textId="77777777" w:rsidTr="00F8454D">
        <w:trPr>
          <w:cantSplit/>
          <w:jc w:val="center"/>
        </w:trPr>
        <w:tc>
          <w:tcPr>
            <w:tcW w:w="846" w:type="dxa"/>
            <w:vMerge/>
            <w:tcBorders>
              <w:bottom w:val="single" w:sz="4" w:space="0" w:color="auto"/>
            </w:tcBorders>
            <w:shd w:val="clear" w:color="auto" w:fill="auto"/>
          </w:tcPr>
          <w:p w14:paraId="71972493" w14:textId="77777777" w:rsidR="00E070AF" w:rsidRPr="00177729" w:rsidRDefault="00E070AF" w:rsidP="00F8454D">
            <w:pPr>
              <w:pStyle w:val="Betarp"/>
              <w:rPr>
                <w:sz w:val="21"/>
                <w:szCs w:val="21"/>
              </w:rPr>
            </w:pPr>
          </w:p>
        </w:tc>
        <w:tc>
          <w:tcPr>
            <w:tcW w:w="5528" w:type="dxa"/>
            <w:tcBorders>
              <w:bottom w:val="single" w:sz="4" w:space="0" w:color="auto"/>
            </w:tcBorders>
            <w:shd w:val="clear" w:color="auto" w:fill="D9D9D9" w:themeFill="background1" w:themeFillShade="D9"/>
          </w:tcPr>
          <w:p w14:paraId="4E6311A3" w14:textId="77777777" w:rsidR="00E070AF" w:rsidRPr="00177729" w:rsidRDefault="00E070AF" w:rsidP="00F8454D">
            <w:pPr>
              <w:pStyle w:val="Betarp"/>
              <w:jc w:val="right"/>
              <w:rPr>
                <w:sz w:val="21"/>
                <w:szCs w:val="21"/>
              </w:rPr>
            </w:pPr>
            <w:r w:rsidRPr="00177729">
              <w:rPr>
                <w:sz w:val="21"/>
                <w:szCs w:val="21"/>
              </w:rPr>
              <w:t>Tarpinė suma metams iš viso:</w:t>
            </w:r>
          </w:p>
        </w:tc>
        <w:tc>
          <w:tcPr>
            <w:tcW w:w="3260" w:type="dxa"/>
            <w:gridSpan w:val="2"/>
            <w:shd w:val="clear" w:color="auto" w:fill="D9D9D9" w:themeFill="background1" w:themeFillShade="D9"/>
          </w:tcPr>
          <w:p w14:paraId="49A88C55" w14:textId="77777777" w:rsidR="00E070AF" w:rsidRPr="00177729" w:rsidRDefault="00E070AF" w:rsidP="00F8454D">
            <w:pPr>
              <w:pStyle w:val="Betarp"/>
              <w:jc w:val="center"/>
              <w:rPr>
                <w:b/>
                <w:bCs/>
                <w:sz w:val="21"/>
                <w:szCs w:val="21"/>
              </w:rPr>
            </w:pPr>
            <w:r w:rsidRPr="00177729">
              <w:rPr>
                <w:b/>
                <w:bCs/>
                <w:sz w:val="21"/>
                <w:szCs w:val="21"/>
              </w:rPr>
              <w:t>9 450</w:t>
            </w:r>
          </w:p>
        </w:tc>
      </w:tr>
      <w:tr w:rsidR="00E070AF" w:rsidRPr="00177729" w14:paraId="751AEFA7" w14:textId="77777777" w:rsidTr="00F8454D">
        <w:trPr>
          <w:cantSplit/>
          <w:jc w:val="center"/>
        </w:trPr>
        <w:tc>
          <w:tcPr>
            <w:tcW w:w="846" w:type="dxa"/>
            <w:vMerge w:val="restart"/>
            <w:shd w:val="clear" w:color="auto" w:fill="auto"/>
          </w:tcPr>
          <w:p w14:paraId="76560670" w14:textId="77777777" w:rsidR="00E070AF" w:rsidRPr="00177729" w:rsidRDefault="00E070AF" w:rsidP="00F8454D">
            <w:pPr>
              <w:pStyle w:val="Betarp"/>
              <w:rPr>
                <w:sz w:val="21"/>
                <w:szCs w:val="21"/>
              </w:rPr>
            </w:pPr>
            <w:r w:rsidRPr="00177729">
              <w:rPr>
                <w:sz w:val="21"/>
                <w:szCs w:val="21"/>
              </w:rPr>
              <w:t>2027</w:t>
            </w:r>
          </w:p>
        </w:tc>
        <w:tc>
          <w:tcPr>
            <w:tcW w:w="5528" w:type="dxa"/>
            <w:tcBorders>
              <w:bottom w:val="single" w:sz="4" w:space="0" w:color="auto"/>
            </w:tcBorders>
            <w:shd w:val="clear" w:color="auto" w:fill="auto"/>
          </w:tcPr>
          <w:p w14:paraId="5D41F192" w14:textId="77777777" w:rsidR="00E070AF" w:rsidRPr="00177729" w:rsidRDefault="00E070AF" w:rsidP="00F8454D">
            <w:pPr>
              <w:pStyle w:val="Betarp"/>
              <w:rPr>
                <w:sz w:val="21"/>
                <w:szCs w:val="21"/>
              </w:rPr>
            </w:pPr>
            <w:r w:rsidRPr="00177729">
              <w:rPr>
                <w:sz w:val="21"/>
                <w:szCs w:val="21"/>
              </w:rPr>
              <w:t>ŽS paslaugų teikimo priemonės (ŽIV, HB, HC, sifilio testai, dezinfekcinės priemonės, tvarsliava ir kt.)</w:t>
            </w:r>
          </w:p>
        </w:tc>
        <w:tc>
          <w:tcPr>
            <w:tcW w:w="1843" w:type="dxa"/>
            <w:shd w:val="clear" w:color="auto" w:fill="auto"/>
          </w:tcPr>
          <w:p w14:paraId="45DD43AF" w14:textId="77777777" w:rsidR="00E070AF" w:rsidRPr="00177729" w:rsidRDefault="00E070AF" w:rsidP="00F8454D">
            <w:pPr>
              <w:pStyle w:val="Betarp"/>
              <w:jc w:val="center"/>
              <w:rPr>
                <w:sz w:val="21"/>
                <w:szCs w:val="21"/>
              </w:rPr>
            </w:pPr>
            <w:r w:rsidRPr="00177729">
              <w:rPr>
                <w:sz w:val="21"/>
                <w:szCs w:val="21"/>
              </w:rPr>
              <w:t>1 550</w:t>
            </w:r>
          </w:p>
        </w:tc>
        <w:tc>
          <w:tcPr>
            <w:tcW w:w="1417" w:type="dxa"/>
            <w:shd w:val="clear" w:color="auto" w:fill="auto"/>
          </w:tcPr>
          <w:p w14:paraId="547A5BA7" w14:textId="77777777" w:rsidR="00E070AF" w:rsidRPr="00177729" w:rsidRDefault="00E070AF" w:rsidP="00F8454D">
            <w:pPr>
              <w:pStyle w:val="Betarp"/>
              <w:jc w:val="center"/>
              <w:rPr>
                <w:sz w:val="21"/>
                <w:szCs w:val="21"/>
              </w:rPr>
            </w:pPr>
            <w:r w:rsidRPr="00177729">
              <w:rPr>
                <w:sz w:val="21"/>
                <w:szCs w:val="21"/>
              </w:rPr>
              <w:t>450</w:t>
            </w:r>
          </w:p>
        </w:tc>
      </w:tr>
      <w:tr w:rsidR="00E070AF" w:rsidRPr="00177729" w14:paraId="6C57AE2B" w14:textId="77777777" w:rsidTr="00F8454D">
        <w:trPr>
          <w:cantSplit/>
          <w:jc w:val="center"/>
        </w:trPr>
        <w:tc>
          <w:tcPr>
            <w:tcW w:w="846" w:type="dxa"/>
            <w:vMerge/>
            <w:shd w:val="clear" w:color="auto" w:fill="auto"/>
          </w:tcPr>
          <w:p w14:paraId="2568DFA4" w14:textId="77777777" w:rsidR="00E070AF" w:rsidRPr="00177729" w:rsidRDefault="00E070AF" w:rsidP="00F8454D">
            <w:pPr>
              <w:pStyle w:val="Betarp"/>
              <w:rPr>
                <w:sz w:val="21"/>
                <w:szCs w:val="21"/>
              </w:rPr>
            </w:pPr>
          </w:p>
        </w:tc>
        <w:tc>
          <w:tcPr>
            <w:tcW w:w="5528" w:type="dxa"/>
            <w:tcBorders>
              <w:bottom w:val="single" w:sz="4" w:space="0" w:color="auto"/>
            </w:tcBorders>
            <w:shd w:val="clear" w:color="auto" w:fill="auto"/>
          </w:tcPr>
          <w:p w14:paraId="435867BA" w14:textId="77777777" w:rsidR="00E070AF" w:rsidRPr="00177729" w:rsidRDefault="00E070AF" w:rsidP="00F8454D">
            <w:pPr>
              <w:pStyle w:val="Betarp"/>
              <w:rPr>
                <w:sz w:val="21"/>
                <w:szCs w:val="21"/>
              </w:rPr>
            </w:pPr>
            <w:r w:rsidRPr="00177729">
              <w:rPr>
                <w:sz w:val="21"/>
                <w:szCs w:val="21"/>
              </w:rPr>
              <w:t>Darbo užmokestis ŽS paslaugų teikimo darbuotojams</w:t>
            </w:r>
          </w:p>
        </w:tc>
        <w:tc>
          <w:tcPr>
            <w:tcW w:w="1843" w:type="dxa"/>
            <w:shd w:val="clear" w:color="auto" w:fill="auto"/>
          </w:tcPr>
          <w:p w14:paraId="3190198C" w14:textId="77777777" w:rsidR="00E070AF" w:rsidRPr="00177729" w:rsidRDefault="00E070AF" w:rsidP="00F8454D">
            <w:pPr>
              <w:pStyle w:val="Betarp"/>
              <w:jc w:val="center"/>
              <w:rPr>
                <w:sz w:val="21"/>
                <w:szCs w:val="21"/>
                <w:lang w:val="en-US"/>
              </w:rPr>
            </w:pPr>
            <w:r w:rsidRPr="00177729">
              <w:rPr>
                <w:sz w:val="21"/>
                <w:szCs w:val="21"/>
              </w:rPr>
              <w:t>7 450</w:t>
            </w:r>
          </w:p>
        </w:tc>
        <w:tc>
          <w:tcPr>
            <w:tcW w:w="1417" w:type="dxa"/>
            <w:shd w:val="clear" w:color="auto" w:fill="auto"/>
          </w:tcPr>
          <w:p w14:paraId="0030D493" w14:textId="77777777" w:rsidR="00E070AF" w:rsidRPr="00177729" w:rsidRDefault="00E070AF" w:rsidP="00F8454D">
            <w:pPr>
              <w:pStyle w:val="Betarp"/>
              <w:jc w:val="center"/>
              <w:rPr>
                <w:sz w:val="21"/>
                <w:szCs w:val="21"/>
              </w:rPr>
            </w:pPr>
            <w:r w:rsidRPr="00177729">
              <w:rPr>
                <w:sz w:val="21"/>
                <w:szCs w:val="21"/>
              </w:rPr>
              <w:t>-</w:t>
            </w:r>
          </w:p>
        </w:tc>
      </w:tr>
      <w:tr w:rsidR="00E070AF" w:rsidRPr="00177729" w14:paraId="52706011" w14:textId="77777777" w:rsidTr="00F8454D">
        <w:trPr>
          <w:cantSplit/>
          <w:jc w:val="center"/>
        </w:trPr>
        <w:tc>
          <w:tcPr>
            <w:tcW w:w="846" w:type="dxa"/>
            <w:vMerge/>
            <w:shd w:val="clear" w:color="auto" w:fill="auto"/>
          </w:tcPr>
          <w:p w14:paraId="7AC18C3F" w14:textId="77777777" w:rsidR="00E070AF" w:rsidRPr="00177729" w:rsidRDefault="00E070AF" w:rsidP="00F8454D">
            <w:pPr>
              <w:pStyle w:val="Betarp"/>
              <w:rPr>
                <w:sz w:val="21"/>
                <w:szCs w:val="21"/>
              </w:rPr>
            </w:pPr>
          </w:p>
        </w:tc>
        <w:tc>
          <w:tcPr>
            <w:tcW w:w="5528" w:type="dxa"/>
            <w:tcBorders>
              <w:bottom w:val="single" w:sz="4" w:space="0" w:color="auto"/>
            </w:tcBorders>
            <w:shd w:val="clear" w:color="auto" w:fill="D9D9D9" w:themeFill="background1" w:themeFillShade="D9"/>
          </w:tcPr>
          <w:p w14:paraId="6E2E5960" w14:textId="77777777" w:rsidR="00E070AF" w:rsidRPr="00177729" w:rsidRDefault="00E070AF" w:rsidP="00F8454D">
            <w:pPr>
              <w:pStyle w:val="Betarp"/>
              <w:jc w:val="right"/>
              <w:rPr>
                <w:sz w:val="21"/>
                <w:szCs w:val="21"/>
              </w:rPr>
            </w:pPr>
            <w:r w:rsidRPr="00177729">
              <w:rPr>
                <w:sz w:val="21"/>
                <w:szCs w:val="21"/>
              </w:rPr>
              <w:t>Iš viso:</w:t>
            </w:r>
          </w:p>
        </w:tc>
        <w:tc>
          <w:tcPr>
            <w:tcW w:w="1843" w:type="dxa"/>
            <w:shd w:val="clear" w:color="auto" w:fill="D9D9D9" w:themeFill="background1" w:themeFillShade="D9"/>
          </w:tcPr>
          <w:p w14:paraId="0327A7E6" w14:textId="77777777" w:rsidR="00E070AF" w:rsidRPr="00177729" w:rsidRDefault="00E070AF" w:rsidP="00F8454D">
            <w:pPr>
              <w:pStyle w:val="Betarp"/>
              <w:jc w:val="center"/>
              <w:rPr>
                <w:b/>
                <w:bCs/>
                <w:sz w:val="21"/>
                <w:szCs w:val="21"/>
              </w:rPr>
            </w:pPr>
            <w:r w:rsidRPr="00177729">
              <w:rPr>
                <w:b/>
                <w:bCs/>
                <w:sz w:val="21"/>
                <w:szCs w:val="21"/>
              </w:rPr>
              <w:t>9  000</w:t>
            </w:r>
          </w:p>
        </w:tc>
        <w:tc>
          <w:tcPr>
            <w:tcW w:w="1417" w:type="dxa"/>
            <w:shd w:val="clear" w:color="auto" w:fill="D9D9D9" w:themeFill="background1" w:themeFillShade="D9"/>
          </w:tcPr>
          <w:p w14:paraId="2360C4F3" w14:textId="77777777" w:rsidR="00E070AF" w:rsidRPr="00177729" w:rsidRDefault="00E070AF" w:rsidP="00F8454D">
            <w:pPr>
              <w:pStyle w:val="Betarp"/>
              <w:jc w:val="center"/>
              <w:rPr>
                <w:b/>
                <w:bCs/>
                <w:sz w:val="21"/>
                <w:szCs w:val="21"/>
              </w:rPr>
            </w:pPr>
            <w:r w:rsidRPr="00177729">
              <w:rPr>
                <w:b/>
                <w:bCs/>
                <w:sz w:val="21"/>
                <w:szCs w:val="21"/>
              </w:rPr>
              <w:t>450</w:t>
            </w:r>
          </w:p>
        </w:tc>
      </w:tr>
      <w:tr w:rsidR="00E070AF" w:rsidRPr="00177729" w14:paraId="361091FE" w14:textId="77777777" w:rsidTr="00F8454D">
        <w:trPr>
          <w:cantSplit/>
          <w:jc w:val="center"/>
        </w:trPr>
        <w:tc>
          <w:tcPr>
            <w:tcW w:w="846" w:type="dxa"/>
            <w:vMerge/>
            <w:tcBorders>
              <w:bottom w:val="single" w:sz="4" w:space="0" w:color="auto"/>
            </w:tcBorders>
            <w:shd w:val="clear" w:color="auto" w:fill="auto"/>
          </w:tcPr>
          <w:p w14:paraId="3C224916" w14:textId="77777777" w:rsidR="00E070AF" w:rsidRPr="00177729" w:rsidRDefault="00E070AF" w:rsidP="00F8454D">
            <w:pPr>
              <w:pStyle w:val="Betarp"/>
              <w:rPr>
                <w:sz w:val="21"/>
                <w:szCs w:val="21"/>
              </w:rPr>
            </w:pPr>
          </w:p>
        </w:tc>
        <w:tc>
          <w:tcPr>
            <w:tcW w:w="5528" w:type="dxa"/>
            <w:tcBorders>
              <w:bottom w:val="single" w:sz="4" w:space="0" w:color="auto"/>
            </w:tcBorders>
            <w:shd w:val="clear" w:color="auto" w:fill="D9D9D9" w:themeFill="background1" w:themeFillShade="D9"/>
          </w:tcPr>
          <w:p w14:paraId="0A5AB3D4" w14:textId="77777777" w:rsidR="00E070AF" w:rsidRPr="00177729" w:rsidRDefault="00E070AF" w:rsidP="00F8454D">
            <w:pPr>
              <w:pStyle w:val="Betarp"/>
              <w:jc w:val="right"/>
              <w:rPr>
                <w:sz w:val="21"/>
                <w:szCs w:val="21"/>
              </w:rPr>
            </w:pPr>
            <w:r w:rsidRPr="00177729">
              <w:rPr>
                <w:sz w:val="21"/>
                <w:szCs w:val="21"/>
              </w:rPr>
              <w:t>Tarpinė suma metams iš viso:</w:t>
            </w:r>
          </w:p>
        </w:tc>
        <w:tc>
          <w:tcPr>
            <w:tcW w:w="3260" w:type="dxa"/>
            <w:gridSpan w:val="2"/>
            <w:shd w:val="clear" w:color="auto" w:fill="D9D9D9" w:themeFill="background1" w:themeFillShade="D9"/>
          </w:tcPr>
          <w:p w14:paraId="54B16F88" w14:textId="77777777" w:rsidR="00E070AF" w:rsidRPr="00177729" w:rsidRDefault="00E070AF" w:rsidP="00F8454D">
            <w:pPr>
              <w:pStyle w:val="Betarp"/>
              <w:jc w:val="center"/>
              <w:rPr>
                <w:b/>
                <w:bCs/>
                <w:sz w:val="21"/>
                <w:szCs w:val="21"/>
              </w:rPr>
            </w:pPr>
            <w:r w:rsidRPr="00177729">
              <w:rPr>
                <w:b/>
                <w:bCs/>
                <w:sz w:val="21"/>
                <w:szCs w:val="21"/>
              </w:rPr>
              <w:t>9 450</w:t>
            </w:r>
          </w:p>
        </w:tc>
      </w:tr>
      <w:tr w:rsidR="00E070AF" w:rsidRPr="00177729" w14:paraId="07DDD996" w14:textId="77777777" w:rsidTr="00F8454D">
        <w:trPr>
          <w:trHeight w:val="242"/>
          <w:jc w:val="center"/>
        </w:trPr>
        <w:tc>
          <w:tcPr>
            <w:tcW w:w="6374" w:type="dxa"/>
            <w:gridSpan w:val="2"/>
            <w:vMerge w:val="restart"/>
            <w:tcBorders>
              <w:top w:val="single" w:sz="4" w:space="0" w:color="auto"/>
              <w:left w:val="single" w:sz="4" w:space="0" w:color="auto"/>
              <w:right w:val="single" w:sz="4" w:space="0" w:color="auto"/>
            </w:tcBorders>
            <w:shd w:val="clear" w:color="auto" w:fill="D9D9D9"/>
          </w:tcPr>
          <w:p w14:paraId="34BD9218" w14:textId="77777777" w:rsidR="00E070AF" w:rsidRPr="00177729" w:rsidRDefault="00E070AF" w:rsidP="00F8454D">
            <w:pPr>
              <w:jc w:val="right"/>
              <w:rPr>
                <w:b/>
                <w:bCs/>
                <w:sz w:val="21"/>
                <w:szCs w:val="21"/>
              </w:rPr>
            </w:pPr>
            <w:r w:rsidRPr="00177729">
              <w:rPr>
                <w:b/>
                <w:bCs/>
                <w:sz w:val="21"/>
                <w:szCs w:val="21"/>
              </w:rPr>
              <w:t>IŠ VISO PROGRAMAI</w:t>
            </w:r>
          </w:p>
        </w:tc>
        <w:tc>
          <w:tcPr>
            <w:tcW w:w="1843" w:type="dxa"/>
            <w:tcBorders>
              <w:left w:val="single" w:sz="4" w:space="0" w:color="auto"/>
            </w:tcBorders>
            <w:shd w:val="clear" w:color="auto" w:fill="D9D9D9" w:themeFill="background1" w:themeFillShade="D9"/>
          </w:tcPr>
          <w:p w14:paraId="679A6DDF" w14:textId="27ABC8EE" w:rsidR="00E070AF" w:rsidRPr="00D672B4" w:rsidRDefault="00E070AF" w:rsidP="00F8454D">
            <w:pPr>
              <w:jc w:val="center"/>
              <w:rPr>
                <w:b/>
                <w:bCs/>
                <w:sz w:val="21"/>
                <w:szCs w:val="21"/>
                <w:highlight w:val="lightGray"/>
              </w:rPr>
            </w:pPr>
            <w:r w:rsidRPr="00D672B4">
              <w:rPr>
                <w:b/>
                <w:bCs/>
                <w:sz w:val="21"/>
                <w:szCs w:val="21"/>
                <w:highlight w:val="lightGray"/>
              </w:rPr>
              <w:t>3</w:t>
            </w:r>
            <w:r w:rsidR="00177729" w:rsidRPr="00D672B4">
              <w:rPr>
                <w:b/>
                <w:bCs/>
                <w:sz w:val="21"/>
                <w:szCs w:val="21"/>
                <w:highlight w:val="lightGray"/>
              </w:rPr>
              <w:t>9</w:t>
            </w:r>
            <w:r w:rsidRPr="00D672B4">
              <w:rPr>
                <w:b/>
                <w:bCs/>
                <w:sz w:val="21"/>
                <w:szCs w:val="21"/>
                <w:highlight w:val="lightGray"/>
              </w:rPr>
              <w:t xml:space="preserve"> 600</w:t>
            </w:r>
          </w:p>
        </w:tc>
        <w:tc>
          <w:tcPr>
            <w:tcW w:w="1417" w:type="dxa"/>
            <w:tcBorders>
              <w:left w:val="single" w:sz="4" w:space="0" w:color="auto"/>
            </w:tcBorders>
            <w:shd w:val="clear" w:color="auto" w:fill="D9D9D9" w:themeFill="background1" w:themeFillShade="D9"/>
          </w:tcPr>
          <w:p w14:paraId="2A75E4F8" w14:textId="77777777" w:rsidR="00E070AF" w:rsidRPr="00D672B4" w:rsidRDefault="00E070AF" w:rsidP="00F8454D">
            <w:pPr>
              <w:jc w:val="center"/>
              <w:rPr>
                <w:b/>
                <w:bCs/>
                <w:sz w:val="21"/>
                <w:szCs w:val="21"/>
                <w:highlight w:val="lightGray"/>
              </w:rPr>
            </w:pPr>
            <w:r w:rsidRPr="00D672B4">
              <w:rPr>
                <w:b/>
                <w:bCs/>
                <w:sz w:val="21"/>
                <w:szCs w:val="21"/>
                <w:highlight w:val="lightGray"/>
              </w:rPr>
              <w:t>6 450</w:t>
            </w:r>
          </w:p>
        </w:tc>
      </w:tr>
      <w:tr w:rsidR="00E070AF" w:rsidRPr="00177729" w14:paraId="44C10FBB" w14:textId="77777777" w:rsidTr="00F8454D">
        <w:trPr>
          <w:trHeight w:val="242"/>
          <w:jc w:val="center"/>
        </w:trPr>
        <w:tc>
          <w:tcPr>
            <w:tcW w:w="6374" w:type="dxa"/>
            <w:gridSpan w:val="2"/>
            <w:vMerge/>
            <w:tcBorders>
              <w:left w:val="single" w:sz="4" w:space="0" w:color="auto"/>
              <w:bottom w:val="single" w:sz="4" w:space="0" w:color="auto"/>
              <w:right w:val="single" w:sz="4" w:space="0" w:color="auto"/>
            </w:tcBorders>
            <w:shd w:val="clear" w:color="auto" w:fill="D9D9D9"/>
          </w:tcPr>
          <w:p w14:paraId="64F0FAA6" w14:textId="77777777" w:rsidR="00E070AF" w:rsidRPr="00177729" w:rsidRDefault="00E070AF" w:rsidP="00F8454D">
            <w:pPr>
              <w:jc w:val="right"/>
              <w:rPr>
                <w:b/>
                <w:bCs/>
                <w:sz w:val="21"/>
                <w:szCs w:val="21"/>
              </w:rPr>
            </w:pPr>
          </w:p>
        </w:tc>
        <w:tc>
          <w:tcPr>
            <w:tcW w:w="3260" w:type="dxa"/>
            <w:gridSpan w:val="2"/>
            <w:tcBorders>
              <w:left w:val="single" w:sz="4" w:space="0" w:color="auto"/>
            </w:tcBorders>
            <w:shd w:val="clear" w:color="auto" w:fill="D9D9D9" w:themeFill="background1" w:themeFillShade="D9"/>
          </w:tcPr>
          <w:p w14:paraId="0BCCA420" w14:textId="5B632AFC" w:rsidR="00E070AF" w:rsidRPr="00D672B4" w:rsidRDefault="00E070AF" w:rsidP="00F8454D">
            <w:pPr>
              <w:jc w:val="center"/>
              <w:rPr>
                <w:b/>
                <w:bCs/>
                <w:sz w:val="21"/>
                <w:szCs w:val="21"/>
                <w:highlight w:val="lightGray"/>
              </w:rPr>
            </w:pPr>
            <w:r w:rsidRPr="00D672B4">
              <w:rPr>
                <w:b/>
                <w:bCs/>
                <w:sz w:val="21"/>
                <w:szCs w:val="21"/>
                <w:highlight w:val="lightGray"/>
              </w:rPr>
              <w:t>4</w:t>
            </w:r>
            <w:r w:rsidR="00177729" w:rsidRPr="00D672B4">
              <w:rPr>
                <w:b/>
                <w:bCs/>
                <w:sz w:val="21"/>
                <w:szCs w:val="21"/>
                <w:highlight w:val="lightGray"/>
              </w:rPr>
              <w:t>6</w:t>
            </w:r>
            <w:r w:rsidRPr="00D672B4">
              <w:rPr>
                <w:b/>
                <w:bCs/>
                <w:sz w:val="21"/>
                <w:szCs w:val="21"/>
                <w:highlight w:val="lightGray"/>
              </w:rPr>
              <w:t> 050</w:t>
            </w:r>
          </w:p>
        </w:tc>
      </w:tr>
    </w:tbl>
    <w:p w14:paraId="3D8543F0" w14:textId="77777777" w:rsidR="00E070AF" w:rsidRDefault="00E070AF" w:rsidP="00E070AF">
      <w:pPr>
        <w:pStyle w:val="Betarp"/>
        <w:jc w:val="right"/>
        <w:rPr>
          <w:b/>
          <w:lang w:eastAsia="lt-LT"/>
        </w:rPr>
      </w:pPr>
    </w:p>
    <w:p w14:paraId="66E2D1FB" w14:textId="77777777" w:rsidR="00E070AF" w:rsidRPr="00E51EF9" w:rsidRDefault="00E070AF" w:rsidP="00E070AF">
      <w:pPr>
        <w:keepNext/>
        <w:spacing w:line="276" w:lineRule="auto"/>
        <w:jc w:val="center"/>
        <w:outlineLvl w:val="2"/>
        <w:rPr>
          <w:b/>
          <w:szCs w:val="24"/>
        </w:rPr>
      </w:pPr>
      <w:r w:rsidRPr="00E51EF9">
        <w:rPr>
          <w:b/>
          <w:bCs/>
          <w:szCs w:val="24"/>
        </w:rPr>
        <w:t>VII SKYRIUS</w:t>
      </w:r>
      <w:r w:rsidRPr="00E51EF9">
        <w:rPr>
          <w:b/>
          <w:bCs/>
          <w:szCs w:val="24"/>
        </w:rPr>
        <w:br/>
        <w:t>VERTINIMO KRITERIJAI</w:t>
      </w:r>
    </w:p>
    <w:p w14:paraId="269E8152" w14:textId="77777777" w:rsidR="00E070AF" w:rsidRPr="00E51EF9" w:rsidRDefault="00E070AF" w:rsidP="00E070AF">
      <w:pPr>
        <w:pStyle w:val="Betarp"/>
        <w:rPr>
          <w:lang w:eastAsia="lt-LT"/>
        </w:rPr>
      </w:pPr>
    </w:p>
    <w:p w14:paraId="29D3F949" w14:textId="5E178822" w:rsidR="00E070AF" w:rsidRPr="00D672B4" w:rsidRDefault="00E070AF">
      <w:pPr>
        <w:pStyle w:val="Betarp"/>
        <w:numPr>
          <w:ilvl w:val="0"/>
          <w:numId w:val="56"/>
        </w:numPr>
        <w:tabs>
          <w:tab w:val="left" w:pos="993"/>
        </w:tabs>
        <w:overflowPunct w:val="0"/>
        <w:autoSpaceDE w:val="0"/>
        <w:ind w:left="0" w:firstLine="567"/>
        <w:jc w:val="both"/>
        <w:rPr>
          <w:lang w:eastAsia="en-US"/>
        </w:rPr>
      </w:pPr>
      <w:r>
        <w:rPr>
          <w:lang w:eastAsia="en-US"/>
        </w:rPr>
        <w:t>Įsigytų žemo slenksčio</w:t>
      </w:r>
      <w:r w:rsidRPr="00260A1C">
        <w:rPr>
          <w:lang w:eastAsia="en-US"/>
        </w:rPr>
        <w:t xml:space="preserve"> paslau</w:t>
      </w:r>
      <w:r w:rsidRPr="00D672B4">
        <w:rPr>
          <w:lang w:eastAsia="en-US"/>
        </w:rPr>
        <w:t>gų teikimo priemonių (ŽIV, HB, HC, sifilio testai, dezinfekcinės priemonės, tvarsliava ir pan.) skaičius (</w:t>
      </w:r>
      <w:proofErr w:type="spellStart"/>
      <w:r w:rsidRPr="00D672B4">
        <w:rPr>
          <w:lang w:eastAsia="en-US"/>
        </w:rPr>
        <w:t>kompl</w:t>
      </w:r>
      <w:proofErr w:type="spellEnd"/>
      <w:r w:rsidRPr="00D672B4">
        <w:rPr>
          <w:lang w:eastAsia="en-US"/>
        </w:rPr>
        <w:t>.).</w:t>
      </w:r>
      <w:r w:rsidR="00177729" w:rsidRPr="00D672B4">
        <w:rPr>
          <w:lang w:eastAsia="en-US"/>
        </w:rPr>
        <w:t xml:space="preserve"> – </w:t>
      </w:r>
      <w:r w:rsidR="00D672B4" w:rsidRPr="00D672B4">
        <w:rPr>
          <w:sz w:val="23"/>
          <w:szCs w:val="23"/>
        </w:rPr>
        <w:t xml:space="preserve">1 </w:t>
      </w:r>
      <w:proofErr w:type="spellStart"/>
      <w:r w:rsidR="00D672B4" w:rsidRPr="00D672B4">
        <w:rPr>
          <w:sz w:val="23"/>
          <w:szCs w:val="23"/>
        </w:rPr>
        <w:t>kompl</w:t>
      </w:r>
      <w:proofErr w:type="spellEnd"/>
      <w:r w:rsidR="00D672B4" w:rsidRPr="00D672B4">
        <w:rPr>
          <w:sz w:val="23"/>
          <w:szCs w:val="23"/>
        </w:rPr>
        <w:t>.  per metus.</w:t>
      </w:r>
    </w:p>
    <w:p w14:paraId="440F3ED6" w14:textId="1CD6A7DA" w:rsidR="00E070AF" w:rsidRPr="00D672B4" w:rsidRDefault="00E070AF">
      <w:pPr>
        <w:pStyle w:val="Betarp"/>
        <w:numPr>
          <w:ilvl w:val="0"/>
          <w:numId w:val="56"/>
        </w:numPr>
        <w:tabs>
          <w:tab w:val="left" w:pos="993"/>
        </w:tabs>
        <w:overflowPunct w:val="0"/>
        <w:autoSpaceDE w:val="0"/>
        <w:ind w:left="0" w:firstLine="567"/>
        <w:jc w:val="both"/>
        <w:rPr>
          <w:lang w:eastAsia="en-US"/>
        </w:rPr>
      </w:pPr>
      <w:r w:rsidRPr="00D672B4">
        <w:rPr>
          <w:lang w:eastAsia="en-US"/>
        </w:rPr>
        <w:t>Suteiktų žemo slenksčio paslaugų skaičius.</w:t>
      </w:r>
      <w:r w:rsidR="00177729" w:rsidRPr="00D672B4">
        <w:rPr>
          <w:lang w:eastAsia="en-US"/>
        </w:rPr>
        <w:t xml:space="preserve"> – </w:t>
      </w:r>
      <w:r w:rsidR="00D672B4" w:rsidRPr="00D672B4">
        <w:rPr>
          <w:lang w:eastAsia="en-US"/>
        </w:rPr>
        <w:t>vidutiniškai 2000</w:t>
      </w:r>
      <w:r w:rsidR="00177729" w:rsidRPr="00D672B4">
        <w:rPr>
          <w:lang w:eastAsia="en-US"/>
        </w:rPr>
        <w:t xml:space="preserve"> per metus</w:t>
      </w:r>
    </w:p>
    <w:p w14:paraId="17EA5F00" w14:textId="77777777" w:rsidR="00E070AF" w:rsidRPr="00E51EF9" w:rsidRDefault="00E070AF" w:rsidP="00E070AF">
      <w:pPr>
        <w:spacing w:after="200" w:line="276" w:lineRule="auto"/>
        <w:contextualSpacing/>
        <w:jc w:val="center"/>
        <w:rPr>
          <w:b/>
          <w:szCs w:val="24"/>
        </w:rPr>
      </w:pPr>
    </w:p>
    <w:p w14:paraId="154B52E0" w14:textId="77777777" w:rsidR="00E070AF" w:rsidRPr="00E51EF9" w:rsidRDefault="00E070AF" w:rsidP="00E070AF">
      <w:pPr>
        <w:spacing w:after="200" w:line="276" w:lineRule="auto"/>
        <w:contextualSpacing/>
        <w:jc w:val="center"/>
        <w:rPr>
          <w:b/>
          <w:szCs w:val="24"/>
        </w:rPr>
      </w:pPr>
      <w:r w:rsidRPr="00E51EF9">
        <w:rPr>
          <w:b/>
          <w:szCs w:val="24"/>
        </w:rPr>
        <w:t>VIII SKYRIUS</w:t>
      </w:r>
      <w:r w:rsidRPr="00E51EF9">
        <w:rPr>
          <w:b/>
          <w:szCs w:val="24"/>
        </w:rPr>
        <w:br/>
        <w:t>NUMATOMI PROGRAMOS REZULTATAI</w:t>
      </w:r>
    </w:p>
    <w:p w14:paraId="05B726FB" w14:textId="77777777" w:rsidR="00E070AF" w:rsidRPr="00E51EF9" w:rsidRDefault="00E070AF" w:rsidP="00E070AF">
      <w:pPr>
        <w:jc w:val="center"/>
        <w:rPr>
          <w:b/>
          <w:szCs w:val="24"/>
        </w:rPr>
      </w:pPr>
    </w:p>
    <w:p w14:paraId="5E5F2939" w14:textId="77777777" w:rsidR="00E070AF" w:rsidRPr="00E51EF9" w:rsidRDefault="00E070AF">
      <w:pPr>
        <w:pStyle w:val="Betarp"/>
        <w:numPr>
          <w:ilvl w:val="0"/>
          <w:numId w:val="56"/>
        </w:numPr>
        <w:tabs>
          <w:tab w:val="left" w:pos="993"/>
        </w:tabs>
        <w:overflowPunct w:val="0"/>
        <w:autoSpaceDE w:val="0"/>
        <w:ind w:left="0" w:firstLine="567"/>
        <w:jc w:val="both"/>
        <w:rPr>
          <w:lang w:eastAsia="en-US"/>
        </w:rPr>
      </w:pPr>
      <w:r w:rsidRPr="00E51EF9">
        <w:rPr>
          <w:lang w:eastAsia="en-US"/>
        </w:rPr>
        <w:t xml:space="preserve">Bus </w:t>
      </w:r>
      <w:r w:rsidRPr="00260A1C">
        <w:rPr>
          <w:lang w:eastAsia="en-US"/>
        </w:rPr>
        <w:t xml:space="preserve">nepertraukimai </w:t>
      </w:r>
      <w:r>
        <w:rPr>
          <w:lang w:eastAsia="en-US"/>
        </w:rPr>
        <w:t>t</w:t>
      </w:r>
      <w:r w:rsidRPr="00260A1C">
        <w:rPr>
          <w:lang w:eastAsia="en-US"/>
        </w:rPr>
        <w:t>eiki</w:t>
      </w:r>
      <w:r>
        <w:rPr>
          <w:lang w:eastAsia="en-US"/>
        </w:rPr>
        <w:t>amos</w:t>
      </w:r>
      <w:r w:rsidRPr="00260A1C">
        <w:rPr>
          <w:lang w:eastAsia="en-US"/>
        </w:rPr>
        <w:t xml:space="preserve"> ŽS paslaugas ir palaik</w:t>
      </w:r>
      <w:r>
        <w:rPr>
          <w:lang w:eastAsia="en-US"/>
        </w:rPr>
        <w:t>omas</w:t>
      </w:r>
      <w:r w:rsidRPr="00260A1C">
        <w:rPr>
          <w:lang w:eastAsia="en-US"/>
        </w:rPr>
        <w:t xml:space="preserve"> nuolatin</w:t>
      </w:r>
      <w:r>
        <w:rPr>
          <w:lang w:eastAsia="en-US"/>
        </w:rPr>
        <w:t>is</w:t>
      </w:r>
      <w:r w:rsidRPr="00260A1C">
        <w:rPr>
          <w:lang w:eastAsia="en-US"/>
        </w:rPr>
        <w:t xml:space="preserve"> kontakt</w:t>
      </w:r>
      <w:r>
        <w:rPr>
          <w:lang w:eastAsia="en-US"/>
        </w:rPr>
        <w:t>as</w:t>
      </w:r>
      <w:r w:rsidRPr="00260A1C">
        <w:rPr>
          <w:lang w:eastAsia="en-US"/>
        </w:rPr>
        <w:t xml:space="preserve"> su </w:t>
      </w:r>
      <w:r>
        <w:rPr>
          <w:lang w:eastAsia="en-US"/>
        </w:rPr>
        <w:t>tiksline grupe</w:t>
      </w:r>
      <w:r w:rsidRPr="00260A1C">
        <w:rPr>
          <w:lang w:eastAsia="en-US"/>
        </w:rPr>
        <w:t>, sudarant palankias sąlygas naudotis Žemo slenksčio paslaugomis naujiems paslaugų gavėjams</w:t>
      </w:r>
      <w:r w:rsidRPr="00E51EF9">
        <w:rPr>
          <w:lang w:eastAsia="en-US"/>
        </w:rPr>
        <w:t>.</w:t>
      </w:r>
    </w:p>
    <w:p w14:paraId="03BD58D6" w14:textId="77777777" w:rsidR="00E070AF" w:rsidRDefault="00E070AF">
      <w:pPr>
        <w:pStyle w:val="Betarp"/>
        <w:numPr>
          <w:ilvl w:val="0"/>
          <w:numId w:val="56"/>
        </w:numPr>
        <w:tabs>
          <w:tab w:val="left" w:pos="993"/>
        </w:tabs>
        <w:overflowPunct w:val="0"/>
        <w:autoSpaceDE w:val="0"/>
        <w:ind w:left="0" w:firstLine="567"/>
        <w:jc w:val="both"/>
        <w:rPr>
          <w:lang w:eastAsia="en-US"/>
        </w:rPr>
      </w:pPr>
      <w:r>
        <w:rPr>
          <w:lang w:eastAsia="en-US"/>
        </w:rPr>
        <w:t>Bus s</w:t>
      </w:r>
      <w:r w:rsidRPr="00260A1C">
        <w:rPr>
          <w:lang w:eastAsia="en-US"/>
        </w:rPr>
        <w:t>teb</w:t>
      </w:r>
      <w:r>
        <w:rPr>
          <w:lang w:eastAsia="en-US"/>
        </w:rPr>
        <w:t>imas</w:t>
      </w:r>
      <w:r w:rsidRPr="00260A1C">
        <w:rPr>
          <w:lang w:eastAsia="en-US"/>
        </w:rPr>
        <w:t xml:space="preserve"> ir vertin</w:t>
      </w:r>
      <w:r>
        <w:rPr>
          <w:lang w:eastAsia="en-US"/>
        </w:rPr>
        <w:t>amas</w:t>
      </w:r>
      <w:r w:rsidRPr="00260A1C">
        <w:rPr>
          <w:lang w:eastAsia="en-US"/>
        </w:rPr>
        <w:t xml:space="preserve"> ŽS paslaugų gavėjų sveikatos priežiūros ir socialinių paslaugų poreikis, vykd</w:t>
      </w:r>
      <w:r>
        <w:rPr>
          <w:lang w:eastAsia="en-US"/>
        </w:rPr>
        <w:t>oma</w:t>
      </w:r>
      <w:r w:rsidRPr="00260A1C">
        <w:rPr>
          <w:lang w:eastAsia="en-US"/>
        </w:rPr>
        <w:t xml:space="preserve"> kokybišk</w:t>
      </w:r>
      <w:r>
        <w:rPr>
          <w:lang w:eastAsia="en-US"/>
        </w:rPr>
        <w:t>a</w:t>
      </w:r>
      <w:r w:rsidRPr="00260A1C">
        <w:rPr>
          <w:lang w:eastAsia="en-US"/>
        </w:rPr>
        <w:t xml:space="preserve"> informacijos sklaid</w:t>
      </w:r>
      <w:r>
        <w:rPr>
          <w:lang w:eastAsia="en-US"/>
        </w:rPr>
        <w:t>a</w:t>
      </w:r>
      <w:r w:rsidRPr="00260A1C">
        <w:rPr>
          <w:lang w:eastAsia="en-US"/>
        </w:rPr>
        <w:t xml:space="preserve"> bendruomenėje ir TG nariams</w:t>
      </w:r>
      <w:r w:rsidRPr="00E51EF9">
        <w:rPr>
          <w:lang w:eastAsia="en-US"/>
        </w:rPr>
        <w:t xml:space="preserve">. </w:t>
      </w:r>
    </w:p>
    <w:p w14:paraId="1205B727" w14:textId="77777777" w:rsidR="00E070AF" w:rsidRPr="00E51EF9" w:rsidRDefault="00E070AF">
      <w:pPr>
        <w:pStyle w:val="Betarp"/>
        <w:numPr>
          <w:ilvl w:val="0"/>
          <w:numId w:val="56"/>
        </w:numPr>
        <w:tabs>
          <w:tab w:val="left" w:pos="993"/>
        </w:tabs>
        <w:overflowPunct w:val="0"/>
        <w:autoSpaceDE w:val="0"/>
        <w:ind w:left="0" w:firstLine="567"/>
        <w:jc w:val="both"/>
        <w:rPr>
          <w:lang w:eastAsia="en-US"/>
        </w:rPr>
      </w:pPr>
      <w:r w:rsidRPr="00260A1C">
        <w:rPr>
          <w:bCs/>
          <w:lang w:eastAsia="en-US"/>
        </w:rPr>
        <w:t>Tokiu</w:t>
      </w:r>
      <w:r>
        <w:rPr>
          <w:bCs/>
          <w:lang w:eastAsia="en-US"/>
        </w:rPr>
        <w:t xml:space="preserve"> </w:t>
      </w:r>
      <w:r w:rsidRPr="00260A1C">
        <w:rPr>
          <w:bCs/>
          <w:lang w:eastAsia="en-US"/>
        </w:rPr>
        <w:t>būdu sumaž</w:t>
      </w:r>
      <w:r>
        <w:rPr>
          <w:bCs/>
          <w:lang w:eastAsia="en-US"/>
        </w:rPr>
        <w:t>ės</w:t>
      </w:r>
      <w:r w:rsidRPr="00260A1C">
        <w:rPr>
          <w:bCs/>
          <w:lang w:eastAsia="en-US"/>
        </w:rPr>
        <w:t xml:space="preserve"> narkotinių ir psichotropinių medžiagų vartojim</w:t>
      </w:r>
      <w:r>
        <w:rPr>
          <w:bCs/>
          <w:lang w:eastAsia="en-US"/>
        </w:rPr>
        <w:t>as</w:t>
      </w:r>
      <w:r w:rsidRPr="00260A1C">
        <w:rPr>
          <w:bCs/>
          <w:lang w:eastAsia="en-US"/>
        </w:rPr>
        <w:t xml:space="preserve"> ne gydymo tikslu bei</w:t>
      </w:r>
      <w:r>
        <w:rPr>
          <w:bCs/>
          <w:lang w:eastAsia="en-US"/>
        </w:rPr>
        <w:t xml:space="preserve"> su</w:t>
      </w:r>
      <w:r w:rsidRPr="00260A1C">
        <w:rPr>
          <w:bCs/>
          <w:lang w:eastAsia="en-US"/>
        </w:rPr>
        <w:t xml:space="preserve"> rizikinga elgsena</w:t>
      </w:r>
      <w:r>
        <w:rPr>
          <w:bCs/>
          <w:lang w:eastAsia="en-US"/>
        </w:rPr>
        <w:t>,</w:t>
      </w:r>
      <w:r w:rsidRPr="00260A1C">
        <w:rPr>
          <w:bCs/>
          <w:lang w:eastAsia="en-US"/>
        </w:rPr>
        <w:t xml:space="preserve"> susij</w:t>
      </w:r>
      <w:r>
        <w:rPr>
          <w:bCs/>
          <w:lang w:eastAsia="en-US"/>
        </w:rPr>
        <w:t>ęs</w:t>
      </w:r>
      <w:r w:rsidRPr="00260A1C">
        <w:rPr>
          <w:bCs/>
          <w:lang w:eastAsia="en-US"/>
        </w:rPr>
        <w:t xml:space="preserve"> infekcijų plitim</w:t>
      </w:r>
      <w:r>
        <w:rPr>
          <w:bCs/>
          <w:lang w:eastAsia="en-US"/>
        </w:rPr>
        <w:t>as</w:t>
      </w:r>
      <w:r w:rsidRPr="00260A1C">
        <w:rPr>
          <w:bCs/>
          <w:lang w:eastAsia="en-US"/>
        </w:rPr>
        <w:t>, perdozavimo ir mirties atvejų rizik</w:t>
      </w:r>
      <w:r>
        <w:rPr>
          <w:bCs/>
          <w:lang w:eastAsia="en-US"/>
        </w:rPr>
        <w:t>a.</w:t>
      </w:r>
    </w:p>
    <w:p w14:paraId="0050097F" w14:textId="77777777" w:rsidR="00E070AF" w:rsidRPr="00E51EF9" w:rsidRDefault="00E070AF" w:rsidP="00E070AF">
      <w:pPr>
        <w:tabs>
          <w:tab w:val="left" w:pos="993"/>
          <w:tab w:val="num" w:pos="1134"/>
        </w:tabs>
        <w:spacing w:line="276" w:lineRule="auto"/>
        <w:contextualSpacing/>
        <w:rPr>
          <w:rFonts w:ascii="Calibri" w:hAnsi="Calibri"/>
          <w:szCs w:val="24"/>
        </w:rPr>
      </w:pPr>
    </w:p>
    <w:p w14:paraId="1988F4B4" w14:textId="77777777" w:rsidR="00E070AF" w:rsidRPr="00177729" w:rsidRDefault="00E070AF" w:rsidP="00E070AF">
      <w:pPr>
        <w:rPr>
          <w:caps/>
          <w:sz w:val="23"/>
          <w:szCs w:val="23"/>
        </w:rPr>
      </w:pPr>
      <w:r w:rsidRPr="00177729">
        <w:rPr>
          <w:caps/>
          <w:sz w:val="23"/>
          <w:szCs w:val="23"/>
        </w:rPr>
        <w:t xml:space="preserve">sUDERINTA    </w:t>
      </w:r>
    </w:p>
    <w:p w14:paraId="36204D46" w14:textId="77777777" w:rsidR="00E070AF" w:rsidRPr="00177729" w:rsidRDefault="00E070AF" w:rsidP="00E070AF">
      <w:pPr>
        <w:rPr>
          <w:sz w:val="23"/>
          <w:szCs w:val="23"/>
        </w:rPr>
      </w:pPr>
      <w:r w:rsidRPr="00177729">
        <w:rPr>
          <w:sz w:val="23"/>
          <w:szCs w:val="23"/>
        </w:rPr>
        <w:t xml:space="preserve">VšĮ Kėdainių PSPC direktorė Joana </w:t>
      </w:r>
      <w:proofErr w:type="spellStart"/>
      <w:r w:rsidRPr="00177729">
        <w:rPr>
          <w:sz w:val="23"/>
          <w:szCs w:val="23"/>
        </w:rPr>
        <w:t>Kleivienė</w:t>
      </w:r>
      <w:proofErr w:type="spellEnd"/>
    </w:p>
    <w:p w14:paraId="7EB132C0" w14:textId="77777777" w:rsidR="00177729" w:rsidRPr="00177729" w:rsidRDefault="00177729" w:rsidP="00E070AF">
      <w:pPr>
        <w:rPr>
          <w:sz w:val="23"/>
          <w:szCs w:val="23"/>
        </w:rPr>
      </w:pPr>
    </w:p>
    <w:p w14:paraId="317D45A6" w14:textId="10FAC055" w:rsidR="00E070AF" w:rsidRPr="00177729" w:rsidRDefault="00E070AF" w:rsidP="00E070AF">
      <w:pPr>
        <w:rPr>
          <w:sz w:val="23"/>
          <w:szCs w:val="23"/>
        </w:rPr>
      </w:pPr>
      <w:r w:rsidRPr="00177729">
        <w:rPr>
          <w:sz w:val="23"/>
          <w:szCs w:val="23"/>
        </w:rPr>
        <w:t xml:space="preserve">PARENGĖ </w:t>
      </w:r>
    </w:p>
    <w:p w14:paraId="2DE5BEB5" w14:textId="77777777" w:rsidR="00E070AF" w:rsidRPr="00177729" w:rsidRDefault="00E070AF" w:rsidP="00E070AF">
      <w:pPr>
        <w:rPr>
          <w:sz w:val="23"/>
          <w:szCs w:val="23"/>
        </w:rPr>
      </w:pPr>
      <w:r w:rsidRPr="00177729">
        <w:rPr>
          <w:sz w:val="23"/>
          <w:szCs w:val="23"/>
        </w:rPr>
        <w:t>VšĮ Kėdainių PSPC  programų koordinatorė  Jūratė Vaitonienė</w:t>
      </w:r>
    </w:p>
    <w:p w14:paraId="61D1F194" w14:textId="77777777" w:rsidR="00E070AF" w:rsidRPr="00177729" w:rsidRDefault="00E070AF" w:rsidP="00E070AF">
      <w:pPr>
        <w:jc w:val="center"/>
        <w:rPr>
          <w:sz w:val="22"/>
          <w:szCs w:val="22"/>
          <w:lang w:eastAsia="ar-SA"/>
        </w:rPr>
      </w:pPr>
      <w:r w:rsidRPr="00177729">
        <w:rPr>
          <w:sz w:val="22"/>
          <w:szCs w:val="22"/>
        </w:rPr>
        <w:t>_________________________</w:t>
      </w:r>
    </w:p>
    <w:p w14:paraId="359E3241" w14:textId="77777777" w:rsidR="00177729" w:rsidRDefault="00177729">
      <w:pPr>
        <w:rPr>
          <w:b/>
          <w:bCs/>
          <w:caps/>
          <w:szCs w:val="24"/>
        </w:rPr>
      </w:pPr>
      <w:r>
        <w:rPr>
          <w:b/>
          <w:bCs/>
          <w:caps/>
          <w:szCs w:val="24"/>
        </w:rPr>
        <w:br w:type="page"/>
      </w:r>
    </w:p>
    <w:p w14:paraId="567A03F7" w14:textId="62FD9732" w:rsidR="00AE0F20" w:rsidRPr="007526B8" w:rsidRDefault="00AE0F20" w:rsidP="00381E6F">
      <w:pPr>
        <w:jc w:val="center"/>
        <w:rPr>
          <w:b/>
          <w:caps/>
          <w:szCs w:val="24"/>
        </w:rPr>
      </w:pPr>
      <w:r w:rsidRPr="007526B8">
        <w:rPr>
          <w:b/>
          <w:bCs/>
          <w:caps/>
          <w:szCs w:val="24"/>
        </w:rPr>
        <w:lastRenderedPageBreak/>
        <w:t>všį kėdainių PIRMINĖS SVEIKATOS PRIEŽIŪROS CENTRAS</w:t>
      </w:r>
    </w:p>
    <w:p w14:paraId="21F70C2D" w14:textId="77777777" w:rsidR="00AE0F20" w:rsidRPr="007526B8" w:rsidRDefault="00AE0F20" w:rsidP="00AE0F20">
      <w:pPr>
        <w:keepNext/>
        <w:jc w:val="center"/>
        <w:outlineLvl w:val="0"/>
        <w:rPr>
          <w:b/>
          <w:caps/>
          <w:szCs w:val="24"/>
        </w:rPr>
      </w:pPr>
    </w:p>
    <w:p w14:paraId="1D9ACDFA" w14:textId="77777777" w:rsidR="00AE0F20" w:rsidRPr="00650420" w:rsidRDefault="00AE0F20" w:rsidP="00B22678">
      <w:pPr>
        <w:pStyle w:val="Antrat1"/>
      </w:pPr>
      <w:bookmarkStart w:id="19" w:name="_Toc157618152"/>
      <w:r w:rsidRPr="007526B8">
        <w:t xml:space="preserve">PIRMINĖS ASMENS SVEIKATOS PRIEŽIŪROS PRIEINAMUMO IR KOKYBĖS UŽTIKRINIMO </w:t>
      </w:r>
      <w:r w:rsidRPr="00650420">
        <w:t xml:space="preserve">KĖDAINIŲ RAJONO </w:t>
      </w:r>
      <w:r w:rsidRPr="00650420">
        <w:rPr>
          <w:u w:val="single"/>
        </w:rPr>
        <w:t>KAIMIŠKŲJŲ</w:t>
      </w:r>
      <w:r w:rsidRPr="00650420">
        <w:t xml:space="preserve"> VIETOVIŲ gyventojams</w:t>
      </w:r>
      <w:bookmarkEnd w:id="19"/>
      <w:r w:rsidRPr="00650420">
        <w:t xml:space="preserve"> </w:t>
      </w:r>
    </w:p>
    <w:p w14:paraId="56DCA911" w14:textId="1887CA6B" w:rsidR="00AE0F20" w:rsidRPr="00650420" w:rsidRDefault="00AE0F20" w:rsidP="00B22678">
      <w:pPr>
        <w:pStyle w:val="Antrat1"/>
      </w:pPr>
      <w:bookmarkStart w:id="20" w:name="_Toc157618153"/>
      <w:r w:rsidRPr="00650420">
        <w:t>2017–202</w:t>
      </w:r>
      <w:r w:rsidR="00A62169" w:rsidRPr="00650420">
        <w:t>8</w:t>
      </w:r>
      <w:r w:rsidRPr="00650420">
        <w:t xml:space="preserve"> m. PROGRAMOS </w:t>
      </w:r>
      <w:bookmarkStart w:id="21" w:name="_Hlk85616660"/>
      <w:r w:rsidRPr="00650420">
        <w:t>202</w:t>
      </w:r>
      <w:r w:rsidR="00A62169" w:rsidRPr="00650420">
        <w:t>4</w:t>
      </w:r>
      <w:r w:rsidRPr="00650420">
        <w:t xml:space="preserve"> M. PARAIŠKA</w:t>
      </w:r>
      <w:bookmarkEnd w:id="20"/>
      <w:bookmarkEnd w:id="21"/>
    </w:p>
    <w:p w14:paraId="6A4EC252" w14:textId="77777777" w:rsidR="00AE0F20" w:rsidRPr="00650420" w:rsidRDefault="00AE0F20" w:rsidP="00AE0F20">
      <w:pPr>
        <w:jc w:val="center"/>
        <w:rPr>
          <w:szCs w:val="24"/>
        </w:rPr>
      </w:pPr>
    </w:p>
    <w:p w14:paraId="6A81B920" w14:textId="77777777" w:rsidR="00AE0F20" w:rsidRPr="00650420" w:rsidRDefault="00AE0F20" w:rsidP="00AE0F20">
      <w:pPr>
        <w:jc w:val="center"/>
        <w:rPr>
          <w:b/>
          <w:sz w:val="23"/>
          <w:szCs w:val="23"/>
        </w:rPr>
      </w:pPr>
      <w:r w:rsidRPr="00650420">
        <w:rPr>
          <w:b/>
          <w:sz w:val="23"/>
          <w:szCs w:val="23"/>
        </w:rPr>
        <w:t>I SKYRIUS</w:t>
      </w:r>
    </w:p>
    <w:p w14:paraId="0DA7EBB3" w14:textId="77777777" w:rsidR="00AE0F20" w:rsidRPr="00650420" w:rsidRDefault="00AE0F20" w:rsidP="00AE0F20">
      <w:pPr>
        <w:jc w:val="center"/>
        <w:rPr>
          <w:b/>
          <w:sz w:val="23"/>
          <w:szCs w:val="23"/>
        </w:rPr>
      </w:pPr>
      <w:r w:rsidRPr="00650420">
        <w:rPr>
          <w:b/>
          <w:sz w:val="23"/>
          <w:szCs w:val="23"/>
        </w:rPr>
        <w:t>BENDROSIOS NUOSTATOS</w:t>
      </w:r>
    </w:p>
    <w:p w14:paraId="7E09FB27" w14:textId="77777777" w:rsidR="00AE0F20" w:rsidRPr="00650420" w:rsidRDefault="00AE0F20" w:rsidP="00AE0F20">
      <w:pPr>
        <w:ind w:firstLine="567"/>
        <w:jc w:val="both"/>
        <w:rPr>
          <w:sz w:val="23"/>
          <w:szCs w:val="23"/>
        </w:rPr>
      </w:pPr>
    </w:p>
    <w:p w14:paraId="5FF51229" w14:textId="63CE0151" w:rsidR="00AE0F20" w:rsidRPr="00650420" w:rsidRDefault="00AE0F20" w:rsidP="004A39DB">
      <w:pPr>
        <w:pStyle w:val="Betarp"/>
        <w:numPr>
          <w:ilvl w:val="0"/>
          <w:numId w:val="8"/>
        </w:numPr>
        <w:tabs>
          <w:tab w:val="left" w:pos="993"/>
        </w:tabs>
        <w:overflowPunct w:val="0"/>
        <w:autoSpaceDE w:val="0"/>
        <w:ind w:left="0" w:firstLine="567"/>
        <w:jc w:val="both"/>
        <w:rPr>
          <w:sz w:val="23"/>
          <w:szCs w:val="23"/>
          <w:u w:val="single"/>
          <w:lang w:eastAsia="lt-LT"/>
        </w:rPr>
      </w:pPr>
      <w:bookmarkStart w:id="22" w:name="_Hlk85622404"/>
      <w:r w:rsidRPr="00650420">
        <w:rPr>
          <w:sz w:val="23"/>
          <w:szCs w:val="23"/>
          <w:lang w:eastAsia="lt-LT"/>
        </w:rPr>
        <w:t>Pirminės asmens sveikatos priežiūros prieinamumo ir kokybės užtikrinimo Kėdainių rajono kaimiškųjų vietovių gyventojams</w:t>
      </w:r>
      <w:bookmarkEnd w:id="22"/>
      <w:r w:rsidRPr="00650420">
        <w:rPr>
          <w:sz w:val="23"/>
          <w:szCs w:val="23"/>
          <w:lang w:eastAsia="lt-LT"/>
        </w:rPr>
        <w:t xml:space="preserve"> 2017–202</w:t>
      </w:r>
      <w:r w:rsidR="00A62169" w:rsidRPr="00650420">
        <w:rPr>
          <w:sz w:val="23"/>
          <w:szCs w:val="23"/>
          <w:lang w:eastAsia="lt-LT"/>
        </w:rPr>
        <w:t>8</w:t>
      </w:r>
      <w:r w:rsidRPr="00650420">
        <w:rPr>
          <w:sz w:val="23"/>
          <w:szCs w:val="23"/>
          <w:lang w:eastAsia="lt-LT"/>
        </w:rPr>
        <w:t xml:space="preserve"> m. programa (toliau – Programa) parengta įgyvendinant Lietuvos Respublikos sveikatos priežiūros įstaigų įstatymo 12 straipsnio 1 dalį, siekiant investicijomis sveikatos priežiūrai plėsti sveikatos paslaugų asortimentą, įgyvendinant naujas sveikatos priežiūros technologijas, gerinti sveikatos priežiūros paslaugų prieinamumą ir kokybę.  </w:t>
      </w:r>
    </w:p>
    <w:p w14:paraId="57C686A2" w14:textId="77777777" w:rsidR="00AE0F20" w:rsidRPr="00494907" w:rsidRDefault="00AE0F20" w:rsidP="004A39DB">
      <w:pPr>
        <w:pStyle w:val="Betarp"/>
        <w:numPr>
          <w:ilvl w:val="0"/>
          <w:numId w:val="8"/>
        </w:numPr>
        <w:tabs>
          <w:tab w:val="left" w:pos="993"/>
        </w:tabs>
        <w:overflowPunct w:val="0"/>
        <w:autoSpaceDE w:val="0"/>
        <w:ind w:left="0" w:firstLine="567"/>
        <w:jc w:val="both"/>
        <w:rPr>
          <w:sz w:val="23"/>
          <w:szCs w:val="23"/>
          <w:u w:val="single"/>
          <w:lang w:eastAsia="lt-LT"/>
        </w:rPr>
      </w:pPr>
      <w:r w:rsidRPr="00650420">
        <w:rPr>
          <w:sz w:val="23"/>
          <w:szCs w:val="23"/>
          <w:lang w:eastAsia="lt-LT"/>
        </w:rPr>
        <w:t>Programos koncepcija remiasi Sveikatos netolygumų mažinimo Lietuvoje 2014–2023 m. Veiksmų plano (patvirtinta Lietuvos Respublikos sveikatos apsaugos ministro 2014 m. liepos 16 d. įsakymu Nr. V-815) pagrindiniu tikslu „Sumažinti</w:t>
      </w:r>
      <w:r w:rsidRPr="00494907">
        <w:rPr>
          <w:sz w:val="23"/>
          <w:szCs w:val="23"/>
          <w:lang w:eastAsia="lt-LT"/>
        </w:rPr>
        <w:t xml:space="preserve"> tam tikruose regionuose (teritorijose) bei skirtingoms socialinėms grupėms priklausančių asmenų sveikatos būklės netolygumus bei sveikatos priežiūros prieinamumo skirtumus, gerinant tikslinių gyventojų grupių galimybes naudotis ligų prevencijos, sveikatos stiprinimo, pirminėmis ir specializuotomis sveikatos priežiūros paslaugomis“. </w:t>
      </w:r>
    </w:p>
    <w:p w14:paraId="7627E996" w14:textId="27F91BA5" w:rsidR="00AE0F20" w:rsidRPr="00494907" w:rsidRDefault="00AE0F20" w:rsidP="004A39DB">
      <w:pPr>
        <w:pStyle w:val="Betarp"/>
        <w:numPr>
          <w:ilvl w:val="0"/>
          <w:numId w:val="8"/>
        </w:numPr>
        <w:tabs>
          <w:tab w:val="left" w:pos="993"/>
        </w:tabs>
        <w:overflowPunct w:val="0"/>
        <w:autoSpaceDE w:val="0"/>
        <w:ind w:left="0" w:firstLine="567"/>
        <w:jc w:val="both"/>
        <w:rPr>
          <w:sz w:val="23"/>
          <w:szCs w:val="23"/>
        </w:rPr>
      </w:pPr>
      <w:r w:rsidRPr="00494907">
        <w:rPr>
          <w:sz w:val="23"/>
          <w:szCs w:val="23"/>
        </w:rPr>
        <w:t>Programa atitinka Lietuvos Respublikos sveikatos apsaugos ministerijos 202</w:t>
      </w:r>
      <w:r w:rsidR="00B24BEA" w:rsidRPr="00494907">
        <w:rPr>
          <w:sz w:val="23"/>
          <w:szCs w:val="23"/>
        </w:rPr>
        <w:t>3</w:t>
      </w:r>
      <w:r w:rsidRPr="00494907">
        <w:rPr>
          <w:sz w:val="23"/>
          <w:szCs w:val="23"/>
        </w:rPr>
        <w:t>–202</w:t>
      </w:r>
      <w:r w:rsidR="00B24BEA" w:rsidRPr="00494907">
        <w:rPr>
          <w:sz w:val="23"/>
          <w:szCs w:val="23"/>
        </w:rPr>
        <w:t>5</w:t>
      </w:r>
      <w:r w:rsidRPr="00494907">
        <w:rPr>
          <w:sz w:val="23"/>
          <w:szCs w:val="23"/>
        </w:rPr>
        <w:t xml:space="preserve"> m. strateginio veiklos plano </w:t>
      </w:r>
      <w:r w:rsidR="00B24BEA" w:rsidRPr="00494907">
        <w:rPr>
          <w:sz w:val="23"/>
          <w:szCs w:val="23"/>
        </w:rPr>
        <w:t xml:space="preserve">1 veiklos prioritetą </w:t>
      </w:r>
      <w:r w:rsidR="00B24BEA" w:rsidRPr="00494907">
        <w:rPr>
          <w:sz w:val="23"/>
          <w:szCs w:val="23"/>
          <w:lang w:eastAsia="lt-LT"/>
        </w:rPr>
        <w:t xml:space="preserve">– </w:t>
      </w:r>
      <w:r w:rsidR="00B24BEA" w:rsidRPr="00494907">
        <w:rPr>
          <w:sz w:val="23"/>
          <w:szCs w:val="23"/>
        </w:rPr>
        <w:t>visuomenės sveikatos priežiūros įstaigų veiklos kokybės gerinimas.</w:t>
      </w:r>
    </w:p>
    <w:p w14:paraId="74391F8B" w14:textId="5C768366" w:rsidR="00AE0F20" w:rsidRPr="00494907" w:rsidRDefault="00AE0F20" w:rsidP="00FF1669">
      <w:pPr>
        <w:pStyle w:val="Betarp"/>
        <w:keepNext/>
        <w:numPr>
          <w:ilvl w:val="0"/>
          <w:numId w:val="8"/>
        </w:numPr>
        <w:tabs>
          <w:tab w:val="left" w:pos="993"/>
        </w:tabs>
        <w:overflowPunct w:val="0"/>
        <w:autoSpaceDE w:val="0"/>
        <w:ind w:left="0" w:firstLine="567"/>
        <w:jc w:val="both"/>
        <w:outlineLvl w:val="3"/>
        <w:rPr>
          <w:sz w:val="23"/>
          <w:szCs w:val="23"/>
        </w:rPr>
      </w:pPr>
      <w:r w:rsidRPr="00494907">
        <w:rPr>
          <w:sz w:val="23"/>
          <w:szCs w:val="23"/>
        </w:rPr>
        <w:t>Programa parengta, vadovaujantis Kėdainių rajono savivaldybės strateginio plėtros plano iki 2030 metų, II prioriteto „Aukšta gyvenimo kokybė socialiai atsakingame rajone“ 2.3. tikslo „Gyventojų sveikatos išsaugojimas ir stiprinimas“ 2.3.1. uždavin</w:t>
      </w:r>
      <w:r w:rsidR="00FF1669" w:rsidRPr="00494907">
        <w:rPr>
          <w:sz w:val="23"/>
          <w:szCs w:val="23"/>
        </w:rPr>
        <w:t>į</w:t>
      </w:r>
      <w:r w:rsidRPr="00494907">
        <w:rPr>
          <w:sz w:val="23"/>
          <w:szCs w:val="23"/>
        </w:rPr>
        <w:t xml:space="preserve"> „Modernizuoti ir optimizuoti sveikatos priežiūros įstaigų infrastruktūrą“</w:t>
      </w:r>
      <w:r w:rsidR="00C22370" w:rsidRPr="00494907">
        <w:rPr>
          <w:sz w:val="23"/>
          <w:szCs w:val="23"/>
        </w:rPr>
        <w:t xml:space="preserve"> </w:t>
      </w:r>
      <w:r w:rsidR="00FF1669" w:rsidRPr="00494907">
        <w:rPr>
          <w:sz w:val="23"/>
          <w:szCs w:val="23"/>
        </w:rPr>
        <w:t>bei 2.3.2. uždavinį „Siekti gyventojų sveikatos išsaugojimo, gerinant sveikatos priežiūros paslaugų kokybę ir prieinamumą</w:t>
      </w:r>
      <w:r w:rsidRPr="00494907">
        <w:rPr>
          <w:sz w:val="23"/>
          <w:szCs w:val="23"/>
        </w:rPr>
        <w:t>“.</w:t>
      </w:r>
    </w:p>
    <w:p w14:paraId="4E7C01AB" w14:textId="77777777" w:rsidR="00AE0F20" w:rsidRPr="00494907" w:rsidRDefault="00AE0F20" w:rsidP="00AE0F20">
      <w:pPr>
        <w:tabs>
          <w:tab w:val="left" w:pos="0"/>
          <w:tab w:val="left" w:pos="1134"/>
        </w:tabs>
        <w:ind w:left="720"/>
        <w:rPr>
          <w:rFonts w:eastAsia="SimSun"/>
          <w:sz w:val="23"/>
          <w:szCs w:val="23"/>
        </w:rPr>
      </w:pPr>
    </w:p>
    <w:p w14:paraId="0658E5CD" w14:textId="77777777" w:rsidR="00AE0F20" w:rsidRPr="00494907" w:rsidRDefault="00AE0F20" w:rsidP="00AE0F20">
      <w:pPr>
        <w:keepNext/>
        <w:jc w:val="center"/>
        <w:outlineLvl w:val="3"/>
        <w:rPr>
          <w:b/>
          <w:bCs/>
          <w:sz w:val="23"/>
          <w:szCs w:val="23"/>
        </w:rPr>
      </w:pPr>
      <w:r w:rsidRPr="00494907">
        <w:rPr>
          <w:b/>
          <w:bCs/>
          <w:sz w:val="23"/>
          <w:szCs w:val="23"/>
        </w:rPr>
        <w:t>II SKYRIUS</w:t>
      </w:r>
    </w:p>
    <w:p w14:paraId="1B74936F" w14:textId="77777777" w:rsidR="00AE0F20" w:rsidRPr="00494907" w:rsidRDefault="00AE0F20" w:rsidP="00AE0F20">
      <w:pPr>
        <w:keepNext/>
        <w:jc w:val="center"/>
        <w:outlineLvl w:val="3"/>
        <w:rPr>
          <w:b/>
          <w:bCs/>
          <w:sz w:val="23"/>
          <w:szCs w:val="23"/>
        </w:rPr>
      </w:pPr>
      <w:r w:rsidRPr="00494907">
        <w:rPr>
          <w:b/>
          <w:bCs/>
          <w:sz w:val="23"/>
          <w:szCs w:val="23"/>
        </w:rPr>
        <w:t>SITUACIJOS ANALIZĖ</w:t>
      </w:r>
    </w:p>
    <w:p w14:paraId="6248D85F" w14:textId="77777777" w:rsidR="00AE0F20" w:rsidRPr="00494907" w:rsidRDefault="00AE0F20" w:rsidP="00494907">
      <w:pPr>
        <w:pStyle w:val="Betarp"/>
        <w:ind w:firstLine="624"/>
        <w:rPr>
          <w:sz w:val="23"/>
          <w:szCs w:val="23"/>
          <w:lang w:eastAsia="lt-LT"/>
        </w:rPr>
      </w:pPr>
    </w:p>
    <w:p w14:paraId="0F807F74" w14:textId="4D645E72" w:rsidR="00A62169" w:rsidRPr="00494907" w:rsidRDefault="00A62169" w:rsidP="00494907">
      <w:pPr>
        <w:pStyle w:val="Betarp"/>
        <w:numPr>
          <w:ilvl w:val="0"/>
          <w:numId w:val="8"/>
        </w:numPr>
        <w:tabs>
          <w:tab w:val="left" w:pos="993"/>
        </w:tabs>
        <w:ind w:left="0" w:firstLine="624"/>
        <w:jc w:val="both"/>
        <w:rPr>
          <w:sz w:val="23"/>
          <w:szCs w:val="23"/>
          <w:lang w:eastAsia="lt-LT"/>
        </w:rPr>
      </w:pPr>
      <w:r w:rsidRPr="00494907">
        <w:rPr>
          <w:sz w:val="23"/>
          <w:szCs w:val="23"/>
          <w:lang w:eastAsia="lt-LT"/>
        </w:rPr>
        <w:t xml:space="preserve">Lietuvos statistikos departamento duomenimis, kaimo gyventojų standartizuoto mirtingumo rodiklis yra apie 1,2 karto didesnis nei miesto, o vidutinė gyvenimo trukmė – apie 2,5 m. trumpesnė nei miesto gyventojų. Miesto ir kaimo gyventojų mirtingumo nuo visų pagrindinių mirties priežasčių skirtumai didėja. Miesto ir kaimo (rajonų) gyventojų mirtingumo rodiklių netolygumai ir jų pokyčiai netiesiogiai atspindi kaimo gyventojų patiriamą didesnį ir iki šiol vis didėjantį socialinį bei psichologinį stresą, susijusį su nepalankiais sveikatai ekonominiais, socialiniais ir kultūriniais veiksniais. </w:t>
      </w:r>
    </w:p>
    <w:p w14:paraId="4FA64AC0" w14:textId="77777777" w:rsidR="00A62169" w:rsidRPr="00494907" w:rsidRDefault="00A62169" w:rsidP="00494907">
      <w:pPr>
        <w:pStyle w:val="Betarp"/>
        <w:numPr>
          <w:ilvl w:val="0"/>
          <w:numId w:val="8"/>
        </w:numPr>
        <w:tabs>
          <w:tab w:val="left" w:pos="993"/>
        </w:tabs>
        <w:ind w:left="0" w:firstLine="567"/>
        <w:jc w:val="both"/>
        <w:rPr>
          <w:sz w:val="23"/>
          <w:szCs w:val="23"/>
          <w:lang w:eastAsia="lt-LT"/>
        </w:rPr>
      </w:pPr>
      <w:r w:rsidRPr="00494907">
        <w:rPr>
          <w:sz w:val="23"/>
          <w:szCs w:val="23"/>
          <w:lang w:eastAsia="lt-LT"/>
        </w:rPr>
        <w:t>Sveikatos netolygumų mažinimo Lietuvoje 2014–2023 m. Veiksmų plano situacijos vertinime pabrėžiama, kad blogesnę kaimo (rajonų) gyventojų padėtį rodo ir mirtingumo nuo daugelio pagrindinių priežasčių rodiklių pokyčiai. Ypač skiriasi mirtingumo nuo kraujotakos sistemos ligų rodikliai mieste ir kaime – vyrų ir moterų mirtingumo rodikliai nuo šios priežasties mieste mažesni, o kaime (rajonuose) – beveik dvigubai didesni. Mirtingumo nuo kraujotakos sistemos ligų rodiklių netolygumai iš esmės yra sąlygojami neefektyvios šių ligų rizikos veiksnių (arterinės hipertenzijos, cukrinio diabeto, kt.) kontrolės kaimo vietovėse. Nepalankesnės yra ir kaimo moterų mirtingumo nuo piktybinių navikų tendencijos. Mirtingumo nuo pagrindinių išorinių priežasčių – transporto traumų ir savižudybių rodiklių pokyčiai taip pat buvo kur kas palankesni mieste negu kaime. Savižudybės taip pat labiau paplitusios kaime.</w:t>
      </w:r>
    </w:p>
    <w:p w14:paraId="398E77C6" w14:textId="77777777" w:rsidR="00A62169" w:rsidRPr="00494907" w:rsidRDefault="00A62169" w:rsidP="00494907">
      <w:pPr>
        <w:pStyle w:val="Betarp"/>
        <w:numPr>
          <w:ilvl w:val="0"/>
          <w:numId w:val="8"/>
        </w:numPr>
        <w:tabs>
          <w:tab w:val="left" w:pos="993"/>
        </w:tabs>
        <w:ind w:left="0" w:firstLine="567"/>
        <w:jc w:val="both"/>
        <w:rPr>
          <w:sz w:val="23"/>
          <w:szCs w:val="23"/>
          <w:lang w:eastAsia="lt-LT"/>
        </w:rPr>
      </w:pPr>
      <w:r w:rsidRPr="00494907">
        <w:rPr>
          <w:sz w:val="23"/>
          <w:szCs w:val="23"/>
          <w:lang w:eastAsia="lt-LT"/>
        </w:rPr>
        <w:t>Sveikatos netolygumų mažinimo Lietuvoje 2014–2023 m. veiksmų plane, aptariant sveikatos priežiūros prieinamumo ir kokybės skirtumus teritoriniu aspektu, nurodoma, kad skirtingas sveikatos paslaugų prieinamumas ir dėl įvairių priežasčių ribota galimybė pasinaudoti sveikatos priežiūros paslaugomis gali lemti kai kurių gyventojų grupių sveikatos netolygumų didėjimą. Sveikatos priežiūros paslaugų prieinamumas suprantamas kaip tam tikros teritorijos gyventojų realizuota galimybė gauti jiems reikiamas gydymo ar slaugymo paslaugas. Dažnai prieinamumas neatsiejamas nuo paslaugų kokybės.</w:t>
      </w:r>
    </w:p>
    <w:p w14:paraId="2995C078" w14:textId="77777777" w:rsidR="00A62169" w:rsidRPr="00494907" w:rsidRDefault="00A62169" w:rsidP="00494907">
      <w:pPr>
        <w:pStyle w:val="Betarp"/>
        <w:numPr>
          <w:ilvl w:val="0"/>
          <w:numId w:val="8"/>
        </w:numPr>
        <w:tabs>
          <w:tab w:val="left" w:pos="993"/>
        </w:tabs>
        <w:ind w:left="0" w:firstLine="567"/>
        <w:jc w:val="both"/>
        <w:rPr>
          <w:sz w:val="23"/>
          <w:szCs w:val="23"/>
          <w:lang w:eastAsia="lt-LT"/>
        </w:rPr>
      </w:pPr>
      <w:r w:rsidRPr="00494907">
        <w:rPr>
          <w:bCs/>
          <w:sz w:val="23"/>
          <w:szCs w:val="23"/>
          <w:lang w:eastAsia="lt-LT"/>
        </w:rPr>
        <w:t>Lietuvos sveikatos 2014–2025 metų programoje</w:t>
      </w:r>
      <w:r w:rsidRPr="00494907">
        <w:rPr>
          <w:sz w:val="23"/>
          <w:szCs w:val="23"/>
          <w:lang w:eastAsia="lt-LT"/>
        </w:rPr>
        <w:t xml:space="preserve"> nurodoma, jog būtina plėtoti sveikatos infrastuktūrą ir gerinti sveikatos priežiūros paslaugų kokybę, saugą, prieinamumą ir į pacientą orientuotą sveikatos priežiūrą, sudarant galimybes gauti kokybiškas paslaugas arčiau gyvenamosios vietos.</w:t>
      </w:r>
    </w:p>
    <w:p w14:paraId="710597C1" w14:textId="46D2264D" w:rsidR="00A62169" w:rsidRPr="00494907" w:rsidRDefault="00A62169" w:rsidP="00494907">
      <w:pPr>
        <w:numPr>
          <w:ilvl w:val="0"/>
          <w:numId w:val="8"/>
        </w:numPr>
        <w:tabs>
          <w:tab w:val="left" w:pos="993"/>
        </w:tabs>
        <w:suppressAutoHyphens/>
        <w:ind w:left="0" w:firstLine="567"/>
        <w:jc w:val="both"/>
        <w:rPr>
          <w:rFonts w:eastAsia="SimSun"/>
          <w:sz w:val="23"/>
          <w:szCs w:val="23"/>
          <w:u w:val="single"/>
          <w:lang w:eastAsia="ar-SA"/>
        </w:rPr>
      </w:pPr>
      <w:r w:rsidRPr="00494907">
        <w:rPr>
          <w:rFonts w:eastAsia="SimSun"/>
          <w:sz w:val="23"/>
          <w:szCs w:val="23"/>
          <w:lang w:eastAsia="ar-SA"/>
        </w:rPr>
        <w:t xml:space="preserve">Nuo 2014 metų sausio 1 d. Kėdainių rajono savivaldybės tarybos sprendimu, viešosios įstaigos Akademijos, Dotnuvos, Krakių, Gudžiūnų, Josvainių, Pernaravos, Šėtos, Pelėdnagių, Lančiūnavos </w:t>
      </w:r>
      <w:r w:rsidRPr="00494907">
        <w:rPr>
          <w:rFonts w:eastAsia="SimSun"/>
          <w:sz w:val="23"/>
          <w:szCs w:val="23"/>
          <w:lang w:eastAsia="ar-SA"/>
        </w:rPr>
        <w:lastRenderedPageBreak/>
        <w:t xml:space="preserve">ambulatorijos bei 15 medicinos punktų – reorganizuoti prijungimo būdu prie viešosios įstaigos Kėdainių pirminės sveikatos priežiūros centro. Šios reorganizacijos tikslas – efektyvus žmogiškųjų, finansinių ir kitų išteklių panaudojimas, paslaugų kokybės gerinimas optimizuojant valdymą. 2018 m. VšĮ Kėdainių PSPC kaimo vietovėse sudarė 9 ambulatorijos: Akademijos, Dotnuvos, Gudžiūnų, Josvainių, Krakių, Lančiūnavos, Pelėdnagių, Pernaravos ir Šėtos, 20 kaimo medicinos punktų: Aristavos, Kalnaberžės, </w:t>
      </w:r>
      <w:proofErr w:type="spellStart"/>
      <w:r w:rsidRPr="00494907">
        <w:rPr>
          <w:rFonts w:eastAsia="SimSun"/>
          <w:sz w:val="23"/>
          <w:szCs w:val="23"/>
          <w:lang w:eastAsia="ar-SA"/>
        </w:rPr>
        <w:t>Keleriškių</w:t>
      </w:r>
      <w:proofErr w:type="spellEnd"/>
      <w:r w:rsidRPr="00494907">
        <w:rPr>
          <w:rFonts w:eastAsia="SimSun"/>
          <w:sz w:val="23"/>
          <w:szCs w:val="23"/>
          <w:lang w:eastAsia="ar-SA"/>
        </w:rPr>
        <w:t xml:space="preserve">, Sirutiškio, Surviliškio, Tiskūnų, Mantviliškio, Šlapaberžės,  Vainikų, Skaistgirių, Petkūnų, Truskavos, </w:t>
      </w:r>
      <w:proofErr w:type="spellStart"/>
      <w:r w:rsidRPr="00494907">
        <w:rPr>
          <w:rFonts w:eastAsia="SimSun"/>
          <w:sz w:val="23"/>
          <w:szCs w:val="23"/>
          <w:lang w:eastAsia="ar-SA"/>
        </w:rPr>
        <w:t>Okainių</w:t>
      </w:r>
      <w:proofErr w:type="spellEnd"/>
      <w:r w:rsidRPr="00494907">
        <w:rPr>
          <w:rFonts w:eastAsia="SimSun"/>
          <w:sz w:val="23"/>
          <w:szCs w:val="23"/>
          <w:lang w:eastAsia="ar-SA"/>
        </w:rPr>
        <w:t xml:space="preserve">, Pajieslio, </w:t>
      </w:r>
      <w:proofErr w:type="spellStart"/>
      <w:r w:rsidRPr="00494907">
        <w:rPr>
          <w:rFonts w:eastAsia="SimSun"/>
          <w:sz w:val="23"/>
          <w:szCs w:val="23"/>
          <w:lang w:eastAsia="ar-SA"/>
        </w:rPr>
        <w:t>Beinaičių</w:t>
      </w:r>
      <w:proofErr w:type="spellEnd"/>
      <w:r w:rsidRPr="00494907">
        <w:rPr>
          <w:rFonts w:eastAsia="SimSun"/>
          <w:sz w:val="23"/>
          <w:szCs w:val="23"/>
          <w:lang w:eastAsia="ar-SA"/>
        </w:rPr>
        <w:t>, Nociūnų, Labūnavos, Aluonos, Langakių, Pagirių ir AB „Lifosa“ medicinos punktas, teikiantis šeimos medicinos paslaugas. Kėdainių rajono savivaldybės tarybos 2019 m. birželio 28 d. sprendimu Nr. TS-153 „Dėl VšĮ Kėdainių pirminės sveikatos priežiūros centro Kunionių medicinos punkto likvidavimo“ ir Kėdainių rajono savivaldybės tarybos 2019 m. birželio 28 d. sprendimu Nr. TS-154 „Dėl VšĮ Kėdainių pirminės sveikatos priežiūros centro Miegė</w:t>
      </w:r>
      <w:r w:rsidR="007E52F8">
        <w:rPr>
          <w:rFonts w:eastAsia="SimSun"/>
          <w:sz w:val="23"/>
          <w:szCs w:val="23"/>
          <w:lang w:eastAsia="ar-SA"/>
        </w:rPr>
        <w:t>nų medicinos punkto likvidavimo“</w:t>
      </w:r>
      <w:r w:rsidRPr="00494907">
        <w:rPr>
          <w:rFonts w:eastAsia="SimSun"/>
          <w:sz w:val="23"/>
          <w:szCs w:val="23"/>
          <w:lang w:eastAsia="ar-SA"/>
        </w:rPr>
        <w:t xml:space="preserve"> nuo 2019 m. liepos 1 dienos likviduoti Kunionių ir Miegėnų medicinos punktai. </w:t>
      </w:r>
    </w:p>
    <w:p w14:paraId="7E9BB0FC" w14:textId="6C904891" w:rsidR="00A62169" w:rsidRPr="00494907" w:rsidRDefault="00A62169" w:rsidP="00494907">
      <w:pPr>
        <w:numPr>
          <w:ilvl w:val="0"/>
          <w:numId w:val="8"/>
        </w:numPr>
        <w:tabs>
          <w:tab w:val="left" w:pos="993"/>
        </w:tabs>
        <w:suppressAutoHyphens/>
        <w:ind w:left="0" w:firstLine="567"/>
        <w:jc w:val="both"/>
        <w:rPr>
          <w:rFonts w:eastAsia="SimSun"/>
          <w:sz w:val="23"/>
          <w:szCs w:val="23"/>
          <w:lang w:eastAsia="ar-SA"/>
        </w:rPr>
      </w:pPr>
      <w:r w:rsidRPr="00494907">
        <w:rPr>
          <w:rFonts w:eastAsia="SimSun"/>
          <w:sz w:val="23"/>
          <w:szCs w:val="23"/>
          <w:lang w:eastAsia="ar-SA"/>
        </w:rPr>
        <w:t xml:space="preserve">2021 m. duomenimis, </w:t>
      </w:r>
      <w:r w:rsidR="007E52F8">
        <w:rPr>
          <w:rFonts w:eastAsia="SimSun"/>
          <w:sz w:val="23"/>
          <w:szCs w:val="23"/>
          <w:lang w:eastAsia="ar-SA"/>
        </w:rPr>
        <w:t>iš viso įstaigoje prisirašę per</w:t>
      </w:r>
      <w:r w:rsidRPr="00494907">
        <w:rPr>
          <w:rFonts w:eastAsia="SimSun"/>
          <w:sz w:val="23"/>
          <w:szCs w:val="23"/>
          <w:lang w:eastAsia="ar-SA"/>
        </w:rPr>
        <w:t xml:space="preserve"> 40 tūkst. Kėdainių rajono gyventojų (žr. 1 lentelė). 2022 m. prisirašiusiųjų</w:t>
      </w:r>
      <w:r w:rsidR="007E52F8">
        <w:rPr>
          <w:rFonts w:eastAsia="SimSun"/>
          <w:sz w:val="23"/>
          <w:szCs w:val="23"/>
          <w:lang w:eastAsia="ar-SA"/>
        </w:rPr>
        <w:t xml:space="preserve"> skaičius siekė – 39 134 tūkst.</w:t>
      </w:r>
      <w:r w:rsidRPr="00494907">
        <w:rPr>
          <w:rFonts w:eastAsia="SimSun"/>
          <w:sz w:val="23"/>
          <w:szCs w:val="23"/>
          <w:lang w:eastAsia="ar-SA"/>
        </w:rPr>
        <w:t>, iš jų kaimo gyventojų – 18 531. Iš jų apie 95 proc. (kaimo ~ 94 proc.) asmenų yra drausti privalomuoju sveikatos draudimu (PSD).</w:t>
      </w:r>
    </w:p>
    <w:p w14:paraId="7E3380EC" w14:textId="77777777" w:rsidR="00AE0F20" w:rsidRPr="00494907" w:rsidRDefault="00AE0F20" w:rsidP="00AE0F20">
      <w:pPr>
        <w:tabs>
          <w:tab w:val="left" w:pos="993"/>
        </w:tabs>
        <w:suppressAutoHyphens/>
        <w:overflowPunct w:val="0"/>
        <w:autoSpaceDE w:val="0"/>
        <w:ind w:left="567"/>
        <w:rPr>
          <w:rFonts w:eastAsia="SimSun"/>
          <w:sz w:val="23"/>
          <w:szCs w:val="23"/>
          <w:lang w:eastAsia="ar-SA"/>
        </w:rPr>
      </w:pPr>
    </w:p>
    <w:p w14:paraId="3D7D4AA8" w14:textId="5758DCFA" w:rsidR="002B3364" w:rsidRPr="00494907" w:rsidRDefault="002B3364" w:rsidP="002B3364">
      <w:pPr>
        <w:tabs>
          <w:tab w:val="num" w:pos="1211"/>
        </w:tabs>
        <w:spacing w:line="360" w:lineRule="auto"/>
        <w:ind w:left="567"/>
        <w:jc w:val="right"/>
        <w:rPr>
          <w:rFonts w:eastAsia="SimSun"/>
          <w:b/>
          <w:sz w:val="23"/>
          <w:szCs w:val="23"/>
        </w:rPr>
      </w:pPr>
      <w:r w:rsidRPr="00494907">
        <w:rPr>
          <w:rFonts w:eastAsia="SimSun"/>
          <w:b/>
          <w:sz w:val="23"/>
          <w:szCs w:val="23"/>
        </w:rPr>
        <w:t xml:space="preserve">1 lentelė. Prisirašiusių VšĮ Kėdainių PSPC asmenų skaičiaus pokyčiai </w:t>
      </w:r>
      <w:r w:rsidRPr="00650420">
        <w:rPr>
          <w:rFonts w:eastAsia="SimSun"/>
          <w:b/>
          <w:sz w:val="23"/>
          <w:szCs w:val="23"/>
        </w:rPr>
        <w:t>202</w:t>
      </w:r>
      <w:r w:rsidR="00650420" w:rsidRPr="00650420">
        <w:rPr>
          <w:rFonts w:eastAsia="SimSun"/>
          <w:b/>
          <w:sz w:val="23"/>
          <w:szCs w:val="23"/>
        </w:rPr>
        <w:t>2</w:t>
      </w:r>
      <w:r w:rsidRPr="00650420">
        <w:rPr>
          <w:rFonts w:eastAsia="SimSun"/>
          <w:sz w:val="23"/>
          <w:szCs w:val="23"/>
        </w:rPr>
        <w:t>–</w:t>
      </w:r>
      <w:r w:rsidRPr="00650420">
        <w:rPr>
          <w:rFonts w:eastAsia="SimSun"/>
          <w:b/>
          <w:sz w:val="23"/>
          <w:szCs w:val="23"/>
        </w:rPr>
        <w:t>202</w:t>
      </w:r>
      <w:r w:rsidR="00027521" w:rsidRPr="00650420">
        <w:rPr>
          <w:rFonts w:eastAsia="SimSun"/>
          <w:b/>
          <w:sz w:val="23"/>
          <w:szCs w:val="23"/>
        </w:rPr>
        <w:t>3</w:t>
      </w:r>
      <w:r w:rsidRPr="00650420">
        <w:rPr>
          <w:rFonts w:eastAsia="SimSun"/>
          <w:b/>
          <w:sz w:val="23"/>
          <w:szCs w:val="23"/>
        </w:rPr>
        <w:t xml:space="preserve"> m.</w:t>
      </w:r>
      <w:r w:rsidRPr="00650420">
        <w:rPr>
          <w:rStyle w:val="Puslapioinaosnuoroda"/>
          <w:rFonts w:eastAsia="SimSun"/>
          <w:b/>
          <w:sz w:val="23"/>
          <w:szCs w:val="23"/>
        </w:rPr>
        <w:footnoteReference w:id="4"/>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31"/>
        <w:gridCol w:w="2774"/>
        <w:gridCol w:w="1049"/>
        <w:gridCol w:w="1024"/>
        <w:gridCol w:w="1701"/>
        <w:gridCol w:w="1984"/>
      </w:tblGrid>
      <w:tr w:rsidR="00650420" w:rsidRPr="002A2F89" w14:paraId="3D789F64" w14:textId="77777777" w:rsidTr="00650420">
        <w:trPr>
          <w:trHeight w:val="223"/>
          <w:tblHeader/>
          <w:jc w:val="center"/>
        </w:trPr>
        <w:tc>
          <w:tcPr>
            <w:tcW w:w="63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8D2492B" w14:textId="77777777" w:rsidR="00650420" w:rsidRPr="002A2F89" w:rsidRDefault="00650420" w:rsidP="002A2F89">
            <w:pPr>
              <w:widowControl w:val="0"/>
              <w:jc w:val="center"/>
              <w:rPr>
                <w:rFonts w:eastAsia="SimSun"/>
                <w:b/>
                <w:kern w:val="1"/>
                <w:sz w:val="20"/>
                <w:lang w:eastAsia="hi-IN" w:bidi="hi-IN"/>
              </w:rPr>
            </w:pPr>
            <w:r w:rsidRPr="002A2F89">
              <w:rPr>
                <w:rFonts w:eastAsia="SimSun"/>
                <w:b/>
                <w:kern w:val="1"/>
                <w:sz w:val="20"/>
                <w:lang w:eastAsia="hi-IN" w:bidi="hi-IN"/>
              </w:rPr>
              <w:t>Eil. Nr.</w:t>
            </w:r>
          </w:p>
        </w:tc>
        <w:tc>
          <w:tcPr>
            <w:tcW w:w="2774"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364DDC73" w14:textId="77777777" w:rsidR="00650420" w:rsidRPr="002A2F89" w:rsidRDefault="00650420" w:rsidP="002A2F89">
            <w:pPr>
              <w:widowControl w:val="0"/>
              <w:snapToGrid w:val="0"/>
              <w:jc w:val="center"/>
              <w:rPr>
                <w:rFonts w:eastAsia="SimSun"/>
                <w:b/>
                <w:kern w:val="1"/>
                <w:sz w:val="20"/>
                <w:lang w:eastAsia="hi-IN" w:bidi="hi-IN"/>
              </w:rPr>
            </w:pPr>
            <w:r w:rsidRPr="002A2F89">
              <w:rPr>
                <w:rFonts w:eastAsia="SimSun"/>
                <w:b/>
                <w:kern w:val="1"/>
                <w:sz w:val="20"/>
                <w:lang w:eastAsia="hi-IN" w:bidi="hi-IN"/>
              </w:rPr>
              <w:t>Rodiklis</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D9D9D9"/>
          </w:tcPr>
          <w:p w14:paraId="464DE447" w14:textId="602A7D7B" w:rsidR="00650420" w:rsidRPr="002A2F89" w:rsidRDefault="00650420" w:rsidP="002A2F89">
            <w:pPr>
              <w:widowControl w:val="0"/>
              <w:snapToGrid w:val="0"/>
              <w:jc w:val="center"/>
              <w:rPr>
                <w:rFonts w:eastAsia="SimSun"/>
                <w:b/>
                <w:kern w:val="1"/>
                <w:sz w:val="20"/>
                <w:lang w:eastAsia="hi-IN" w:bidi="hi-IN"/>
              </w:rPr>
            </w:pPr>
            <w:r w:rsidRPr="002A2F89">
              <w:rPr>
                <w:rFonts w:eastAsia="SimSun"/>
                <w:b/>
                <w:kern w:val="1"/>
                <w:sz w:val="20"/>
                <w:lang w:eastAsia="hi-IN" w:bidi="hi-IN"/>
              </w:rPr>
              <w:t>2022 m.</w:t>
            </w:r>
          </w:p>
        </w:tc>
        <w:tc>
          <w:tcPr>
            <w:tcW w:w="1024" w:type="dxa"/>
            <w:vMerge w:val="restart"/>
            <w:tcBorders>
              <w:top w:val="single" w:sz="4" w:space="0" w:color="auto"/>
              <w:left w:val="single" w:sz="4" w:space="0" w:color="auto"/>
              <w:right w:val="single" w:sz="4" w:space="0" w:color="auto"/>
            </w:tcBorders>
            <w:shd w:val="clear" w:color="auto" w:fill="D9D9D9"/>
          </w:tcPr>
          <w:p w14:paraId="61147E7B" w14:textId="400C2E3C" w:rsidR="00650420" w:rsidRPr="002A2F89" w:rsidRDefault="00650420" w:rsidP="002A2F89">
            <w:pPr>
              <w:widowControl w:val="0"/>
              <w:snapToGrid w:val="0"/>
              <w:jc w:val="center"/>
              <w:rPr>
                <w:rFonts w:eastAsia="SimSun"/>
                <w:b/>
                <w:kern w:val="1"/>
                <w:sz w:val="20"/>
                <w:lang w:eastAsia="hi-IN" w:bidi="hi-IN"/>
              </w:rPr>
            </w:pPr>
            <w:r w:rsidRPr="004C23A7">
              <w:rPr>
                <w:rFonts w:eastAsia="SimSun"/>
                <w:b/>
                <w:kern w:val="1"/>
                <w:sz w:val="20"/>
                <w:lang w:eastAsia="hi-IN" w:bidi="hi-IN"/>
              </w:rPr>
              <w:t>2023 m</w:t>
            </w:r>
          </w:p>
        </w:tc>
        <w:tc>
          <w:tcPr>
            <w:tcW w:w="36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3B42A6" w14:textId="3422B806" w:rsidR="00650420" w:rsidRPr="002A2F89" w:rsidRDefault="00650420" w:rsidP="002A2F89">
            <w:pPr>
              <w:widowControl w:val="0"/>
              <w:snapToGrid w:val="0"/>
              <w:jc w:val="center"/>
              <w:rPr>
                <w:rFonts w:eastAsia="SimSun"/>
                <w:b/>
                <w:kern w:val="1"/>
                <w:sz w:val="20"/>
                <w:lang w:eastAsia="hi-IN" w:bidi="hi-IN"/>
              </w:rPr>
            </w:pPr>
            <w:r w:rsidRPr="002A2F89">
              <w:rPr>
                <w:rFonts w:eastAsia="SimSun"/>
                <w:b/>
                <w:kern w:val="1"/>
                <w:sz w:val="20"/>
                <w:lang w:eastAsia="hi-IN" w:bidi="hi-IN"/>
              </w:rPr>
              <w:t xml:space="preserve">Pokytis (+/- ) </w:t>
            </w:r>
            <w:r w:rsidRPr="00650420">
              <w:rPr>
                <w:rFonts w:eastAsia="SimSun"/>
                <w:b/>
                <w:kern w:val="1"/>
                <w:sz w:val="20"/>
                <w:lang w:eastAsia="hi-IN" w:bidi="hi-IN"/>
              </w:rPr>
              <w:t>2022/2023 m.</w:t>
            </w:r>
          </w:p>
        </w:tc>
      </w:tr>
      <w:tr w:rsidR="00650420" w:rsidRPr="002A2F89" w14:paraId="48851786" w14:textId="77777777" w:rsidTr="00650420">
        <w:trPr>
          <w:trHeight w:val="140"/>
          <w:tblHeader/>
          <w:jc w:val="center"/>
        </w:trPr>
        <w:tc>
          <w:tcPr>
            <w:tcW w:w="631" w:type="dxa"/>
            <w:vMerge/>
            <w:shd w:val="clear" w:color="auto" w:fill="D9D9D9"/>
            <w:vAlign w:val="center"/>
          </w:tcPr>
          <w:p w14:paraId="578784EF" w14:textId="77777777" w:rsidR="00650420" w:rsidRPr="002A2F89" w:rsidRDefault="00650420" w:rsidP="002A2F89">
            <w:pPr>
              <w:jc w:val="center"/>
              <w:rPr>
                <w:rFonts w:eastAsia="SimSun" w:cs="Mangal"/>
                <w:b/>
                <w:kern w:val="1"/>
                <w:sz w:val="20"/>
                <w:lang w:eastAsia="hi-IN" w:bidi="hi-IN"/>
              </w:rPr>
            </w:pPr>
          </w:p>
        </w:tc>
        <w:tc>
          <w:tcPr>
            <w:tcW w:w="2774" w:type="dxa"/>
            <w:vMerge/>
            <w:shd w:val="clear" w:color="auto" w:fill="D9D9D9"/>
            <w:vAlign w:val="center"/>
          </w:tcPr>
          <w:p w14:paraId="0503BB37" w14:textId="77777777" w:rsidR="00650420" w:rsidRPr="002A2F89" w:rsidRDefault="00650420" w:rsidP="002A2F89">
            <w:pPr>
              <w:jc w:val="center"/>
              <w:rPr>
                <w:rFonts w:eastAsia="SimSun"/>
                <w:b/>
                <w:kern w:val="1"/>
                <w:sz w:val="20"/>
                <w:lang w:eastAsia="hi-IN" w:bidi="hi-IN"/>
              </w:rPr>
            </w:pPr>
          </w:p>
        </w:tc>
        <w:tc>
          <w:tcPr>
            <w:tcW w:w="1049" w:type="dxa"/>
            <w:vMerge/>
            <w:tcBorders>
              <w:right w:val="single" w:sz="4" w:space="0" w:color="auto"/>
            </w:tcBorders>
            <w:shd w:val="clear" w:color="auto" w:fill="D9D9D9"/>
          </w:tcPr>
          <w:p w14:paraId="43713AB1" w14:textId="77777777" w:rsidR="00650420" w:rsidRPr="002A2F89" w:rsidRDefault="00650420" w:rsidP="002A2F89">
            <w:pPr>
              <w:jc w:val="center"/>
              <w:rPr>
                <w:rFonts w:eastAsia="SimSun"/>
                <w:b/>
                <w:kern w:val="1"/>
                <w:sz w:val="20"/>
                <w:lang w:eastAsia="hi-IN" w:bidi="hi-IN"/>
              </w:rPr>
            </w:pPr>
          </w:p>
        </w:tc>
        <w:tc>
          <w:tcPr>
            <w:tcW w:w="1024" w:type="dxa"/>
            <w:vMerge/>
            <w:tcBorders>
              <w:left w:val="single" w:sz="4" w:space="0" w:color="auto"/>
              <w:right w:val="single" w:sz="4" w:space="0" w:color="auto"/>
            </w:tcBorders>
            <w:shd w:val="clear" w:color="auto" w:fill="D9D9D9"/>
          </w:tcPr>
          <w:p w14:paraId="7A306F79" w14:textId="3D7E940C" w:rsidR="00650420" w:rsidRPr="002A2F89" w:rsidRDefault="00650420" w:rsidP="002A2F89">
            <w:pPr>
              <w:widowControl w:val="0"/>
              <w:snapToGrid w:val="0"/>
              <w:jc w:val="center"/>
              <w:rPr>
                <w:rFonts w:eastAsia="SimSun" w:cs="Mangal"/>
                <w:b/>
                <w:kern w:val="1"/>
                <w:sz w:val="20"/>
                <w:lang w:eastAsia="hi-IN" w:bidi="hi-IN"/>
              </w:rPr>
            </w:pPr>
          </w:p>
        </w:tc>
        <w:tc>
          <w:tcPr>
            <w:tcW w:w="1701" w:type="dxa"/>
            <w:tcBorders>
              <w:left w:val="single" w:sz="4" w:space="0" w:color="auto"/>
            </w:tcBorders>
            <w:shd w:val="clear" w:color="auto" w:fill="D9D9D9"/>
            <w:vAlign w:val="center"/>
          </w:tcPr>
          <w:p w14:paraId="69E58252" w14:textId="6A452885" w:rsidR="00650420" w:rsidRPr="002A2F89" w:rsidRDefault="00650420" w:rsidP="002A2F89">
            <w:pPr>
              <w:widowControl w:val="0"/>
              <w:snapToGrid w:val="0"/>
              <w:jc w:val="center"/>
              <w:rPr>
                <w:rFonts w:eastAsia="SimSun"/>
                <w:b/>
                <w:kern w:val="1"/>
                <w:sz w:val="20"/>
                <w:lang w:eastAsia="hi-IN" w:bidi="hi-IN"/>
              </w:rPr>
            </w:pPr>
            <w:proofErr w:type="spellStart"/>
            <w:r w:rsidRPr="002A2F89">
              <w:rPr>
                <w:rFonts w:eastAsia="SimSun" w:cs="Mangal"/>
                <w:b/>
                <w:kern w:val="1"/>
                <w:sz w:val="20"/>
                <w:lang w:eastAsia="hi-IN" w:bidi="hi-IN"/>
              </w:rPr>
              <w:t>Abs</w:t>
            </w:r>
            <w:proofErr w:type="spellEnd"/>
            <w:r w:rsidRPr="002A2F89">
              <w:rPr>
                <w:rFonts w:eastAsia="SimSun" w:cs="Mangal"/>
                <w:b/>
                <w:kern w:val="1"/>
                <w:sz w:val="20"/>
                <w:lang w:eastAsia="hi-IN" w:bidi="hi-IN"/>
              </w:rPr>
              <w:t>. sk.</w:t>
            </w:r>
          </w:p>
        </w:tc>
        <w:tc>
          <w:tcPr>
            <w:tcW w:w="1984" w:type="dxa"/>
            <w:shd w:val="clear" w:color="auto" w:fill="D9D9D9"/>
            <w:vAlign w:val="center"/>
          </w:tcPr>
          <w:p w14:paraId="24C584D1" w14:textId="77777777" w:rsidR="00650420" w:rsidRPr="002A2F89" w:rsidRDefault="00650420" w:rsidP="002A2F89">
            <w:pPr>
              <w:widowControl w:val="0"/>
              <w:snapToGrid w:val="0"/>
              <w:jc w:val="center"/>
              <w:rPr>
                <w:rFonts w:eastAsia="SimSun"/>
                <w:b/>
                <w:kern w:val="1"/>
                <w:sz w:val="20"/>
                <w:lang w:eastAsia="hi-IN" w:bidi="hi-IN"/>
              </w:rPr>
            </w:pPr>
            <w:r w:rsidRPr="002A2F89">
              <w:rPr>
                <w:rFonts w:eastAsia="SimSun" w:cs="Mangal"/>
                <w:b/>
                <w:kern w:val="1"/>
                <w:sz w:val="20"/>
                <w:lang w:eastAsia="hi-IN" w:bidi="hi-IN"/>
              </w:rPr>
              <w:t>Proc.</w:t>
            </w:r>
          </w:p>
        </w:tc>
      </w:tr>
      <w:tr w:rsidR="00650420" w:rsidRPr="002A2F89" w14:paraId="66ECF6F1" w14:textId="77777777" w:rsidTr="00F8454D">
        <w:trPr>
          <w:trHeight w:val="211"/>
          <w:jc w:val="center"/>
        </w:trPr>
        <w:tc>
          <w:tcPr>
            <w:tcW w:w="631" w:type="dxa"/>
          </w:tcPr>
          <w:p w14:paraId="34E4421A" w14:textId="77777777" w:rsidR="00650420" w:rsidRPr="002A2F89" w:rsidRDefault="00650420" w:rsidP="00650420">
            <w:pPr>
              <w:widowControl w:val="0"/>
              <w:jc w:val="center"/>
              <w:rPr>
                <w:rFonts w:eastAsia="SimSun" w:cs="Mangal"/>
                <w:kern w:val="1"/>
                <w:sz w:val="20"/>
                <w:lang w:eastAsia="hi-IN" w:bidi="hi-IN"/>
              </w:rPr>
            </w:pPr>
            <w:r w:rsidRPr="002A2F89">
              <w:rPr>
                <w:rFonts w:eastAsia="SimSun" w:cs="Mangal"/>
                <w:kern w:val="1"/>
                <w:sz w:val="20"/>
                <w:lang w:eastAsia="hi-IN" w:bidi="hi-IN"/>
              </w:rPr>
              <w:t>1.</w:t>
            </w:r>
          </w:p>
        </w:tc>
        <w:tc>
          <w:tcPr>
            <w:tcW w:w="2774" w:type="dxa"/>
          </w:tcPr>
          <w:p w14:paraId="33C8B1CB" w14:textId="77777777" w:rsidR="00650420" w:rsidRPr="002A2F89" w:rsidRDefault="00650420" w:rsidP="00650420">
            <w:pPr>
              <w:widowControl w:val="0"/>
              <w:snapToGrid w:val="0"/>
              <w:ind w:left="169"/>
              <w:rPr>
                <w:rFonts w:eastAsia="SimSun"/>
                <w:kern w:val="1"/>
                <w:sz w:val="20"/>
                <w:lang w:eastAsia="hi-IN" w:bidi="hi-IN"/>
              </w:rPr>
            </w:pPr>
            <w:r w:rsidRPr="002A2F89">
              <w:rPr>
                <w:rFonts w:eastAsia="SimSun" w:cs="Mangal"/>
                <w:kern w:val="1"/>
                <w:sz w:val="20"/>
                <w:lang w:eastAsia="hi-IN" w:bidi="hi-IN"/>
              </w:rPr>
              <w:t>Gyventojų skaičius rajone</w:t>
            </w:r>
            <w:r w:rsidRPr="002A2F89">
              <w:rPr>
                <w:rStyle w:val="Puslapioinaosnuoroda"/>
                <w:rFonts w:eastAsia="SimSun" w:cs="Mangal"/>
                <w:kern w:val="1"/>
                <w:sz w:val="20"/>
                <w:lang w:eastAsia="hi-IN" w:bidi="hi-IN"/>
              </w:rPr>
              <w:footnoteReference w:id="5"/>
            </w:r>
          </w:p>
        </w:tc>
        <w:tc>
          <w:tcPr>
            <w:tcW w:w="1049" w:type="dxa"/>
            <w:tcBorders>
              <w:top w:val="nil"/>
              <w:left w:val="nil"/>
              <w:bottom w:val="single" w:sz="4" w:space="0" w:color="auto"/>
              <w:right w:val="single" w:sz="4" w:space="0" w:color="auto"/>
            </w:tcBorders>
            <w:shd w:val="clear" w:color="auto" w:fill="auto"/>
          </w:tcPr>
          <w:p w14:paraId="462E8F20" w14:textId="4C48957F" w:rsidR="00650420" w:rsidRPr="002A2F89" w:rsidRDefault="00650420" w:rsidP="00650420">
            <w:pPr>
              <w:widowControl w:val="0"/>
              <w:suppressAutoHyphens/>
              <w:snapToGrid w:val="0"/>
              <w:jc w:val="center"/>
              <w:rPr>
                <w:rFonts w:eastAsia="SimSun"/>
                <w:b/>
                <w:bCs/>
                <w:kern w:val="1"/>
                <w:sz w:val="20"/>
                <w:lang w:eastAsia="hi-IN" w:bidi="hi-IN"/>
              </w:rPr>
            </w:pPr>
            <w:r>
              <w:rPr>
                <w:rFonts w:eastAsia="SimSun"/>
                <w:b/>
                <w:bCs/>
                <w:kern w:val="1"/>
                <w:sz w:val="20"/>
                <w:lang w:eastAsia="hi-IN" w:bidi="hi-IN"/>
              </w:rPr>
              <w:t>49253</w:t>
            </w:r>
          </w:p>
        </w:tc>
        <w:tc>
          <w:tcPr>
            <w:tcW w:w="1024" w:type="dxa"/>
            <w:tcBorders>
              <w:top w:val="single" w:sz="4" w:space="0" w:color="auto"/>
              <w:left w:val="nil"/>
              <w:bottom w:val="single" w:sz="4" w:space="0" w:color="auto"/>
              <w:right w:val="single" w:sz="4" w:space="0" w:color="auto"/>
            </w:tcBorders>
          </w:tcPr>
          <w:p w14:paraId="15C1EA95" w14:textId="179C1543" w:rsidR="00650420" w:rsidRPr="002A2F89" w:rsidRDefault="00650420" w:rsidP="00650420">
            <w:pPr>
              <w:jc w:val="center"/>
              <w:rPr>
                <w:b/>
                <w:bCs/>
                <w:color w:val="000000"/>
                <w:sz w:val="20"/>
              </w:rPr>
            </w:pPr>
            <w:r>
              <w:rPr>
                <w:b/>
                <w:bCs/>
                <w:color w:val="000000"/>
                <w:sz w:val="20"/>
              </w:rPr>
              <w:t>48553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358DC1" w14:textId="4328627C" w:rsidR="00650420" w:rsidRPr="002A2F89" w:rsidRDefault="00650420" w:rsidP="00650420">
            <w:pPr>
              <w:jc w:val="center"/>
              <w:rPr>
                <w:b/>
                <w:bCs/>
                <w:color w:val="FF0000"/>
                <w:sz w:val="20"/>
                <w:highlight w:val="yellow"/>
              </w:rPr>
            </w:pPr>
            <w:r w:rsidRPr="00F044BA">
              <w:rPr>
                <w:b/>
                <w:bCs/>
                <w:sz w:val="20"/>
              </w:rPr>
              <w:t>-700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88BD166" w14:textId="497298D6" w:rsidR="00650420" w:rsidRPr="002A2F89" w:rsidRDefault="00650420" w:rsidP="00650420">
            <w:pPr>
              <w:jc w:val="center"/>
              <w:rPr>
                <w:b/>
                <w:bCs/>
                <w:color w:val="FF0000"/>
                <w:sz w:val="20"/>
                <w:highlight w:val="yellow"/>
              </w:rPr>
            </w:pPr>
            <w:r w:rsidRPr="00F044BA">
              <w:rPr>
                <w:b/>
                <w:bCs/>
                <w:sz w:val="20"/>
              </w:rPr>
              <w:t>-1,42</w:t>
            </w:r>
          </w:p>
        </w:tc>
      </w:tr>
      <w:tr w:rsidR="00650420" w:rsidRPr="002A2F89" w14:paraId="0948A64B" w14:textId="77777777" w:rsidTr="00F8454D">
        <w:trPr>
          <w:trHeight w:val="449"/>
          <w:jc w:val="center"/>
        </w:trPr>
        <w:tc>
          <w:tcPr>
            <w:tcW w:w="631" w:type="dxa"/>
            <w:vMerge w:val="restart"/>
          </w:tcPr>
          <w:p w14:paraId="2BCA77EF" w14:textId="77777777" w:rsidR="00650420" w:rsidRPr="002A2F89" w:rsidRDefault="00650420" w:rsidP="00650420">
            <w:pPr>
              <w:widowControl w:val="0"/>
              <w:jc w:val="center"/>
              <w:rPr>
                <w:rFonts w:eastAsia="SimSun" w:cs="Mangal"/>
                <w:kern w:val="1"/>
                <w:sz w:val="20"/>
                <w:lang w:eastAsia="hi-IN" w:bidi="hi-IN"/>
              </w:rPr>
            </w:pPr>
            <w:r w:rsidRPr="002A2F89">
              <w:rPr>
                <w:rFonts w:eastAsia="SimSun" w:cs="Mangal"/>
                <w:kern w:val="1"/>
                <w:sz w:val="20"/>
                <w:lang w:eastAsia="hi-IN" w:bidi="hi-IN"/>
              </w:rPr>
              <w:t>2.</w:t>
            </w:r>
          </w:p>
        </w:tc>
        <w:tc>
          <w:tcPr>
            <w:tcW w:w="2774" w:type="dxa"/>
          </w:tcPr>
          <w:p w14:paraId="1167D362" w14:textId="77777777" w:rsidR="00650420" w:rsidRPr="002A2F89" w:rsidRDefault="00650420" w:rsidP="00650420">
            <w:pPr>
              <w:widowControl w:val="0"/>
              <w:snapToGrid w:val="0"/>
              <w:ind w:left="169"/>
              <w:rPr>
                <w:rFonts w:eastAsia="SimSun"/>
                <w:kern w:val="1"/>
                <w:sz w:val="20"/>
                <w:lang w:eastAsia="hi-IN" w:bidi="hi-IN"/>
              </w:rPr>
            </w:pPr>
            <w:r w:rsidRPr="002A2F89">
              <w:rPr>
                <w:rFonts w:eastAsia="SimSun"/>
                <w:kern w:val="1"/>
                <w:sz w:val="20"/>
                <w:lang w:eastAsia="hi-IN" w:bidi="hi-IN"/>
              </w:rPr>
              <w:t>Prisirašiusiųjų įstaigoje asmenų skaičius: iš jų:</w:t>
            </w:r>
          </w:p>
        </w:tc>
        <w:tc>
          <w:tcPr>
            <w:tcW w:w="1049" w:type="dxa"/>
            <w:tcBorders>
              <w:top w:val="nil"/>
              <w:left w:val="nil"/>
              <w:bottom w:val="single" w:sz="4" w:space="0" w:color="auto"/>
              <w:right w:val="single" w:sz="4" w:space="0" w:color="auto"/>
            </w:tcBorders>
            <w:shd w:val="clear" w:color="auto" w:fill="auto"/>
          </w:tcPr>
          <w:p w14:paraId="45AF7407" w14:textId="50267838" w:rsidR="00650420" w:rsidRPr="002A2F89" w:rsidRDefault="00650420" w:rsidP="00650420">
            <w:pPr>
              <w:widowControl w:val="0"/>
              <w:suppressAutoHyphens/>
              <w:snapToGrid w:val="0"/>
              <w:jc w:val="center"/>
              <w:rPr>
                <w:rFonts w:eastAsia="SimSun"/>
                <w:b/>
                <w:bCs/>
                <w:kern w:val="1"/>
                <w:sz w:val="20"/>
                <w:lang w:eastAsia="hi-IN" w:bidi="hi-IN"/>
              </w:rPr>
            </w:pPr>
            <w:r w:rsidRPr="002A2F89">
              <w:rPr>
                <w:rFonts w:eastAsia="SimSun"/>
                <w:b/>
                <w:bCs/>
                <w:kern w:val="1"/>
                <w:sz w:val="20"/>
                <w:lang w:eastAsia="hi-IN" w:bidi="hi-IN"/>
              </w:rPr>
              <w:t>39134</w:t>
            </w:r>
          </w:p>
        </w:tc>
        <w:tc>
          <w:tcPr>
            <w:tcW w:w="1024" w:type="dxa"/>
            <w:tcBorders>
              <w:top w:val="single" w:sz="4" w:space="0" w:color="auto"/>
              <w:left w:val="nil"/>
              <w:bottom w:val="single" w:sz="4" w:space="0" w:color="auto"/>
              <w:right w:val="single" w:sz="4" w:space="0" w:color="auto"/>
            </w:tcBorders>
          </w:tcPr>
          <w:p w14:paraId="7DA57F97" w14:textId="6EDECD0A" w:rsidR="00650420" w:rsidRPr="002A2F89" w:rsidRDefault="00650420" w:rsidP="00650420">
            <w:pPr>
              <w:jc w:val="center"/>
              <w:rPr>
                <w:b/>
                <w:bCs/>
                <w:color w:val="000000"/>
                <w:sz w:val="20"/>
              </w:rPr>
            </w:pPr>
            <w:r>
              <w:rPr>
                <w:b/>
                <w:bCs/>
                <w:color w:val="000000"/>
                <w:sz w:val="20"/>
              </w:rPr>
              <w:t>37600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031671" w14:textId="116DF41E" w:rsidR="00650420" w:rsidRPr="002A2F89" w:rsidRDefault="00650420" w:rsidP="00650420">
            <w:pPr>
              <w:jc w:val="center"/>
              <w:rPr>
                <w:b/>
                <w:bCs/>
                <w:color w:val="FF0000"/>
                <w:sz w:val="20"/>
                <w:highlight w:val="yellow"/>
              </w:rPr>
            </w:pPr>
            <w:r w:rsidRPr="00F044BA">
              <w:rPr>
                <w:b/>
                <w:bCs/>
                <w:sz w:val="20"/>
              </w:rPr>
              <w:t>-1534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C80EE74" w14:textId="692A50EC" w:rsidR="00650420" w:rsidRPr="002A2F89" w:rsidRDefault="00650420" w:rsidP="00650420">
            <w:pPr>
              <w:jc w:val="center"/>
              <w:rPr>
                <w:b/>
                <w:bCs/>
                <w:color w:val="FF0000"/>
                <w:sz w:val="20"/>
                <w:highlight w:val="yellow"/>
              </w:rPr>
            </w:pPr>
            <w:r w:rsidRPr="00F044BA">
              <w:rPr>
                <w:b/>
                <w:bCs/>
                <w:sz w:val="20"/>
              </w:rPr>
              <w:t>-3,92</w:t>
            </w:r>
          </w:p>
        </w:tc>
      </w:tr>
      <w:tr w:rsidR="00650420" w:rsidRPr="002A2F89" w14:paraId="7EC5DC10" w14:textId="77777777" w:rsidTr="00F8454D">
        <w:trPr>
          <w:trHeight w:val="319"/>
          <w:jc w:val="center"/>
        </w:trPr>
        <w:tc>
          <w:tcPr>
            <w:tcW w:w="631" w:type="dxa"/>
            <w:vMerge/>
          </w:tcPr>
          <w:p w14:paraId="43205008" w14:textId="77777777" w:rsidR="00650420" w:rsidRPr="002A2F89" w:rsidRDefault="00650420" w:rsidP="00650420">
            <w:pPr>
              <w:widowControl w:val="0"/>
              <w:jc w:val="center"/>
              <w:rPr>
                <w:rFonts w:eastAsia="SimSun" w:cs="Mangal"/>
                <w:kern w:val="1"/>
                <w:sz w:val="20"/>
                <w:lang w:eastAsia="hi-IN" w:bidi="hi-IN"/>
              </w:rPr>
            </w:pPr>
          </w:p>
        </w:tc>
        <w:tc>
          <w:tcPr>
            <w:tcW w:w="2774" w:type="dxa"/>
          </w:tcPr>
          <w:p w14:paraId="49AB1301" w14:textId="77777777" w:rsidR="00650420" w:rsidRPr="002A2F89" w:rsidRDefault="00650420" w:rsidP="00650420">
            <w:pPr>
              <w:widowControl w:val="0"/>
              <w:snapToGrid w:val="0"/>
              <w:ind w:left="169"/>
              <w:rPr>
                <w:rFonts w:eastAsia="SimSun"/>
                <w:b/>
                <w:i/>
                <w:kern w:val="1"/>
                <w:sz w:val="20"/>
                <w:lang w:eastAsia="hi-IN" w:bidi="hi-IN"/>
              </w:rPr>
            </w:pPr>
            <w:r w:rsidRPr="002A2F89">
              <w:rPr>
                <w:rFonts w:eastAsia="SimSun" w:cs="Mangal"/>
                <w:i/>
                <w:kern w:val="1"/>
                <w:sz w:val="20"/>
                <w:lang w:eastAsia="hi-IN" w:bidi="hi-IN"/>
              </w:rPr>
              <w:t>miesto gyventojai</w:t>
            </w:r>
          </w:p>
        </w:tc>
        <w:tc>
          <w:tcPr>
            <w:tcW w:w="1049" w:type="dxa"/>
            <w:tcBorders>
              <w:top w:val="nil"/>
              <w:left w:val="nil"/>
              <w:bottom w:val="single" w:sz="4" w:space="0" w:color="auto"/>
              <w:right w:val="single" w:sz="4" w:space="0" w:color="auto"/>
            </w:tcBorders>
            <w:shd w:val="clear" w:color="auto" w:fill="auto"/>
          </w:tcPr>
          <w:p w14:paraId="2F265C0E" w14:textId="236FE032" w:rsidR="00650420" w:rsidRPr="002A2F89" w:rsidRDefault="00650420" w:rsidP="00650420">
            <w:pPr>
              <w:widowControl w:val="0"/>
              <w:suppressAutoHyphens/>
              <w:snapToGrid w:val="0"/>
              <w:jc w:val="center"/>
              <w:rPr>
                <w:rFonts w:eastAsia="SimSun"/>
                <w:kern w:val="1"/>
                <w:sz w:val="20"/>
                <w:lang w:eastAsia="hi-IN" w:bidi="hi-IN"/>
              </w:rPr>
            </w:pPr>
            <w:r w:rsidRPr="002A2F89">
              <w:rPr>
                <w:rFonts w:eastAsia="SimSun"/>
                <w:kern w:val="1"/>
                <w:sz w:val="20"/>
                <w:lang w:eastAsia="hi-IN" w:bidi="hi-IN"/>
              </w:rPr>
              <w:t>20603</w:t>
            </w:r>
          </w:p>
        </w:tc>
        <w:tc>
          <w:tcPr>
            <w:tcW w:w="1024" w:type="dxa"/>
            <w:tcBorders>
              <w:top w:val="single" w:sz="4" w:space="0" w:color="auto"/>
              <w:left w:val="nil"/>
              <w:bottom w:val="single" w:sz="4" w:space="0" w:color="auto"/>
              <w:right w:val="single" w:sz="4" w:space="0" w:color="auto"/>
            </w:tcBorders>
          </w:tcPr>
          <w:p w14:paraId="58551CB7" w14:textId="15F8AF04" w:rsidR="00650420" w:rsidRPr="002A2F89" w:rsidRDefault="00650420" w:rsidP="00650420">
            <w:pPr>
              <w:jc w:val="center"/>
              <w:rPr>
                <w:color w:val="000000"/>
                <w:sz w:val="20"/>
              </w:rPr>
            </w:pPr>
            <w:r>
              <w:rPr>
                <w:color w:val="000000"/>
                <w:sz w:val="20"/>
              </w:rPr>
              <w:t>20087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A648F8" w14:textId="52B31FC7" w:rsidR="00650420" w:rsidRPr="002A2F89" w:rsidRDefault="00650420" w:rsidP="00650420">
            <w:pPr>
              <w:jc w:val="center"/>
              <w:rPr>
                <w:b/>
                <w:bCs/>
                <w:color w:val="FF0000"/>
                <w:sz w:val="20"/>
                <w:highlight w:val="yellow"/>
              </w:rPr>
            </w:pPr>
            <w:r w:rsidRPr="00F044BA">
              <w:rPr>
                <w:sz w:val="20"/>
              </w:rPr>
              <w:t>-516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F4A41AA" w14:textId="1FA608A0" w:rsidR="00650420" w:rsidRPr="002A2F89" w:rsidRDefault="00650420" w:rsidP="00650420">
            <w:pPr>
              <w:jc w:val="center"/>
              <w:rPr>
                <w:b/>
                <w:bCs/>
                <w:color w:val="FF0000"/>
                <w:sz w:val="20"/>
                <w:highlight w:val="yellow"/>
              </w:rPr>
            </w:pPr>
            <w:r w:rsidRPr="00F044BA">
              <w:rPr>
                <w:sz w:val="20"/>
              </w:rPr>
              <w:t>-2,50</w:t>
            </w:r>
          </w:p>
        </w:tc>
      </w:tr>
      <w:tr w:rsidR="00650420" w:rsidRPr="002A2F89" w14:paraId="52BDAC82" w14:textId="77777777" w:rsidTr="00F8454D">
        <w:trPr>
          <w:trHeight w:val="140"/>
          <w:jc w:val="center"/>
        </w:trPr>
        <w:tc>
          <w:tcPr>
            <w:tcW w:w="631" w:type="dxa"/>
            <w:vMerge/>
            <w:vAlign w:val="center"/>
          </w:tcPr>
          <w:p w14:paraId="079852B1" w14:textId="77777777" w:rsidR="00650420" w:rsidRPr="002A2F89" w:rsidRDefault="00650420" w:rsidP="00650420">
            <w:pPr>
              <w:rPr>
                <w:rFonts w:eastAsia="SimSun" w:cs="Mangal"/>
                <w:kern w:val="1"/>
                <w:sz w:val="20"/>
                <w:lang w:eastAsia="hi-IN" w:bidi="hi-IN"/>
              </w:rPr>
            </w:pPr>
          </w:p>
        </w:tc>
        <w:tc>
          <w:tcPr>
            <w:tcW w:w="2774" w:type="dxa"/>
          </w:tcPr>
          <w:p w14:paraId="79A913F5" w14:textId="77777777" w:rsidR="00650420" w:rsidRPr="002A2F89" w:rsidRDefault="00650420" w:rsidP="00650420">
            <w:pPr>
              <w:widowControl w:val="0"/>
              <w:snapToGrid w:val="0"/>
              <w:ind w:left="169"/>
              <w:rPr>
                <w:rFonts w:eastAsia="SimSun"/>
                <w:b/>
                <w:i/>
                <w:kern w:val="1"/>
                <w:sz w:val="20"/>
                <w:lang w:eastAsia="hi-IN" w:bidi="hi-IN"/>
              </w:rPr>
            </w:pPr>
            <w:r w:rsidRPr="002A2F89">
              <w:rPr>
                <w:rFonts w:eastAsia="SimSun" w:cs="Mangal"/>
                <w:i/>
                <w:kern w:val="1"/>
                <w:sz w:val="20"/>
                <w:lang w:eastAsia="hi-IN" w:bidi="hi-IN"/>
              </w:rPr>
              <w:t>kaimo gyventojai</w:t>
            </w:r>
          </w:p>
        </w:tc>
        <w:tc>
          <w:tcPr>
            <w:tcW w:w="1049" w:type="dxa"/>
            <w:tcBorders>
              <w:top w:val="nil"/>
              <w:left w:val="nil"/>
              <w:bottom w:val="single" w:sz="4" w:space="0" w:color="auto"/>
              <w:right w:val="single" w:sz="4" w:space="0" w:color="auto"/>
            </w:tcBorders>
            <w:shd w:val="clear" w:color="auto" w:fill="auto"/>
          </w:tcPr>
          <w:p w14:paraId="6334C7A7" w14:textId="4E3828D1" w:rsidR="00650420" w:rsidRPr="002A2F89" w:rsidRDefault="00650420" w:rsidP="00650420">
            <w:pPr>
              <w:widowControl w:val="0"/>
              <w:suppressAutoHyphens/>
              <w:snapToGrid w:val="0"/>
              <w:jc w:val="center"/>
              <w:rPr>
                <w:rFonts w:eastAsia="SimSun"/>
                <w:kern w:val="1"/>
                <w:sz w:val="20"/>
                <w:lang w:eastAsia="hi-IN" w:bidi="hi-IN"/>
              </w:rPr>
            </w:pPr>
            <w:r w:rsidRPr="002A2F89">
              <w:rPr>
                <w:rFonts w:eastAsia="SimSun"/>
                <w:kern w:val="1"/>
                <w:sz w:val="20"/>
                <w:lang w:eastAsia="hi-IN" w:bidi="hi-IN"/>
              </w:rPr>
              <w:t>18531</w:t>
            </w:r>
          </w:p>
        </w:tc>
        <w:tc>
          <w:tcPr>
            <w:tcW w:w="1024" w:type="dxa"/>
            <w:tcBorders>
              <w:top w:val="single" w:sz="4" w:space="0" w:color="auto"/>
              <w:left w:val="nil"/>
              <w:bottom w:val="single" w:sz="4" w:space="0" w:color="auto"/>
              <w:right w:val="single" w:sz="4" w:space="0" w:color="auto"/>
            </w:tcBorders>
          </w:tcPr>
          <w:p w14:paraId="07A62514" w14:textId="5B82ACA5" w:rsidR="00650420" w:rsidRPr="002A2F89" w:rsidRDefault="00650420" w:rsidP="00650420">
            <w:pPr>
              <w:jc w:val="center"/>
              <w:rPr>
                <w:color w:val="000000"/>
                <w:sz w:val="20"/>
              </w:rPr>
            </w:pPr>
            <w:r>
              <w:rPr>
                <w:color w:val="000000"/>
                <w:sz w:val="20"/>
              </w:rPr>
              <w:t>17513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DC3206" w14:textId="35461A27" w:rsidR="00650420" w:rsidRPr="002A2F89" w:rsidRDefault="00650420" w:rsidP="00650420">
            <w:pPr>
              <w:jc w:val="center"/>
              <w:rPr>
                <w:b/>
                <w:bCs/>
                <w:color w:val="FF0000"/>
                <w:sz w:val="20"/>
                <w:highlight w:val="yellow"/>
              </w:rPr>
            </w:pPr>
            <w:r w:rsidRPr="00F044BA">
              <w:rPr>
                <w:sz w:val="20"/>
              </w:rPr>
              <w:t>-1018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C7800A5" w14:textId="312D01A9" w:rsidR="00650420" w:rsidRPr="002A2F89" w:rsidRDefault="00650420" w:rsidP="00650420">
            <w:pPr>
              <w:jc w:val="center"/>
              <w:rPr>
                <w:b/>
                <w:bCs/>
                <w:color w:val="FF0000"/>
                <w:sz w:val="20"/>
                <w:highlight w:val="yellow"/>
              </w:rPr>
            </w:pPr>
            <w:r w:rsidRPr="00F044BA">
              <w:rPr>
                <w:sz w:val="20"/>
              </w:rPr>
              <w:t>-5,49</w:t>
            </w:r>
          </w:p>
        </w:tc>
      </w:tr>
      <w:tr w:rsidR="00650420" w:rsidRPr="002A2F89" w14:paraId="29EE8160" w14:textId="77777777" w:rsidTr="00650420">
        <w:trPr>
          <w:trHeight w:val="449"/>
          <w:jc w:val="center"/>
        </w:trPr>
        <w:tc>
          <w:tcPr>
            <w:tcW w:w="631" w:type="dxa"/>
            <w:vMerge w:val="restart"/>
          </w:tcPr>
          <w:p w14:paraId="518FC6BA" w14:textId="77777777" w:rsidR="00650420" w:rsidRPr="002A2F89" w:rsidRDefault="00650420" w:rsidP="00650420">
            <w:pPr>
              <w:widowControl w:val="0"/>
              <w:jc w:val="center"/>
              <w:rPr>
                <w:rFonts w:eastAsia="SimSun" w:cs="Mangal"/>
                <w:kern w:val="1"/>
                <w:sz w:val="20"/>
                <w:lang w:eastAsia="hi-IN" w:bidi="hi-IN"/>
              </w:rPr>
            </w:pPr>
            <w:r w:rsidRPr="002A2F89">
              <w:rPr>
                <w:rFonts w:eastAsia="SimSun" w:cs="Mangal"/>
                <w:kern w:val="1"/>
                <w:sz w:val="20"/>
                <w:lang w:eastAsia="hi-IN" w:bidi="hi-IN"/>
              </w:rPr>
              <w:t>3.</w:t>
            </w:r>
          </w:p>
        </w:tc>
        <w:tc>
          <w:tcPr>
            <w:tcW w:w="2774" w:type="dxa"/>
          </w:tcPr>
          <w:p w14:paraId="13C79CB3" w14:textId="77777777" w:rsidR="00650420" w:rsidRPr="002A2F89" w:rsidRDefault="00650420" w:rsidP="00650420">
            <w:pPr>
              <w:widowControl w:val="0"/>
              <w:snapToGrid w:val="0"/>
              <w:ind w:left="169"/>
              <w:rPr>
                <w:rFonts w:eastAsia="SimSun" w:cs="Mangal"/>
                <w:kern w:val="1"/>
                <w:sz w:val="20"/>
                <w:lang w:eastAsia="hi-IN" w:bidi="hi-IN"/>
              </w:rPr>
            </w:pPr>
            <w:r w:rsidRPr="002A2F89">
              <w:rPr>
                <w:rFonts w:eastAsia="SimSun" w:cs="Mangal"/>
                <w:kern w:val="1"/>
                <w:sz w:val="20"/>
                <w:lang w:eastAsia="hi-IN" w:bidi="hi-IN"/>
              </w:rPr>
              <w:t>Ambulatorijose prisirašiusiųjų gyventojų skaičius</w:t>
            </w:r>
          </w:p>
        </w:tc>
        <w:tc>
          <w:tcPr>
            <w:tcW w:w="1049" w:type="dxa"/>
            <w:tcBorders>
              <w:top w:val="nil"/>
              <w:left w:val="nil"/>
              <w:bottom w:val="single" w:sz="4" w:space="0" w:color="auto"/>
              <w:right w:val="single" w:sz="4" w:space="0" w:color="auto"/>
            </w:tcBorders>
            <w:shd w:val="clear" w:color="auto" w:fill="auto"/>
          </w:tcPr>
          <w:p w14:paraId="1F315CF4" w14:textId="35C687B7" w:rsidR="00650420" w:rsidRPr="002A2F89" w:rsidRDefault="00650420" w:rsidP="00650420">
            <w:pPr>
              <w:widowControl w:val="0"/>
              <w:suppressAutoHyphens/>
              <w:spacing w:line="360" w:lineRule="auto"/>
              <w:jc w:val="center"/>
              <w:rPr>
                <w:rFonts w:eastAsia="SimSun" w:cs="Mangal"/>
                <w:b/>
                <w:bCs/>
                <w:kern w:val="1"/>
                <w:sz w:val="20"/>
                <w:lang w:eastAsia="hi-IN" w:bidi="hi-IN"/>
              </w:rPr>
            </w:pPr>
            <w:r w:rsidRPr="002A2F89">
              <w:rPr>
                <w:rFonts w:eastAsia="SimSun" w:cs="Mangal"/>
                <w:b/>
                <w:bCs/>
                <w:kern w:val="1"/>
                <w:sz w:val="20"/>
                <w:lang w:eastAsia="hi-IN" w:bidi="hi-IN"/>
              </w:rPr>
              <w:t>10478</w:t>
            </w:r>
          </w:p>
        </w:tc>
        <w:tc>
          <w:tcPr>
            <w:tcW w:w="1024" w:type="dxa"/>
            <w:tcBorders>
              <w:top w:val="single" w:sz="4" w:space="0" w:color="auto"/>
              <w:left w:val="nil"/>
              <w:bottom w:val="single" w:sz="4" w:space="0" w:color="auto"/>
              <w:right w:val="single" w:sz="4" w:space="0" w:color="auto"/>
            </w:tcBorders>
          </w:tcPr>
          <w:p w14:paraId="1C513CCB" w14:textId="77777777" w:rsidR="00650420" w:rsidRDefault="00650420" w:rsidP="00650420">
            <w:pPr>
              <w:jc w:val="center"/>
              <w:rPr>
                <w:b/>
                <w:bCs/>
                <w:color w:val="000000"/>
                <w:sz w:val="20"/>
              </w:rPr>
            </w:pPr>
            <w:r>
              <w:rPr>
                <w:b/>
                <w:bCs/>
                <w:color w:val="000000"/>
                <w:sz w:val="20"/>
              </w:rPr>
              <w:t>9778</w:t>
            </w:r>
          </w:p>
          <w:p w14:paraId="082177D0" w14:textId="77777777" w:rsidR="00650420" w:rsidRPr="002A2F89" w:rsidRDefault="00650420" w:rsidP="00650420">
            <w:pPr>
              <w:jc w:val="center"/>
              <w:rPr>
                <w:b/>
                <w:bCs/>
                <w:color w:val="0000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C7BBCE" w14:textId="59879A37" w:rsidR="00650420" w:rsidRPr="002A2F89" w:rsidRDefault="00650420" w:rsidP="00650420">
            <w:pPr>
              <w:jc w:val="center"/>
              <w:rPr>
                <w:b/>
                <w:bCs/>
                <w:color w:val="FF0000"/>
                <w:sz w:val="20"/>
                <w:highlight w:val="yellow"/>
              </w:rPr>
            </w:pPr>
            <w:r w:rsidRPr="00F044BA">
              <w:rPr>
                <w:b/>
                <w:bCs/>
                <w:sz w:val="20"/>
              </w:rPr>
              <w:t>-700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07CAC65" w14:textId="618C0D68" w:rsidR="00650420" w:rsidRPr="002A2F89" w:rsidRDefault="00650420" w:rsidP="00650420">
            <w:pPr>
              <w:jc w:val="center"/>
              <w:rPr>
                <w:b/>
                <w:bCs/>
                <w:color w:val="FF0000"/>
                <w:sz w:val="20"/>
                <w:highlight w:val="yellow"/>
              </w:rPr>
            </w:pPr>
            <w:r w:rsidRPr="00F044BA">
              <w:rPr>
                <w:b/>
                <w:bCs/>
                <w:sz w:val="20"/>
              </w:rPr>
              <w:t>-6,68</w:t>
            </w:r>
          </w:p>
        </w:tc>
      </w:tr>
      <w:tr w:rsidR="00650420" w:rsidRPr="002A2F89" w14:paraId="06EBBD7E" w14:textId="77777777" w:rsidTr="00650420">
        <w:trPr>
          <w:trHeight w:val="72"/>
          <w:jc w:val="center"/>
        </w:trPr>
        <w:tc>
          <w:tcPr>
            <w:tcW w:w="631" w:type="dxa"/>
            <w:vMerge/>
          </w:tcPr>
          <w:p w14:paraId="3DE5FBD1" w14:textId="77777777" w:rsidR="00650420" w:rsidRPr="002A2F89" w:rsidRDefault="00650420" w:rsidP="00650420">
            <w:pPr>
              <w:widowControl w:val="0"/>
              <w:jc w:val="center"/>
              <w:rPr>
                <w:rFonts w:eastAsia="SimSun" w:cs="Mangal"/>
                <w:kern w:val="1"/>
                <w:sz w:val="20"/>
                <w:lang w:eastAsia="hi-IN" w:bidi="hi-IN"/>
              </w:rPr>
            </w:pPr>
          </w:p>
        </w:tc>
        <w:tc>
          <w:tcPr>
            <w:tcW w:w="2774" w:type="dxa"/>
          </w:tcPr>
          <w:p w14:paraId="3AFA66C1" w14:textId="77777777" w:rsidR="00650420" w:rsidRPr="002A2F89" w:rsidRDefault="00650420" w:rsidP="00650420">
            <w:pPr>
              <w:widowControl w:val="0"/>
              <w:snapToGrid w:val="0"/>
              <w:ind w:left="169"/>
              <w:rPr>
                <w:rFonts w:eastAsia="SimSun" w:cs="Mangal"/>
                <w:kern w:val="1"/>
                <w:sz w:val="20"/>
                <w:lang w:eastAsia="hi-IN" w:bidi="hi-IN"/>
              </w:rPr>
            </w:pPr>
            <w:r w:rsidRPr="002A2F89">
              <w:rPr>
                <w:rFonts w:eastAsia="SimSun" w:cs="Mangal"/>
                <w:kern w:val="1"/>
                <w:sz w:val="20"/>
                <w:lang w:eastAsia="hi-IN" w:bidi="hi-IN"/>
              </w:rPr>
              <w:t>Akademijos ambulatorija</w:t>
            </w:r>
          </w:p>
        </w:tc>
        <w:tc>
          <w:tcPr>
            <w:tcW w:w="1049" w:type="dxa"/>
            <w:tcBorders>
              <w:top w:val="nil"/>
              <w:left w:val="nil"/>
              <w:bottom w:val="single" w:sz="4" w:space="0" w:color="auto"/>
              <w:right w:val="single" w:sz="4" w:space="0" w:color="auto"/>
            </w:tcBorders>
            <w:shd w:val="clear" w:color="auto" w:fill="auto"/>
          </w:tcPr>
          <w:p w14:paraId="71A6B345" w14:textId="60873F22" w:rsidR="00650420" w:rsidRPr="002A2F89" w:rsidRDefault="00650420" w:rsidP="00650420">
            <w:pPr>
              <w:widowControl w:val="0"/>
              <w:suppressAutoHyphens/>
              <w:spacing w:line="360" w:lineRule="auto"/>
              <w:jc w:val="center"/>
              <w:rPr>
                <w:rFonts w:eastAsia="SimSun" w:cs="Mangal"/>
                <w:kern w:val="1"/>
                <w:sz w:val="20"/>
                <w:lang w:eastAsia="hi-IN" w:bidi="hi-IN"/>
              </w:rPr>
            </w:pPr>
            <w:r w:rsidRPr="002A2F89">
              <w:rPr>
                <w:rFonts w:eastAsia="SimSun" w:cs="Mangal"/>
                <w:kern w:val="1"/>
                <w:sz w:val="20"/>
                <w:lang w:eastAsia="hi-IN" w:bidi="hi-IN"/>
              </w:rPr>
              <w:t>1582</w:t>
            </w:r>
          </w:p>
        </w:tc>
        <w:tc>
          <w:tcPr>
            <w:tcW w:w="1024" w:type="dxa"/>
            <w:tcBorders>
              <w:top w:val="single" w:sz="4" w:space="0" w:color="auto"/>
              <w:left w:val="nil"/>
              <w:bottom w:val="single" w:sz="4" w:space="0" w:color="auto"/>
              <w:right w:val="single" w:sz="4" w:space="0" w:color="auto"/>
            </w:tcBorders>
          </w:tcPr>
          <w:p w14:paraId="5F47CBA3" w14:textId="3F8DE992" w:rsidR="00650420" w:rsidRPr="002A2F89" w:rsidRDefault="00650420" w:rsidP="00650420">
            <w:pPr>
              <w:jc w:val="center"/>
              <w:rPr>
                <w:color w:val="000000"/>
                <w:sz w:val="20"/>
              </w:rPr>
            </w:pPr>
            <w:r>
              <w:rPr>
                <w:color w:val="000000"/>
                <w:sz w:val="20"/>
              </w:rPr>
              <w:t>1561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3841DF" w14:textId="21F59F9C" w:rsidR="00650420" w:rsidRPr="002A2F89" w:rsidRDefault="00650420" w:rsidP="00650420">
            <w:pPr>
              <w:jc w:val="center"/>
              <w:rPr>
                <w:b/>
                <w:bCs/>
                <w:color w:val="FF0000"/>
                <w:sz w:val="20"/>
                <w:highlight w:val="yellow"/>
              </w:rPr>
            </w:pPr>
            <w:r w:rsidRPr="00F044BA">
              <w:rPr>
                <w:sz w:val="20"/>
              </w:rPr>
              <w:t>-21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043DFC1" w14:textId="756AE711" w:rsidR="00650420" w:rsidRPr="002A2F89" w:rsidRDefault="00650420" w:rsidP="00650420">
            <w:pPr>
              <w:jc w:val="center"/>
              <w:rPr>
                <w:b/>
                <w:bCs/>
                <w:color w:val="FF0000"/>
                <w:sz w:val="20"/>
                <w:highlight w:val="yellow"/>
              </w:rPr>
            </w:pPr>
            <w:r w:rsidRPr="00F044BA">
              <w:rPr>
                <w:sz w:val="20"/>
              </w:rPr>
              <w:t>-1,33</w:t>
            </w:r>
          </w:p>
        </w:tc>
      </w:tr>
      <w:tr w:rsidR="00650420" w:rsidRPr="002A2F89" w14:paraId="5FEC9C2F" w14:textId="77777777" w:rsidTr="00650420">
        <w:trPr>
          <w:trHeight w:val="159"/>
          <w:jc w:val="center"/>
        </w:trPr>
        <w:tc>
          <w:tcPr>
            <w:tcW w:w="631" w:type="dxa"/>
            <w:vMerge/>
            <w:tcBorders>
              <w:bottom w:val="nil"/>
            </w:tcBorders>
          </w:tcPr>
          <w:p w14:paraId="1CD13E1A" w14:textId="77777777" w:rsidR="00650420" w:rsidRPr="002A2F89" w:rsidRDefault="00650420" w:rsidP="00650420">
            <w:pPr>
              <w:widowControl w:val="0"/>
              <w:jc w:val="center"/>
              <w:rPr>
                <w:rFonts w:eastAsia="SimSun" w:cs="Mangal"/>
                <w:kern w:val="1"/>
                <w:sz w:val="20"/>
                <w:lang w:eastAsia="hi-IN" w:bidi="hi-IN"/>
              </w:rPr>
            </w:pPr>
          </w:p>
        </w:tc>
        <w:tc>
          <w:tcPr>
            <w:tcW w:w="2774" w:type="dxa"/>
          </w:tcPr>
          <w:p w14:paraId="22482F2F" w14:textId="77777777" w:rsidR="00650420" w:rsidRPr="002A2F89" w:rsidRDefault="00650420" w:rsidP="00650420">
            <w:pPr>
              <w:widowControl w:val="0"/>
              <w:snapToGrid w:val="0"/>
              <w:ind w:left="169"/>
              <w:rPr>
                <w:rFonts w:eastAsia="SimSun" w:cs="Mangal"/>
                <w:kern w:val="1"/>
                <w:sz w:val="20"/>
                <w:lang w:eastAsia="hi-IN" w:bidi="hi-IN"/>
              </w:rPr>
            </w:pPr>
            <w:r w:rsidRPr="002A2F89">
              <w:rPr>
                <w:rFonts w:eastAsia="SimSun" w:cs="Mangal"/>
                <w:kern w:val="1"/>
                <w:sz w:val="20"/>
                <w:lang w:eastAsia="hi-IN" w:bidi="hi-IN"/>
              </w:rPr>
              <w:t>Dotnuvos ambulatorija</w:t>
            </w:r>
          </w:p>
        </w:tc>
        <w:tc>
          <w:tcPr>
            <w:tcW w:w="1049" w:type="dxa"/>
            <w:tcBorders>
              <w:top w:val="nil"/>
              <w:left w:val="nil"/>
              <w:bottom w:val="single" w:sz="4" w:space="0" w:color="auto"/>
              <w:right w:val="single" w:sz="4" w:space="0" w:color="auto"/>
            </w:tcBorders>
            <w:shd w:val="clear" w:color="auto" w:fill="auto"/>
          </w:tcPr>
          <w:p w14:paraId="270CD272" w14:textId="3265D432" w:rsidR="00650420" w:rsidRPr="002A2F89" w:rsidRDefault="00650420" w:rsidP="00650420">
            <w:pPr>
              <w:widowControl w:val="0"/>
              <w:suppressAutoHyphens/>
              <w:spacing w:line="360" w:lineRule="auto"/>
              <w:jc w:val="center"/>
              <w:rPr>
                <w:rFonts w:eastAsia="SimSun" w:cs="Mangal"/>
                <w:kern w:val="1"/>
                <w:sz w:val="20"/>
                <w:lang w:eastAsia="hi-IN" w:bidi="hi-IN"/>
              </w:rPr>
            </w:pPr>
            <w:r w:rsidRPr="002A2F89">
              <w:rPr>
                <w:rFonts w:eastAsia="SimSun" w:cs="Mangal"/>
                <w:kern w:val="1"/>
                <w:sz w:val="20"/>
                <w:lang w:eastAsia="hi-IN" w:bidi="hi-IN"/>
              </w:rPr>
              <w:t>644</w:t>
            </w:r>
          </w:p>
        </w:tc>
        <w:tc>
          <w:tcPr>
            <w:tcW w:w="1024" w:type="dxa"/>
            <w:tcBorders>
              <w:top w:val="single" w:sz="4" w:space="0" w:color="auto"/>
              <w:left w:val="nil"/>
              <w:bottom w:val="single" w:sz="4" w:space="0" w:color="auto"/>
              <w:right w:val="single" w:sz="4" w:space="0" w:color="auto"/>
            </w:tcBorders>
          </w:tcPr>
          <w:p w14:paraId="4746E2E7" w14:textId="078A4441" w:rsidR="00650420" w:rsidRPr="002A2F89" w:rsidRDefault="00650420" w:rsidP="00650420">
            <w:pPr>
              <w:jc w:val="center"/>
              <w:rPr>
                <w:color w:val="000000"/>
                <w:sz w:val="20"/>
              </w:rPr>
            </w:pPr>
            <w:r>
              <w:rPr>
                <w:color w:val="000000"/>
                <w:sz w:val="20"/>
              </w:rPr>
              <w:t>579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F23236" w14:textId="03F16753" w:rsidR="00650420" w:rsidRPr="002A2F89" w:rsidRDefault="00650420" w:rsidP="00650420">
            <w:pPr>
              <w:jc w:val="center"/>
              <w:rPr>
                <w:b/>
                <w:bCs/>
                <w:color w:val="FF0000"/>
                <w:sz w:val="20"/>
                <w:highlight w:val="yellow"/>
              </w:rPr>
            </w:pPr>
            <w:r w:rsidRPr="00F044BA">
              <w:rPr>
                <w:sz w:val="20"/>
              </w:rPr>
              <w:t>-65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7D1071" w14:textId="56C3228B" w:rsidR="00650420" w:rsidRPr="002A2F89" w:rsidRDefault="00650420" w:rsidP="00650420">
            <w:pPr>
              <w:jc w:val="center"/>
              <w:rPr>
                <w:b/>
                <w:bCs/>
                <w:color w:val="FF0000"/>
                <w:sz w:val="20"/>
                <w:highlight w:val="yellow"/>
              </w:rPr>
            </w:pPr>
            <w:r w:rsidRPr="00F044BA">
              <w:rPr>
                <w:sz w:val="20"/>
              </w:rPr>
              <w:t>-10,09</w:t>
            </w:r>
          </w:p>
        </w:tc>
      </w:tr>
      <w:tr w:rsidR="00650420" w:rsidRPr="002A2F89" w14:paraId="1838CCBA" w14:textId="77777777" w:rsidTr="00650420">
        <w:trPr>
          <w:trHeight w:val="331"/>
          <w:jc w:val="center"/>
        </w:trPr>
        <w:tc>
          <w:tcPr>
            <w:tcW w:w="631" w:type="dxa"/>
            <w:tcBorders>
              <w:top w:val="nil"/>
              <w:left w:val="single" w:sz="4" w:space="0" w:color="auto"/>
              <w:bottom w:val="nil"/>
              <w:right w:val="single" w:sz="4" w:space="0" w:color="auto"/>
            </w:tcBorders>
          </w:tcPr>
          <w:p w14:paraId="1330AED0" w14:textId="77777777" w:rsidR="00650420" w:rsidRPr="002A2F89" w:rsidRDefault="00650420" w:rsidP="00650420">
            <w:pPr>
              <w:widowControl w:val="0"/>
              <w:jc w:val="center"/>
              <w:rPr>
                <w:rFonts w:eastAsia="SimSun" w:cs="Mangal"/>
                <w:kern w:val="1"/>
                <w:sz w:val="20"/>
                <w:lang w:eastAsia="hi-IN" w:bidi="hi-IN"/>
              </w:rPr>
            </w:pPr>
          </w:p>
        </w:tc>
        <w:tc>
          <w:tcPr>
            <w:tcW w:w="2774" w:type="dxa"/>
            <w:tcBorders>
              <w:left w:val="single" w:sz="4" w:space="0" w:color="auto"/>
            </w:tcBorders>
          </w:tcPr>
          <w:p w14:paraId="4DAF1F14" w14:textId="77777777" w:rsidR="00650420" w:rsidRPr="002A2F89" w:rsidRDefault="00650420" w:rsidP="00650420">
            <w:pPr>
              <w:widowControl w:val="0"/>
              <w:snapToGrid w:val="0"/>
              <w:ind w:left="169"/>
              <w:rPr>
                <w:rFonts w:eastAsia="SimSun" w:cs="Mangal"/>
                <w:kern w:val="1"/>
                <w:sz w:val="20"/>
                <w:lang w:eastAsia="hi-IN" w:bidi="hi-IN"/>
              </w:rPr>
            </w:pPr>
            <w:r w:rsidRPr="002A2F89">
              <w:rPr>
                <w:rFonts w:eastAsia="SimSun" w:cs="Mangal"/>
                <w:kern w:val="1"/>
                <w:sz w:val="20"/>
                <w:lang w:eastAsia="hi-IN" w:bidi="hi-IN"/>
              </w:rPr>
              <w:t>Gudžiūnų ambulatorija</w:t>
            </w:r>
          </w:p>
        </w:tc>
        <w:tc>
          <w:tcPr>
            <w:tcW w:w="1049" w:type="dxa"/>
            <w:tcBorders>
              <w:top w:val="nil"/>
              <w:left w:val="nil"/>
              <w:bottom w:val="single" w:sz="4" w:space="0" w:color="auto"/>
              <w:right w:val="single" w:sz="4" w:space="0" w:color="auto"/>
            </w:tcBorders>
            <w:shd w:val="clear" w:color="auto" w:fill="auto"/>
          </w:tcPr>
          <w:p w14:paraId="3425E113" w14:textId="02E9E362" w:rsidR="00650420" w:rsidRPr="002A2F89" w:rsidRDefault="00650420" w:rsidP="00650420">
            <w:pPr>
              <w:widowControl w:val="0"/>
              <w:suppressAutoHyphens/>
              <w:spacing w:line="360" w:lineRule="auto"/>
              <w:jc w:val="center"/>
              <w:rPr>
                <w:rFonts w:eastAsia="SimSun" w:cs="Mangal"/>
                <w:kern w:val="1"/>
                <w:sz w:val="20"/>
                <w:lang w:eastAsia="hi-IN" w:bidi="hi-IN"/>
              </w:rPr>
            </w:pPr>
            <w:r w:rsidRPr="002A2F89">
              <w:rPr>
                <w:rFonts w:eastAsia="SimSun" w:cs="Mangal"/>
                <w:kern w:val="1"/>
                <w:sz w:val="20"/>
                <w:lang w:eastAsia="hi-IN" w:bidi="hi-IN"/>
              </w:rPr>
              <w:t>559</w:t>
            </w:r>
          </w:p>
        </w:tc>
        <w:tc>
          <w:tcPr>
            <w:tcW w:w="1024" w:type="dxa"/>
            <w:tcBorders>
              <w:top w:val="single" w:sz="4" w:space="0" w:color="auto"/>
              <w:left w:val="nil"/>
              <w:bottom w:val="single" w:sz="4" w:space="0" w:color="auto"/>
              <w:right w:val="single" w:sz="4" w:space="0" w:color="auto"/>
            </w:tcBorders>
          </w:tcPr>
          <w:p w14:paraId="6F9F3C23" w14:textId="61C4E7DD" w:rsidR="00650420" w:rsidRPr="002A2F89" w:rsidRDefault="00650420" w:rsidP="00650420">
            <w:pPr>
              <w:jc w:val="center"/>
              <w:rPr>
                <w:color w:val="000000"/>
                <w:sz w:val="20"/>
              </w:rPr>
            </w:pPr>
            <w:r>
              <w:rPr>
                <w:color w:val="000000"/>
                <w:sz w:val="20"/>
              </w:rPr>
              <w:t>513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386FF8" w14:textId="49ECBD76" w:rsidR="00650420" w:rsidRPr="002A2F89" w:rsidRDefault="00650420" w:rsidP="00650420">
            <w:pPr>
              <w:jc w:val="center"/>
              <w:rPr>
                <w:b/>
                <w:bCs/>
                <w:color w:val="FF0000"/>
                <w:sz w:val="20"/>
                <w:highlight w:val="yellow"/>
              </w:rPr>
            </w:pPr>
            <w:r w:rsidRPr="00F044BA">
              <w:rPr>
                <w:sz w:val="20"/>
              </w:rPr>
              <w:t>-46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2C3D50" w14:textId="54542D5B" w:rsidR="00650420" w:rsidRPr="002A2F89" w:rsidRDefault="00650420" w:rsidP="00650420">
            <w:pPr>
              <w:jc w:val="center"/>
              <w:rPr>
                <w:b/>
                <w:bCs/>
                <w:color w:val="FF0000"/>
                <w:sz w:val="20"/>
                <w:highlight w:val="yellow"/>
              </w:rPr>
            </w:pPr>
            <w:r w:rsidRPr="00F044BA">
              <w:rPr>
                <w:sz w:val="20"/>
              </w:rPr>
              <w:t>-8,23</w:t>
            </w:r>
          </w:p>
        </w:tc>
      </w:tr>
      <w:tr w:rsidR="00650420" w:rsidRPr="002A2F89" w14:paraId="1D4319E1" w14:textId="77777777" w:rsidTr="00650420">
        <w:trPr>
          <w:trHeight w:val="56"/>
          <w:jc w:val="center"/>
        </w:trPr>
        <w:tc>
          <w:tcPr>
            <w:tcW w:w="631" w:type="dxa"/>
            <w:tcBorders>
              <w:top w:val="nil"/>
              <w:left w:val="single" w:sz="4" w:space="0" w:color="auto"/>
              <w:bottom w:val="nil"/>
              <w:right w:val="single" w:sz="4" w:space="0" w:color="auto"/>
            </w:tcBorders>
          </w:tcPr>
          <w:p w14:paraId="5612CAEB" w14:textId="77777777" w:rsidR="00650420" w:rsidRPr="002A2F89" w:rsidRDefault="00650420" w:rsidP="00650420">
            <w:pPr>
              <w:widowControl w:val="0"/>
              <w:jc w:val="center"/>
              <w:rPr>
                <w:rFonts w:eastAsia="SimSun" w:cs="Mangal"/>
                <w:kern w:val="1"/>
                <w:sz w:val="20"/>
                <w:lang w:eastAsia="hi-IN" w:bidi="hi-IN"/>
              </w:rPr>
            </w:pPr>
          </w:p>
        </w:tc>
        <w:tc>
          <w:tcPr>
            <w:tcW w:w="2774" w:type="dxa"/>
            <w:tcBorders>
              <w:left w:val="single" w:sz="4" w:space="0" w:color="auto"/>
            </w:tcBorders>
          </w:tcPr>
          <w:p w14:paraId="29FF80EC" w14:textId="77777777" w:rsidR="00650420" w:rsidRPr="002A2F89" w:rsidRDefault="00650420" w:rsidP="00650420">
            <w:pPr>
              <w:widowControl w:val="0"/>
              <w:snapToGrid w:val="0"/>
              <w:ind w:left="169"/>
              <w:rPr>
                <w:rFonts w:eastAsia="SimSun" w:cs="Mangal"/>
                <w:kern w:val="1"/>
                <w:sz w:val="20"/>
                <w:lang w:eastAsia="hi-IN" w:bidi="hi-IN"/>
              </w:rPr>
            </w:pPr>
            <w:r w:rsidRPr="002A2F89">
              <w:rPr>
                <w:rFonts w:eastAsia="SimSun" w:cs="Mangal"/>
                <w:kern w:val="1"/>
                <w:sz w:val="20"/>
                <w:lang w:eastAsia="hi-IN" w:bidi="hi-IN"/>
              </w:rPr>
              <w:t>Josvainių ambulatorija</w:t>
            </w:r>
          </w:p>
        </w:tc>
        <w:tc>
          <w:tcPr>
            <w:tcW w:w="1049" w:type="dxa"/>
            <w:tcBorders>
              <w:top w:val="nil"/>
              <w:left w:val="nil"/>
              <w:bottom w:val="single" w:sz="4" w:space="0" w:color="auto"/>
              <w:right w:val="single" w:sz="4" w:space="0" w:color="auto"/>
            </w:tcBorders>
            <w:shd w:val="clear" w:color="auto" w:fill="auto"/>
          </w:tcPr>
          <w:p w14:paraId="3F149244" w14:textId="4F6CF6E6" w:rsidR="00650420" w:rsidRPr="002A2F89" w:rsidRDefault="00650420" w:rsidP="00650420">
            <w:pPr>
              <w:widowControl w:val="0"/>
              <w:suppressAutoHyphens/>
              <w:spacing w:line="360" w:lineRule="auto"/>
              <w:jc w:val="center"/>
              <w:rPr>
                <w:rFonts w:eastAsia="SimSun" w:cs="Mangal"/>
                <w:kern w:val="1"/>
                <w:sz w:val="20"/>
                <w:lang w:eastAsia="hi-IN" w:bidi="hi-IN"/>
              </w:rPr>
            </w:pPr>
            <w:r w:rsidRPr="002A2F89">
              <w:rPr>
                <w:rFonts w:eastAsia="SimSun" w:cs="Mangal"/>
                <w:kern w:val="1"/>
                <w:sz w:val="20"/>
                <w:lang w:eastAsia="hi-IN" w:bidi="hi-IN"/>
              </w:rPr>
              <w:t>1574</w:t>
            </w:r>
          </w:p>
        </w:tc>
        <w:tc>
          <w:tcPr>
            <w:tcW w:w="1024" w:type="dxa"/>
            <w:tcBorders>
              <w:top w:val="single" w:sz="4" w:space="0" w:color="auto"/>
              <w:left w:val="nil"/>
              <w:bottom w:val="single" w:sz="4" w:space="0" w:color="auto"/>
              <w:right w:val="single" w:sz="4" w:space="0" w:color="auto"/>
            </w:tcBorders>
          </w:tcPr>
          <w:p w14:paraId="1E060328" w14:textId="2248C32D" w:rsidR="00650420" w:rsidRPr="002A2F89" w:rsidRDefault="00650420" w:rsidP="00650420">
            <w:pPr>
              <w:jc w:val="center"/>
              <w:rPr>
                <w:color w:val="000000"/>
                <w:sz w:val="20"/>
              </w:rPr>
            </w:pPr>
            <w:r>
              <w:rPr>
                <w:color w:val="000000"/>
                <w:sz w:val="20"/>
              </w:rPr>
              <w:t>1375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C00C4" w14:textId="785C074E" w:rsidR="00650420" w:rsidRPr="002A2F89" w:rsidRDefault="00650420" w:rsidP="00650420">
            <w:pPr>
              <w:jc w:val="center"/>
              <w:rPr>
                <w:b/>
                <w:bCs/>
                <w:color w:val="FF0000"/>
                <w:sz w:val="20"/>
                <w:highlight w:val="yellow"/>
              </w:rPr>
            </w:pPr>
            <w:r w:rsidRPr="00F044BA">
              <w:rPr>
                <w:sz w:val="20"/>
              </w:rPr>
              <w:t>-199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FF60C4E" w14:textId="493B3C92" w:rsidR="00650420" w:rsidRPr="002A2F89" w:rsidRDefault="00650420" w:rsidP="00650420">
            <w:pPr>
              <w:jc w:val="center"/>
              <w:rPr>
                <w:b/>
                <w:bCs/>
                <w:color w:val="FF0000"/>
                <w:sz w:val="20"/>
                <w:highlight w:val="yellow"/>
              </w:rPr>
            </w:pPr>
            <w:r w:rsidRPr="00F044BA">
              <w:rPr>
                <w:sz w:val="20"/>
              </w:rPr>
              <w:t>-12,64</w:t>
            </w:r>
          </w:p>
        </w:tc>
      </w:tr>
      <w:tr w:rsidR="00650420" w:rsidRPr="002A2F89" w14:paraId="7C49C731" w14:textId="77777777" w:rsidTr="00650420">
        <w:trPr>
          <w:trHeight w:val="77"/>
          <w:jc w:val="center"/>
        </w:trPr>
        <w:tc>
          <w:tcPr>
            <w:tcW w:w="631" w:type="dxa"/>
            <w:tcBorders>
              <w:top w:val="nil"/>
              <w:left w:val="single" w:sz="4" w:space="0" w:color="auto"/>
              <w:bottom w:val="nil"/>
              <w:right w:val="single" w:sz="4" w:space="0" w:color="auto"/>
            </w:tcBorders>
          </w:tcPr>
          <w:p w14:paraId="324484DC" w14:textId="77777777" w:rsidR="00650420" w:rsidRPr="002A2F89" w:rsidRDefault="00650420" w:rsidP="00650420">
            <w:pPr>
              <w:widowControl w:val="0"/>
              <w:jc w:val="center"/>
              <w:rPr>
                <w:rFonts w:eastAsia="SimSun" w:cs="Mangal"/>
                <w:kern w:val="1"/>
                <w:sz w:val="20"/>
                <w:lang w:eastAsia="hi-IN" w:bidi="hi-IN"/>
              </w:rPr>
            </w:pPr>
          </w:p>
        </w:tc>
        <w:tc>
          <w:tcPr>
            <w:tcW w:w="2774" w:type="dxa"/>
            <w:tcBorders>
              <w:left w:val="single" w:sz="4" w:space="0" w:color="auto"/>
            </w:tcBorders>
          </w:tcPr>
          <w:p w14:paraId="09A9C7A3" w14:textId="77777777" w:rsidR="00650420" w:rsidRPr="002A2F89" w:rsidRDefault="00650420" w:rsidP="00650420">
            <w:pPr>
              <w:widowControl w:val="0"/>
              <w:snapToGrid w:val="0"/>
              <w:ind w:left="169"/>
              <w:rPr>
                <w:rFonts w:eastAsia="SimSun" w:cs="Mangal"/>
                <w:kern w:val="1"/>
                <w:sz w:val="20"/>
                <w:lang w:eastAsia="hi-IN" w:bidi="hi-IN"/>
              </w:rPr>
            </w:pPr>
            <w:r w:rsidRPr="002A2F89">
              <w:rPr>
                <w:rFonts w:eastAsia="SimSun" w:cs="Mangal"/>
                <w:kern w:val="1"/>
                <w:sz w:val="20"/>
                <w:lang w:eastAsia="hi-IN" w:bidi="hi-IN"/>
              </w:rPr>
              <w:t>Krakių ambulatorija</w:t>
            </w:r>
          </w:p>
        </w:tc>
        <w:tc>
          <w:tcPr>
            <w:tcW w:w="1049" w:type="dxa"/>
            <w:tcBorders>
              <w:top w:val="nil"/>
              <w:left w:val="nil"/>
              <w:bottom w:val="single" w:sz="4" w:space="0" w:color="auto"/>
              <w:right w:val="single" w:sz="4" w:space="0" w:color="auto"/>
            </w:tcBorders>
            <w:shd w:val="clear" w:color="auto" w:fill="auto"/>
          </w:tcPr>
          <w:p w14:paraId="637F213E" w14:textId="1C5041C2" w:rsidR="00650420" w:rsidRPr="002A2F89" w:rsidRDefault="00650420" w:rsidP="00650420">
            <w:pPr>
              <w:widowControl w:val="0"/>
              <w:suppressAutoHyphens/>
              <w:spacing w:line="360" w:lineRule="auto"/>
              <w:jc w:val="center"/>
              <w:rPr>
                <w:rFonts w:eastAsia="SimSun" w:cs="Mangal"/>
                <w:kern w:val="1"/>
                <w:sz w:val="20"/>
                <w:lang w:eastAsia="hi-IN" w:bidi="hi-IN"/>
              </w:rPr>
            </w:pPr>
            <w:r w:rsidRPr="002A2F89">
              <w:rPr>
                <w:rFonts w:eastAsia="SimSun" w:cs="Mangal"/>
                <w:kern w:val="1"/>
                <w:sz w:val="20"/>
                <w:lang w:eastAsia="hi-IN" w:bidi="hi-IN"/>
              </w:rPr>
              <w:t>1511</w:t>
            </w:r>
          </w:p>
        </w:tc>
        <w:tc>
          <w:tcPr>
            <w:tcW w:w="1024" w:type="dxa"/>
            <w:tcBorders>
              <w:top w:val="single" w:sz="4" w:space="0" w:color="auto"/>
              <w:left w:val="nil"/>
              <w:bottom w:val="single" w:sz="4" w:space="0" w:color="auto"/>
              <w:right w:val="single" w:sz="4" w:space="0" w:color="auto"/>
            </w:tcBorders>
          </w:tcPr>
          <w:p w14:paraId="79B4268E" w14:textId="4DF77948" w:rsidR="00650420" w:rsidRPr="002A2F89" w:rsidRDefault="00650420" w:rsidP="00650420">
            <w:pPr>
              <w:jc w:val="center"/>
              <w:rPr>
                <w:color w:val="000000"/>
                <w:sz w:val="20"/>
              </w:rPr>
            </w:pPr>
            <w:r>
              <w:rPr>
                <w:color w:val="000000"/>
                <w:sz w:val="20"/>
              </w:rPr>
              <w:t>1434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2B457B" w14:textId="28DBE1FB" w:rsidR="00650420" w:rsidRPr="002A2F89" w:rsidRDefault="00650420" w:rsidP="00650420">
            <w:pPr>
              <w:jc w:val="center"/>
              <w:rPr>
                <w:b/>
                <w:bCs/>
                <w:color w:val="FF0000"/>
                <w:sz w:val="20"/>
                <w:highlight w:val="yellow"/>
              </w:rPr>
            </w:pPr>
            <w:r w:rsidRPr="00F044BA">
              <w:rPr>
                <w:sz w:val="20"/>
              </w:rPr>
              <w:t>-77</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A15401F" w14:textId="42F5DA0B" w:rsidR="00650420" w:rsidRPr="002A2F89" w:rsidRDefault="00650420" w:rsidP="00650420">
            <w:pPr>
              <w:jc w:val="center"/>
              <w:rPr>
                <w:b/>
                <w:bCs/>
                <w:color w:val="FF0000"/>
                <w:sz w:val="20"/>
                <w:highlight w:val="yellow"/>
              </w:rPr>
            </w:pPr>
            <w:r w:rsidRPr="00F044BA">
              <w:rPr>
                <w:sz w:val="20"/>
              </w:rPr>
              <w:t>-5,10</w:t>
            </w:r>
          </w:p>
        </w:tc>
      </w:tr>
      <w:tr w:rsidR="00650420" w:rsidRPr="002A2F89" w14:paraId="353E6458" w14:textId="77777777" w:rsidTr="00650420">
        <w:trPr>
          <w:trHeight w:val="331"/>
          <w:jc w:val="center"/>
        </w:trPr>
        <w:tc>
          <w:tcPr>
            <w:tcW w:w="631" w:type="dxa"/>
            <w:tcBorders>
              <w:top w:val="nil"/>
              <w:left w:val="single" w:sz="4" w:space="0" w:color="auto"/>
              <w:bottom w:val="nil"/>
              <w:right w:val="single" w:sz="4" w:space="0" w:color="auto"/>
            </w:tcBorders>
          </w:tcPr>
          <w:p w14:paraId="356B8C27" w14:textId="77777777" w:rsidR="00650420" w:rsidRPr="002A2F89" w:rsidRDefault="00650420" w:rsidP="00650420">
            <w:pPr>
              <w:widowControl w:val="0"/>
              <w:jc w:val="center"/>
              <w:rPr>
                <w:rFonts w:eastAsia="SimSun" w:cs="Mangal"/>
                <w:kern w:val="1"/>
                <w:sz w:val="20"/>
                <w:lang w:eastAsia="hi-IN" w:bidi="hi-IN"/>
              </w:rPr>
            </w:pPr>
          </w:p>
        </w:tc>
        <w:tc>
          <w:tcPr>
            <w:tcW w:w="2774" w:type="dxa"/>
            <w:tcBorders>
              <w:left w:val="single" w:sz="4" w:space="0" w:color="auto"/>
            </w:tcBorders>
          </w:tcPr>
          <w:p w14:paraId="79EC76A0" w14:textId="77777777" w:rsidR="00650420" w:rsidRPr="002A2F89" w:rsidRDefault="00650420" w:rsidP="00650420">
            <w:pPr>
              <w:widowControl w:val="0"/>
              <w:snapToGrid w:val="0"/>
              <w:ind w:left="169"/>
              <w:rPr>
                <w:rFonts w:eastAsia="SimSun" w:cs="Mangal"/>
                <w:kern w:val="1"/>
                <w:sz w:val="20"/>
                <w:lang w:eastAsia="hi-IN" w:bidi="hi-IN"/>
              </w:rPr>
            </w:pPr>
            <w:r w:rsidRPr="002A2F89">
              <w:rPr>
                <w:rFonts w:eastAsia="SimSun" w:cs="Mangal"/>
                <w:kern w:val="1"/>
                <w:sz w:val="20"/>
                <w:lang w:eastAsia="hi-IN" w:bidi="hi-IN"/>
              </w:rPr>
              <w:t>Lančiūnavos ambulatorija</w:t>
            </w:r>
          </w:p>
        </w:tc>
        <w:tc>
          <w:tcPr>
            <w:tcW w:w="1049" w:type="dxa"/>
            <w:tcBorders>
              <w:top w:val="nil"/>
              <w:left w:val="nil"/>
              <w:bottom w:val="single" w:sz="4" w:space="0" w:color="auto"/>
              <w:right w:val="single" w:sz="4" w:space="0" w:color="auto"/>
            </w:tcBorders>
            <w:shd w:val="clear" w:color="auto" w:fill="auto"/>
          </w:tcPr>
          <w:p w14:paraId="4D1478B5" w14:textId="4E4E528E" w:rsidR="00650420" w:rsidRPr="002A2F89" w:rsidRDefault="00650420" w:rsidP="00650420">
            <w:pPr>
              <w:widowControl w:val="0"/>
              <w:suppressAutoHyphens/>
              <w:spacing w:line="360" w:lineRule="auto"/>
              <w:jc w:val="center"/>
              <w:rPr>
                <w:rFonts w:eastAsia="SimSun" w:cs="Mangal"/>
                <w:kern w:val="1"/>
                <w:sz w:val="20"/>
                <w:lang w:eastAsia="hi-IN" w:bidi="hi-IN"/>
              </w:rPr>
            </w:pPr>
            <w:r w:rsidRPr="002A2F89">
              <w:rPr>
                <w:rFonts w:eastAsia="SimSun" w:cs="Mangal"/>
                <w:kern w:val="1"/>
                <w:sz w:val="20"/>
                <w:lang w:eastAsia="hi-IN" w:bidi="hi-IN"/>
              </w:rPr>
              <w:t>1059</w:t>
            </w:r>
          </w:p>
        </w:tc>
        <w:tc>
          <w:tcPr>
            <w:tcW w:w="1024" w:type="dxa"/>
            <w:tcBorders>
              <w:top w:val="single" w:sz="4" w:space="0" w:color="auto"/>
              <w:left w:val="nil"/>
              <w:bottom w:val="single" w:sz="4" w:space="0" w:color="auto"/>
              <w:right w:val="single" w:sz="4" w:space="0" w:color="auto"/>
            </w:tcBorders>
          </w:tcPr>
          <w:p w14:paraId="75D995DA" w14:textId="2DC1F8EA" w:rsidR="00650420" w:rsidRPr="002A2F89" w:rsidRDefault="00650420" w:rsidP="00650420">
            <w:pPr>
              <w:jc w:val="center"/>
              <w:rPr>
                <w:color w:val="000000"/>
                <w:sz w:val="20"/>
              </w:rPr>
            </w:pPr>
            <w:r>
              <w:rPr>
                <w:color w:val="000000"/>
                <w:sz w:val="20"/>
              </w:rPr>
              <w:t>1054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679232" w14:textId="3EBB52C7" w:rsidR="00650420" w:rsidRPr="002A2F89" w:rsidRDefault="00650420" w:rsidP="00650420">
            <w:pPr>
              <w:jc w:val="center"/>
              <w:rPr>
                <w:b/>
                <w:bCs/>
                <w:color w:val="FF0000"/>
                <w:sz w:val="20"/>
                <w:highlight w:val="yellow"/>
              </w:rPr>
            </w:pPr>
            <w:r w:rsidRPr="00F044BA">
              <w:rPr>
                <w:sz w:val="20"/>
              </w:rPr>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16044DC" w14:textId="0695CC1C" w:rsidR="00650420" w:rsidRPr="002A2F89" w:rsidRDefault="00650420" w:rsidP="00650420">
            <w:pPr>
              <w:jc w:val="center"/>
              <w:rPr>
                <w:b/>
                <w:bCs/>
                <w:color w:val="FF0000"/>
                <w:sz w:val="20"/>
                <w:highlight w:val="yellow"/>
              </w:rPr>
            </w:pPr>
            <w:r w:rsidRPr="00F044BA">
              <w:rPr>
                <w:sz w:val="20"/>
              </w:rPr>
              <w:t>-0,47</w:t>
            </w:r>
          </w:p>
        </w:tc>
      </w:tr>
      <w:tr w:rsidR="00650420" w:rsidRPr="002A2F89" w14:paraId="5A890FB2" w14:textId="77777777" w:rsidTr="00650420">
        <w:trPr>
          <w:trHeight w:val="73"/>
          <w:jc w:val="center"/>
        </w:trPr>
        <w:tc>
          <w:tcPr>
            <w:tcW w:w="631" w:type="dxa"/>
            <w:tcBorders>
              <w:top w:val="nil"/>
              <w:left w:val="single" w:sz="4" w:space="0" w:color="auto"/>
              <w:bottom w:val="nil"/>
              <w:right w:val="single" w:sz="4" w:space="0" w:color="auto"/>
            </w:tcBorders>
          </w:tcPr>
          <w:p w14:paraId="359C5531" w14:textId="77777777" w:rsidR="00650420" w:rsidRPr="002A2F89" w:rsidRDefault="00650420" w:rsidP="00650420">
            <w:pPr>
              <w:widowControl w:val="0"/>
              <w:jc w:val="center"/>
              <w:rPr>
                <w:rFonts w:eastAsia="SimSun" w:cs="Mangal"/>
                <w:kern w:val="1"/>
                <w:sz w:val="20"/>
                <w:lang w:eastAsia="hi-IN" w:bidi="hi-IN"/>
              </w:rPr>
            </w:pPr>
          </w:p>
        </w:tc>
        <w:tc>
          <w:tcPr>
            <w:tcW w:w="2774" w:type="dxa"/>
            <w:tcBorders>
              <w:left w:val="single" w:sz="4" w:space="0" w:color="auto"/>
            </w:tcBorders>
          </w:tcPr>
          <w:p w14:paraId="497D0EBE" w14:textId="77777777" w:rsidR="00650420" w:rsidRPr="002A2F89" w:rsidRDefault="00650420" w:rsidP="00650420">
            <w:pPr>
              <w:widowControl w:val="0"/>
              <w:snapToGrid w:val="0"/>
              <w:ind w:left="169"/>
              <w:rPr>
                <w:rFonts w:eastAsia="SimSun" w:cs="Mangal"/>
                <w:kern w:val="1"/>
                <w:sz w:val="20"/>
                <w:lang w:eastAsia="hi-IN" w:bidi="hi-IN"/>
              </w:rPr>
            </w:pPr>
            <w:r w:rsidRPr="002A2F89">
              <w:rPr>
                <w:rFonts w:eastAsia="SimSun" w:cs="Mangal"/>
                <w:kern w:val="1"/>
                <w:sz w:val="20"/>
                <w:lang w:eastAsia="hi-IN" w:bidi="hi-IN"/>
              </w:rPr>
              <w:t>Pelėdnagių ambulatorija</w:t>
            </w:r>
          </w:p>
        </w:tc>
        <w:tc>
          <w:tcPr>
            <w:tcW w:w="1049" w:type="dxa"/>
            <w:tcBorders>
              <w:top w:val="nil"/>
              <w:left w:val="nil"/>
              <w:bottom w:val="single" w:sz="4" w:space="0" w:color="auto"/>
              <w:right w:val="single" w:sz="4" w:space="0" w:color="auto"/>
            </w:tcBorders>
            <w:shd w:val="clear" w:color="auto" w:fill="auto"/>
          </w:tcPr>
          <w:p w14:paraId="15D9C154" w14:textId="6943B1B1" w:rsidR="00650420" w:rsidRPr="002A2F89" w:rsidRDefault="00650420" w:rsidP="00650420">
            <w:pPr>
              <w:widowControl w:val="0"/>
              <w:suppressAutoHyphens/>
              <w:spacing w:line="360" w:lineRule="auto"/>
              <w:jc w:val="center"/>
              <w:rPr>
                <w:rFonts w:eastAsia="SimSun" w:cs="Mangal"/>
                <w:kern w:val="1"/>
                <w:sz w:val="20"/>
                <w:lang w:eastAsia="hi-IN" w:bidi="hi-IN"/>
              </w:rPr>
            </w:pPr>
            <w:r w:rsidRPr="002A2F89">
              <w:rPr>
                <w:rFonts w:eastAsia="SimSun" w:cs="Mangal"/>
                <w:kern w:val="1"/>
                <w:sz w:val="20"/>
                <w:lang w:eastAsia="hi-IN" w:bidi="hi-IN"/>
              </w:rPr>
              <w:t>1594</w:t>
            </w:r>
          </w:p>
        </w:tc>
        <w:tc>
          <w:tcPr>
            <w:tcW w:w="1024" w:type="dxa"/>
            <w:tcBorders>
              <w:top w:val="single" w:sz="4" w:space="0" w:color="auto"/>
              <w:left w:val="nil"/>
              <w:bottom w:val="single" w:sz="4" w:space="0" w:color="auto"/>
              <w:right w:val="single" w:sz="4" w:space="0" w:color="auto"/>
            </w:tcBorders>
          </w:tcPr>
          <w:p w14:paraId="18DACC25" w14:textId="6504B681" w:rsidR="00650420" w:rsidRPr="002A2F89" w:rsidRDefault="00650420" w:rsidP="00650420">
            <w:pPr>
              <w:jc w:val="center"/>
              <w:rPr>
                <w:color w:val="000000"/>
                <w:sz w:val="20"/>
              </w:rPr>
            </w:pPr>
            <w:r>
              <w:rPr>
                <w:color w:val="000000"/>
                <w:sz w:val="20"/>
              </w:rPr>
              <w:t>1487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DA6E42" w14:textId="5491C679" w:rsidR="00650420" w:rsidRPr="002A2F89" w:rsidRDefault="00650420" w:rsidP="00650420">
            <w:pPr>
              <w:jc w:val="center"/>
              <w:rPr>
                <w:b/>
                <w:bCs/>
                <w:color w:val="FF0000"/>
                <w:sz w:val="20"/>
                <w:highlight w:val="yellow"/>
              </w:rPr>
            </w:pPr>
            <w:r w:rsidRPr="00F044BA">
              <w:rPr>
                <w:sz w:val="20"/>
              </w:rPr>
              <w:t>-107</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C4C367" w14:textId="4DD859AD" w:rsidR="00650420" w:rsidRPr="002A2F89" w:rsidRDefault="00650420" w:rsidP="00650420">
            <w:pPr>
              <w:jc w:val="center"/>
              <w:rPr>
                <w:b/>
                <w:bCs/>
                <w:color w:val="FF0000"/>
                <w:sz w:val="20"/>
                <w:highlight w:val="yellow"/>
              </w:rPr>
            </w:pPr>
            <w:r w:rsidRPr="00F044BA">
              <w:rPr>
                <w:sz w:val="20"/>
              </w:rPr>
              <w:t>-6,71</w:t>
            </w:r>
          </w:p>
        </w:tc>
      </w:tr>
      <w:tr w:rsidR="00650420" w:rsidRPr="002A2F89" w14:paraId="7E9BE8D0" w14:textId="77777777" w:rsidTr="00650420">
        <w:trPr>
          <w:trHeight w:val="147"/>
          <w:jc w:val="center"/>
        </w:trPr>
        <w:tc>
          <w:tcPr>
            <w:tcW w:w="631" w:type="dxa"/>
            <w:tcBorders>
              <w:top w:val="nil"/>
              <w:left w:val="single" w:sz="4" w:space="0" w:color="auto"/>
              <w:bottom w:val="nil"/>
              <w:right w:val="single" w:sz="4" w:space="0" w:color="auto"/>
            </w:tcBorders>
          </w:tcPr>
          <w:p w14:paraId="572C123A" w14:textId="77777777" w:rsidR="00650420" w:rsidRPr="002A2F89" w:rsidRDefault="00650420" w:rsidP="00650420">
            <w:pPr>
              <w:widowControl w:val="0"/>
              <w:jc w:val="center"/>
              <w:rPr>
                <w:rFonts w:eastAsia="SimSun" w:cs="Mangal"/>
                <w:kern w:val="1"/>
                <w:sz w:val="20"/>
                <w:lang w:eastAsia="hi-IN" w:bidi="hi-IN"/>
              </w:rPr>
            </w:pPr>
          </w:p>
        </w:tc>
        <w:tc>
          <w:tcPr>
            <w:tcW w:w="2774" w:type="dxa"/>
            <w:tcBorders>
              <w:left w:val="single" w:sz="4" w:space="0" w:color="auto"/>
            </w:tcBorders>
          </w:tcPr>
          <w:p w14:paraId="50C430DB" w14:textId="77777777" w:rsidR="00650420" w:rsidRPr="002A2F89" w:rsidRDefault="00650420" w:rsidP="00650420">
            <w:pPr>
              <w:widowControl w:val="0"/>
              <w:snapToGrid w:val="0"/>
              <w:ind w:left="169"/>
              <w:rPr>
                <w:rFonts w:eastAsia="SimSun" w:cs="Mangal"/>
                <w:kern w:val="1"/>
                <w:sz w:val="20"/>
                <w:lang w:eastAsia="hi-IN" w:bidi="hi-IN"/>
              </w:rPr>
            </w:pPr>
            <w:r w:rsidRPr="002A2F89">
              <w:rPr>
                <w:rFonts w:eastAsia="SimSun" w:cs="Mangal"/>
                <w:kern w:val="1"/>
                <w:sz w:val="20"/>
                <w:lang w:eastAsia="hi-IN" w:bidi="hi-IN"/>
              </w:rPr>
              <w:t>Pernaravos ambulatorija</w:t>
            </w:r>
          </w:p>
        </w:tc>
        <w:tc>
          <w:tcPr>
            <w:tcW w:w="1049" w:type="dxa"/>
            <w:tcBorders>
              <w:top w:val="nil"/>
              <w:left w:val="nil"/>
              <w:bottom w:val="single" w:sz="4" w:space="0" w:color="auto"/>
              <w:right w:val="single" w:sz="4" w:space="0" w:color="auto"/>
            </w:tcBorders>
            <w:shd w:val="clear" w:color="auto" w:fill="auto"/>
          </w:tcPr>
          <w:p w14:paraId="56A84608" w14:textId="7AE32D35" w:rsidR="00650420" w:rsidRPr="002A2F89" w:rsidRDefault="00650420" w:rsidP="00650420">
            <w:pPr>
              <w:widowControl w:val="0"/>
              <w:suppressAutoHyphens/>
              <w:spacing w:line="360" w:lineRule="auto"/>
              <w:jc w:val="center"/>
              <w:rPr>
                <w:rFonts w:eastAsia="SimSun" w:cs="Mangal"/>
                <w:kern w:val="1"/>
                <w:sz w:val="20"/>
                <w:lang w:eastAsia="hi-IN" w:bidi="hi-IN"/>
              </w:rPr>
            </w:pPr>
            <w:r w:rsidRPr="002A2F89">
              <w:rPr>
                <w:rFonts w:eastAsia="SimSun" w:cs="Mangal"/>
                <w:kern w:val="1"/>
                <w:sz w:val="20"/>
                <w:lang w:eastAsia="hi-IN" w:bidi="hi-IN"/>
              </w:rPr>
              <w:t>876</w:t>
            </w:r>
          </w:p>
        </w:tc>
        <w:tc>
          <w:tcPr>
            <w:tcW w:w="1024" w:type="dxa"/>
            <w:tcBorders>
              <w:top w:val="single" w:sz="4" w:space="0" w:color="auto"/>
              <w:left w:val="nil"/>
              <w:bottom w:val="single" w:sz="4" w:space="0" w:color="auto"/>
              <w:right w:val="single" w:sz="4" w:space="0" w:color="auto"/>
            </w:tcBorders>
          </w:tcPr>
          <w:p w14:paraId="68EBBE33" w14:textId="784A45A8" w:rsidR="00650420" w:rsidRPr="002A2F89" w:rsidRDefault="00650420" w:rsidP="00650420">
            <w:pPr>
              <w:jc w:val="center"/>
              <w:rPr>
                <w:color w:val="000000"/>
                <w:sz w:val="20"/>
              </w:rPr>
            </w:pPr>
            <w:r>
              <w:rPr>
                <w:color w:val="000000"/>
                <w:sz w:val="20"/>
              </w:rPr>
              <w:t>821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9387C9" w14:textId="65D4CAAE" w:rsidR="00650420" w:rsidRPr="002A2F89" w:rsidRDefault="00650420" w:rsidP="00650420">
            <w:pPr>
              <w:jc w:val="center"/>
              <w:rPr>
                <w:b/>
                <w:bCs/>
                <w:color w:val="FF0000"/>
                <w:sz w:val="20"/>
                <w:highlight w:val="yellow"/>
              </w:rPr>
            </w:pPr>
            <w:r w:rsidRPr="00F044BA">
              <w:rPr>
                <w:sz w:val="20"/>
              </w:rPr>
              <w:t>-55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CCEC8F" w14:textId="036D0DB3" w:rsidR="00650420" w:rsidRPr="002A2F89" w:rsidRDefault="00650420" w:rsidP="00650420">
            <w:pPr>
              <w:jc w:val="center"/>
              <w:rPr>
                <w:b/>
                <w:bCs/>
                <w:color w:val="FF0000"/>
                <w:sz w:val="20"/>
                <w:highlight w:val="yellow"/>
              </w:rPr>
            </w:pPr>
            <w:r w:rsidRPr="00F044BA">
              <w:rPr>
                <w:sz w:val="20"/>
              </w:rPr>
              <w:t>-6,28</w:t>
            </w:r>
          </w:p>
        </w:tc>
      </w:tr>
      <w:tr w:rsidR="00650420" w:rsidRPr="002A2F89" w14:paraId="23A92C79" w14:textId="77777777" w:rsidTr="00650420">
        <w:trPr>
          <w:trHeight w:val="70"/>
          <w:jc w:val="center"/>
        </w:trPr>
        <w:tc>
          <w:tcPr>
            <w:tcW w:w="631" w:type="dxa"/>
            <w:tcBorders>
              <w:top w:val="nil"/>
              <w:left w:val="single" w:sz="4" w:space="0" w:color="auto"/>
              <w:bottom w:val="single" w:sz="4" w:space="0" w:color="auto"/>
              <w:right w:val="single" w:sz="4" w:space="0" w:color="auto"/>
            </w:tcBorders>
          </w:tcPr>
          <w:p w14:paraId="3E3F5C9D" w14:textId="77777777" w:rsidR="00650420" w:rsidRPr="002A2F89" w:rsidRDefault="00650420" w:rsidP="00650420">
            <w:pPr>
              <w:widowControl w:val="0"/>
              <w:jc w:val="center"/>
              <w:rPr>
                <w:rFonts w:eastAsia="SimSun" w:cs="Mangal"/>
                <w:kern w:val="1"/>
                <w:sz w:val="20"/>
                <w:lang w:eastAsia="hi-IN" w:bidi="hi-IN"/>
              </w:rPr>
            </w:pPr>
          </w:p>
        </w:tc>
        <w:tc>
          <w:tcPr>
            <w:tcW w:w="2774" w:type="dxa"/>
            <w:tcBorders>
              <w:left w:val="single" w:sz="4" w:space="0" w:color="auto"/>
            </w:tcBorders>
          </w:tcPr>
          <w:p w14:paraId="1FD0BFFD" w14:textId="77777777" w:rsidR="00650420" w:rsidRPr="002A2F89" w:rsidRDefault="00650420" w:rsidP="00650420">
            <w:pPr>
              <w:widowControl w:val="0"/>
              <w:snapToGrid w:val="0"/>
              <w:ind w:left="169"/>
              <w:rPr>
                <w:rFonts w:eastAsia="SimSun" w:cs="Mangal"/>
                <w:kern w:val="1"/>
                <w:sz w:val="20"/>
                <w:lang w:eastAsia="hi-IN" w:bidi="hi-IN"/>
              </w:rPr>
            </w:pPr>
            <w:r w:rsidRPr="002A2F89">
              <w:rPr>
                <w:rFonts w:eastAsia="SimSun" w:cs="Mangal"/>
                <w:kern w:val="1"/>
                <w:sz w:val="20"/>
                <w:lang w:eastAsia="hi-IN" w:bidi="hi-IN"/>
              </w:rPr>
              <w:t>Šėtos ambulatorija</w:t>
            </w:r>
          </w:p>
        </w:tc>
        <w:tc>
          <w:tcPr>
            <w:tcW w:w="1049" w:type="dxa"/>
            <w:tcBorders>
              <w:top w:val="nil"/>
              <w:left w:val="nil"/>
              <w:bottom w:val="single" w:sz="4" w:space="0" w:color="auto"/>
              <w:right w:val="single" w:sz="4" w:space="0" w:color="auto"/>
            </w:tcBorders>
            <w:shd w:val="clear" w:color="auto" w:fill="auto"/>
          </w:tcPr>
          <w:p w14:paraId="1BD7A38F" w14:textId="3C336E10" w:rsidR="00650420" w:rsidRPr="002A2F89" w:rsidRDefault="00650420" w:rsidP="00650420">
            <w:pPr>
              <w:widowControl w:val="0"/>
              <w:suppressAutoHyphens/>
              <w:spacing w:line="360" w:lineRule="auto"/>
              <w:jc w:val="center"/>
              <w:rPr>
                <w:rFonts w:eastAsia="SimSun" w:cs="Mangal"/>
                <w:kern w:val="1"/>
                <w:sz w:val="20"/>
                <w:lang w:eastAsia="hi-IN" w:bidi="hi-IN"/>
              </w:rPr>
            </w:pPr>
            <w:r w:rsidRPr="002A2F89">
              <w:rPr>
                <w:rFonts w:eastAsia="SimSun" w:cs="Mangal"/>
                <w:kern w:val="1"/>
                <w:sz w:val="20"/>
                <w:lang w:eastAsia="hi-IN" w:bidi="hi-IN"/>
              </w:rPr>
              <w:t>1079</w:t>
            </w:r>
          </w:p>
        </w:tc>
        <w:tc>
          <w:tcPr>
            <w:tcW w:w="1024" w:type="dxa"/>
            <w:tcBorders>
              <w:top w:val="single" w:sz="4" w:space="0" w:color="auto"/>
              <w:left w:val="nil"/>
              <w:bottom w:val="single" w:sz="4" w:space="0" w:color="auto"/>
              <w:right w:val="single" w:sz="4" w:space="0" w:color="auto"/>
            </w:tcBorders>
          </w:tcPr>
          <w:p w14:paraId="308F7768" w14:textId="1C122BFD" w:rsidR="00650420" w:rsidRPr="002A2F89" w:rsidRDefault="00650420" w:rsidP="00650420">
            <w:pPr>
              <w:jc w:val="center"/>
              <w:rPr>
                <w:color w:val="000000"/>
                <w:sz w:val="20"/>
              </w:rPr>
            </w:pPr>
            <w:r>
              <w:rPr>
                <w:color w:val="000000"/>
                <w:sz w:val="20"/>
              </w:rPr>
              <w:t>954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AA591A" w14:textId="0ADA9C1A" w:rsidR="00650420" w:rsidRPr="002A2F89" w:rsidRDefault="00650420" w:rsidP="00650420">
            <w:pPr>
              <w:jc w:val="center"/>
              <w:rPr>
                <w:b/>
                <w:bCs/>
                <w:color w:val="FF0000"/>
                <w:sz w:val="20"/>
                <w:highlight w:val="yellow"/>
              </w:rPr>
            </w:pPr>
            <w:r w:rsidRPr="00F044BA">
              <w:rPr>
                <w:sz w:val="20"/>
              </w:rPr>
              <w:t>-125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28FE1B" w14:textId="381BD4D1" w:rsidR="00650420" w:rsidRPr="002A2F89" w:rsidRDefault="00650420" w:rsidP="00650420">
            <w:pPr>
              <w:jc w:val="center"/>
              <w:rPr>
                <w:b/>
                <w:bCs/>
                <w:color w:val="FF0000"/>
                <w:sz w:val="20"/>
                <w:highlight w:val="yellow"/>
              </w:rPr>
            </w:pPr>
            <w:r w:rsidRPr="00F044BA">
              <w:rPr>
                <w:sz w:val="20"/>
              </w:rPr>
              <w:t>-11,58</w:t>
            </w:r>
          </w:p>
        </w:tc>
      </w:tr>
    </w:tbl>
    <w:p w14:paraId="25F1C834" w14:textId="77777777" w:rsidR="00AE0F20" w:rsidRPr="00027521" w:rsidRDefault="00AE0F20" w:rsidP="00027521">
      <w:pPr>
        <w:tabs>
          <w:tab w:val="left" w:pos="993"/>
        </w:tabs>
        <w:suppressAutoHyphens/>
        <w:ind w:firstLine="624"/>
        <w:rPr>
          <w:rFonts w:eastAsia="Calibri"/>
          <w:sz w:val="23"/>
          <w:szCs w:val="23"/>
          <w:lang w:eastAsia="ar-SA"/>
        </w:rPr>
      </w:pPr>
    </w:p>
    <w:p w14:paraId="1C2C5AF5" w14:textId="498BA1DC" w:rsidR="003A09E7" w:rsidRPr="00F858D2" w:rsidRDefault="003A09E7" w:rsidP="003A09E7">
      <w:pPr>
        <w:pStyle w:val="Betarp"/>
        <w:numPr>
          <w:ilvl w:val="0"/>
          <w:numId w:val="8"/>
        </w:numPr>
        <w:tabs>
          <w:tab w:val="left" w:pos="993"/>
        </w:tabs>
        <w:ind w:left="0" w:firstLine="568"/>
        <w:jc w:val="both"/>
        <w:rPr>
          <w:sz w:val="23"/>
          <w:szCs w:val="23"/>
          <w:lang w:eastAsia="lt-LT"/>
        </w:rPr>
      </w:pPr>
      <w:r w:rsidRPr="00027521">
        <w:rPr>
          <w:sz w:val="23"/>
          <w:szCs w:val="23"/>
        </w:rPr>
        <w:t xml:space="preserve">Kaimiškose vietovėse gyvenantys žmonės </w:t>
      </w:r>
      <w:r w:rsidRPr="009C63CD">
        <w:rPr>
          <w:sz w:val="23"/>
          <w:szCs w:val="23"/>
        </w:rPr>
        <w:t>2021 m.</w:t>
      </w:r>
      <w:r w:rsidRPr="00027521">
        <w:rPr>
          <w:sz w:val="23"/>
          <w:szCs w:val="23"/>
        </w:rPr>
        <w:t xml:space="preserve"> </w:t>
      </w:r>
      <w:r>
        <w:rPr>
          <w:sz w:val="23"/>
          <w:szCs w:val="23"/>
        </w:rPr>
        <w:t xml:space="preserve">medicinos </w:t>
      </w:r>
      <w:r w:rsidRPr="00027521">
        <w:rPr>
          <w:sz w:val="23"/>
          <w:szCs w:val="23"/>
        </w:rPr>
        <w:t xml:space="preserve">punktuose lankėsi apie 6 tūkst., pasibaigus pandemijai 2022 m. – beveik 7 tūkst. kartų, </w:t>
      </w:r>
      <w:r>
        <w:rPr>
          <w:sz w:val="23"/>
          <w:szCs w:val="23"/>
        </w:rPr>
        <w:t xml:space="preserve">2023 m. </w:t>
      </w:r>
      <w:r w:rsidRPr="00027521">
        <w:rPr>
          <w:sz w:val="23"/>
          <w:szCs w:val="23"/>
        </w:rPr>
        <w:t xml:space="preserve">– </w:t>
      </w:r>
      <w:r>
        <w:rPr>
          <w:sz w:val="23"/>
          <w:szCs w:val="23"/>
        </w:rPr>
        <w:t xml:space="preserve">tik </w:t>
      </w:r>
      <w:r w:rsidRPr="00F858D2">
        <w:rPr>
          <w:sz w:val="23"/>
          <w:szCs w:val="23"/>
        </w:rPr>
        <w:t>2</w:t>
      </w:r>
      <w:r>
        <w:rPr>
          <w:sz w:val="23"/>
          <w:szCs w:val="23"/>
        </w:rPr>
        <w:t xml:space="preserve"> </w:t>
      </w:r>
      <w:r w:rsidRPr="00F858D2">
        <w:rPr>
          <w:sz w:val="23"/>
          <w:szCs w:val="23"/>
        </w:rPr>
        <w:t>404 kartus, o  jiems atliekamų medicininių procedūrų skaičius atitinkamai: 2021 m. –</w:t>
      </w:r>
      <w:r w:rsidR="007E52F8">
        <w:rPr>
          <w:sz w:val="23"/>
          <w:szCs w:val="23"/>
        </w:rPr>
        <w:t xml:space="preserve"> iki 5 tūkst., o 2022 m. – per </w:t>
      </w:r>
      <w:r w:rsidRPr="00F858D2">
        <w:rPr>
          <w:sz w:val="23"/>
          <w:szCs w:val="23"/>
        </w:rPr>
        <w:t xml:space="preserve">6 tūkst., 2023 m. – tik iki 2 tūkst. Ryškų apsilankymų medicinos punktuose sumažėjimą lėmė išplėtotos </w:t>
      </w:r>
      <w:r w:rsidRPr="003A09E7">
        <w:rPr>
          <w:b/>
          <w:bCs/>
          <w:i/>
          <w:iCs/>
          <w:sz w:val="23"/>
          <w:szCs w:val="23"/>
        </w:rPr>
        <w:t>Mobilaus</w:t>
      </w:r>
      <w:r w:rsidRPr="00F858D2">
        <w:rPr>
          <w:sz w:val="23"/>
          <w:szCs w:val="23"/>
        </w:rPr>
        <w:t xml:space="preserve"> medicinos punkto paslaugos.</w:t>
      </w:r>
    </w:p>
    <w:p w14:paraId="6CAA301C" w14:textId="77777777" w:rsidR="003A09E7" w:rsidRPr="00B0344D" w:rsidRDefault="003A09E7" w:rsidP="003A09E7">
      <w:pPr>
        <w:pStyle w:val="Betarp"/>
        <w:numPr>
          <w:ilvl w:val="0"/>
          <w:numId w:val="8"/>
        </w:numPr>
        <w:tabs>
          <w:tab w:val="left" w:pos="993"/>
        </w:tabs>
        <w:ind w:left="0" w:firstLine="568"/>
        <w:jc w:val="both"/>
        <w:rPr>
          <w:sz w:val="23"/>
          <w:szCs w:val="23"/>
          <w:lang w:eastAsia="lt-LT"/>
        </w:rPr>
      </w:pPr>
      <w:r w:rsidRPr="00B0344D">
        <w:rPr>
          <w:sz w:val="23"/>
          <w:szCs w:val="23"/>
        </w:rPr>
        <w:t xml:space="preserve">Vykdant pirminės sveikatos priežiūros paslaugų optimizavimą kaimo teritorijose ir uždarant </w:t>
      </w:r>
      <w:r w:rsidRPr="003A09E7">
        <w:rPr>
          <w:sz w:val="23"/>
          <w:szCs w:val="23"/>
        </w:rPr>
        <w:t xml:space="preserve">neefektyviai veikiančius medicinos punktus, </w:t>
      </w:r>
      <w:bookmarkStart w:id="23" w:name="_Hlk124853693"/>
      <w:r w:rsidRPr="003A09E7">
        <w:rPr>
          <w:sz w:val="23"/>
          <w:szCs w:val="23"/>
        </w:rPr>
        <w:t xml:space="preserve">VšĮ Kėdainių PSPC </w:t>
      </w:r>
      <w:bookmarkEnd w:id="23"/>
      <w:r w:rsidRPr="003A09E7">
        <w:rPr>
          <w:sz w:val="23"/>
          <w:szCs w:val="23"/>
        </w:rPr>
        <w:t>teikia Mobilaus medicinos punkto paslaugas kaimo teritorijose gyvenantiems asmenims. Į paslaugų teikimo vietą vyksta tik bendrosios praktikos slaugytojas, tam naudojamas įprastos komplektacijos Mobilaus medicinos punkto automobilis.</w:t>
      </w:r>
      <w:r w:rsidRPr="003A09E7">
        <w:rPr>
          <w:sz w:val="23"/>
          <w:szCs w:val="23"/>
          <w:lang w:eastAsia="lt-LT"/>
        </w:rPr>
        <w:t xml:space="preserve"> 2023 m. aptarnauta iki 250 asmenų, o apsilankymų skaičius siekia iš viso 6 879. Kiekvieno apsilankymo metu suteikiama nuo 2 iki 5 medicininių (taip pat ir profilaktinio darbo) slaugos paslaugų: vertinama pacie</w:t>
      </w:r>
      <w:r>
        <w:rPr>
          <w:sz w:val="23"/>
          <w:szCs w:val="23"/>
          <w:lang w:eastAsia="lt-LT"/>
        </w:rPr>
        <w:t>nto būklė, pagal poreikį matuojamas kraujospūdis, atliekama kardiograma, kraujo tyrimai, prižiūrimos pragulos, tvarstomos žaizdos, leidžiami vaistai ir kt.</w:t>
      </w:r>
      <w:r w:rsidRPr="00305EE1">
        <w:rPr>
          <w:sz w:val="23"/>
          <w:szCs w:val="23"/>
          <w:lang w:eastAsia="lt-LT"/>
        </w:rPr>
        <w:t xml:space="preserve"> </w:t>
      </w:r>
    </w:p>
    <w:p w14:paraId="58048A79" w14:textId="77777777" w:rsidR="003A09E7" w:rsidRPr="003A09E7" w:rsidRDefault="003A09E7" w:rsidP="003A09E7">
      <w:pPr>
        <w:pStyle w:val="Sraopastraipa"/>
        <w:numPr>
          <w:ilvl w:val="0"/>
          <w:numId w:val="8"/>
        </w:numPr>
        <w:tabs>
          <w:tab w:val="left" w:pos="993"/>
        </w:tabs>
        <w:suppressAutoHyphens/>
        <w:spacing w:after="0" w:line="240" w:lineRule="auto"/>
        <w:ind w:left="0" w:firstLine="568"/>
        <w:jc w:val="both"/>
        <w:rPr>
          <w:rFonts w:ascii="Times New Roman" w:eastAsia="Calibri" w:hAnsi="Times New Roman"/>
          <w:sz w:val="23"/>
          <w:szCs w:val="23"/>
          <w:lang w:eastAsia="ar-SA"/>
        </w:rPr>
      </w:pPr>
      <w:r w:rsidRPr="00B0344D">
        <w:rPr>
          <w:rFonts w:ascii="Times New Roman" w:hAnsi="Times New Roman"/>
          <w:sz w:val="23"/>
          <w:szCs w:val="23"/>
          <w:lang w:eastAsia="lt-LT"/>
        </w:rPr>
        <w:t xml:space="preserve">Analizuojant Mobilaus medicinos punkto pasiektus rodiklius ir siekiant patenkinti kaimo gyventojų pirminės sveikatos priežiūros poreikius, galima daryti išvadą, jog reikalingas dar vienas Mobilus medicinos punktas. Tuomet pas gyventojus būtų galima atvykti dažniau ir taip pasiekti pažeidžiamas, atskirtį patiriančias dėl nutolusios nuo miesto gyvenamosios vietos gyventojų grupes, pirmiausia </w:t>
      </w:r>
      <w:r w:rsidRPr="003A09E7">
        <w:rPr>
          <w:rFonts w:ascii="Times New Roman" w:hAnsi="Times New Roman"/>
          <w:sz w:val="23"/>
          <w:szCs w:val="23"/>
          <w:lang w:eastAsia="lt-LT"/>
        </w:rPr>
        <w:t>priartinant sveikatos priežiūros paslaugas prie vyresnio amžiaus, pasiligojusių, vienišų gyventojų, kuriems sudėtinga nuvykti į mieste esančias įstaigas.</w:t>
      </w:r>
    </w:p>
    <w:p w14:paraId="414117CD" w14:textId="77777777" w:rsidR="003A09E7" w:rsidRPr="003A09E7" w:rsidRDefault="003A09E7" w:rsidP="003A09E7">
      <w:pPr>
        <w:pStyle w:val="Sraopastraipa"/>
        <w:numPr>
          <w:ilvl w:val="0"/>
          <w:numId w:val="8"/>
        </w:numPr>
        <w:tabs>
          <w:tab w:val="left" w:pos="993"/>
        </w:tabs>
        <w:suppressAutoHyphens/>
        <w:spacing w:after="0" w:line="240" w:lineRule="auto"/>
        <w:ind w:left="0" w:firstLine="568"/>
        <w:jc w:val="both"/>
        <w:rPr>
          <w:rFonts w:ascii="Times New Roman" w:eastAsia="Calibri" w:hAnsi="Times New Roman"/>
          <w:sz w:val="23"/>
          <w:szCs w:val="23"/>
          <w:lang w:eastAsia="ar-SA"/>
        </w:rPr>
      </w:pPr>
      <w:r w:rsidRPr="003A09E7">
        <w:rPr>
          <w:rFonts w:ascii="Times New Roman" w:eastAsia="Calibri" w:hAnsi="Times New Roman"/>
          <w:sz w:val="23"/>
          <w:szCs w:val="23"/>
          <w:lang w:eastAsia="ar-SA"/>
        </w:rPr>
        <w:t>Kėdainių rajono ambulatorijų patalpų išlaikymo komunaliniai mokesčiai kiekvienais metais didėja. Jeigu 2015 m. jie sudarė per 50 tūkst. Eur per metus, tai 2023 m.  pakilo iki 75,5 tūkst. Eur. Medicinos priemonių išlaidos viršija 25 tūkst. Eur per metus, o degalams išleidžiama apie 6 tūkst. Eur per metus.</w:t>
      </w:r>
    </w:p>
    <w:p w14:paraId="793AF720" w14:textId="77777777" w:rsidR="003A09E7" w:rsidRPr="003A09E7" w:rsidRDefault="003A09E7" w:rsidP="003A09E7">
      <w:pPr>
        <w:pStyle w:val="Betarp"/>
        <w:numPr>
          <w:ilvl w:val="0"/>
          <w:numId w:val="8"/>
        </w:numPr>
        <w:tabs>
          <w:tab w:val="left" w:pos="993"/>
        </w:tabs>
        <w:ind w:left="0" w:firstLine="568"/>
        <w:jc w:val="both"/>
        <w:rPr>
          <w:sz w:val="23"/>
          <w:szCs w:val="23"/>
        </w:rPr>
      </w:pPr>
      <w:r w:rsidRPr="002A2F89">
        <w:rPr>
          <w:sz w:val="23"/>
          <w:szCs w:val="23"/>
          <w:lang w:eastAsia="lt-LT"/>
        </w:rPr>
        <w:t>Lietuvos Respublikos sveikatos apsaugos ministro 2010 m. gegužės 3 d. įsakymu Nr. V-383 „Dėl medicinos priemonių naudojimo tvarkos aprašo patvirtinimo“ nustatyta, kad sveikatos priežiūros įstaigos ir asmenys, naudojantys medicinos priemones, teikdami paslaugas sveikatos priežiūros įstaigoms, privalo užtikrinti, kad nebūtų naudojamos neimplantuojamosios medicinos priemonės ir </w:t>
      </w:r>
      <w:proofErr w:type="spellStart"/>
      <w:r w:rsidRPr="002A2F89">
        <w:rPr>
          <w:i/>
          <w:iCs/>
          <w:sz w:val="23"/>
          <w:szCs w:val="23"/>
          <w:lang w:eastAsia="lt-LT"/>
        </w:rPr>
        <w:t>in</w:t>
      </w:r>
      <w:proofErr w:type="spellEnd"/>
      <w:r w:rsidRPr="002A2F89">
        <w:rPr>
          <w:i/>
          <w:iCs/>
          <w:sz w:val="23"/>
          <w:szCs w:val="23"/>
          <w:lang w:eastAsia="lt-LT"/>
        </w:rPr>
        <w:t xml:space="preserve"> </w:t>
      </w:r>
      <w:proofErr w:type="spellStart"/>
      <w:r w:rsidRPr="002A2F89">
        <w:rPr>
          <w:i/>
          <w:iCs/>
          <w:sz w:val="23"/>
          <w:szCs w:val="23"/>
          <w:lang w:eastAsia="lt-LT"/>
        </w:rPr>
        <w:t>vitro</w:t>
      </w:r>
      <w:proofErr w:type="spellEnd"/>
      <w:r w:rsidRPr="002A2F89">
        <w:rPr>
          <w:i/>
          <w:iCs/>
          <w:sz w:val="23"/>
          <w:szCs w:val="23"/>
          <w:lang w:eastAsia="lt-LT"/>
        </w:rPr>
        <w:t> </w:t>
      </w:r>
      <w:r w:rsidRPr="002A2F89">
        <w:rPr>
          <w:sz w:val="23"/>
          <w:szCs w:val="23"/>
          <w:lang w:eastAsia="lt-LT"/>
        </w:rPr>
        <w:t xml:space="preserve">diagnostikos medicinos priemonės, kurių veikimas priklauso nuo elektros ar kitokio energijos </w:t>
      </w:r>
      <w:r w:rsidRPr="003A09E7">
        <w:rPr>
          <w:sz w:val="23"/>
          <w:szCs w:val="23"/>
          <w:lang w:eastAsia="lt-LT"/>
        </w:rPr>
        <w:t>šaltinio, kurios buvo pateiktos į Lietuvos rinką ir pradėtos naudoti iki 2004 m. gegužės 1 d., tačiau neturi atitikties patvirtinančio CE ženklo. Į šį sąrašą nuo 2021 m. lapkričio 1 d. patekus Dotnuvos ir Josvainių ambulatorijose (prisirašiusiųjų gyventojų skaičius – 2 688) naudojamiems odontologiniams įrenginiams, todėl 2022 m. jie buvo pakeisti programos lėšomis.</w:t>
      </w:r>
    </w:p>
    <w:p w14:paraId="662776CA" w14:textId="77777777" w:rsidR="003A09E7" w:rsidRPr="003A09E7" w:rsidRDefault="003A09E7" w:rsidP="003A09E7">
      <w:pPr>
        <w:pStyle w:val="Betarp"/>
        <w:numPr>
          <w:ilvl w:val="0"/>
          <w:numId w:val="8"/>
        </w:numPr>
        <w:tabs>
          <w:tab w:val="left" w:pos="993"/>
        </w:tabs>
        <w:ind w:left="0" w:firstLine="568"/>
        <w:jc w:val="both"/>
        <w:rPr>
          <w:b/>
          <w:bCs/>
          <w:sz w:val="23"/>
          <w:szCs w:val="23"/>
          <w:lang w:eastAsia="lt-LT"/>
        </w:rPr>
      </w:pPr>
      <w:r w:rsidRPr="003A09E7">
        <w:rPr>
          <w:sz w:val="23"/>
          <w:szCs w:val="23"/>
          <w:lang w:eastAsia="lt-LT"/>
        </w:rPr>
        <w:t xml:space="preserve"> Iš viso 2017–2023 m. pirminės asmens sveikatos priežiūros prieinamumo ir kokybės užtikrinimui Kėdainių rajono kaimiškųjų vietovių gyventojams skirta </w:t>
      </w:r>
      <w:r w:rsidRPr="003A09E7">
        <w:rPr>
          <w:b/>
          <w:bCs/>
          <w:sz w:val="23"/>
          <w:szCs w:val="23"/>
          <w:lang w:eastAsia="lt-LT"/>
        </w:rPr>
        <w:t xml:space="preserve">5 678 900 Eur. Iš šios sumos Kėdainių PSPC darbuotojų darbo užmokesčiui skyrė 4 654 000 Eur. </w:t>
      </w:r>
      <w:r w:rsidRPr="003A09E7">
        <w:rPr>
          <w:sz w:val="23"/>
          <w:szCs w:val="23"/>
          <w:lang w:eastAsia="lt-LT"/>
        </w:rPr>
        <w:t>Likusi suma – komunalinės išlaidos, medikamentai, transportas, kitos prekės ir paslaugos – sudarė 1 024 900 Eur (Kėdainių rajono savivaldybė padengė 36 proc. sumos t. y. – 371 500 Eur) (žr. 2 lentelę).</w:t>
      </w:r>
    </w:p>
    <w:p w14:paraId="13052071" w14:textId="77777777" w:rsidR="003A09E7" w:rsidRPr="0075202B" w:rsidRDefault="003A09E7" w:rsidP="003A09E7">
      <w:pPr>
        <w:pStyle w:val="Betarp"/>
        <w:tabs>
          <w:tab w:val="left" w:pos="1276"/>
        </w:tabs>
        <w:spacing w:line="276" w:lineRule="auto"/>
        <w:ind w:left="709"/>
        <w:jc w:val="right"/>
        <w:rPr>
          <w:b/>
          <w:sz w:val="20"/>
          <w:szCs w:val="20"/>
          <w:lang w:eastAsia="lt-LT"/>
        </w:rPr>
      </w:pPr>
      <w:r w:rsidRPr="0075202B">
        <w:rPr>
          <w:b/>
          <w:sz w:val="20"/>
          <w:szCs w:val="20"/>
          <w:lang w:eastAsia="lt-LT"/>
        </w:rPr>
        <w:t>2 lentelė.</w:t>
      </w:r>
      <w:r w:rsidRPr="0075202B">
        <w:rPr>
          <w:sz w:val="20"/>
          <w:szCs w:val="20"/>
          <w:lang w:eastAsia="lt-LT"/>
        </w:rPr>
        <w:t xml:space="preserve"> </w:t>
      </w:r>
      <w:r w:rsidRPr="0075202B">
        <w:rPr>
          <w:b/>
          <w:bCs/>
          <w:sz w:val="20"/>
          <w:szCs w:val="20"/>
          <w:lang w:eastAsia="lt-LT"/>
        </w:rPr>
        <w:t xml:space="preserve">VšĮ Kėdainių PSPC </w:t>
      </w:r>
      <w:r w:rsidRPr="0075202B">
        <w:rPr>
          <w:b/>
          <w:sz w:val="20"/>
          <w:szCs w:val="20"/>
          <w:lang w:eastAsia="lt-LT"/>
        </w:rPr>
        <w:t>Programos įgyvendinimo priemonės 2017–2023 m.</w:t>
      </w:r>
    </w:p>
    <w:tbl>
      <w:tblPr>
        <w:tblW w:w="9634" w:type="dxa"/>
        <w:jc w:val="center"/>
        <w:tblLayout w:type="fixed"/>
        <w:tblLook w:val="04A0" w:firstRow="1" w:lastRow="0" w:firstColumn="1" w:lastColumn="0" w:noHBand="0" w:noVBand="1"/>
      </w:tblPr>
      <w:tblGrid>
        <w:gridCol w:w="988"/>
        <w:gridCol w:w="5530"/>
        <w:gridCol w:w="1550"/>
        <w:gridCol w:w="10"/>
        <w:gridCol w:w="1556"/>
      </w:tblGrid>
      <w:tr w:rsidR="003A09E7" w:rsidRPr="007A0E61" w14:paraId="6450AF56" w14:textId="77777777" w:rsidTr="00F8454D">
        <w:trPr>
          <w:trHeight w:val="233"/>
          <w:tblHeader/>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6BA4898" w14:textId="77777777" w:rsidR="003A09E7" w:rsidRPr="007A0E61" w:rsidRDefault="003A09E7" w:rsidP="00F8454D">
            <w:pPr>
              <w:widowControl w:val="0"/>
              <w:jc w:val="center"/>
              <w:rPr>
                <w:rFonts w:eastAsia="Calibri"/>
                <w:b/>
                <w:bCs/>
                <w:sz w:val="20"/>
              </w:rPr>
            </w:pPr>
          </w:p>
          <w:p w14:paraId="737FDC3D" w14:textId="77777777" w:rsidR="003A09E7" w:rsidRPr="007A0E61" w:rsidRDefault="003A09E7" w:rsidP="00F8454D">
            <w:pPr>
              <w:widowControl w:val="0"/>
              <w:jc w:val="center"/>
              <w:rPr>
                <w:rFonts w:eastAsia="Calibri"/>
                <w:b/>
                <w:bCs/>
                <w:sz w:val="20"/>
              </w:rPr>
            </w:pPr>
            <w:r w:rsidRPr="007A0E61">
              <w:rPr>
                <w:rFonts w:eastAsia="Calibri"/>
                <w:b/>
                <w:bCs/>
                <w:sz w:val="20"/>
              </w:rPr>
              <w:t>Metai</w:t>
            </w:r>
          </w:p>
        </w:tc>
        <w:tc>
          <w:tcPr>
            <w:tcW w:w="553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B30F504" w14:textId="77777777" w:rsidR="003A09E7" w:rsidRPr="007A0E61" w:rsidRDefault="003A09E7" w:rsidP="00F8454D">
            <w:pPr>
              <w:widowControl w:val="0"/>
              <w:jc w:val="center"/>
              <w:rPr>
                <w:rFonts w:eastAsia="Calibri"/>
                <w:b/>
                <w:bCs/>
                <w:sz w:val="20"/>
              </w:rPr>
            </w:pPr>
          </w:p>
          <w:p w14:paraId="703460CF" w14:textId="77777777" w:rsidR="003A09E7" w:rsidRPr="007A0E61" w:rsidRDefault="003A09E7" w:rsidP="00F8454D">
            <w:pPr>
              <w:widowControl w:val="0"/>
              <w:jc w:val="center"/>
              <w:rPr>
                <w:rFonts w:eastAsia="Calibri"/>
                <w:b/>
                <w:bCs/>
                <w:sz w:val="20"/>
              </w:rPr>
            </w:pPr>
            <w:r w:rsidRPr="007A0E61">
              <w:rPr>
                <w:rFonts w:eastAsia="Calibri"/>
                <w:b/>
                <w:bCs/>
                <w:sz w:val="20"/>
              </w:rPr>
              <w:t>Veiklos / Priemonės pavadinimas</w:t>
            </w: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2472D48B" w14:textId="77777777" w:rsidR="003A09E7" w:rsidRPr="007A0E61" w:rsidRDefault="003A09E7" w:rsidP="00F8454D">
            <w:pPr>
              <w:widowControl w:val="0"/>
              <w:jc w:val="center"/>
              <w:rPr>
                <w:rFonts w:eastAsia="Calibri"/>
                <w:b/>
                <w:bCs/>
                <w:sz w:val="20"/>
              </w:rPr>
            </w:pPr>
            <w:r w:rsidRPr="007A0E61">
              <w:rPr>
                <w:rFonts w:eastAsia="Calibri"/>
                <w:b/>
                <w:bCs/>
                <w:sz w:val="20"/>
              </w:rPr>
              <w:t>Bendra suma (Eur)</w:t>
            </w:r>
          </w:p>
        </w:tc>
      </w:tr>
      <w:tr w:rsidR="003A09E7" w:rsidRPr="007A0E61" w14:paraId="7C0A4C9D" w14:textId="77777777" w:rsidTr="00F8454D">
        <w:trPr>
          <w:trHeight w:val="232"/>
          <w:tblHeade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6636417" w14:textId="77777777" w:rsidR="003A09E7" w:rsidRPr="007A0E61" w:rsidRDefault="003A09E7" w:rsidP="00F8454D">
            <w:pPr>
              <w:widowControl w:val="0"/>
              <w:jc w:val="center"/>
              <w:rPr>
                <w:rFonts w:eastAsia="Calibri"/>
                <w:b/>
                <w:bCs/>
                <w:sz w:val="20"/>
              </w:rPr>
            </w:pPr>
          </w:p>
        </w:tc>
        <w:tc>
          <w:tcPr>
            <w:tcW w:w="553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E0384C6" w14:textId="77777777" w:rsidR="003A09E7" w:rsidRPr="007A0E61" w:rsidRDefault="003A09E7" w:rsidP="00F8454D">
            <w:pPr>
              <w:widowControl w:val="0"/>
              <w:jc w:val="center"/>
              <w:rPr>
                <w:rFonts w:eastAsia="Calibri"/>
                <w:b/>
                <w:bCs/>
                <w:sz w:val="20"/>
              </w:rPr>
            </w:pPr>
          </w:p>
        </w:tc>
        <w:tc>
          <w:tcPr>
            <w:tcW w:w="1550" w:type="dxa"/>
            <w:tcBorders>
              <w:top w:val="single" w:sz="4" w:space="0" w:color="000000"/>
              <w:left w:val="single" w:sz="4" w:space="0" w:color="000000"/>
              <w:bottom w:val="single" w:sz="4" w:space="0" w:color="000000"/>
              <w:right w:val="single" w:sz="4" w:space="0" w:color="000000"/>
            </w:tcBorders>
            <w:shd w:val="clear" w:color="auto" w:fill="D9D9D9"/>
          </w:tcPr>
          <w:p w14:paraId="58095F2B" w14:textId="77777777" w:rsidR="003A09E7" w:rsidRPr="007A0E61" w:rsidRDefault="003A09E7" w:rsidP="00F8454D">
            <w:pPr>
              <w:widowControl w:val="0"/>
              <w:jc w:val="center"/>
              <w:rPr>
                <w:rFonts w:eastAsia="Calibri"/>
                <w:b/>
                <w:bCs/>
                <w:sz w:val="20"/>
              </w:rPr>
            </w:pPr>
            <w:r w:rsidRPr="007A0E61">
              <w:rPr>
                <w:rFonts w:eastAsia="Calibri"/>
                <w:b/>
                <w:bCs/>
                <w:sz w:val="20"/>
              </w:rPr>
              <w:t>Savivaldybės biudžeto lėšos</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A94DA25" w14:textId="77777777" w:rsidR="003A09E7" w:rsidRPr="007A0E61" w:rsidRDefault="003A09E7" w:rsidP="00F8454D">
            <w:pPr>
              <w:widowControl w:val="0"/>
              <w:jc w:val="center"/>
              <w:rPr>
                <w:rFonts w:eastAsia="Calibri"/>
                <w:b/>
                <w:bCs/>
                <w:sz w:val="20"/>
              </w:rPr>
            </w:pPr>
            <w:r w:rsidRPr="007A0E61">
              <w:rPr>
                <w:rFonts w:eastAsia="Calibri"/>
                <w:b/>
                <w:bCs/>
                <w:sz w:val="20"/>
              </w:rPr>
              <w:t xml:space="preserve">Įstaigos </w:t>
            </w:r>
          </w:p>
          <w:p w14:paraId="3B81C25D" w14:textId="77777777" w:rsidR="003A09E7" w:rsidRPr="007A0E61" w:rsidRDefault="003A09E7" w:rsidP="00F8454D">
            <w:pPr>
              <w:widowControl w:val="0"/>
              <w:jc w:val="center"/>
              <w:rPr>
                <w:rFonts w:eastAsia="Calibri"/>
                <w:b/>
                <w:bCs/>
                <w:sz w:val="20"/>
              </w:rPr>
            </w:pPr>
            <w:r w:rsidRPr="007A0E61">
              <w:rPr>
                <w:rFonts w:eastAsia="Calibri"/>
                <w:b/>
                <w:bCs/>
                <w:sz w:val="20"/>
              </w:rPr>
              <w:t>lėšos</w:t>
            </w:r>
          </w:p>
        </w:tc>
      </w:tr>
      <w:tr w:rsidR="003A09E7" w:rsidRPr="007A0E61" w14:paraId="49CE0D4F" w14:textId="77777777" w:rsidTr="00F8454D">
        <w:trPr>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2A1347" w14:textId="77777777" w:rsidR="003A09E7" w:rsidRPr="007A0E61" w:rsidRDefault="003A09E7" w:rsidP="00F8454D">
            <w:pPr>
              <w:widowControl w:val="0"/>
              <w:jc w:val="center"/>
              <w:rPr>
                <w:rFonts w:eastAsia="Calibri"/>
                <w:b/>
                <w:sz w:val="20"/>
              </w:rPr>
            </w:pPr>
            <w:r w:rsidRPr="007A0E61">
              <w:rPr>
                <w:rFonts w:eastAsia="Calibri"/>
                <w:b/>
                <w:sz w:val="20"/>
              </w:rPr>
              <w:t>2017</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13326888" w14:textId="77777777" w:rsidR="003A09E7" w:rsidRPr="007A0E61" w:rsidRDefault="003A09E7" w:rsidP="00F8454D">
            <w:pPr>
              <w:widowControl w:val="0"/>
              <w:rPr>
                <w:rFonts w:eastAsia="Calibri"/>
                <w:sz w:val="20"/>
              </w:rPr>
            </w:pPr>
            <w:r w:rsidRPr="007A0E61">
              <w:rPr>
                <w:rFonts w:eastAsia="Calibri"/>
                <w:sz w:val="20"/>
              </w:rPr>
              <w:t xml:space="preserve">Darbo užmokestis ir </w:t>
            </w:r>
            <w:proofErr w:type="spellStart"/>
            <w:r w:rsidRPr="007A0E61">
              <w:rPr>
                <w:rFonts w:eastAsia="Calibri"/>
                <w:sz w:val="20"/>
              </w:rPr>
              <w:t>soc</w:t>
            </w:r>
            <w:proofErr w:type="spellEnd"/>
            <w:r w:rsidRPr="007A0E61">
              <w:rPr>
                <w:rFonts w:eastAsia="Calibri"/>
                <w:sz w:val="20"/>
              </w:rPr>
              <w:t>. draudimo įmokos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0FE0E5CD"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1DCAC62" w14:textId="77777777" w:rsidR="003A09E7" w:rsidRPr="007A0E61" w:rsidRDefault="003A09E7" w:rsidP="00F8454D">
            <w:pPr>
              <w:widowControl w:val="0"/>
              <w:jc w:val="center"/>
              <w:rPr>
                <w:rFonts w:eastAsia="Calibri"/>
                <w:sz w:val="20"/>
              </w:rPr>
            </w:pPr>
            <w:r w:rsidRPr="007A0E61">
              <w:rPr>
                <w:rFonts w:eastAsia="Calibri"/>
                <w:sz w:val="20"/>
              </w:rPr>
              <w:t>651 000</w:t>
            </w:r>
          </w:p>
        </w:tc>
      </w:tr>
      <w:tr w:rsidR="003A09E7" w:rsidRPr="007A0E61" w14:paraId="148D3803"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00E16426"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1CBAE1D" w14:textId="77777777" w:rsidR="003A09E7" w:rsidRPr="007A0E61" w:rsidRDefault="003A09E7" w:rsidP="00F8454D">
            <w:pPr>
              <w:widowControl w:val="0"/>
              <w:rPr>
                <w:rFonts w:eastAsia="Calibri"/>
                <w:sz w:val="20"/>
              </w:rPr>
            </w:pPr>
            <w:r w:rsidRPr="007A0E61">
              <w:rPr>
                <w:rFonts w:eastAsia="Calibri"/>
                <w:sz w:val="20"/>
              </w:rPr>
              <w:t>Medikamentai</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5DE38419"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C4F9828" w14:textId="77777777" w:rsidR="003A09E7" w:rsidRPr="007A0E61" w:rsidRDefault="003A09E7" w:rsidP="00F8454D">
            <w:pPr>
              <w:widowControl w:val="0"/>
              <w:jc w:val="center"/>
              <w:rPr>
                <w:rFonts w:eastAsia="Calibri"/>
                <w:sz w:val="20"/>
              </w:rPr>
            </w:pPr>
            <w:r w:rsidRPr="007A0E61">
              <w:rPr>
                <w:rFonts w:eastAsia="Calibri"/>
                <w:sz w:val="20"/>
              </w:rPr>
              <w:t>25 000</w:t>
            </w:r>
          </w:p>
        </w:tc>
      </w:tr>
      <w:tr w:rsidR="003A09E7" w:rsidRPr="007A0E61" w14:paraId="56DC2276"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08AA79C6"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F0E5AA1" w14:textId="77777777" w:rsidR="003A09E7" w:rsidRPr="007A0E61" w:rsidRDefault="003A09E7" w:rsidP="00F8454D">
            <w:pPr>
              <w:widowControl w:val="0"/>
              <w:rPr>
                <w:rFonts w:eastAsia="Calibri"/>
                <w:sz w:val="20"/>
              </w:rPr>
            </w:pPr>
            <w:r w:rsidRPr="007A0E61">
              <w:rPr>
                <w:rFonts w:eastAsia="Calibri"/>
                <w:sz w:val="20"/>
              </w:rPr>
              <w:t>Ryšiai</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34B780B8" w14:textId="77777777" w:rsidR="003A09E7" w:rsidRPr="007A0E61" w:rsidRDefault="003A09E7" w:rsidP="00F8454D">
            <w:pPr>
              <w:widowControl w:val="0"/>
              <w:jc w:val="center"/>
              <w:rPr>
                <w:rFonts w:eastAsia="Calibri"/>
                <w:sz w:val="20"/>
              </w:rPr>
            </w:pPr>
            <w:r w:rsidRPr="007A0E61">
              <w:rPr>
                <w:rFonts w:eastAsia="Calibri"/>
                <w:sz w:val="20"/>
              </w:rPr>
              <w:t>3 000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ED1EF74" w14:textId="77777777" w:rsidR="003A09E7" w:rsidRPr="007A0E61" w:rsidRDefault="003A09E7" w:rsidP="00F8454D">
            <w:pPr>
              <w:widowControl w:val="0"/>
              <w:jc w:val="center"/>
              <w:rPr>
                <w:rFonts w:eastAsia="Calibri"/>
                <w:sz w:val="20"/>
              </w:rPr>
            </w:pPr>
            <w:r w:rsidRPr="007A0E61">
              <w:rPr>
                <w:rFonts w:eastAsia="Calibri"/>
                <w:sz w:val="20"/>
              </w:rPr>
              <w:t>-</w:t>
            </w:r>
          </w:p>
        </w:tc>
      </w:tr>
      <w:tr w:rsidR="003A09E7" w:rsidRPr="007A0E61" w14:paraId="5A2CF26B"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5622E34E"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13770A65" w14:textId="77777777" w:rsidR="003A09E7" w:rsidRPr="007A0E61" w:rsidRDefault="003A09E7" w:rsidP="00F8454D">
            <w:pPr>
              <w:widowControl w:val="0"/>
              <w:rPr>
                <w:rFonts w:eastAsia="Calibri"/>
                <w:sz w:val="20"/>
              </w:rPr>
            </w:pPr>
            <w:r w:rsidRPr="007A0E61">
              <w:rPr>
                <w:rFonts w:eastAsia="Calibri"/>
                <w:sz w:val="20"/>
              </w:rPr>
              <w:t>Transporto išlaikymas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58D67D1C"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378A92C2" w14:textId="77777777" w:rsidR="003A09E7" w:rsidRPr="007A0E61" w:rsidRDefault="003A09E7" w:rsidP="00F8454D">
            <w:pPr>
              <w:widowControl w:val="0"/>
              <w:jc w:val="center"/>
              <w:rPr>
                <w:rFonts w:eastAsia="Calibri"/>
                <w:sz w:val="20"/>
              </w:rPr>
            </w:pPr>
            <w:r w:rsidRPr="007A0E61">
              <w:rPr>
                <w:rFonts w:eastAsia="Calibri"/>
                <w:sz w:val="20"/>
              </w:rPr>
              <w:t>1 500</w:t>
            </w:r>
          </w:p>
        </w:tc>
      </w:tr>
      <w:tr w:rsidR="003A09E7" w:rsidRPr="007A0E61" w14:paraId="2527E2DC"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095CD9D4"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4A1D3D28" w14:textId="77777777" w:rsidR="003A09E7" w:rsidRPr="007A0E61" w:rsidRDefault="003A09E7" w:rsidP="00F8454D">
            <w:pPr>
              <w:widowControl w:val="0"/>
              <w:rPr>
                <w:rFonts w:eastAsia="Calibri"/>
                <w:sz w:val="20"/>
              </w:rPr>
            </w:pPr>
            <w:r w:rsidRPr="007A0E61">
              <w:rPr>
                <w:rFonts w:eastAsia="Calibri"/>
                <w:sz w:val="20"/>
              </w:rPr>
              <w:t>Kitos prekės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5EC008A3"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8183EA5" w14:textId="77777777" w:rsidR="003A09E7" w:rsidRPr="007A0E61" w:rsidRDefault="003A09E7" w:rsidP="00F8454D">
            <w:pPr>
              <w:widowControl w:val="0"/>
              <w:jc w:val="center"/>
              <w:rPr>
                <w:rFonts w:eastAsia="Calibri"/>
                <w:sz w:val="20"/>
              </w:rPr>
            </w:pPr>
            <w:r w:rsidRPr="007A0E61">
              <w:rPr>
                <w:rFonts w:eastAsia="Calibri"/>
                <w:sz w:val="20"/>
              </w:rPr>
              <w:t>10 000</w:t>
            </w:r>
          </w:p>
        </w:tc>
      </w:tr>
      <w:tr w:rsidR="003A09E7" w:rsidRPr="007A0E61" w14:paraId="378D37BE"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0636DE21"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1F4410E" w14:textId="77777777" w:rsidR="003A09E7" w:rsidRPr="007A0E61" w:rsidRDefault="003A09E7" w:rsidP="00F8454D">
            <w:pPr>
              <w:widowControl w:val="0"/>
              <w:rPr>
                <w:rFonts w:eastAsia="Calibri"/>
                <w:sz w:val="20"/>
              </w:rPr>
            </w:pPr>
            <w:r w:rsidRPr="007A0E61">
              <w:rPr>
                <w:rFonts w:eastAsia="Calibri"/>
                <w:sz w:val="20"/>
              </w:rPr>
              <w:t>Patalpų nuoma</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127057E2" w14:textId="77777777" w:rsidR="003A09E7" w:rsidRPr="007A0E61" w:rsidRDefault="003A09E7" w:rsidP="00F8454D">
            <w:pPr>
              <w:widowControl w:val="0"/>
              <w:jc w:val="center"/>
              <w:rPr>
                <w:rFonts w:eastAsia="Calibri"/>
                <w:sz w:val="20"/>
              </w:rPr>
            </w:pPr>
            <w:r w:rsidRPr="007A0E61">
              <w:rPr>
                <w:rFonts w:eastAsia="Calibri"/>
                <w:sz w:val="20"/>
              </w:rPr>
              <w:t>2 000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AE82981" w14:textId="77777777" w:rsidR="003A09E7" w:rsidRPr="007A0E61" w:rsidRDefault="003A09E7" w:rsidP="00F8454D">
            <w:pPr>
              <w:widowControl w:val="0"/>
              <w:jc w:val="center"/>
              <w:rPr>
                <w:rFonts w:eastAsia="Calibri"/>
                <w:sz w:val="20"/>
              </w:rPr>
            </w:pPr>
            <w:r w:rsidRPr="007A0E61">
              <w:rPr>
                <w:rFonts w:eastAsia="Calibri"/>
                <w:sz w:val="20"/>
              </w:rPr>
              <w:t>-</w:t>
            </w:r>
          </w:p>
        </w:tc>
      </w:tr>
      <w:tr w:rsidR="003A09E7" w:rsidRPr="007A0E61" w14:paraId="05EB18A6"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3FA053DB"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4BDDE9D" w14:textId="77777777" w:rsidR="003A09E7" w:rsidRPr="007A0E61" w:rsidRDefault="003A09E7" w:rsidP="00F8454D">
            <w:pPr>
              <w:widowControl w:val="0"/>
              <w:rPr>
                <w:rFonts w:eastAsia="Calibri"/>
                <w:sz w:val="20"/>
              </w:rPr>
            </w:pPr>
            <w:r w:rsidRPr="007A0E61">
              <w:rPr>
                <w:rFonts w:eastAsia="Calibri"/>
                <w:sz w:val="20"/>
              </w:rPr>
              <w:t>Kvalifikacijos kėlimas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0311EFA7"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2237923" w14:textId="77777777" w:rsidR="003A09E7" w:rsidRPr="007A0E61" w:rsidRDefault="003A09E7" w:rsidP="00F8454D">
            <w:pPr>
              <w:widowControl w:val="0"/>
              <w:jc w:val="center"/>
              <w:rPr>
                <w:rFonts w:eastAsia="Calibri"/>
                <w:sz w:val="20"/>
              </w:rPr>
            </w:pPr>
            <w:r w:rsidRPr="007A0E61">
              <w:rPr>
                <w:rFonts w:eastAsia="Calibri"/>
                <w:sz w:val="20"/>
              </w:rPr>
              <w:t>500</w:t>
            </w:r>
          </w:p>
        </w:tc>
      </w:tr>
      <w:tr w:rsidR="003A09E7" w:rsidRPr="007A0E61" w14:paraId="0870BDE7"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271D561F"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2B7DB77C" w14:textId="77777777" w:rsidR="003A09E7" w:rsidRPr="007A0E61" w:rsidRDefault="003A09E7" w:rsidP="00F8454D">
            <w:pPr>
              <w:widowControl w:val="0"/>
              <w:rPr>
                <w:rFonts w:eastAsia="Calibri"/>
                <w:sz w:val="20"/>
              </w:rPr>
            </w:pPr>
            <w:r w:rsidRPr="007A0E61">
              <w:rPr>
                <w:rFonts w:eastAsia="Calibri"/>
                <w:sz w:val="20"/>
              </w:rPr>
              <w:t>Komunalinės išlaidos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10F4C9D2" w14:textId="77777777" w:rsidR="003A09E7" w:rsidRPr="007A0E61" w:rsidRDefault="003A09E7" w:rsidP="00F8454D">
            <w:pPr>
              <w:widowControl w:val="0"/>
              <w:jc w:val="center"/>
              <w:rPr>
                <w:rFonts w:eastAsia="Calibri"/>
                <w:sz w:val="20"/>
              </w:rPr>
            </w:pPr>
            <w:r w:rsidRPr="007A0E61">
              <w:rPr>
                <w:rFonts w:eastAsia="Calibri"/>
                <w:sz w:val="20"/>
              </w:rPr>
              <w:t>45 000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19EF327E" w14:textId="77777777" w:rsidR="003A09E7" w:rsidRPr="007A0E61" w:rsidRDefault="003A09E7" w:rsidP="00F8454D">
            <w:pPr>
              <w:widowControl w:val="0"/>
              <w:jc w:val="center"/>
              <w:rPr>
                <w:rFonts w:eastAsia="Calibri"/>
                <w:sz w:val="20"/>
              </w:rPr>
            </w:pPr>
            <w:r w:rsidRPr="007A0E61">
              <w:rPr>
                <w:rFonts w:eastAsia="Calibri"/>
                <w:sz w:val="20"/>
              </w:rPr>
              <w:t>-</w:t>
            </w:r>
          </w:p>
        </w:tc>
      </w:tr>
      <w:tr w:rsidR="003A09E7" w:rsidRPr="007A0E61" w14:paraId="207F4F04"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68320E3F"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3598417" w14:textId="77777777" w:rsidR="003A09E7" w:rsidRPr="007A0E61" w:rsidRDefault="003A09E7" w:rsidP="00F8454D">
            <w:pPr>
              <w:widowControl w:val="0"/>
              <w:rPr>
                <w:rFonts w:eastAsia="Calibri"/>
                <w:sz w:val="20"/>
              </w:rPr>
            </w:pPr>
            <w:r w:rsidRPr="007A0E61">
              <w:rPr>
                <w:rFonts w:eastAsia="Calibri"/>
                <w:sz w:val="20"/>
              </w:rPr>
              <w:t xml:space="preserve">Kitos paslaugos (med. technikos priežiūra, tyrimų atlikimas)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C2D5432"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2040D4E" w14:textId="77777777" w:rsidR="003A09E7" w:rsidRPr="007A0E61" w:rsidRDefault="003A09E7" w:rsidP="00F8454D">
            <w:pPr>
              <w:widowControl w:val="0"/>
              <w:jc w:val="center"/>
              <w:rPr>
                <w:rFonts w:eastAsia="Calibri"/>
                <w:sz w:val="20"/>
              </w:rPr>
            </w:pPr>
            <w:r w:rsidRPr="007A0E61">
              <w:rPr>
                <w:rFonts w:eastAsia="Calibri"/>
                <w:sz w:val="20"/>
              </w:rPr>
              <w:t>43 000</w:t>
            </w:r>
          </w:p>
        </w:tc>
      </w:tr>
      <w:tr w:rsidR="003A09E7" w:rsidRPr="007A0E61" w14:paraId="33D65441"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4F0712A9"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5D63BECD" w14:textId="77777777" w:rsidR="003A09E7" w:rsidRPr="007A0E61" w:rsidRDefault="003A09E7" w:rsidP="00F8454D">
            <w:pPr>
              <w:widowControl w:val="0"/>
              <w:jc w:val="right"/>
              <w:rPr>
                <w:rFonts w:eastAsia="Calibri"/>
                <w:sz w:val="20"/>
              </w:rPr>
            </w:pPr>
            <w:r w:rsidRPr="007A0E61">
              <w:rPr>
                <w:rFonts w:eastAsia="Calibri"/>
                <w:sz w:val="20"/>
              </w:rPr>
              <w:t>Iš viso:</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569B9D68" w14:textId="77777777" w:rsidR="003A09E7" w:rsidRPr="007A0E61" w:rsidRDefault="003A09E7" w:rsidP="00F8454D">
            <w:pPr>
              <w:widowControl w:val="0"/>
              <w:jc w:val="center"/>
              <w:rPr>
                <w:rFonts w:eastAsia="Calibri"/>
                <w:b/>
                <w:sz w:val="20"/>
              </w:rPr>
            </w:pPr>
            <w:r w:rsidRPr="007A0E61">
              <w:rPr>
                <w:rFonts w:eastAsia="Calibri"/>
                <w:b/>
                <w:sz w:val="20"/>
              </w:rPr>
              <w:t>50 000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2AF27DF1" w14:textId="77777777" w:rsidR="003A09E7" w:rsidRPr="007A0E61" w:rsidRDefault="003A09E7" w:rsidP="00F8454D">
            <w:pPr>
              <w:widowControl w:val="0"/>
              <w:jc w:val="center"/>
              <w:rPr>
                <w:rFonts w:eastAsia="Calibri"/>
                <w:b/>
                <w:sz w:val="20"/>
              </w:rPr>
            </w:pPr>
            <w:r w:rsidRPr="007A0E61">
              <w:rPr>
                <w:rFonts w:eastAsia="Calibri"/>
                <w:b/>
                <w:sz w:val="20"/>
              </w:rPr>
              <w:t>731 000</w:t>
            </w:r>
          </w:p>
        </w:tc>
      </w:tr>
      <w:tr w:rsidR="003A09E7" w:rsidRPr="007A0E61" w14:paraId="1FD8F290"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406B02F3"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D9D9D9"/>
          </w:tcPr>
          <w:p w14:paraId="645D0D1A" w14:textId="77777777" w:rsidR="003A09E7" w:rsidRPr="007A0E61" w:rsidRDefault="003A09E7" w:rsidP="00F8454D">
            <w:pPr>
              <w:widowControl w:val="0"/>
              <w:jc w:val="right"/>
              <w:rPr>
                <w:rFonts w:eastAsia="Calibri"/>
                <w:sz w:val="20"/>
              </w:rPr>
            </w:pPr>
            <w:r w:rsidRPr="007A0E61">
              <w:rPr>
                <w:rFonts w:eastAsia="Calibri"/>
                <w:b/>
                <w:sz w:val="20"/>
              </w:rPr>
              <w:t>Tarpinė suma metams</w:t>
            </w:r>
            <w:r w:rsidRPr="007A0E61">
              <w:rPr>
                <w:rFonts w:eastAsia="Calibri"/>
                <w:b/>
                <w:bCs/>
                <w:sz w:val="20"/>
              </w:rPr>
              <w:t xml:space="preserve"> iš viso:</w:t>
            </w: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60CC7CB4" w14:textId="77777777" w:rsidR="003A09E7" w:rsidRPr="007A0E61" w:rsidRDefault="003A09E7" w:rsidP="00F8454D">
            <w:pPr>
              <w:widowControl w:val="0"/>
              <w:jc w:val="center"/>
              <w:rPr>
                <w:rFonts w:eastAsia="Calibri"/>
                <w:b/>
                <w:sz w:val="20"/>
              </w:rPr>
            </w:pPr>
            <w:r w:rsidRPr="007A0E61">
              <w:rPr>
                <w:rFonts w:eastAsia="Calibri"/>
                <w:b/>
                <w:sz w:val="20"/>
              </w:rPr>
              <w:t>781 000</w:t>
            </w:r>
          </w:p>
        </w:tc>
      </w:tr>
      <w:tr w:rsidR="003A09E7" w:rsidRPr="007A0E61" w14:paraId="493B6090" w14:textId="77777777" w:rsidTr="00F8454D">
        <w:trPr>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DE4ABD" w14:textId="77777777" w:rsidR="003A09E7" w:rsidRPr="007A0E61" w:rsidRDefault="003A09E7" w:rsidP="00F8454D">
            <w:pPr>
              <w:widowControl w:val="0"/>
              <w:jc w:val="center"/>
              <w:rPr>
                <w:rFonts w:eastAsia="Calibri"/>
                <w:b/>
                <w:sz w:val="20"/>
              </w:rPr>
            </w:pPr>
            <w:r w:rsidRPr="007A0E61">
              <w:rPr>
                <w:rFonts w:eastAsia="Calibri"/>
                <w:b/>
                <w:sz w:val="20"/>
              </w:rPr>
              <w:t>2018</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4AE618FD" w14:textId="77777777" w:rsidR="003A09E7" w:rsidRPr="007A0E61" w:rsidRDefault="003A09E7" w:rsidP="00F8454D">
            <w:pPr>
              <w:widowControl w:val="0"/>
              <w:rPr>
                <w:rFonts w:eastAsia="Calibri"/>
                <w:sz w:val="20"/>
              </w:rPr>
            </w:pPr>
            <w:r w:rsidRPr="007A0E61">
              <w:rPr>
                <w:rFonts w:eastAsia="Calibri"/>
                <w:sz w:val="20"/>
              </w:rPr>
              <w:t xml:space="preserve">Darbo užmokestis ir </w:t>
            </w:r>
            <w:proofErr w:type="spellStart"/>
            <w:r w:rsidRPr="007A0E61">
              <w:rPr>
                <w:rFonts w:eastAsia="Calibri"/>
                <w:sz w:val="20"/>
              </w:rPr>
              <w:t>soc</w:t>
            </w:r>
            <w:proofErr w:type="spellEnd"/>
            <w:r w:rsidRPr="007A0E61">
              <w:rPr>
                <w:rFonts w:eastAsia="Calibri"/>
                <w:sz w:val="20"/>
              </w:rPr>
              <w:t>. draudimo įmokos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8598410"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1D2C5812" w14:textId="77777777" w:rsidR="003A09E7" w:rsidRPr="007A0E61" w:rsidRDefault="003A09E7" w:rsidP="00F8454D">
            <w:pPr>
              <w:widowControl w:val="0"/>
              <w:jc w:val="center"/>
              <w:rPr>
                <w:rFonts w:eastAsia="Calibri"/>
                <w:sz w:val="20"/>
              </w:rPr>
            </w:pPr>
            <w:r w:rsidRPr="007A0E61">
              <w:rPr>
                <w:rFonts w:eastAsia="Calibri"/>
                <w:sz w:val="20"/>
              </w:rPr>
              <w:t>651 000</w:t>
            </w:r>
          </w:p>
        </w:tc>
      </w:tr>
      <w:tr w:rsidR="003A09E7" w:rsidRPr="007A0E61" w14:paraId="4AA9D187"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05F44CBB"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830624D" w14:textId="77777777" w:rsidR="003A09E7" w:rsidRPr="007A0E61" w:rsidRDefault="003A09E7" w:rsidP="00F8454D">
            <w:pPr>
              <w:widowControl w:val="0"/>
              <w:rPr>
                <w:rFonts w:eastAsia="Calibri"/>
                <w:sz w:val="20"/>
              </w:rPr>
            </w:pPr>
            <w:r w:rsidRPr="007A0E61">
              <w:rPr>
                <w:rFonts w:eastAsia="Calibri"/>
                <w:sz w:val="20"/>
              </w:rPr>
              <w:t>Medikamentai</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4337D893"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507C4682" w14:textId="77777777" w:rsidR="003A09E7" w:rsidRPr="007A0E61" w:rsidRDefault="003A09E7" w:rsidP="00F8454D">
            <w:pPr>
              <w:widowControl w:val="0"/>
              <w:jc w:val="center"/>
              <w:rPr>
                <w:rFonts w:eastAsia="Calibri"/>
                <w:sz w:val="20"/>
              </w:rPr>
            </w:pPr>
            <w:r w:rsidRPr="007A0E61">
              <w:rPr>
                <w:rFonts w:eastAsia="Calibri"/>
                <w:sz w:val="20"/>
              </w:rPr>
              <w:t>25 000</w:t>
            </w:r>
          </w:p>
        </w:tc>
      </w:tr>
      <w:tr w:rsidR="003A09E7" w:rsidRPr="007A0E61" w14:paraId="7FF94C9D"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6FD7FBE3"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4BE7171E" w14:textId="77777777" w:rsidR="003A09E7" w:rsidRPr="007A0E61" w:rsidRDefault="003A09E7" w:rsidP="00F8454D">
            <w:pPr>
              <w:widowControl w:val="0"/>
              <w:rPr>
                <w:rFonts w:eastAsia="Calibri"/>
                <w:sz w:val="20"/>
              </w:rPr>
            </w:pPr>
            <w:r w:rsidRPr="007A0E61">
              <w:rPr>
                <w:rFonts w:eastAsia="Calibri"/>
                <w:sz w:val="20"/>
              </w:rPr>
              <w:t>Ryšiai</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B6ECA36" w14:textId="77777777" w:rsidR="003A09E7" w:rsidRPr="007A0E61" w:rsidRDefault="003A09E7" w:rsidP="00F8454D">
            <w:pPr>
              <w:widowControl w:val="0"/>
              <w:jc w:val="center"/>
              <w:rPr>
                <w:rFonts w:eastAsia="Calibri"/>
                <w:sz w:val="20"/>
              </w:rPr>
            </w:pPr>
            <w:r w:rsidRPr="007A0E61">
              <w:rPr>
                <w:rFonts w:eastAsia="Calibri"/>
                <w:sz w:val="20"/>
              </w:rPr>
              <w:t>3 000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4508488" w14:textId="77777777" w:rsidR="003A09E7" w:rsidRPr="007A0E61" w:rsidRDefault="003A09E7" w:rsidP="00F8454D">
            <w:pPr>
              <w:widowControl w:val="0"/>
              <w:jc w:val="center"/>
              <w:rPr>
                <w:rFonts w:eastAsia="Calibri"/>
                <w:sz w:val="20"/>
              </w:rPr>
            </w:pPr>
            <w:r w:rsidRPr="007A0E61">
              <w:rPr>
                <w:rFonts w:eastAsia="Calibri"/>
                <w:sz w:val="20"/>
              </w:rPr>
              <w:t>-</w:t>
            </w:r>
          </w:p>
        </w:tc>
      </w:tr>
      <w:tr w:rsidR="003A09E7" w:rsidRPr="007A0E61" w14:paraId="54C00A22"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19FD22DE"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1F2F4DA1" w14:textId="77777777" w:rsidR="003A09E7" w:rsidRPr="007A0E61" w:rsidRDefault="003A09E7" w:rsidP="00F8454D">
            <w:pPr>
              <w:widowControl w:val="0"/>
              <w:rPr>
                <w:rFonts w:eastAsia="Calibri"/>
                <w:sz w:val="20"/>
              </w:rPr>
            </w:pPr>
            <w:r w:rsidRPr="007A0E61">
              <w:rPr>
                <w:rFonts w:eastAsia="Calibri"/>
                <w:sz w:val="20"/>
              </w:rPr>
              <w:t>Transporto išlaikymas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4C1EF0E"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EFCD68F" w14:textId="77777777" w:rsidR="003A09E7" w:rsidRPr="007A0E61" w:rsidRDefault="003A09E7" w:rsidP="00F8454D">
            <w:pPr>
              <w:widowControl w:val="0"/>
              <w:jc w:val="center"/>
              <w:rPr>
                <w:rFonts w:eastAsia="Calibri"/>
                <w:sz w:val="20"/>
              </w:rPr>
            </w:pPr>
            <w:r w:rsidRPr="007A0E61">
              <w:rPr>
                <w:rFonts w:eastAsia="Calibri"/>
                <w:sz w:val="20"/>
              </w:rPr>
              <w:t>1 500</w:t>
            </w:r>
          </w:p>
        </w:tc>
      </w:tr>
      <w:tr w:rsidR="003A09E7" w:rsidRPr="007A0E61" w14:paraId="77D8D1A8"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6651A08D"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4893822" w14:textId="77777777" w:rsidR="003A09E7" w:rsidRPr="007A0E61" w:rsidRDefault="003A09E7" w:rsidP="00F8454D">
            <w:pPr>
              <w:widowControl w:val="0"/>
              <w:rPr>
                <w:rFonts w:eastAsia="Calibri"/>
                <w:sz w:val="20"/>
              </w:rPr>
            </w:pPr>
            <w:r w:rsidRPr="007A0E61">
              <w:rPr>
                <w:rFonts w:eastAsia="Calibri"/>
                <w:sz w:val="20"/>
              </w:rPr>
              <w:t>Kitos prekės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F3B544D"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221E1A04" w14:textId="77777777" w:rsidR="003A09E7" w:rsidRPr="007A0E61" w:rsidRDefault="003A09E7" w:rsidP="00F8454D">
            <w:pPr>
              <w:widowControl w:val="0"/>
              <w:jc w:val="center"/>
              <w:rPr>
                <w:rFonts w:eastAsia="Calibri"/>
                <w:sz w:val="20"/>
              </w:rPr>
            </w:pPr>
            <w:r w:rsidRPr="007A0E61">
              <w:rPr>
                <w:rFonts w:eastAsia="Calibri"/>
                <w:sz w:val="20"/>
              </w:rPr>
              <w:t>10 000</w:t>
            </w:r>
          </w:p>
        </w:tc>
      </w:tr>
      <w:tr w:rsidR="003A09E7" w:rsidRPr="007A0E61" w14:paraId="64DCD5F3"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53F021CD"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E4D9468" w14:textId="77777777" w:rsidR="003A09E7" w:rsidRPr="007A0E61" w:rsidRDefault="003A09E7" w:rsidP="00F8454D">
            <w:pPr>
              <w:widowControl w:val="0"/>
              <w:rPr>
                <w:rFonts w:eastAsia="Calibri"/>
                <w:sz w:val="20"/>
              </w:rPr>
            </w:pPr>
            <w:r w:rsidRPr="007A0E61">
              <w:rPr>
                <w:rFonts w:eastAsia="Calibri"/>
                <w:sz w:val="20"/>
              </w:rPr>
              <w:t>Patalpų nuoma</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414338F1" w14:textId="77777777" w:rsidR="003A09E7" w:rsidRPr="007A0E61" w:rsidRDefault="003A09E7" w:rsidP="00F8454D">
            <w:pPr>
              <w:widowControl w:val="0"/>
              <w:jc w:val="center"/>
              <w:rPr>
                <w:rFonts w:eastAsia="Calibri"/>
                <w:sz w:val="20"/>
              </w:rPr>
            </w:pPr>
            <w:r w:rsidRPr="007A0E61">
              <w:rPr>
                <w:rFonts w:eastAsia="Calibri"/>
                <w:sz w:val="20"/>
              </w:rPr>
              <w:t>2 000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AEC4340" w14:textId="77777777" w:rsidR="003A09E7" w:rsidRPr="007A0E61" w:rsidRDefault="003A09E7" w:rsidP="00F8454D">
            <w:pPr>
              <w:widowControl w:val="0"/>
              <w:jc w:val="center"/>
              <w:rPr>
                <w:rFonts w:eastAsia="Calibri"/>
                <w:sz w:val="20"/>
              </w:rPr>
            </w:pPr>
            <w:r w:rsidRPr="007A0E61">
              <w:rPr>
                <w:rFonts w:eastAsia="Calibri"/>
                <w:sz w:val="20"/>
              </w:rPr>
              <w:t>-</w:t>
            </w:r>
          </w:p>
        </w:tc>
      </w:tr>
      <w:tr w:rsidR="003A09E7" w:rsidRPr="007A0E61" w14:paraId="093D4FDD"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0708B41B"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73F227B4" w14:textId="77777777" w:rsidR="003A09E7" w:rsidRPr="007A0E61" w:rsidRDefault="003A09E7" w:rsidP="00F8454D">
            <w:pPr>
              <w:widowControl w:val="0"/>
              <w:rPr>
                <w:rFonts w:eastAsia="Calibri"/>
                <w:sz w:val="20"/>
              </w:rPr>
            </w:pPr>
            <w:r w:rsidRPr="007A0E61">
              <w:rPr>
                <w:rFonts w:eastAsia="Calibri"/>
                <w:sz w:val="20"/>
              </w:rPr>
              <w:t>Kvalifikacijos kėlimas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2BEA1190"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DB08DD0" w14:textId="77777777" w:rsidR="003A09E7" w:rsidRPr="007A0E61" w:rsidRDefault="003A09E7" w:rsidP="00F8454D">
            <w:pPr>
              <w:widowControl w:val="0"/>
              <w:jc w:val="center"/>
              <w:rPr>
                <w:rFonts w:eastAsia="Calibri"/>
                <w:sz w:val="20"/>
              </w:rPr>
            </w:pPr>
            <w:r w:rsidRPr="007A0E61">
              <w:rPr>
                <w:rFonts w:eastAsia="Calibri"/>
                <w:sz w:val="20"/>
              </w:rPr>
              <w:t>500</w:t>
            </w:r>
          </w:p>
        </w:tc>
      </w:tr>
      <w:tr w:rsidR="003A09E7" w:rsidRPr="007A0E61" w14:paraId="5AF7438F"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102D88F6"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DEBF745" w14:textId="77777777" w:rsidR="003A09E7" w:rsidRPr="007A0E61" w:rsidRDefault="003A09E7" w:rsidP="00F8454D">
            <w:pPr>
              <w:widowControl w:val="0"/>
              <w:rPr>
                <w:rFonts w:eastAsia="Calibri"/>
                <w:sz w:val="20"/>
              </w:rPr>
            </w:pPr>
            <w:r w:rsidRPr="007A0E61">
              <w:rPr>
                <w:rFonts w:eastAsia="Calibri"/>
                <w:sz w:val="20"/>
              </w:rPr>
              <w:t>Komunalinės išlaidos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2079EADC" w14:textId="77777777" w:rsidR="003A09E7" w:rsidRPr="007A0E61" w:rsidRDefault="003A09E7" w:rsidP="00F8454D">
            <w:pPr>
              <w:widowControl w:val="0"/>
              <w:jc w:val="center"/>
              <w:rPr>
                <w:rFonts w:eastAsia="Calibri"/>
                <w:sz w:val="20"/>
              </w:rPr>
            </w:pPr>
            <w:r w:rsidRPr="007A0E61">
              <w:rPr>
                <w:rFonts w:eastAsia="Calibri"/>
                <w:sz w:val="20"/>
              </w:rPr>
              <w:t>45 000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033B6C5" w14:textId="77777777" w:rsidR="003A09E7" w:rsidRPr="007A0E61" w:rsidRDefault="003A09E7" w:rsidP="00F8454D">
            <w:pPr>
              <w:widowControl w:val="0"/>
              <w:jc w:val="center"/>
              <w:rPr>
                <w:rFonts w:eastAsia="Calibri"/>
                <w:sz w:val="20"/>
              </w:rPr>
            </w:pPr>
            <w:r w:rsidRPr="007A0E61">
              <w:rPr>
                <w:rFonts w:eastAsia="Calibri"/>
                <w:sz w:val="20"/>
              </w:rPr>
              <w:t>-</w:t>
            </w:r>
          </w:p>
        </w:tc>
      </w:tr>
      <w:tr w:rsidR="003A09E7" w:rsidRPr="007A0E61" w14:paraId="1E1DD172"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5AE7B44B"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5FC8654" w14:textId="77777777" w:rsidR="003A09E7" w:rsidRPr="007A0E61" w:rsidRDefault="003A09E7" w:rsidP="00F8454D">
            <w:pPr>
              <w:widowControl w:val="0"/>
              <w:rPr>
                <w:rFonts w:eastAsia="Calibri"/>
                <w:sz w:val="20"/>
              </w:rPr>
            </w:pPr>
            <w:r w:rsidRPr="007A0E61">
              <w:rPr>
                <w:rFonts w:eastAsia="Calibri"/>
                <w:sz w:val="20"/>
              </w:rPr>
              <w:t xml:space="preserve">Kitos paslaugos (med. technikos priežiūra, tyrimų atlikimas)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43B9F944"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509C7ABF" w14:textId="77777777" w:rsidR="003A09E7" w:rsidRPr="007A0E61" w:rsidRDefault="003A09E7" w:rsidP="00F8454D">
            <w:pPr>
              <w:widowControl w:val="0"/>
              <w:jc w:val="center"/>
              <w:rPr>
                <w:rFonts w:eastAsia="Calibri"/>
                <w:sz w:val="20"/>
              </w:rPr>
            </w:pPr>
            <w:r w:rsidRPr="007A0E61">
              <w:rPr>
                <w:rFonts w:eastAsia="Calibri"/>
                <w:sz w:val="20"/>
              </w:rPr>
              <w:t>43 000</w:t>
            </w:r>
          </w:p>
        </w:tc>
      </w:tr>
      <w:tr w:rsidR="003A09E7" w:rsidRPr="007A0E61" w14:paraId="74C642E1"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78F8D701"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7D5D4456" w14:textId="77777777" w:rsidR="003A09E7" w:rsidRPr="007A0E61" w:rsidRDefault="003A09E7" w:rsidP="00F8454D">
            <w:pPr>
              <w:widowControl w:val="0"/>
              <w:jc w:val="right"/>
              <w:rPr>
                <w:rFonts w:eastAsia="Calibri"/>
                <w:sz w:val="20"/>
              </w:rPr>
            </w:pPr>
            <w:r w:rsidRPr="007A0E61">
              <w:rPr>
                <w:rFonts w:eastAsia="Calibri"/>
                <w:sz w:val="20"/>
              </w:rPr>
              <w:t>Iš viso:</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E13848F" w14:textId="77777777" w:rsidR="003A09E7" w:rsidRPr="007A0E61" w:rsidRDefault="003A09E7" w:rsidP="00F8454D">
            <w:pPr>
              <w:widowControl w:val="0"/>
              <w:jc w:val="center"/>
              <w:rPr>
                <w:rFonts w:eastAsia="Calibri"/>
                <w:b/>
                <w:sz w:val="20"/>
              </w:rPr>
            </w:pPr>
            <w:r w:rsidRPr="007A0E61">
              <w:rPr>
                <w:rFonts w:eastAsia="Calibri"/>
                <w:b/>
                <w:sz w:val="20"/>
              </w:rPr>
              <w:t>50 000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DD162C0" w14:textId="77777777" w:rsidR="003A09E7" w:rsidRPr="007A0E61" w:rsidRDefault="003A09E7" w:rsidP="00F8454D">
            <w:pPr>
              <w:widowControl w:val="0"/>
              <w:jc w:val="center"/>
              <w:rPr>
                <w:rFonts w:eastAsia="Calibri"/>
                <w:b/>
                <w:sz w:val="20"/>
              </w:rPr>
            </w:pPr>
            <w:r w:rsidRPr="007A0E61">
              <w:rPr>
                <w:rFonts w:eastAsia="Calibri"/>
                <w:b/>
                <w:sz w:val="20"/>
              </w:rPr>
              <w:t>731 000</w:t>
            </w:r>
          </w:p>
        </w:tc>
      </w:tr>
      <w:tr w:rsidR="003A09E7" w:rsidRPr="007A0E61" w14:paraId="702D1961"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7500977D"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D9D9D9"/>
          </w:tcPr>
          <w:p w14:paraId="32C08A07" w14:textId="77777777" w:rsidR="003A09E7" w:rsidRPr="007A0E61" w:rsidRDefault="003A09E7" w:rsidP="00F8454D">
            <w:pPr>
              <w:widowControl w:val="0"/>
              <w:jc w:val="right"/>
              <w:rPr>
                <w:rFonts w:eastAsia="Calibri"/>
                <w:sz w:val="20"/>
              </w:rPr>
            </w:pPr>
            <w:r w:rsidRPr="007A0E61">
              <w:rPr>
                <w:rFonts w:eastAsia="Calibri"/>
                <w:b/>
                <w:sz w:val="20"/>
              </w:rPr>
              <w:t>Tarpinė suma metams</w:t>
            </w:r>
            <w:r w:rsidRPr="007A0E61">
              <w:rPr>
                <w:rFonts w:eastAsia="Calibri"/>
                <w:b/>
                <w:bCs/>
                <w:sz w:val="20"/>
              </w:rPr>
              <w:t xml:space="preserve"> iš viso:</w:t>
            </w: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1F7BEC83" w14:textId="77777777" w:rsidR="003A09E7" w:rsidRPr="007A0E61" w:rsidRDefault="003A09E7" w:rsidP="00F8454D">
            <w:pPr>
              <w:widowControl w:val="0"/>
              <w:jc w:val="center"/>
              <w:rPr>
                <w:rFonts w:eastAsia="Calibri"/>
                <w:b/>
                <w:sz w:val="20"/>
              </w:rPr>
            </w:pPr>
            <w:r w:rsidRPr="007A0E61">
              <w:rPr>
                <w:rFonts w:eastAsia="Calibri"/>
                <w:b/>
                <w:sz w:val="20"/>
              </w:rPr>
              <w:t>781 000</w:t>
            </w:r>
          </w:p>
        </w:tc>
      </w:tr>
      <w:tr w:rsidR="003A09E7" w:rsidRPr="007A0E61" w14:paraId="21CE9090" w14:textId="77777777" w:rsidTr="00F8454D">
        <w:trPr>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339C7F" w14:textId="77777777" w:rsidR="003A09E7" w:rsidRPr="007A0E61" w:rsidRDefault="003A09E7" w:rsidP="00F8454D">
            <w:pPr>
              <w:widowControl w:val="0"/>
              <w:jc w:val="center"/>
              <w:rPr>
                <w:rFonts w:eastAsia="Calibri"/>
                <w:b/>
                <w:sz w:val="20"/>
              </w:rPr>
            </w:pPr>
            <w:r w:rsidRPr="007A0E61">
              <w:rPr>
                <w:rFonts w:eastAsia="Calibri"/>
                <w:b/>
                <w:sz w:val="20"/>
              </w:rPr>
              <w:t>2019</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10076A2A" w14:textId="77777777" w:rsidR="003A09E7" w:rsidRPr="007A0E61" w:rsidRDefault="003A09E7" w:rsidP="00F8454D">
            <w:pPr>
              <w:widowControl w:val="0"/>
              <w:rPr>
                <w:rFonts w:eastAsia="Calibri"/>
                <w:sz w:val="20"/>
              </w:rPr>
            </w:pPr>
            <w:r w:rsidRPr="007A0E61">
              <w:rPr>
                <w:rFonts w:eastAsia="Calibri"/>
                <w:sz w:val="20"/>
              </w:rPr>
              <w:t xml:space="preserve">Darbo užmokestis ir </w:t>
            </w:r>
            <w:proofErr w:type="spellStart"/>
            <w:r w:rsidRPr="007A0E61">
              <w:rPr>
                <w:rFonts w:eastAsia="Calibri"/>
                <w:sz w:val="20"/>
              </w:rPr>
              <w:t>soc</w:t>
            </w:r>
            <w:proofErr w:type="spellEnd"/>
            <w:r w:rsidRPr="007A0E61">
              <w:rPr>
                <w:rFonts w:eastAsia="Calibri"/>
                <w:sz w:val="20"/>
              </w:rPr>
              <w:t>. draudimo įmokos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07807F50"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7A0E06C" w14:textId="77777777" w:rsidR="003A09E7" w:rsidRPr="007A0E61" w:rsidRDefault="003A09E7" w:rsidP="00F8454D">
            <w:pPr>
              <w:widowControl w:val="0"/>
              <w:jc w:val="center"/>
              <w:rPr>
                <w:rFonts w:eastAsia="Calibri"/>
                <w:sz w:val="20"/>
              </w:rPr>
            </w:pPr>
            <w:r w:rsidRPr="007A0E61">
              <w:rPr>
                <w:rFonts w:eastAsia="Calibri"/>
                <w:sz w:val="20"/>
              </w:rPr>
              <w:t>651 000</w:t>
            </w:r>
          </w:p>
        </w:tc>
      </w:tr>
      <w:tr w:rsidR="003A09E7" w:rsidRPr="007A0E61" w14:paraId="070AEB4B"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0C8CAB6C"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B99102D" w14:textId="77777777" w:rsidR="003A09E7" w:rsidRPr="007A0E61" w:rsidRDefault="003A09E7" w:rsidP="00F8454D">
            <w:pPr>
              <w:widowControl w:val="0"/>
              <w:rPr>
                <w:rFonts w:eastAsia="Calibri"/>
                <w:sz w:val="20"/>
              </w:rPr>
            </w:pPr>
            <w:r w:rsidRPr="007A0E61">
              <w:rPr>
                <w:rFonts w:eastAsia="Calibri"/>
                <w:sz w:val="20"/>
              </w:rPr>
              <w:t>Medikamentai</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0A0E3BD5"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5F1A17AB" w14:textId="77777777" w:rsidR="003A09E7" w:rsidRPr="007A0E61" w:rsidRDefault="003A09E7" w:rsidP="00F8454D">
            <w:pPr>
              <w:widowControl w:val="0"/>
              <w:jc w:val="center"/>
              <w:rPr>
                <w:rFonts w:eastAsia="Calibri"/>
                <w:sz w:val="20"/>
              </w:rPr>
            </w:pPr>
            <w:r w:rsidRPr="007A0E61">
              <w:rPr>
                <w:rFonts w:eastAsia="Calibri"/>
                <w:sz w:val="20"/>
              </w:rPr>
              <w:t>25 000</w:t>
            </w:r>
          </w:p>
        </w:tc>
      </w:tr>
      <w:tr w:rsidR="003A09E7" w:rsidRPr="007A0E61" w14:paraId="530B669B"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48F14C80"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C10A370" w14:textId="77777777" w:rsidR="003A09E7" w:rsidRPr="007A0E61" w:rsidRDefault="003A09E7" w:rsidP="00F8454D">
            <w:pPr>
              <w:widowControl w:val="0"/>
              <w:rPr>
                <w:rFonts w:eastAsia="Calibri"/>
                <w:sz w:val="20"/>
              </w:rPr>
            </w:pPr>
            <w:r w:rsidRPr="007A0E61">
              <w:rPr>
                <w:rFonts w:eastAsia="Calibri"/>
                <w:sz w:val="20"/>
              </w:rPr>
              <w:t>Ryšiai</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555AF0D4" w14:textId="77777777" w:rsidR="003A09E7" w:rsidRPr="007A0E61" w:rsidRDefault="003A09E7" w:rsidP="00F8454D">
            <w:pPr>
              <w:widowControl w:val="0"/>
              <w:jc w:val="center"/>
              <w:rPr>
                <w:rFonts w:eastAsia="Calibri"/>
                <w:sz w:val="20"/>
              </w:rPr>
            </w:pPr>
            <w:r w:rsidRPr="007A0E61">
              <w:rPr>
                <w:rFonts w:eastAsia="Calibri"/>
                <w:sz w:val="20"/>
              </w:rPr>
              <w:t>3 000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1CD5D9A6" w14:textId="77777777" w:rsidR="003A09E7" w:rsidRPr="007A0E61" w:rsidRDefault="003A09E7" w:rsidP="00F8454D">
            <w:pPr>
              <w:widowControl w:val="0"/>
              <w:jc w:val="center"/>
              <w:rPr>
                <w:rFonts w:eastAsia="Calibri"/>
                <w:sz w:val="20"/>
              </w:rPr>
            </w:pPr>
            <w:r w:rsidRPr="007A0E61">
              <w:rPr>
                <w:rFonts w:eastAsia="Calibri"/>
                <w:sz w:val="20"/>
              </w:rPr>
              <w:t>-</w:t>
            </w:r>
          </w:p>
        </w:tc>
      </w:tr>
      <w:tr w:rsidR="003A09E7" w:rsidRPr="007A0E61" w14:paraId="6C3941DF"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776C3613"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D637B14" w14:textId="77777777" w:rsidR="003A09E7" w:rsidRPr="007A0E61" w:rsidRDefault="003A09E7" w:rsidP="00F8454D">
            <w:pPr>
              <w:widowControl w:val="0"/>
              <w:rPr>
                <w:rFonts w:eastAsia="Calibri"/>
                <w:sz w:val="20"/>
              </w:rPr>
            </w:pPr>
            <w:r w:rsidRPr="007A0E61">
              <w:rPr>
                <w:rFonts w:eastAsia="Calibri"/>
                <w:sz w:val="20"/>
              </w:rPr>
              <w:t>Transporto išlaikymas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3C7571A0"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094EC48" w14:textId="77777777" w:rsidR="003A09E7" w:rsidRPr="007A0E61" w:rsidRDefault="003A09E7" w:rsidP="00F8454D">
            <w:pPr>
              <w:widowControl w:val="0"/>
              <w:jc w:val="center"/>
              <w:rPr>
                <w:rFonts w:eastAsia="Calibri"/>
                <w:sz w:val="20"/>
              </w:rPr>
            </w:pPr>
            <w:r w:rsidRPr="007A0E61">
              <w:rPr>
                <w:rFonts w:eastAsia="Calibri"/>
                <w:sz w:val="20"/>
              </w:rPr>
              <w:t>1 500</w:t>
            </w:r>
          </w:p>
        </w:tc>
      </w:tr>
      <w:tr w:rsidR="003A09E7" w:rsidRPr="007A0E61" w14:paraId="68E4B0CE"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6BA0FF4C"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1A6EF295" w14:textId="77777777" w:rsidR="003A09E7" w:rsidRPr="007A0E61" w:rsidRDefault="003A09E7" w:rsidP="00F8454D">
            <w:pPr>
              <w:widowControl w:val="0"/>
              <w:rPr>
                <w:rFonts w:eastAsia="Calibri"/>
                <w:sz w:val="20"/>
              </w:rPr>
            </w:pPr>
            <w:r w:rsidRPr="007A0E61">
              <w:rPr>
                <w:rFonts w:eastAsia="Calibri"/>
                <w:sz w:val="20"/>
              </w:rPr>
              <w:t>Kitos prekės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2D5D0E3B"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5F7A793" w14:textId="77777777" w:rsidR="003A09E7" w:rsidRPr="007A0E61" w:rsidRDefault="003A09E7" w:rsidP="00F8454D">
            <w:pPr>
              <w:widowControl w:val="0"/>
              <w:jc w:val="center"/>
              <w:rPr>
                <w:rFonts w:eastAsia="Calibri"/>
                <w:sz w:val="20"/>
              </w:rPr>
            </w:pPr>
            <w:r w:rsidRPr="007A0E61">
              <w:rPr>
                <w:rFonts w:eastAsia="Calibri"/>
                <w:sz w:val="20"/>
              </w:rPr>
              <w:t>10 000</w:t>
            </w:r>
          </w:p>
        </w:tc>
      </w:tr>
      <w:tr w:rsidR="003A09E7" w:rsidRPr="007A0E61" w14:paraId="6302DCBF"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285FB916"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7B4C4A32" w14:textId="77777777" w:rsidR="003A09E7" w:rsidRPr="007A0E61" w:rsidRDefault="003A09E7" w:rsidP="00F8454D">
            <w:pPr>
              <w:widowControl w:val="0"/>
              <w:rPr>
                <w:rFonts w:eastAsia="Calibri"/>
                <w:sz w:val="20"/>
              </w:rPr>
            </w:pPr>
            <w:r w:rsidRPr="007A0E61">
              <w:rPr>
                <w:rFonts w:eastAsia="Calibri"/>
                <w:sz w:val="20"/>
              </w:rPr>
              <w:t>Patalpų nuoma</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38C74BC3" w14:textId="77777777" w:rsidR="003A09E7" w:rsidRPr="007A0E61" w:rsidRDefault="003A09E7" w:rsidP="00F8454D">
            <w:pPr>
              <w:widowControl w:val="0"/>
              <w:jc w:val="center"/>
              <w:rPr>
                <w:rFonts w:eastAsia="Calibri"/>
                <w:sz w:val="20"/>
              </w:rPr>
            </w:pPr>
            <w:r w:rsidRPr="007A0E61">
              <w:rPr>
                <w:rFonts w:eastAsia="Calibri"/>
                <w:sz w:val="20"/>
              </w:rPr>
              <w:t>2 000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50B24B62" w14:textId="77777777" w:rsidR="003A09E7" w:rsidRPr="007A0E61" w:rsidRDefault="003A09E7" w:rsidP="00F8454D">
            <w:pPr>
              <w:widowControl w:val="0"/>
              <w:jc w:val="center"/>
              <w:rPr>
                <w:rFonts w:eastAsia="Calibri"/>
                <w:sz w:val="20"/>
              </w:rPr>
            </w:pPr>
            <w:r w:rsidRPr="007A0E61">
              <w:rPr>
                <w:rFonts w:eastAsia="Calibri"/>
                <w:sz w:val="20"/>
              </w:rPr>
              <w:t>-</w:t>
            </w:r>
          </w:p>
        </w:tc>
      </w:tr>
      <w:tr w:rsidR="003A09E7" w:rsidRPr="007A0E61" w14:paraId="2431556A"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7FDB65AC"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1ED872F8" w14:textId="77777777" w:rsidR="003A09E7" w:rsidRPr="007A0E61" w:rsidRDefault="003A09E7" w:rsidP="00F8454D">
            <w:pPr>
              <w:widowControl w:val="0"/>
              <w:rPr>
                <w:rFonts w:eastAsia="Calibri"/>
                <w:sz w:val="20"/>
              </w:rPr>
            </w:pPr>
            <w:r w:rsidRPr="007A0E61">
              <w:rPr>
                <w:rFonts w:eastAsia="Calibri"/>
                <w:sz w:val="20"/>
              </w:rPr>
              <w:t>Kvalifikacijos kėlimas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0BF54C1"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72366F2" w14:textId="77777777" w:rsidR="003A09E7" w:rsidRPr="007A0E61" w:rsidRDefault="003A09E7" w:rsidP="00F8454D">
            <w:pPr>
              <w:widowControl w:val="0"/>
              <w:jc w:val="center"/>
              <w:rPr>
                <w:rFonts w:eastAsia="Calibri"/>
                <w:sz w:val="20"/>
              </w:rPr>
            </w:pPr>
            <w:r w:rsidRPr="007A0E61">
              <w:rPr>
                <w:rFonts w:eastAsia="Calibri"/>
                <w:sz w:val="20"/>
              </w:rPr>
              <w:t>500</w:t>
            </w:r>
          </w:p>
        </w:tc>
      </w:tr>
      <w:tr w:rsidR="003A09E7" w:rsidRPr="007A0E61" w14:paraId="7DEE39E6"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13A694F5"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78AD3F7C" w14:textId="77777777" w:rsidR="003A09E7" w:rsidRPr="007A0E61" w:rsidRDefault="003A09E7" w:rsidP="00F8454D">
            <w:pPr>
              <w:widowControl w:val="0"/>
              <w:rPr>
                <w:rFonts w:eastAsia="Calibri"/>
                <w:sz w:val="20"/>
              </w:rPr>
            </w:pPr>
            <w:r w:rsidRPr="007A0E61">
              <w:rPr>
                <w:rFonts w:eastAsia="Calibri"/>
                <w:sz w:val="20"/>
              </w:rPr>
              <w:t>Komunalinės išlaidos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29697900" w14:textId="77777777" w:rsidR="003A09E7" w:rsidRPr="007A0E61" w:rsidRDefault="003A09E7" w:rsidP="00F8454D">
            <w:pPr>
              <w:widowControl w:val="0"/>
              <w:jc w:val="center"/>
              <w:rPr>
                <w:rFonts w:eastAsia="Calibri"/>
                <w:sz w:val="20"/>
              </w:rPr>
            </w:pPr>
            <w:r w:rsidRPr="007A0E61">
              <w:rPr>
                <w:rFonts w:eastAsia="Calibri"/>
                <w:sz w:val="20"/>
              </w:rPr>
              <w:t>45 000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E53BFB4" w14:textId="77777777" w:rsidR="003A09E7" w:rsidRPr="007A0E61" w:rsidRDefault="003A09E7" w:rsidP="00F8454D">
            <w:pPr>
              <w:widowControl w:val="0"/>
              <w:jc w:val="center"/>
              <w:rPr>
                <w:rFonts w:eastAsia="Calibri"/>
                <w:sz w:val="20"/>
              </w:rPr>
            </w:pPr>
            <w:r w:rsidRPr="007A0E61">
              <w:rPr>
                <w:rFonts w:eastAsia="Calibri"/>
                <w:sz w:val="20"/>
              </w:rPr>
              <w:t>-</w:t>
            </w:r>
          </w:p>
        </w:tc>
      </w:tr>
      <w:tr w:rsidR="003A09E7" w:rsidRPr="007A0E61" w14:paraId="18B09C52"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373020C5"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4C65F4EA" w14:textId="77777777" w:rsidR="003A09E7" w:rsidRPr="007A0E61" w:rsidRDefault="003A09E7" w:rsidP="00F8454D">
            <w:pPr>
              <w:widowControl w:val="0"/>
              <w:rPr>
                <w:rFonts w:eastAsia="Calibri"/>
                <w:sz w:val="20"/>
              </w:rPr>
            </w:pPr>
            <w:r w:rsidRPr="007A0E61">
              <w:rPr>
                <w:rFonts w:eastAsia="Calibri"/>
                <w:sz w:val="20"/>
              </w:rPr>
              <w:t xml:space="preserve">Kitos paslaugos (med. technikos priežiūra, tyrimų atlikimas ir pan.)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E719C8E"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78FF4D6" w14:textId="77777777" w:rsidR="003A09E7" w:rsidRPr="007A0E61" w:rsidRDefault="003A09E7" w:rsidP="00F8454D">
            <w:pPr>
              <w:widowControl w:val="0"/>
              <w:jc w:val="center"/>
              <w:rPr>
                <w:rFonts w:eastAsia="Calibri"/>
                <w:sz w:val="20"/>
              </w:rPr>
            </w:pPr>
            <w:r w:rsidRPr="007A0E61">
              <w:rPr>
                <w:rFonts w:eastAsia="Calibri"/>
                <w:sz w:val="20"/>
              </w:rPr>
              <w:t>43 000</w:t>
            </w:r>
          </w:p>
        </w:tc>
      </w:tr>
      <w:tr w:rsidR="003A09E7" w:rsidRPr="007A0E61" w14:paraId="6270BC0A"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4A69C2D1"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56639B46" w14:textId="77777777" w:rsidR="003A09E7" w:rsidRPr="007A0E61" w:rsidRDefault="003A09E7" w:rsidP="00F8454D">
            <w:pPr>
              <w:widowControl w:val="0"/>
              <w:jc w:val="right"/>
              <w:rPr>
                <w:rFonts w:eastAsia="Calibri"/>
                <w:sz w:val="20"/>
              </w:rPr>
            </w:pPr>
            <w:r w:rsidRPr="007A0E61">
              <w:rPr>
                <w:rFonts w:eastAsia="Calibri"/>
                <w:sz w:val="20"/>
              </w:rPr>
              <w:t>Iš viso:</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4648B3FB" w14:textId="77777777" w:rsidR="003A09E7" w:rsidRPr="007A0E61" w:rsidRDefault="003A09E7" w:rsidP="00F8454D">
            <w:pPr>
              <w:widowControl w:val="0"/>
              <w:jc w:val="center"/>
              <w:rPr>
                <w:rFonts w:eastAsia="Calibri"/>
                <w:b/>
                <w:sz w:val="20"/>
              </w:rPr>
            </w:pPr>
            <w:r w:rsidRPr="007A0E61">
              <w:rPr>
                <w:rFonts w:eastAsia="Calibri"/>
                <w:b/>
                <w:sz w:val="20"/>
              </w:rPr>
              <w:t>50 000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E2D7F12" w14:textId="77777777" w:rsidR="003A09E7" w:rsidRPr="007A0E61" w:rsidRDefault="003A09E7" w:rsidP="00F8454D">
            <w:pPr>
              <w:widowControl w:val="0"/>
              <w:jc w:val="center"/>
              <w:rPr>
                <w:rFonts w:eastAsia="Calibri"/>
                <w:b/>
                <w:sz w:val="20"/>
              </w:rPr>
            </w:pPr>
            <w:r w:rsidRPr="007A0E61">
              <w:rPr>
                <w:rFonts w:eastAsia="Calibri"/>
                <w:b/>
                <w:sz w:val="20"/>
              </w:rPr>
              <w:t>731 000</w:t>
            </w:r>
          </w:p>
        </w:tc>
      </w:tr>
      <w:tr w:rsidR="003A09E7" w:rsidRPr="007A0E61" w14:paraId="69B1B13F"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19EAB80F"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D9D9D9"/>
          </w:tcPr>
          <w:p w14:paraId="5CA3C48E" w14:textId="77777777" w:rsidR="003A09E7" w:rsidRPr="007A0E61" w:rsidRDefault="003A09E7" w:rsidP="00F8454D">
            <w:pPr>
              <w:widowControl w:val="0"/>
              <w:jc w:val="right"/>
              <w:rPr>
                <w:rFonts w:eastAsia="Calibri"/>
                <w:sz w:val="20"/>
              </w:rPr>
            </w:pPr>
            <w:r w:rsidRPr="007A0E61">
              <w:rPr>
                <w:rFonts w:eastAsia="Calibri"/>
                <w:b/>
                <w:sz w:val="20"/>
              </w:rPr>
              <w:t>Tarpinė suma metams</w:t>
            </w:r>
            <w:r w:rsidRPr="007A0E61">
              <w:rPr>
                <w:rFonts w:eastAsia="Calibri"/>
                <w:b/>
                <w:bCs/>
                <w:sz w:val="20"/>
              </w:rPr>
              <w:t xml:space="preserve"> iš viso:</w:t>
            </w: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11B862C4" w14:textId="77777777" w:rsidR="003A09E7" w:rsidRPr="007A0E61" w:rsidRDefault="003A09E7" w:rsidP="00F8454D">
            <w:pPr>
              <w:widowControl w:val="0"/>
              <w:jc w:val="center"/>
              <w:rPr>
                <w:rFonts w:eastAsia="Calibri"/>
                <w:b/>
                <w:sz w:val="20"/>
              </w:rPr>
            </w:pPr>
            <w:r w:rsidRPr="007A0E61">
              <w:rPr>
                <w:rFonts w:eastAsia="Calibri"/>
                <w:b/>
                <w:sz w:val="20"/>
              </w:rPr>
              <w:t>781 000</w:t>
            </w:r>
          </w:p>
        </w:tc>
      </w:tr>
      <w:tr w:rsidR="003A09E7" w:rsidRPr="007A0E61" w14:paraId="7E4A96EB" w14:textId="77777777" w:rsidTr="00F8454D">
        <w:trPr>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E9B8FE" w14:textId="77777777" w:rsidR="003A09E7" w:rsidRPr="007A0E61" w:rsidRDefault="003A09E7" w:rsidP="00F8454D">
            <w:pPr>
              <w:widowControl w:val="0"/>
              <w:jc w:val="center"/>
              <w:rPr>
                <w:rFonts w:eastAsia="Calibri"/>
                <w:b/>
                <w:sz w:val="20"/>
              </w:rPr>
            </w:pPr>
            <w:r w:rsidRPr="007A0E61">
              <w:rPr>
                <w:rFonts w:eastAsia="Calibri"/>
                <w:b/>
                <w:sz w:val="20"/>
              </w:rPr>
              <w:t>2020</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16AD2D3" w14:textId="77777777" w:rsidR="003A09E7" w:rsidRPr="007A0E61" w:rsidRDefault="003A09E7" w:rsidP="00F8454D">
            <w:pPr>
              <w:widowControl w:val="0"/>
              <w:rPr>
                <w:rFonts w:eastAsia="Calibri"/>
                <w:sz w:val="20"/>
              </w:rPr>
            </w:pPr>
            <w:r w:rsidRPr="007A0E61">
              <w:rPr>
                <w:rFonts w:eastAsia="Calibri"/>
                <w:sz w:val="20"/>
              </w:rPr>
              <w:t xml:space="preserve">Darbo užmokestis ir </w:t>
            </w:r>
            <w:proofErr w:type="spellStart"/>
            <w:r w:rsidRPr="007A0E61">
              <w:rPr>
                <w:rFonts w:eastAsia="Calibri"/>
                <w:sz w:val="20"/>
              </w:rPr>
              <w:t>soc</w:t>
            </w:r>
            <w:proofErr w:type="spellEnd"/>
            <w:r w:rsidRPr="007A0E61">
              <w:rPr>
                <w:rFonts w:eastAsia="Calibri"/>
                <w:sz w:val="20"/>
              </w:rPr>
              <w:t>. draudimo įmokos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A26A75D"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37EF9C43" w14:textId="77777777" w:rsidR="003A09E7" w:rsidRPr="007A0E61" w:rsidRDefault="003A09E7" w:rsidP="00F8454D">
            <w:pPr>
              <w:widowControl w:val="0"/>
              <w:jc w:val="center"/>
              <w:rPr>
                <w:rFonts w:eastAsia="Calibri"/>
                <w:sz w:val="20"/>
              </w:rPr>
            </w:pPr>
            <w:r w:rsidRPr="007A0E61">
              <w:rPr>
                <w:rFonts w:eastAsia="Calibri"/>
                <w:sz w:val="20"/>
              </w:rPr>
              <w:t>652 000</w:t>
            </w:r>
          </w:p>
        </w:tc>
      </w:tr>
      <w:tr w:rsidR="003A09E7" w:rsidRPr="007A0E61" w14:paraId="2B7CBD2C"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0E8CBABF"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47E4F127" w14:textId="77777777" w:rsidR="003A09E7" w:rsidRPr="007A0E61" w:rsidRDefault="003A09E7" w:rsidP="00F8454D">
            <w:pPr>
              <w:widowControl w:val="0"/>
              <w:rPr>
                <w:rFonts w:eastAsia="Calibri"/>
                <w:sz w:val="20"/>
              </w:rPr>
            </w:pPr>
            <w:r w:rsidRPr="007A0E61">
              <w:rPr>
                <w:rFonts w:eastAsia="Calibri"/>
                <w:sz w:val="20"/>
              </w:rPr>
              <w:t>Medikamentai</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35042EC0"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C823D75" w14:textId="77777777" w:rsidR="003A09E7" w:rsidRPr="007A0E61" w:rsidRDefault="003A09E7" w:rsidP="00F8454D">
            <w:pPr>
              <w:widowControl w:val="0"/>
              <w:jc w:val="center"/>
              <w:rPr>
                <w:rFonts w:eastAsia="Calibri"/>
                <w:sz w:val="20"/>
              </w:rPr>
            </w:pPr>
            <w:r w:rsidRPr="007A0E61">
              <w:rPr>
                <w:rFonts w:eastAsia="Calibri"/>
                <w:sz w:val="20"/>
              </w:rPr>
              <w:t>25 000</w:t>
            </w:r>
          </w:p>
        </w:tc>
      </w:tr>
      <w:tr w:rsidR="003A09E7" w:rsidRPr="007A0E61" w14:paraId="11FE360A"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6B720AA3"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110EFE43" w14:textId="77777777" w:rsidR="003A09E7" w:rsidRPr="007A0E61" w:rsidRDefault="003A09E7" w:rsidP="00F8454D">
            <w:pPr>
              <w:widowControl w:val="0"/>
              <w:rPr>
                <w:rFonts w:eastAsia="Calibri"/>
                <w:sz w:val="20"/>
              </w:rPr>
            </w:pPr>
            <w:r w:rsidRPr="007A0E61">
              <w:rPr>
                <w:rFonts w:eastAsia="Calibri"/>
                <w:sz w:val="20"/>
              </w:rPr>
              <w:t>Ryšiai</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073D0B50" w14:textId="77777777" w:rsidR="003A09E7" w:rsidRPr="007A0E61" w:rsidRDefault="003A09E7" w:rsidP="00F8454D">
            <w:pPr>
              <w:widowControl w:val="0"/>
              <w:jc w:val="center"/>
              <w:rPr>
                <w:rFonts w:eastAsia="Calibri"/>
                <w:sz w:val="20"/>
              </w:rPr>
            </w:pPr>
            <w:r w:rsidRPr="007A0E61">
              <w:rPr>
                <w:rFonts w:eastAsia="Calibri"/>
                <w:sz w:val="20"/>
              </w:rPr>
              <w:t>3 000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BE7ADAA" w14:textId="77777777" w:rsidR="003A09E7" w:rsidRPr="007A0E61" w:rsidRDefault="003A09E7" w:rsidP="00F8454D">
            <w:pPr>
              <w:widowControl w:val="0"/>
              <w:jc w:val="center"/>
              <w:rPr>
                <w:rFonts w:eastAsia="Calibri"/>
                <w:sz w:val="20"/>
              </w:rPr>
            </w:pPr>
            <w:r w:rsidRPr="007A0E61">
              <w:rPr>
                <w:rFonts w:eastAsia="Calibri"/>
                <w:sz w:val="20"/>
              </w:rPr>
              <w:t>-</w:t>
            </w:r>
          </w:p>
        </w:tc>
      </w:tr>
      <w:tr w:rsidR="003A09E7" w:rsidRPr="007A0E61" w14:paraId="79BE88DC"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606BEAF5"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2721A43A" w14:textId="77777777" w:rsidR="003A09E7" w:rsidRPr="007A0E61" w:rsidRDefault="003A09E7" w:rsidP="00F8454D">
            <w:pPr>
              <w:widowControl w:val="0"/>
              <w:rPr>
                <w:rFonts w:eastAsia="Calibri"/>
                <w:sz w:val="20"/>
              </w:rPr>
            </w:pPr>
            <w:r w:rsidRPr="007A0E61">
              <w:rPr>
                <w:rFonts w:eastAsia="Calibri"/>
                <w:sz w:val="20"/>
              </w:rPr>
              <w:t>Transporto išlaikymas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50A61C23"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F92471B" w14:textId="77777777" w:rsidR="003A09E7" w:rsidRPr="007A0E61" w:rsidRDefault="003A09E7" w:rsidP="00F8454D">
            <w:pPr>
              <w:widowControl w:val="0"/>
              <w:jc w:val="center"/>
              <w:rPr>
                <w:rFonts w:eastAsia="Calibri"/>
                <w:sz w:val="20"/>
              </w:rPr>
            </w:pPr>
            <w:r w:rsidRPr="007A0E61">
              <w:rPr>
                <w:rFonts w:eastAsia="Calibri"/>
                <w:sz w:val="20"/>
              </w:rPr>
              <w:t>1 500</w:t>
            </w:r>
          </w:p>
        </w:tc>
      </w:tr>
      <w:tr w:rsidR="003A09E7" w:rsidRPr="007A0E61" w14:paraId="2AA30692"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1D9546A7"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2C42959" w14:textId="77777777" w:rsidR="003A09E7" w:rsidRPr="007A0E61" w:rsidRDefault="003A09E7" w:rsidP="00F8454D">
            <w:pPr>
              <w:widowControl w:val="0"/>
              <w:rPr>
                <w:rFonts w:eastAsia="Calibri"/>
                <w:sz w:val="20"/>
              </w:rPr>
            </w:pPr>
            <w:r w:rsidRPr="007A0E61">
              <w:rPr>
                <w:rFonts w:eastAsia="Calibri"/>
                <w:sz w:val="20"/>
              </w:rPr>
              <w:t>Kitos prekės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3A72E30B"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47D012D" w14:textId="77777777" w:rsidR="003A09E7" w:rsidRPr="007A0E61" w:rsidRDefault="003A09E7" w:rsidP="00F8454D">
            <w:pPr>
              <w:widowControl w:val="0"/>
              <w:jc w:val="center"/>
              <w:rPr>
                <w:rFonts w:eastAsia="Calibri"/>
                <w:sz w:val="20"/>
              </w:rPr>
            </w:pPr>
            <w:r w:rsidRPr="007A0E61">
              <w:rPr>
                <w:rFonts w:eastAsia="Calibri"/>
                <w:sz w:val="20"/>
              </w:rPr>
              <w:t>10 000</w:t>
            </w:r>
          </w:p>
        </w:tc>
      </w:tr>
      <w:tr w:rsidR="003A09E7" w:rsidRPr="007A0E61" w14:paraId="7594D4BC"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4B3FE61B"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D6B7631" w14:textId="77777777" w:rsidR="003A09E7" w:rsidRPr="007A0E61" w:rsidRDefault="003A09E7" w:rsidP="00F8454D">
            <w:pPr>
              <w:widowControl w:val="0"/>
              <w:rPr>
                <w:rFonts w:eastAsia="Calibri"/>
                <w:sz w:val="20"/>
              </w:rPr>
            </w:pPr>
            <w:r w:rsidRPr="007A0E61">
              <w:rPr>
                <w:rFonts w:eastAsia="Calibri"/>
                <w:sz w:val="20"/>
              </w:rPr>
              <w:t>Patalpų nuoma</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4EA23494" w14:textId="77777777" w:rsidR="003A09E7" w:rsidRPr="007A0E61" w:rsidRDefault="003A09E7" w:rsidP="00F8454D">
            <w:pPr>
              <w:widowControl w:val="0"/>
              <w:jc w:val="center"/>
              <w:rPr>
                <w:rFonts w:eastAsia="Calibri"/>
                <w:sz w:val="20"/>
              </w:rPr>
            </w:pP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3FC7F87E" w14:textId="77777777" w:rsidR="003A09E7" w:rsidRPr="007A0E61" w:rsidRDefault="003A09E7" w:rsidP="00F8454D">
            <w:pPr>
              <w:widowControl w:val="0"/>
              <w:jc w:val="center"/>
              <w:rPr>
                <w:rFonts w:eastAsia="Calibri"/>
                <w:sz w:val="20"/>
              </w:rPr>
            </w:pPr>
            <w:r w:rsidRPr="007A0E61">
              <w:rPr>
                <w:rFonts w:eastAsia="Calibri"/>
                <w:sz w:val="20"/>
              </w:rPr>
              <w:t>1 000</w:t>
            </w:r>
          </w:p>
        </w:tc>
      </w:tr>
      <w:tr w:rsidR="003A09E7" w:rsidRPr="007A0E61" w14:paraId="768B6526" w14:textId="77777777" w:rsidTr="00F8454D">
        <w:trPr>
          <w:trHeight w:val="307"/>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69B21DC4"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712CD093" w14:textId="77777777" w:rsidR="003A09E7" w:rsidRPr="007A0E61" w:rsidRDefault="003A09E7" w:rsidP="00F8454D">
            <w:pPr>
              <w:widowControl w:val="0"/>
              <w:rPr>
                <w:rFonts w:eastAsia="Calibri"/>
                <w:sz w:val="20"/>
              </w:rPr>
            </w:pPr>
            <w:r w:rsidRPr="007A0E61">
              <w:rPr>
                <w:rFonts w:eastAsia="Calibri"/>
                <w:sz w:val="20"/>
              </w:rPr>
              <w:t>Kvalifikacijos kėlimas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5F4A9894"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BCC454C" w14:textId="77777777" w:rsidR="003A09E7" w:rsidRPr="007A0E61" w:rsidRDefault="003A09E7" w:rsidP="00F8454D">
            <w:pPr>
              <w:widowControl w:val="0"/>
              <w:jc w:val="center"/>
              <w:rPr>
                <w:rFonts w:eastAsia="Calibri"/>
                <w:sz w:val="20"/>
              </w:rPr>
            </w:pPr>
            <w:r w:rsidRPr="007A0E61">
              <w:rPr>
                <w:rFonts w:eastAsia="Calibri"/>
                <w:sz w:val="20"/>
              </w:rPr>
              <w:t>500</w:t>
            </w:r>
          </w:p>
        </w:tc>
      </w:tr>
      <w:tr w:rsidR="003A09E7" w:rsidRPr="007A0E61" w14:paraId="236F8A67"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5CB45C43"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E44611E" w14:textId="77777777" w:rsidR="003A09E7" w:rsidRPr="007A0E61" w:rsidRDefault="003A09E7" w:rsidP="00F8454D">
            <w:pPr>
              <w:widowControl w:val="0"/>
              <w:rPr>
                <w:rFonts w:eastAsia="Calibri"/>
                <w:sz w:val="20"/>
              </w:rPr>
            </w:pPr>
            <w:r w:rsidRPr="007A0E61">
              <w:rPr>
                <w:rFonts w:eastAsia="Calibri"/>
                <w:sz w:val="20"/>
              </w:rPr>
              <w:t>Komunalinės išlaidos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04E6927" w14:textId="77777777" w:rsidR="003A09E7" w:rsidRPr="007A0E61" w:rsidRDefault="003A09E7" w:rsidP="00F8454D">
            <w:pPr>
              <w:widowControl w:val="0"/>
              <w:jc w:val="center"/>
              <w:rPr>
                <w:rFonts w:eastAsia="Calibri"/>
                <w:sz w:val="20"/>
              </w:rPr>
            </w:pPr>
            <w:r w:rsidRPr="007A0E61">
              <w:rPr>
                <w:rFonts w:eastAsia="Calibri"/>
                <w:sz w:val="20"/>
              </w:rPr>
              <w:t>27 000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B24F249" w14:textId="77777777" w:rsidR="003A09E7" w:rsidRPr="007A0E61" w:rsidRDefault="003A09E7" w:rsidP="00F8454D">
            <w:pPr>
              <w:widowControl w:val="0"/>
              <w:jc w:val="center"/>
              <w:rPr>
                <w:rFonts w:eastAsia="Calibri"/>
                <w:sz w:val="20"/>
              </w:rPr>
            </w:pPr>
            <w:r w:rsidRPr="007A0E61">
              <w:rPr>
                <w:rFonts w:eastAsia="Calibri"/>
                <w:sz w:val="20"/>
              </w:rPr>
              <w:t>18 000</w:t>
            </w:r>
          </w:p>
        </w:tc>
      </w:tr>
      <w:tr w:rsidR="003A09E7" w:rsidRPr="007A0E61" w14:paraId="470F2292"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091D4785"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434D7256" w14:textId="77777777" w:rsidR="003A09E7" w:rsidRPr="007A0E61" w:rsidRDefault="003A09E7" w:rsidP="00F8454D">
            <w:pPr>
              <w:widowControl w:val="0"/>
              <w:rPr>
                <w:rFonts w:eastAsia="Calibri"/>
                <w:sz w:val="20"/>
              </w:rPr>
            </w:pPr>
            <w:r w:rsidRPr="007A0E61">
              <w:rPr>
                <w:rFonts w:eastAsia="Calibri"/>
                <w:sz w:val="20"/>
              </w:rPr>
              <w:t xml:space="preserve">Kitos paslaugos (med. technikos priežiūra, tyrimų atlikimas ir pan.)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0D282FDA" w14:textId="77777777" w:rsidR="003A09E7" w:rsidRPr="007A0E61" w:rsidRDefault="003A09E7" w:rsidP="00F8454D">
            <w:pPr>
              <w:widowControl w:val="0"/>
              <w:jc w:val="center"/>
              <w:rPr>
                <w:rFonts w:eastAsia="Calibri"/>
                <w:sz w:val="20"/>
              </w:rPr>
            </w:pPr>
            <w:r w:rsidRPr="007A0E61">
              <w:rPr>
                <w:rFonts w:eastAsia="Calibri"/>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59C0732B" w14:textId="77777777" w:rsidR="003A09E7" w:rsidRPr="007A0E61" w:rsidRDefault="003A09E7" w:rsidP="00F8454D">
            <w:pPr>
              <w:widowControl w:val="0"/>
              <w:jc w:val="center"/>
              <w:rPr>
                <w:rFonts w:eastAsia="Calibri"/>
                <w:sz w:val="20"/>
              </w:rPr>
            </w:pPr>
            <w:r w:rsidRPr="007A0E61">
              <w:rPr>
                <w:rFonts w:eastAsia="Calibri"/>
                <w:sz w:val="20"/>
              </w:rPr>
              <w:t>43 000</w:t>
            </w:r>
          </w:p>
        </w:tc>
      </w:tr>
      <w:tr w:rsidR="003A09E7" w:rsidRPr="007A0E61" w14:paraId="07F7C502"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2AAE0EBC"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72781803" w14:textId="77777777" w:rsidR="003A09E7" w:rsidRPr="007A0E61" w:rsidRDefault="003A09E7" w:rsidP="00F8454D">
            <w:pPr>
              <w:widowControl w:val="0"/>
              <w:jc w:val="right"/>
              <w:rPr>
                <w:rFonts w:eastAsia="Calibri"/>
                <w:sz w:val="20"/>
              </w:rPr>
            </w:pPr>
            <w:r w:rsidRPr="007A0E61">
              <w:rPr>
                <w:rFonts w:eastAsia="Calibri"/>
                <w:sz w:val="20"/>
              </w:rPr>
              <w:t>Iš viso:</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043E2381" w14:textId="77777777" w:rsidR="003A09E7" w:rsidRPr="007A0E61" w:rsidRDefault="003A09E7" w:rsidP="00F8454D">
            <w:pPr>
              <w:widowControl w:val="0"/>
              <w:jc w:val="center"/>
              <w:rPr>
                <w:rFonts w:eastAsia="Calibri"/>
                <w:b/>
                <w:sz w:val="20"/>
              </w:rPr>
            </w:pPr>
            <w:r w:rsidRPr="007A0E61">
              <w:rPr>
                <w:rFonts w:eastAsia="Calibri"/>
                <w:b/>
                <w:sz w:val="20"/>
              </w:rPr>
              <w:t>30 000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5EE4BB71" w14:textId="77777777" w:rsidR="003A09E7" w:rsidRPr="007A0E61" w:rsidRDefault="003A09E7" w:rsidP="00F8454D">
            <w:pPr>
              <w:widowControl w:val="0"/>
              <w:jc w:val="center"/>
              <w:rPr>
                <w:rFonts w:eastAsia="Calibri"/>
                <w:b/>
                <w:sz w:val="20"/>
              </w:rPr>
            </w:pPr>
            <w:r w:rsidRPr="007A0E61">
              <w:rPr>
                <w:rFonts w:eastAsia="Calibri"/>
                <w:b/>
                <w:sz w:val="20"/>
              </w:rPr>
              <w:t>751 000</w:t>
            </w:r>
          </w:p>
        </w:tc>
      </w:tr>
      <w:tr w:rsidR="003A09E7" w:rsidRPr="007A0E61" w14:paraId="2301656A"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474D80DE"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D9D9D9"/>
          </w:tcPr>
          <w:p w14:paraId="0355A5C2" w14:textId="77777777" w:rsidR="003A09E7" w:rsidRPr="007A0E61" w:rsidRDefault="003A09E7" w:rsidP="00F8454D">
            <w:pPr>
              <w:widowControl w:val="0"/>
              <w:jc w:val="right"/>
              <w:rPr>
                <w:rFonts w:eastAsia="Calibri"/>
                <w:sz w:val="20"/>
              </w:rPr>
            </w:pPr>
            <w:r w:rsidRPr="007A0E61">
              <w:rPr>
                <w:rFonts w:eastAsia="Calibri"/>
                <w:b/>
                <w:sz w:val="20"/>
              </w:rPr>
              <w:t>Tarpinė suma metams</w:t>
            </w:r>
            <w:r w:rsidRPr="007A0E61">
              <w:rPr>
                <w:rFonts w:eastAsia="Calibri"/>
                <w:b/>
                <w:bCs/>
                <w:sz w:val="20"/>
              </w:rPr>
              <w:t xml:space="preserve"> iš viso:</w:t>
            </w: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07C4C68B" w14:textId="77777777" w:rsidR="003A09E7" w:rsidRPr="007A0E61" w:rsidRDefault="003A09E7" w:rsidP="00F8454D">
            <w:pPr>
              <w:widowControl w:val="0"/>
              <w:jc w:val="center"/>
              <w:rPr>
                <w:rFonts w:eastAsia="Calibri"/>
                <w:b/>
                <w:sz w:val="20"/>
              </w:rPr>
            </w:pPr>
            <w:r w:rsidRPr="007A0E61">
              <w:rPr>
                <w:rFonts w:eastAsia="Calibri"/>
                <w:b/>
                <w:sz w:val="20"/>
              </w:rPr>
              <w:t>781 000</w:t>
            </w:r>
          </w:p>
        </w:tc>
      </w:tr>
      <w:tr w:rsidR="003A09E7" w:rsidRPr="007A0E61" w14:paraId="404F4633" w14:textId="77777777" w:rsidTr="00F8454D">
        <w:trPr>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9C5FB7" w14:textId="77777777" w:rsidR="003A09E7" w:rsidRPr="007A0E61" w:rsidRDefault="003A09E7" w:rsidP="00F8454D">
            <w:pPr>
              <w:widowControl w:val="0"/>
              <w:jc w:val="center"/>
              <w:rPr>
                <w:rFonts w:eastAsia="Calibri"/>
                <w:b/>
                <w:sz w:val="20"/>
              </w:rPr>
            </w:pPr>
            <w:r w:rsidRPr="007A0E61">
              <w:rPr>
                <w:rFonts w:eastAsia="Calibri"/>
                <w:b/>
                <w:sz w:val="20"/>
              </w:rPr>
              <w:t>2021</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1510988B" w14:textId="77777777" w:rsidR="003A09E7" w:rsidRPr="007A0E61" w:rsidRDefault="003A09E7" w:rsidP="00F8454D">
            <w:pPr>
              <w:widowControl w:val="0"/>
              <w:rPr>
                <w:rFonts w:eastAsia="Calibri"/>
                <w:bCs/>
                <w:sz w:val="20"/>
              </w:rPr>
            </w:pPr>
            <w:r w:rsidRPr="007A0E61">
              <w:rPr>
                <w:rFonts w:eastAsia="Calibri"/>
                <w:bCs/>
                <w:sz w:val="20"/>
              </w:rPr>
              <w:t xml:space="preserve">Darbo užmokestis ir </w:t>
            </w:r>
            <w:proofErr w:type="spellStart"/>
            <w:r w:rsidRPr="007A0E61">
              <w:rPr>
                <w:rFonts w:eastAsia="Calibri"/>
                <w:bCs/>
                <w:sz w:val="20"/>
              </w:rPr>
              <w:t>soc</w:t>
            </w:r>
            <w:proofErr w:type="spellEnd"/>
            <w:r w:rsidRPr="007A0E61">
              <w:rPr>
                <w:rFonts w:eastAsia="Calibri"/>
                <w:bCs/>
                <w:sz w:val="20"/>
              </w:rPr>
              <w:t>. draudimo įmokos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38B8D4A7" w14:textId="77777777" w:rsidR="003A09E7" w:rsidRPr="007A0E61" w:rsidRDefault="003A09E7" w:rsidP="00F8454D">
            <w:pPr>
              <w:widowControl w:val="0"/>
              <w:jc w:val="center"/>
              <w:rPr>
                <w:rFonts w:eastAsia="Calibri"/>
                <w:bCs/>
                <w:sz w:val="20"/>
              </w:rPr>
            </w:pPr>
            <w:r w:rsidRPr="007A0E61">
              <w:rPr>
                <w:rFonts w:eastAsia="Calibri"/>
                <w:bCs/>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25C2E170" w14:textId="77777777" w:rsidR="003A09E7" w:rsidRPr="007A0E61" w:rsidRDefault="003A09E7" w:rsidP="00F8454D">
            <w:pPr>
              <w:widowControl w:val="0"/>
              <w:jc w:val="center"/>
              <w:rPr>
                <w:rFonts w:eastAsia="Calibri"/>
                <w:bCs/>
                <w:sz w:val="20"/>
              </w:rPr>
            </w:pPr>
            <w:r w:rsidRPr="007A0E61">
              <w:rPr>
                <w:rFonts w:eastAsia="Calibri"/>
                <w:bCs/>
                <w:sz w:val="20"/>
              </w:rPr>
              <w:t>652 000</w:t>
            </w:r>
          </w:p>
        </w:tc>
      </w:tr>
      <w:tr w:rsidR="003A09E7" w:rsidRPr="007A0E61" w14:paraId="4EBC329C"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3C44FB6D"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D6E69D4" w14:textId="77777777" w:rsidR="003A09E7" w:rsidRPr="007A0E61" w:rsidRDefault="003A09E7" w:rsidP="00F8454D">
            <w:pPr>
              <w:widowControl w:val="0"/>
              <w:rPr>
                <w:rFonts w:eastAsia="Calibri"/>
                <w:bCs/>
                <w:sz w:val="20"/>
              </w:rPr>
            </w:pPr>
            <w:r w:rsidRPr="007A0E61">
              <w:rPr>
                <w:rFonts w:eastAsia="Calibri"/>
                <w:bCs/>
                <w:sz w:val="20"/>
              </w:rPr>
              <w:t>Medikamentai</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4FDEACB3" w14:textId="77777777" w:rsidR="003A09E7" w:rsidRPr="007A0E61" w:rsidRDefault="003A09E7" w:rsidP="00F8454D">
            <w:pPr>
              <w:widowControl w:val="0"/>
              <w:jc w:val="center"/>
              <w:rPr>
                <w:rFonts w:eastAsia="Calibri"/>
                <w:bCs/>
                <w:sz w:val="20"/>
              </w:rPr>
            </w:pPr>
            <w:r w:rsidRPr="007A0E61">
              <w:rPr>
                <w:rFonts w:eastAsia="Calibri"/>
                <w:bCs/>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2C944232" w14:textId="77777777" w:rsidR="003A09E7" w:rsidRPr="007A0E61" w:rsidRDefault="003A09E7" w:rsidP="00F8454D">
            <w:pPr>
              <w:widowControl w:val="0"/>
              <w:jc w:val="center"/>
              <w:rPr>
                <w:rFonts w:eastAsia="Calibri"/>
                <w:bCs/>
                <w:sz w:val="20"/>
              </w:rPr>
            </w:pPr>
            <w:r w:rsidRPr="007A0E61">
              <w:rPr>
                <w:rFonts w:eastAsia="Calibri"/>
                <w:bCs/>
                <w:sz w:val="20"/>
              </w:rPr>
              <w:t>25 000</w:t>
            </w:r>
          </w:p>
        </w:tc>
      </w:tr>
      <w:tr w:rsidR="003A09E7" w:rsidRPr="007A0E61" w14:paraId="0C3B1A23"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24EE583A"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6BB5C78" w14:textId="77777777" w:rsidR="003A09E7" w:rsidRPr="007A0E61" w:rsidRDefault="003A09E7" w:rsidP="00F8454D">
            <w:pPr>
              <w:widowControl w:val="0"/>
              <w:rPr>
                <w:rFonts w:eastAsia="Calibri"/>
                <w:bCs/>
                <w:sz w:val="20"/>
              </w:rPr>
            </w:pPr>
            <w:r w:rsidRPr="007A0E61">
              <w:rPr>
                <w:rFonts w:eastAsia="Calibri"/>
                <w:bCs/>
                <w:sz w:val="20"/>
              </w:rPr>
              <w:t>Ryšiai</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3CD758A9" w14:textId="77777777" w:rsidR="003A09E7" w:rsidRPr="007A0E61" w:rsidRDefault="003A09E7" w:rsidP="00F8454D">
            <w:pPr>
              <w:widowControl w:val="0"/>
              <w:jc w:val="center"/>
              <w:rPr>
                <w:rFonts w:eastAsia="Calibri"/>
                <w:bCs/>
                <w:sz w:val="20"/>
              </w:rPr>
            </w:pPr>
            <w:r w:rsidRPr="007A0E61">
              <w:rPr>
                <w:rFonts w:eastAsia="Calibri"/>
                <w:bCs/>
                <w:sz w:val="20"/>
              </w:rPr>
              <w:t>500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2C7128E8" w14:textId="77777777" w:rsidR="003A09E7" w:rsidRPr="007A0E61" w:rsidRDefault="003A09E7" w:rsidP="00F8454D">
            <w:pPr>
              <w:widowControl w:val="0"/>
              <w:jc w:val="center"/>
              <w:rPr>
                <w:rFonts w:eastAsia="Calibri"/>
                <w:bCs/>
                <w:sz w:val="20"/>
              </w:rPr>
            </w:pPr>
            <w:r w:rsidRPr="007A0E61">
              <w:rPr>
                <w:rFonts w:eastAsia="Calibri"/>
                <w:bCs/>
                <w:sz w:val="20"/>
              </w:rPr>
              <w:t>-</w:t>
            </w:r>
          </w:p>
        </w:tc>
      </w:tr>
      <w:tr w:rsidR="003A09E7" w:rsidRPr="007A0E61" w14:paraId="284532AD"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526659A0"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B892FB5" w14:textId="77777777" w:rsidR="003A09E7" w:rsidRPr="007A0E61" w:rsidRDefault="003A09E7" w:rsidP="00F8454D">
            <w:pPr>
              <w:widowControl w:val="0"/>
              <w:rPr>
                <w:rFonts w:eastAsia="Calibri"/>
                <w:bCs/>
                <w:sz w:val="20"/>
              </w:rPr>
            </w:pPr>
            <w:r w:rsidRPr="007A0E61">
              <w:rPr>
                <w:rFonts w:eastAsia="Calibri"/>
                <w:bCs/>
                <w:sz w:val="20"/>
              </w:rPr>
              <w:t>Transporto išlaikymas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18F811C4" w14:textId="77777777" w:rsidR="003A09E7" w:rsidRPr="007A0E61" w:rsidRDefault="003A09E7" w:rsidP="00F8454D">
            <w:pPr>
              <w:widowControl w:val="0"/>
              <w:jc w:val="center"/>
              <w:rPr>
                <w:rFonts w:eastAsia="Calibri"/>
                <w:bCs/>
                <w:sz w:val="20"/>
              </w:rPr>
            </w:pPr>
            <w:r w:rsidRPr="007A0E61">
              <w:rPr>
                <w:rFonts w:eastAsia="Calibri"/>
                <w:bCs/>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FCE4BF7" w14:textId="77777777" w:rsidR="003A09E7" w:rsidRPr="007A0E61" w:rsidRDefault="003A09E7" w:rsidP="00F8454D">
            <w:pPr>
              <w:widowControl w:val="0"/>
              <w:jc w:val="center"/>
              <w:rPr>
                <w:rFonts w:eastAsia="Calibri"/>
                <w:bCs/>
                <w:sz w:val="20"/>
              </w:rPr>
            </w:pPr>
            <w:r w:rsidRPr="007A0E61">
              <w:rPr>
                <w:rFonts w:eastAsia="Calibri"/>
                <w:bCs/>
                <w:sz w:val="20"/>
              </w:rPr>
              <w:t>1 500</w:t>
            </w:r>
          </w:p>
        </w:tc>
      </w:tr>
      <w:tr w:rsidR="003A09E7" w:rsidRPr="007A0E61" w14:paraId="6219E09A"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01B5D8B7"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8478AFF" w14:textId="77777777" w:rsidR="003A09E7" w:rsidRPr="007A0E61" w:rsidRDefault="003A09E7" w:rsidP="00F8454D">
            <w:pPr>
              <w:widowControl w:val="0"/>
              <w:rPr>
                <w:rFonts w:eastAsia="Calibri"/>
                <w:bCs/>
                <w:sz w:val="20"/>
              </w:rPr>
            </w:pPr>
            <w:r w:rsidRPr="007A0E61">
              <w:rPr>
                <w:rFonts w:eastAsia="Calibri"/>
                <w:bCs/>
                <w:sz w:val="20"/>
              </w:rPr>
              <w:t>Kitos prekės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2BAC1A0E" w14:textId="77777777" w:rsidR="003A09E7" w:rsidRPr="007A0E61" w:rsidRDefault="003A09E7" w:rsidP="00F8454D">
            <w:pPr>
              <w:widowControl w:val="0"/>
              <w:jc w:val="center"/>
              <w:rPr>
                <w:rFonts w:eastAsia="Calibri"/>
                <w:bCs/>
                <w:sz w:val="20"/>
              </w:rPr>
            </w:pPr>
            <w:r w:rsidRPr="007A0E61">
              <w:rPr>
                <w:rFonts w:eastAsia="Calibri"/>
                <w:bCs/>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4704529" w14:textId="77777777" w:rsidR="003A09E7" w:rsidRPr="007A0E61" w:rsidRDefault="003A09E7" w:rsidP="00F8454D">
            <w:pPr>
              <w:widowControl w:val="0"/>
              <w:jc w:val="center"/>
              <w:rPr>
                <w:rFonts w:eastAsia="Calibri"/>
                <w:bCs/>
                <w:sz w:val="20"/>
              </w:rPr>
            </w:pPr>
            <w:r w:rsidRPr="007A0E61">
              <w:rPr>
                <w:rFonts w:eastAsia="Calibri"/>
                <w:bCs/>
                <w:sz w:val="20"/>
              </w:rPr>
              <w:t>10 000</w:t>
            </w:r>
          </w:p>
        </w:tc>
      </w:tr>
      <w:tr w:rsidR="003A09E7" w:rsidRPr="007A0E61" w14:paraId="5D9031E6"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15CA6251"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102A8642" w14:textId="77777777" w:rsidR="003A09E7" w:rsidRPr="007A0E61" w:rsidRDefault="003A09E7" w:rsidP="00F8454D">
            <w:pPr>
              <w:widowControl w:val="0"/>
              <w:rPr>
                <w:rFonts w:eastAsia="Calibri"/>
                <w:bCs/>
                <w:sz w:val="20"/>
              </w:rPr>
            </w:pPr>
            <w:r w:rsidRPr="007A0E61">
              <w:rPr>
                <w:rFonts w:eastAsia="Calibri"/>
                <w:bCs/>
                <w:sz w:val="20"/>
              </w:rPr>
              <w:t>Patalpų nuoma</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4A6D5ABB" w14:textId="77777777" w:rsidR="003A09E7" w:rsidRPr="007A0E61" w:rsidRDefault="003A09E7" w:rsidP="00F8454D">
            <w:pPr>
              <w:widowControl w:val="0"/>
              <w:jc w:val="center"/>
              <w:rPr>
                <w:rFonts w:eastAsia="Calibri"/>
                <w:bCs/>
                <w:sz w:val="20"/>
              </w:rPr>
            </w:pPr>
            <w:r w:rsidRPr="007A0E61">
              <w:rPr>
                <w:rFonts w:eastAsia="Calibri"/>
                <w:bCs/>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03EA015" w14:textId="77777777" w:rsidR="003A09E7" w:rsidRPr="007A0E61" w:rsidRDefault="003A09E7" w:rsidP="00F8454D">
            <w:pPr>
              <w:widowControl w:val="0"/>
              <w:jc w:val="center"/>
              <w:rPr>
                <w:rFonts w:eastAsia="Calibri"/>
                <w:bCs/>
                <w:sz w:val="20"/>
              </w:rPr>
            </w:pPr>
            <w:r w:rsidRPr="007A0E61">
              <w:rPr>
                <w:rFonts w:eastAsia="Calibri"/>
                <w:bCs/>
                <w:sz w:val="20"/>
              </w:rPr>
              <w:t>1 000</w:t>
            </w:r>
          </w:p>
        </w:tc>
      </w:tr>
      <w:tr w:rsidR="003A09E7" w:rsidRPr="007A0E61" w14:paraId="2F02CBEC" w14:textId="77777777" w:rsidTr="00F8454D">
        <w:trPr>
          <w:trHeight w:val="26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7FD73073"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7D6A9B31" w14:textId="77777777" w:rsidR="003A09E7" w:rsidRPr="007A0E61" w:rsidRDefault="003A09E7" w:rsidP="00F8454D">
            <w:pPr>
              <w:widowControl w:val="0"/>
              <w:rPr>
                <w:rFonts w:eastAsia="Calibri"/>
                <w:bCs/>
                <w:sz w:val="20"/>
              </w:rPr>
            </w:pPr>
            <w:r w:rsidRPr="007A0E61">
              <w:rPr>
                <w:rFonts w:eastAsia="Calibri"/>
                <w:bCs/>
                <w:sz w:val="20"/>
              </w:rPr>
              <w:t>Kvalifikacijos kėlimas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DD0AAE5" w14:textId="77777777" w:rsidR="003A09E7" w:rsidRPr="007A0E61" w:rsidRDefault="003A09E7" w:rsidP="00F8454D">
            <w:pPr>
              <w:widowControl w:val="0"/>
              <w:jc w:val="center"/>
              <w:rPr>
                <w:rFonts w:eastAsia="Calibri"/>
                <w:bCs/>
                <w:sz w:val="20"/>
              </w:rPr>
            </w:pPr>
            <w:r w:rsidRPr="007A0E61">
              <w:rPr>
                <w:rFonts w:eastAsia="Calibri"/>
                <w:bCs/>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9391C63" w14:textId="77777777" w:rsidR="003A09E7" w:rsidRPr="007A0E61" w:rsidRDefault="003A09E7" w:rsidP="00F8454D">
            <w:pPr>
              <w:widowControl w:val="0"/>
              <w:jc w:val="center"/>
              <w:rPr>
                <w:rFonts w:eastAsia="Calibri"/>
                <w:bCs/>
                <w:sz w:val="20"/>
              </w:rPr>
            </w:pPr>
            <w:r w:rsidRPr="007A0E61">
              <w:rPr>
                <w:rFonts w:eastAsia="Calibri"/>
                <w:bCs/>
                <w:sz w:val="20"/>
              </w:rPr>
              <w:t>500</w:t>
            </w:r>
          </w:p>
        </w:tc>
      </w:tr>
      <w:tr w:rsidR="003A09E7" w:rsidRPr="007A0E61" w14:paraId="3BC1528D"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1955DAED"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DBC86CC" w14:textId="77777777" w:rsidR="003A09E7" w:rsidRPr="007A0E61" w:rsidRDefault="003A09E7" w:rsidP="00F8454D">
            <w:pPr>
              <w:widowControl w:val="0"/>
              <w:rPr>
                <w:rFonts w:eastAsia="Calibri"/>
                <w:bCs/>
                <w:sz w:val="20"/>
              </w:rPr>
            </w:pPr>
            <w:r w:rsidRPr="007A0E61">
              <w:rPr>
                <w:rFonts w:eastAsia="Calibri"/>
                <w:bCs/>
                <w:sz w:val="20"/>
              </w:rPr>
              <w:t>Komunalinės išlaidos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148C0BA4" w14:textId="77777777" w:rsidR="003A09E7" w:rsidRPr="007A0E61" w:rsidRDefault="003A09E7" w:rsidP="00F8454D">
            <w:pPr>
              <w:widowControl w:val="0"/>
              <w:jc w:val="center"/>
              <w:rPr>
                <w:rFonts w:eastAsia="Calibri"/>
                <w:bCs/>
                <w:sz w:val="20"/>
              </w:rPr>
            </w:pPr>
            <w:r w:rsidRPr="007A0E61">
              <w:rPr>
                <w:rFonts w:eastAsia="Calibri"/>
                <w:bCs/>
                <w:sz w:val="20"/>
              </w:rPr>
              <w:t>19 500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5BA749A6" w14:textId="77777777" w:rsidR="003A09E7" w:rsidRPr="007A0E61" w:rsidRDefault="003A09E7" w:rsidP="00F8454D">
            <w:pPr>
              <w:widowControl w:val="0"/>
              <w:jc w:val="center"/>
              <w:rPr>
                <w:rFonts w:eastAsia="Calibri"/>
                <w:bCs/>
                <w:sz w:val="20"/>
              </w:rPr>
            </w:pPr>
            <w:r w:rsidRPr="007A0E61">
              <w:rPr>
                <w:rFonts w:eastAsia="Calibri"/>
                <w:bCs/>
                <w:sz w:val="20"/>
              </w:rPr>
              <w:t xml:space="preserve">28 000 </w:t>
            </w:r>
          </w:p>
        </w:tc>
      </w:tr>
      <w:tr w:rsidR="003A09E7" w:rsidRPr="007A0E61" w14:paraId="2CB0BF53"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0288BE9F"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5305939B" w14:textId="77777777" w:rsidR="003A09E7" w:rsidRPr="007A0E61" w:rsidRDefault="003A09E7" w:rsidP="00F8454D">
            <w:pPr>
              <w:widowControl w:val="0"/>
              <w:rPr>
                <w:rFonts w:eastAsia="Calibri"/>
                <w:bCs/>
                <w:sz w:val="20"/>
              </w:rPr>
            </w:pPr>
            <w:r w:rsidRPr="007A0E61">
              <w:rPr>
                <w:rFonts w:eastAsia="Calibri"/>
                <w:bCs/>
                <w:sz w:val="20"/>
              </w:rPr>
              <w:t xml:space="preserve">Kitos paslaugos (med. technikos priežiūra, tyrimų atlikimas ir pan.)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17FC83D8" w14:textId="77777777" w:rsidR="003A09E7" w:rsidRPr="007A0E61" w:rsidRDefault="003A09E7" w:rsidP="00F8454D">
            <w:pPr>
              <w:widowControl w:val="0"/>
              <w:jc w:val="center"/>
              <w:rPr>
                <w:rFonts w:eastAsia="Calibri"/>
                <w:bCs/>
                <w:sz w:val="20"/>
              </w:rPr>
            </w:pPr>
            <w:r w:rsidRPr="007A0E61">
              <w:rPr>
                <w:rFonts w:eastAsia="Calibri"/>
                <w:bCs/>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D5ABA7A" w14:textId="77777777" w:rsidR="003A09E7" w:rsidRPr="007A0E61" w:rsidRDefault="003A09E7" w:rsidP="00F8454D">
            <w:pPr>
              <w:widowControl w:val="0"/>
              <w:jc w:val="center"/>
              <w:rPr>
                <w:rFonts w:eastAsia="Calibri"/>
                <w:bCs/>
                <w:sz w:val="20"/>
              </w:rPr>
            </w:pPr>
            <w:r w:rsidRPr="007A0E61">
              <w:rPr>
                <w:rFonts w:eastAsia="Calibri"/>
                <w:bCs/>
                <w:sz w:val="20"/>
              </w:rPr>
              <w:t>43 000</w:t>
            </w:r>
          </w:p>
        </w:tc>
      </w:tr>
      <w:tr w:rsidR="003A09E7" w:rsidRPr="007A0E61" w14:paraId="01A3CC07"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13A8A74D"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4826E7C6" w14:textId="77777777" w:rsidR="003A09E7" w:rsidRPr="007A0E61" w:rsidRDefault="003A09E7" w:rsidP="00F8454D">
            <w:pPr>
              <w:widowControl w:val="0"/>
              <w:jc w:val="right"/>
              <w:rPr>
                <w:rFonts w:eastAsia="Calibri"/>
                <w:sz w:val="20"/>
              </w:rPr>
            </w:pPr>
            <w:r w:rsidRPr="007A0E61">
              <w:rPr>
                <w:rFonts w:eastAsia="Calibri"/>
                <w:sz w:val="20"/>
              </w:rPr>
              <w:t>IŠ VISO:</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1796769E" w14:textId="77777777" w:rsidR="003A09E7" w:rsidRPr="007A0E61" w:rsidRDefault="003A09E7" w:rsidP="00F8454D">
            <w:pPr>
              <w:widowControl w:val="0"/>
              <w:jc w:val="center"/>
              <w:rPr>
                <w:rFonts w:eastAsia="Calibri"/>
                <w:b/>
                <w:sz w:val="20"/>
              </w:rPr>
            </w:pPr>
            <w:r w:rsidRPr="007A0E61">
              <w:rPr>
                <w:rFonts w:eastAsia="Calibri"/>
                <w:b/>
                <w:sz w:val="20"/>
              </w:rPr>
              <w:t>20 000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2513D28" w14:textId="77777777" w:rsidR="003A09E7" w:rsidRPr="007A0E61" w:rsidRDefault="003A09E7" w:rsidP="00F8454D">
            <w:pPr>
              <w:widowControl w:val="0"/>
              <w:jc w:val="center"/>
              <w:rPr>
                <w:rFonts w:eastAsia="Calibri"/>
                <w:b/>
                <w:sz w:val="20"/>
              </w:rPr>
            </w:pPr>
            <w:r w:rsidRPr="007A0E61">
              <w:rPr>
                <w:rFonts w:eastAsia="Calibri"/>
                <w:b/>
                <w:sz w:val="20"/>
              </w:rPr>
              <w:t>761 000</w:t>
            </w:r>
          </w:p>
        </w:tc>
      </w:tr>
      <w:tr w:rsidR="003A09E7" w:rsidRPr="007A0E61" w14:paraId="7DA32F35"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03D6C745"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D9D9D9"/>
          </w:tcPr>
          <w:p w14:paraId="61A7584F" w14:textId="77777777" w:rsidR="003A09E7" w:rsidRPr="007A0E61" w:rsidRDefault="003A09E7" w:rsidP="00F8454D">
            <w:pPr>
              <w:widowControl w:val="0"/>
              <w:jc w:val="right"/>
              <w:rPr>
                <w:rFonts w:eastAsia="Calibri"/>
                <w:sz w:val="20"/>
              </w:rPr>
            </w:pPr>
            <w:r w:rsidRPr="007A0E61">
              <w:rPr>
                <w:rFonts w:eastAsia="Calibri"/>
                <w:b/>
                <w:sz w:val="20"/>
              </w:rPr>
              <w:t>Tarpinė suma metams</w:t>
            </w:r>
            <w:r w:rsidRPr="007A0E61">
              <w:rPr>
                <w:rFonts w:eastAsia="Calibri"/>
                <w:b/>
                <w:bCs/>
                <w:sz w:val="20"/>
              </w:rPr>
              <w:t xml:space="preserve"> iš viso:</w:t>
            </w: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6BF3A8E4" w14:textId="77777777" w:rsidR="003A09E7" w:rsidRPr="007A0E61" w:rsidRDefault="003A09E7" w:rsidP="00F8454D">
            <w:pPr>
              <w:widowControl w:val="0"/>
              <w:jc w:val="center"/>
              <w:rPr>
                <w:rFonts w:eastAsia="Calibri"/>
                <w:b/>
                <w:sz w:val="20"/>
              </w:rPr>
            </w:pPr>
            <w:r w:rsidRPr="007A0E61">
              <w:rPr>
                <w:rFonts w:eastAsia="Calibri"/>
                <w:b/>
                <w:sz w:val="20"/>
              </w:rPr>
              <w:t>781 000</w:t>
            </w:r>
          </w:p>
        </w:tc>
      </w:tr>
      <w:tr w:rsidR="003A09E7" w:rsidRPr="007A0E61" w14:paraId="438F7947" w14:textId="77777777" w:rsidTr="00F8454D">
        <w:trPr>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56F22C" w14:textId="77777777" w:rsidR="003A09E7" w:rsidRPr="007A0E61" w:rsidRDefault="003A09E7" w:rsidP="00F8454D">
            <w:pPr>
              <w:widowControl w:val="0"/>
              <w:jc w:val="center"/>
              <w:rPr>
                <w:rFonts w:eastAsia="Calibri"/>
                <w:b/>
                <w:sz w:val="20"/>
              </w:rPr>
            </w:pPr>
            <w:r w:rsidRPr="007A0E61">
              <w:rPr>
                <w:rFonts w:eastAsia="Calibri"/>
                <w:b/>
                <w:sz w:val="20"/>
              </w:rPr>
              <w:t>2022</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A956DCF" w14:textId="77777777" w:rsidR="003A09E7" w:rsidRPr="007A0E61" w:rsidRDefault="003A09E7" w:rsidP="00F8454D">
            <w:pPr>
              <w:widowControl w:val="0"/>
              <w:rPr>
                <w:rFonts w:eastAsia="Calibri"/>
                <w:bCs/>
                <w:sz w:val="20"/>
              </w:rPr>
            </w:pPr>
            <w:r w:rsidRPr="007A0E61">
              <w:rPr>
                <w:rFonts w:eastAsia="Calibri"/>
                <w:bCs/>
                <w:sz w:val="20"/>
              </w:rPr>
              <w:t xml:space="preserve">Darbo užmokestis ir </w:t>
            </w:r>
            <w:proofErr w:type="spellStart"/>
            <w:r w:rsidRPr="007A0E61">
              <w:rPr>
                <w:rFonts w:eastAsia="Calibri"/>
                <w:bCs/>
                <w:sz w:val="20"/>
              </w:rPr>
              <w:t>soc</w:t>
            </w:r>
            <w:proofErr w:type="spellEnd"/>
            <w:r w:rsidRPr="007A0E61">
              <w:rPr>
                <w:rFonts w:eastAsia="Calibri"/>
                <w:bCs/>
                <w:sz w:val="20"/>
              </w:rPr>
              <w:t>. draudimo įmokos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11A2605D" w14:textId="77777777" w:rsidR="003A09E7" w:rsidRPr="007A0E61" w:rsidRDefault="003A09E7" w:rsidP="00F8454D">
            <w:pPr>
              <w:widowControl w:val="0"/>
              <w:jc w:val="center"/>
              <w:rPr>
                <w:rFonts w:eastAsia="Calibri"/>
                <w:bCs/>
                <w:sz w:val="20"/>
              </w:rPr>
            </w:pPr>
            <w:r w:rsidRPr="007A0E61">
              <w:rPr>
                <w:rFonts w:eastAsia="Calibri"/>
                <w:bCs/>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1D57922D" w14:textId="77777777" w:rsidR="003A09E7" w:rsidRPr="007A0E61" w:rsidRDefault="003A09E7" w:rsidP="00F8454D">
            <w:pPr>
              <w:widowControl w:val="0"/>
              <w:jc w:val="center"/>
              <w:rPr>
                <w:rFonts w:eastAsia="Calibri"/>
                <w:bCs/>
                <w:sz w:val="20"/>
              </w:rPr>
            </w:pPr>
            <w:r w:rsidRPr="007A0E61">
              <w:rPr>
                <w:rFonts w:eastAsia="Calibri"/>
                <w:bCs/>
                <w:sz w:val="20"/>
              </w:rPr>
              <w:t>662 000</w:t>
            </w:r>
          </w:p>
        </w:tc>
      </w:tr>
      <w:tr w:rsidR="003A09E7" w:rsidRPr="007A0E61" w14:paraId="553C126A"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722C63B8"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2BFA7C43" w14:textId="77777777" w:rsidR="003A09E7" w:rsidRPr="007A0E61" w:rsidRDefault="003A09E7" w:rsidP="00F8454D">
            <w:pPr>
              <w:widowControl w:val="0"/>
              <w:rPr>
                <w:rFonts w:eastAsia="Calibri"/>
                <w:bCs/>
                <w:sz w:val="20"/>
              </w:rPr>
            </w:pPr>
            <w:r w:rsidRPr="007A0E61">
              <w:rPr>
                <w:rFonts w:eastAsia="Calibri"/>
                <w:bCs/>
                <w:sz w:val="20"/>
              </w:rPr>
              <w:t>Medikamentai</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437DD7E7" w14:textId="77777777" w:rsidR="003A09E7" w:rsidRPr="007A0E61" w:rsidRDefault="003A09E7" w:rsidP="00F8454D">
            <w:pPr>
              <w:widowControl w:val="0"/>
              <w:jc w:val="center"/>
              <w:rPr>
                <w:rFonts w:eastAsia="Calibri"/>
                <w:bCs/>
                <w:sz w:val="20"/>
              </w:rPr>
            </w:pPr>
            <w:r w:rsidRPr="007A0E61">
              <w:rPr>
                <w:rFonts w:eastAsia="Calibri"/>
                <w:bCs/>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DD09049" w14:textId="77777777" w:rsidR="003A09E7" w:rsidRPr="007A0E61" w:rsidRDefault="003A09E7" w:rsidP="00F8454D">
            <w:pPr>
              <w:widowControl w:val="0"/>
              <w:jc w:val="center"/>
              <w:rPr>
                <w:rFonts w:eastAsia="Calibri"/>
                <w:bCs/>
                <w:sz w:val="20"/>
              </w:rPr>
            </w:pPr>
            <w:r w:rsidRPr="007A0E61">
              <w:rPr>
                <w:rFonts w:eastAsia="Calibri"/>
                <w:bCs/>
                <w:sz w:val="20"/>
              </w:rPr>
              <w:t>25 000</w:t>
            </w:r>
          </w:p>
        </w:tc>
      </w:tr>
      <w:tr w:rsidR="003A09E7" w:rsidRPr="007A0E61" w14:paraId="23D581DB"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7C9B5ACD"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EF752B2" w14:textId="77777777" w:rsidR="003A09E7" w:rsidRPr="007A0E61" w:rsidRDefault="003A09E7" w:rsidP="00F8454D">
            <w:pPr>
              <w:widowControl w:val="0"/>
              <w:rPr>
                <w:rFonts w:eastAsia="Calibri"/>
                <w:bCs/>
                <w:sz w:val="20"/>
              </w:rPr>
            </w:pPr>
            <w:r w:rsidRPr="007A0E61">
              <w:rPr>
                <w:rFonts w:eastAsia="Calibri"/>
                <w:bCs/>
                <w:sz w:val="20"/>
              </w:rPr>
              <w:t>Ryšiai</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212C69FB" w14:textId="77777777" w:rsidR="003A09E7" w:rsidRPr="007A0E61" w:rsidRDefault="003A09E7" w:rsidP="00F8454D">
            <w:pPr>
              <w:widowControl w:val="0"/>
              <w:jc w:val="center"/>
              <w:rPr>
                <w:rFonts w:eastAsia="Calibri"/>
                <w:bCs/>
                <w:sz w:val="20"/>
              </w:rPr>
            </w:pPr>
            <w:r w:rsidRPr="007A0E61">
              <w:rPr>
                <w:rFonts w:eastAsia="Calibri"/>
                <w:bCs/>
                <w:sz w:val="20"/>
              </w:rPr>
              <w:t>500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3FEA8AA4" w14:textId="77777777" w:rsidR="003A09E7" w:rsidRPr="007A0E61" w:rsidRDefault="003A09E7" w:rsidP="00F8454D">
            <w:pPr>
              <w:widowControl w:val="0"/>
              <w:jc w:val="center"/>
              <w:rPr>
                <w:rFonts w:eastAsia="Calibri"/>
                <w:bCs/>
                <w:sz w:val="20"/>
              </w:rPr>
            </w:pPr>
            <w:r w:rsidRPr="007A0E61">
              <w:rPr>
                <w:rFonts w:eastAsia="Calibri"/>
                <w:bCs/>
                <w:sz w:val="20"/>
              </w:rPr>
              <w:t>-</w:t>
            </w:r>
          </w:p>
        </w:tc>
      </w:tr>
      <w:tr w:rsidR="003A09E7" w:rsidRPr="007A0E61" w14:paraId="54D100FF"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50E384F3"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437048AD" w14:textId="77777777" w:rsidR="003A09E7" w:rsidRPr="007A0E61" w:rsidRDefault="003A09E7" w:rsidP="00F8454D">
            <w:pPr>
              <w:widowControl w:val="0"/>
              <w:rPr>
                <w:rFonts w:eastAsia="Calibri"/>
                <w:bCs/>
                <w:sz w:val="20"/>
              </w:rPr>
            </w:pPr>
            <w:r w:rsidRPr="007A0E61">
              <w:rPr>
                <w:rFonts w:eastAsia="Calibri"/>
                <w:bCs/>
                <w:sz w:val="20"/>
              </w:rPr>
              <w:t>Transporto išlaikymas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45A0EBFD" w14:textId="77777777" w:rsidR="003A09E7" w:rsidRPr="007A0E61" w:rsidRDefault="003A09E7" w:rsidP="00F8454D">
            <w:pPr>
              <w:widowControl w:val="0"/>
              <w:jc w:val="center"/>
              <w:rPr>
                <w:rFonts w:eastAsia="Calibri"/>
                <w:bCs/>
                <w:sz w:val="20"/>
              </w:rPr>
            </w:pPr>
            <w:r w:rsidRPr="007A0E61">
              <w:rPr>
                <w:rFonts w:eastAsia="Calibri"/>
                <w:bCs/>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98A2C44" w14:textId="77777777" w:rsidR="003A09E7" w:rsidRPr="007A0E61" w:rsidRDefault="003A09E7" w:rsidP="00F8454D">
            <w:pPr>
              <w:widowControl w:val="0"/>
              <w:jc w:val="center"/>
              <w:rPr>
                <w:rFonts w:eastAsia="Calibri"/>
                <w:bCs/>
                <w:sz w:val="20"/>
              </w:rPr>
            </w:pPr>
            <w:r w:rsidRPr="007A0E61">
              <w:rPr>
                <w:rFonts w:eastAsia="Calibri"/>
                <w:bCs/>
                <w:sz w:val="20"/>
              </w:rPr>
              <w:t>9 500</w:t>
            </w:r>
          </w:p>
        </w:tc>
      </w:tr>
      <w:tr w:rsidR="003A09E7" w:rsidRPr="007A0E61" w14:paraId="21E10A60"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71201DBC"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7821B319" w14:textId="77777777" w:rsidR="003A09E7" w:rsidRPr="007A0E61" w:rsidRDefault="003A09E7" w:rsidP="00F8454D">
            <w:pPr>
              <w:widowControl w:val="0"/>
              <w:rPr>
                <w:rFonts w:eastAsia="Calibri"/>
                <w:bCs/>
                <w:sz w:val="20"/>
              </w:rPr>
            </w:pPr>
            <w:r w:rsidRPr="007A0E61">
              <w:rPr>
                <w:rFonts w:eastAsia="Calibri"/>
                <w:bCs/>
                <w:sz w:val="20"/>
              </w:rPr>
              <w:t xml:space="preserve">Odontologinis įrenginys (Dotnuvos, Josvainių </w:t>
            </w:r>
            <w:proofErr w:type="spellStart"/>
            <w:r w:rsidRPr="007A0E61">
              <w:rPr>
                <w:rFonts w:eastAsia="Calibri"/>
                <w:bCs/>
                <w:sz w:val="20"/>
              </w:rPr>
              <w:t>amb</w:t>
            </w:r>
            <w:proofErr w:type="spellEnd"/>
            <w:r w:rsidRPr="007A0E61">
              <w:rPr>
                <w:rFonts w:eastAsia="Calibri"/>
                <w:bCs/>
                <w:sz w:val="20"/>
              </w:rPr>
              <w:t>.)</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3FE0C563" w14:textId="77777777" w:rsidR="003A09E7" w:rsidRPr="007A0E61" w:rsidRDefault="003A09E7" w:rsidP="00F8454D">
            <w:pPr>
              <w:widowControl w:val="0"/>
              <w:jc w:val="center"/>
              <w:rPr>
                <w:rFonts w:eastAsia="Calibri"/>
                <w:bCs/>
                <w:sz w:val="20"/>
              </w:rPr>
            </w:pPr>
            <w:r w:rsidRPr="007A0E61">
              <w:rPr>
                <w:rFonts w:eastAsia="Calibri"/>
                <w:bCs/>
                <w:sz w:val="20"/>
              </w:rPr>
              <w:t>18 000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2D0131D2" w14:textId="77777777" w:rsidR="003A09E7" w:rsidRPr="007A0E61" w:rsidRDefault="003A09E7" w:rsidP="00F8454D">
            <w:pPr>
              <w:widowControl w:val="0"/>
              <w:jc w:val="center"/>
              <w:rPr>
                <w:rFonts w:eastAsia="Calibri"/>
                <w:bCs/>
                <w:sz w:val="20"/>
              </w:rPr>
            </w:pPr>
            <w:r w:rsidRPr="007A0E61">
              <w:rPr>
                <w:rFonts w:eastAsia="Calibri"/>
                <w:bCs/>
                <w:sz w:val="20"/>
              </w:rPr>
              <w:t>-</w:t>
            </w:r>
          </w:p>
        </w:tc>
      </w:tr>
      <w:tr w:rsidR="003A09E7" w:rsidRPr="007A0E61" w14:paraId="40699D79"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5157CA7C"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2FFFC712" w14:textId="77777777" w:rsidR="003A09E7" w:rsidRPr="007A0E61" w:rsidRDefault="003A09E7" w:rsidP="00F8454D">
            <w:pPr>
              <w:widowControl w:val="0"/>
              <w:rPr>
                <w:rFonts w:eastAsia="Calibri"/>
                <w:bCs/>
                <w:sz w:val="20"/>
              </w:rPr>
            </w:pPr>
            <w:r w:rsidRPr="007A0E61">
              <w:rPr>
                <w:rFonts w:eastAsia="Calibri"/>
                <w:bCs/>
                <w:sz w:val="20"/>
              </w:rPr>
              <w:t>Kitos prekės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0284D715" w14:textId="77777777" w:rsidR="003A09E7" w:rsidRPr="007A0E61" w:rsidRDefault="003A09E7" w:rsidP="00F8454D">
            <w:pPr>
              <w:widowControl w:val="0"/>
              <w:jc w:val="center"/>
              <w:rPr>
                <w:rFonts w:eastAsia="Calibri"/>
                <w:bCs/>
                <w:sz w:val="20"/>
              </w:rPr>
            </w:pPr>
            <w:r w:rsidRPr="007A0E61">
              <w:rPr>
                <w:rFonts w:eastAsia="Calibri"/>
                <w:bCs/>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3D3BF66E" w14:textId="77777777" w:rsidR="003A09E7" w:rsidRPr="007A0E61" w:rsidRDefault="003A09E7" w:rsidP="00F8454D">
            <w:pPr>
              <w:widowControl w:val="0"/>
              <w:jc w:val="center"/>
              <w:rPr>
                <w:rFonts w:eastAsia="Calibri"/>
                <w:bCs/>
                <w:sz w:val="20"/>
              </w:rPr>
            </w:pPr>
            <w:r w:rsidRPr="007A0E61">
              <w:rPr>
                <w:rFonts w:eastAsia="Calibri"/>
                <w:bCs/>
                <w:sz w:val="20"/>
              </w:rPr>
              <w:t>10 000</w:t>
            </w:r>
          </w:p>
        </w:tc>
      </w:tr>
      <w:tr w:rsidR="003A09E7" w:rsidRPr="007A0E61" w14:paraId="0D7059F5"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2ECB0EB0"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EFF46B6" w14:textId="77777777" w:rsidR="003A09E7" w:rsidRPr="007A0E61" w:rsidRDefault="003A09E7" w:rsidP="00F8454D">
            <w:pPr>
              <w:widowControl w:val="0"/>
              <w:rPr>
                <w:rFonts w:eastAsia="Calibri"/>
                <w:bCs/>
                <w:sz w:val="20"/>
              </w:rPr>
            </w:pPr>
            <w:r w:rsidRPr="007A0E61">
              <w:rPr>
                <w:rFonts w:eastAsia="Calibri"/>
                <w:bCs/>
                <w:sz w:val="20"/>
              </w:rPr>
              <w:t>Patalpų nuoma</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6248869D" w14:textId="77777777" w:rsidR="003A09E7" w:rsidRPr="007A0E61" w:rsidRDefault="003A09E7" w:rsidP="00F8454D">
            <w:pPr>
              <w:widowControl w:val="0"/>
              <w:jc w:val="center"/>
              <w:rPr>
                <w:rFonts w:eastAsia="Calibri"/>
                <w:bCs/>
                <w:sz w:val="20"/>
              </w:rPr>
            </w:pPr>
            <w:r w:rsidRPr="007A0E61">
              <w:rPr>
                <w:rFonts w:eastAsia="Calibri"/>
                <w:bCs/>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13610E5A" w14:textId="77777777" w:rsidR="003A09E7" w:rsidRPr="007A0E61" w:rsidRDefault="003A09E7" w:rsidP="00F8454D">
            <w:pPr>
              <w:widowControl w:val="0"/>
              <w:jc w:val="center"/>
              <w:rPr>
                <w:rFonts w:eastAsia="Calibri"/>
                <w:bCs/>
                <w:sz w:val="20"/>
              </w:rPr>
            </w:pPr>
            <w:r w:rsidRPr="007A0E61">
              <w:rPr>
                <w:rFonts w:eastAsia="Calibri"/>
                <w:bCs/>
                <w:sz w:val="20"/>
              </w:rPr>
              <w:t>1 000</w:t>
            </w:r>
          </w:p>
        </w:tc>
      </w:tr>
      <w:tr w:rsidR="003A09E7" w:rsidRPr="007A0E61" w14:paraId="49323B0A" w14:textId="77777777" w:rsidTr="00F8454D">
        <w:trPr>
          <w:trHeight w:val="148"/>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2A37B584"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63B548F" w14:textId="77777777" w:rsidR="003A09E7" w:rsidRPr="007A0E61" w:rsidRDefault="003A09E7" w:rsidP="00F8454D">
            <w:pPr>
              <w:widowControl w:val="0"/>
              <w:rPr>
                <w:rFonts w:eastAsia="Calibri"/>
                <w:bCs/>
                <w:sz w:val="20"/>
              </w:rPr>
            </w:pPr>
            <w:r w:rsidRPr="007A0E61">
              <w:rPr>
                <w:rFonts w:eastAsia="Calibri"/>
                <w:bCs/>
                <w:sz w:val="20"/>
              </w:rPr>
              <w:t>Kvalifikacijos kėlimas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1D27AFFE" w14:textId="77777777" w:rsidR="003A09E7" w:rsidRPr="007A0E61" w:rsidRDefault="003A09E7" w:rsidP="00F8454D">
            <w:pPr>
              <w:widowControl w:val="0"/>
              <w:jc w:val="center"/>
              <w:rPr>
                <w:rFonts w:eastAsia="Calibri"/>
                <w:bCs/>
                <w:sz w:val="20"/>
              </w:rPr>
            </w:pPr>
            <w:r w:rsidRPr="007A0E61">
              <w:rPr>
                <w:rFonts w:eastAsia="Calibri"/>
                <w:bCs/>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1697660A" w14:textId="77777777" w:rsidR="003A09E7" w:rsidRPr="007A0E61" w:rsidRDefault="003A09E7" w:rsidP="00F8454D">
            <w:pPr>
              <w:widowControl w:val="0"/>
              <w:jc w:val="center"/>
              <w:rPr>
                <w:rFonts w:eastAsia="Calibri"/>
                <w:bCs/>
                <w:sz w:val="20"/>
              </w:rPr>
            </w:pPr>
            <w:r w:rsidRPr="007A0E61">
              <w:rPr>
                <w:rFonts w:eastAsia="Calibri"/>
                <w:bCs/>
                <w:sz w:val="20"/>
              </w:rPr>
              <w:t>500</w:t>
            </w:r>
          </w:p>
        </w:tc>
      </w:tr>
      <w:tr w:rsidR="003A09E7" w:rsidRPr="007A0E61" w14:paraId="7D5FA0A7"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270FCB52"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23F7D6B7" w14:textId="77777777" w:rsidR="003A09E7" w:rsidRPr="007A0E61" w:rsidRDefault="003A09E7" w:rsidP="00F8454D">
            <w:pPr>
              <w:widowControl w:val="0"/>
              <w:rPr>
                <w:rFonts w:eastAsia="Calibri"/>
                <w:bCs/>
                <w:sz w:val="20"/>
              </w:rPr>
            </w:pPr>
            <w:r w:rsidRPr="007A0E61">
              <w:rPr>
                <w:rFonts w:eastAsia="Calibri"/>
                <w:bCs/>
                <w:sz w:val="20"/>
              </w:rPr>
              <w:t>Komunalinės išlaidos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5F500B8" w14:textId="77777777" w:rsidR="003A09E7" w:rsidRPr="007A0E61" w:rsidRDefault="003A09E7" w:rsidP="00F8454D">
            <w:pPr>
              <w:widowControl w:val="0"/>
              <w:jc w:val="center"/>
              <w:rPr>
                <w:rFonts w:eastAsia="Calibri"/>
                <w:bCs/>
                <w:sz w:val="20"/>
              </w:rPr>
            </w:pPr>
            <w:r w:rsidRPr="007A0E61">
              <w:rPr>
                <w:rFonts w:eastAsia="Calibri"/>
                <w:bCs/>
                <w:sz w:val="20"/>
              </w:rPr>
              <w:t>78 000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532995AB" w14:textId="77777777" w:rsidR="003A09E7" w:rsidRPr="007A0E61" w:rsidRDefault="003A09E7" w:rsidP="00F8454D">
            <w:pPr>
              <w:widowControl w:val="0"/>
              <w:jc w:val="center"/>
              <w:rPr>
                <w:rFonts w:eastAsia="Calibri"/>
                <w:bCs/>
                <w:sz w:val="20"/>
              </w:rPr>
            </w:pPr>
            <w:r w:rsidRPr="007A0E61">
              <w:rPr>
                <w:rFonts w:eastAsia="Calibri"/>
                <w:bCs/>
                <w:sz w:val="20"/>
              </w:rPr>
              <w:t xml:space="preserve">- </w:t>
            </w:r>
          </w:p>
        </w:tc>
      </w:tr>
      <w:tr w:rsidR="003A09E7" w:rsidRPr="007A0E61" w14:paraId="72D3900A"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58A31736"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3BE45DE" w14:textId="77777777" w:rsidR="003A09E7" w:rsidRPr="007A0E61" w:rsidRDefault="003A09E7" w:rsidP="00F8454D">
            <w:pPr>
              <w:widowControl w:val="0"/>
              <w:rPr>
                <w:rFonts w:eastAsia="Calibri"/>
                <w:bCs/>
                <w:sz w:val="20"/>
              </w:rPr>
            </w:pPr>
            <w:r w:rsidRPr="007A0E61">
              <w:rPr>
                <w:rFonts w:eastAsia="Calibri"/>
                <w:bCs/>
                <w:sz w:val="20"/>
              </w:rPr>
              <w:t xml:space="preserve">Kitos paslaugos (med. </w:t>
            </w:r>
            <w:proofErr w:type="spellStart"/>
            <w:r w:rsidRPr="007A0E61">
              <w:rPr>
                <w:rFonts w:eastAsia="Calibri"/>
                <w:bCs/>
                <w:sz w:val="20"/>
              </w:rPr>
              <w:t>tech</w:t>
            </w:r>
            <w:proofErr w:type="spellEnd"/>
            <w:r w:rsidRPr="007A0E61">
              <w:rPr>
                <w:rFonts w:eastAsia="Calibri"/>
                <w:bCs/>
                <w:sz w:val="20"/>
              </w:rPr>
              <w:t xml:space="preserve">. priežiūra, tyrimų atlikimas ir pan.)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358B018F" w14:textId="77777777" w:rsidR="003A09E7" w:rsidRPr="007A0E61" w:rsidRDefault="003A09E7" w:rsidP="00F8454D">
            <w:pPr>
              <w:widowControl w:val="0"/>
              <w:jc w:val="center"/>
              <w:rPr>
                <w:rFonts w:eastAsia="Calibri"/>
                <w:bCs/>
                <w:sz w:val="20"/>
              </w:rPr>
            </w:pPr>
            <w:r w:rsidRPr="007A0E61">
              <w:rPr>
                <w:rFonts w:eastAsia="Calibri"/>
                <w:bCs/>
                <w:sz w:val="20"/>
              </w:rPr>
              <w:t>-</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30C78F5C" w14:textId="77777777" w:rsidR="003A09E7" w:rsidRPr="007A0E61" w:rsidRDefault="003A09E7" w:rsidP="00F8454D">
            <w:pPr>
              <w:widowControl w:val="0"/>
              <w:jc w:val="center"/>
              <w:rPr>
                <w:rFonts w:eastAsia="Calibri"/>
                <w:bCs/>
                <w:sz w:val="20"/>
              </w:rPr>
            </w:pPr>
            <w:r w:rsidRPr="007A0E61">
              <w:rPr>
                <w:rFonts w:eastAsia="Calibri"/>
                <w:bCs/>
                <w:sz w:val="20"/>
              </w:rPr>
              <w:t>43 000</w:t>
            </w:r>
          </w:p>
        </w:tc>
      </w:tr>
      <w:tr w:rsidR="003A09E7" w:rsidRPr="007A0E61" w14:paraId="3C45E400"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3949C4BF"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5E0DA9A1" w14:textId="77777777" w:rsidR="003A09E7" w:rsidRPr="007A0E61" w:rsidRDefault="003A09E7" w:rsidP="00F8454D">
            <w:pPr>
              <w:widowControl w:val="0"/>
              <w:jc w:val="right"/>
              <w:rPr>
                <w:rFonts w:eastAsia="Calibri"/>
                <w:sz w:val="20"/>
              </w:rPr>
            </w:pPr>
            <w:r w:rsidRPr="007A0E61">
              <w:rPr>
                <w:rFonts w:eastAsia="Calibri"/>
                <w:sz w:val="20"/>
              </w:rPr>
              <w:t>IŠ VISO:</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4D3161F3" w14:textId="77777777" w:rsidR="003A09E7" w:rsidRPr="007A0E61" w:rsidRDefault="003A09E7" w:rsidP="00F8454D">
            <w:pPr>
              <w:widowControl w:val="0"/>
              <w:jc w:val="center"/>
              <w:rPr>
                <w:rFonts w:eastAsia="Calibri"/>
                <w:b/>
                <w:sz w:val="20"/>
              </w:rPr>
            </w:pPr>
            <w:r w:rsidRPr="007A0E61">
              <w:rPr>
                <w:rFonts w:eastAsia="Calibri"/>
                <w:b/>
                <w:sz w:val="20"/>
              </w:rPr>
              <w:t>96 500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A8786A8" w14:textId="77777777" w:rsidR="003A09E7" w:rsidRPr="007A0E61" w:rsidRDefault="003A09E7" w:rsidP="00F8454D">
            <w:pPr>
              <w:widowControl w:val="0"/>
              <w:jc w:val="center"/>
              <w:rPr>
                <w:rFonts w:eastAsia="Calibri"/>
                <w:b/>
                <w:sz w:val="20"/>
              </w:rPr>
            </w:pPr>
            <w:r w:rsidRPr="007A0E61">
              <w:rPr>
                <w:rFonts w:eastAsia="Calibri"/>
                <w:b/>
                <w:sz w:val="20"/>
              </w:rPr>
              <w:t>751 000</w:t>
            </w:r>
          </w:p>
        </w:tc>
      </w:tr>
      <w:tr w:rsidR="003A09E7" w:rsidRPr="007A0E61" w14:paraId="1D93DCDB"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6048AF56"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D9D9D9"/>
          </w:tcPr>
          <w:p w14:paraId="5F7B6030" w14:textId="77777777" w:rsidR="003A09E7" w:rsidRPr="007A0E61" w:rsidRDefault="003A09E7" w:rsidP="00F8454D">
            <w:pPr>
              <w:widowControl w:val="0"/>
              <w:jc w:val="right"/>
              <w:rPr>
                <w:rFonts w:eastAsia="Calibri"/>
                <w:sz w:val="20"/>
              </w:rPr>
            </w:pPr>
            <w:r w:rsidRPr="007A0E61">
              <w:rPr>
                <w:rFonts w:eastAsia="Calibri"/>
                <w:b/>
                <w:sz w:val="20"/>
              </w:rPr>
              <w:t>Tarpinė suma metams</w:t>
            </w:r>
            <w:r w:rsidRPr="007A0E61">
              <w:rPr>
                <w:rFonts w:eastAsia="Calibri"/>
                <w:b/>
                <w:bCs/>
                <w:sz w:val="20"/>
              </w:rPr>
              <w:t xml:space="preserve"> iš viso:</w:t>
            </w: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260B80" w14:textId="77777777" w:rsidR="003A09E7" w:rsidRPr="007A0E61" w:rsidRDefault="003A09E7" w:rsidP="00F8454D">
            <w:pPr>
              <w:widowControl w:val="0"/>
              <w:jc w:val="center"/>
              <w:rPr>
                <w:rFonts w:eastAsia="Calibri"/>
                <w:b/>
                <w:sz w:val="20"/>
              </w:rPr>
            </w:pPr>
            <w:r w:rsidRPr="007A0E61">
              <w:rPr>
                <w:rFonts w:eastAsia="Calibri"/>
                <w:b/>
                <w:sz w:val="20"/>
              </w:rPr>
              <w:t>847 500</w:t>
            </w:r>
          </w:p>
        </w:tc>
      </w:tr>
      <w:tr w:rsidR="003A09E7" w:rsidRPr="007A0E61" w14:paraId="2E6E7499" w14:textId="77777777" w:rsidTr="00F8454D">
        <w:trPr>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8C8F9B" w14:textId="77777777" w:rsidR="003A09E7" w:rsidRPr="007A0E61" w:rsidRDefault="003A09E7" w:rsidP="00F8454D">
            <w:pPr>
              <w:widowControl w:val="0"/>
              <w:jc w:val="center"/>
              <w:rPr>
                <w:rFonts w:eastAsia="Calibri"/>
                <w:b/>
                <w:sz w:val="20"/>
              </w:rPr>
            </w:pPr>
            <w:r w:rsidRPr="007A0E61">
              <w:rPr>
                <w:rFonts w:eastAsia="Calibri"/>
                <w:b/>
                <w:sz w:val="20"/>
              </w:rPr>
              <w:t>2023</w:t>
            </w: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476E032D" w14:textId="77777777" w:rsidR="003A09E7" w:rsidRPr="007A0E61" w:rsidRDefault="003A09E7" w:rsidP="00F8454D">
            <w:pPr>
              <w:widowControl w:val="0"/>
              <w:rPr>
                <w:rFonts w:eastAsia="Calibri"/>
                <w:bCs/>
                <w:sz w:val="20"/>
              </w:rPr>
            </w:pPr>
            <w:r w:rsidRPr="007A0E61">
              <w:rPr>
                <w:sz w:val="20"/>
              </w:rPr>
              <w:t xml:space="preserve">Darbo užmokestis ir </w:t>
            </w:r>
            <w:proofErr w:type="spellStart"/>
            <w:r w:rsidRPr="007A0E61">
              <w:rPr>
                <w:sz w:val="20"/>
              </w:rPr>
              <w:t>soc</w:t>
            </w:r>
            <w:proofErr w:type="spellEnd"/>
            <w:r w:rsidRPr="007A0E61">
              <w:rPr>
                <w:sz w:val="20"/>
              </w:rPr>
              <w:t>. draudimo įmokos</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627CB554" w14:textId="77777777" w:rsidR="003A09E7" w:rsidRPr="007A0E61" w:rsidRDefault="003A09E7" w:rsidP="00F8454D">
            <w:pPr>
              <w:widowControl w:val="0"/>
              <w:jc w:val="center"/>
              <w:rPr>
                <w:rFonts w:eastAsia="Calibri"/>
                <w:bCs/>
                <w:sz w:val="20"/>
              </w:rPr>
            </w:pPr>
            <w:r w:rsidRPr="007A0E61">
              <w:rPr>
                <w:sz w:val="20"/>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65454B81" w14:textId="77777777" w:rsidR="003A09E7" w:rsidRPr="007A0E61" w:rsidRDefault="003A09E7" w:rsidP="00F8454D">
            <w:pPr>
              <w:jc w:val="center"/>
              <w:rPr>
                <w:sz w:val="20"/>
              </w:rPr>
            </w:pPr>
            <w:r w:rsidRPr="007A0E61">
              <w:rPr>
                <w:sz w:val="20"/>
              </w:rPr>
              <w:t>735 000</w:t>
            </w:r>
          </w:p>
        </w:tc>
      </w:tr>
      <w:tr w:rsidR="003A09E7" w:rsidRPr="007A0E61" w14:paraId="3B3FC00A"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5E7BD82A"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5020A124" w14:textId="77777777" w:rsidR="003A09E7" w:rsidRPr="007A0E61" w:rsidRDefault="003A09E7" w:rsidP="00F8454D">
            <w:pPr>
              <w:widowControl w:val="0"/>
              <w:rPr>
                <w:rFonts w:eastAsia="Calibri"/>
                <w:bCs/>
                <w:sz w:val="20"/>
              </w:rPr>
            </w:pPr>
            <w:r w:rsidRPr="007A0E61">
              <w:rPr>
                <w:sz w:val="20"/>
              </w:rPr>
              <w:t>Medikamentai ir med. priemonės</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0ED2D2C6" w14:textId="77777777" w:rsidR="003A09E7" w:rsidRPr="007A0E61" w:rsidRDefault="003A09E7" w:rsidP="00F8454D">
            <w:pPr>
              <w:widowControl w:val="0"/>
              <w:jc w:val="center"/>
              <w:rPr>
                <w:rFonts w:eastAsia="Calibri"/>
                <w:bCs/>
                <w:sz w:val="20"/>
              </w:rPr>
            </w:pPr>
            <w:r w:rsidRPr="007A0E61">
              <w:rPr>
                <w:sz w:val="20"/>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48ECB099" w14:textId="77777777" w:rsidR="003A09E7" w:rsidRPr="007A0E61" w:rsidRDefault="003A09E7" w:rsidP="00F8454D">
            <w:pPr>
              <w:jc w:val="center"/>
              <w:rPr>
                <w:sz w:val="20"/>
              </w:rPr>
            </w:pPr>
            <w:r w:rsidRPr="007A0E61">
              <w:rPr>
                <w:sz w:val="20"/>
              </w:rPr>
              <w:t>30 000</w:t>
            </w:r>
          </w:p>
        </w:tc>
      </w:tr>
      <w:tr w:rsidR="003A09E7" w:rsidRPr="007A0E61" w14:paraId="1F642262"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17B70D09"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647BDE18" w14:textId="77777777" w:rsidR="003A09E7" w:rsidRPr="007A0E61" w:rsidRDefault="003A09E7" w:rsidP="00F8454D">
            <w:pPr>
              <w:widowControl w:val="0"/>
              <w:rPr>
                <w:rFonts w:eastAsia="Calibri"/>
                <w:bCs/>
                <w:sz w:val="20"/>
              </w:rPr>
            </w:pPr>
            <w:r w:rsidRPr="007A0E61">
              <w:rPr>
                <w:sz w:val="20"/>
              </w:rPr>
              <w:t>Ryšiai</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7F043806" w14:textId="77777777" w:rsidR="003A09E7" w:rsidRPr="007A0E61" w:rsidRDefault="003A09E7" w:rsidP="00F8454D">
            <w:pPr>
              <w:widowControl w:val="0"/>
              <w:jc w:val="center"/>
              <w:rPr>
                <w:rFonts w:eastAsia="Calibri"/>
                <w:bCs/>
                <w:sz w:val="20"/>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5FE6414D" w14:textId="77777777" w:rsidR="003A09E7" w:rsidRPr="007A0E61" w:rsidRDefault="003A09E7" w:rsidP="00F8454D">
            <w:pPr>
              <w:jc w:val="center"/>
              <w:rPr>
                <w:rFonts w:eastAsia="Calibri"/>
                <w:sz w:val="20"/>
              </w:rPr>
            </w:pPr>
            <w:r w:rsidRPr="007A0E61">
              <w:rPr>
                <w:sz w:val="20"/>
              </w:rPr>
              <w:t>500</w:t>
            </w:r>
          </w:p>
        </w:tc>
      </w:tr>
      <w:tr w:rsidR="003A09E7" w:rsidRPr="007A0E61" w14:paraId="6DDE8BA6"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5F87C34B"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765C0F33" w14:textId="77777777" w:rsidR="003A09E7" w:rsidRPr="007A0E61" w:rsidRDefault="003A09E7" w:rsidP="00F8454D">
            <w:pPr>
              <w:widowControl w:val="0"/>
              <w:rPr>
                <w:rFonts w:eastAsia="Calibri"/>
                <w:bCs/>
                <w:sz w:val="20"/>
              </w:rPr>
            </w:pPr>
            <w:r w:rsidRPr="007A0E61">
              <w:rPr>
                <w:sz w:val="20"/>
              </w:rPr>
              <w:t>Transporto išlaikymas</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44C01A81" w14:textId="77777777" w:rsidR="003A09E7" w:rsidRPr="007A0E61" w:rsidRDefault="003A09E7" w:rsidP="00F8454D">
            <w:pPr>
              <w:widowControl w:val="0"/>
              <w:jc w:val="center"/>
              <w:rPr>
                <w:rFonts w:eastAsia="Calibri"/>
                <w:bCs/>
                <w:sz w:val="20"/>
              </w:rPr>
            </w:pPr>
            <w:r w:rsidRPr="007A0E61">
              <w:rPr>
                <w:sz w:val="20"/>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18C58DD3" w14:textId="77777777" w:rsidR="003A09E7" w:rsidRPr="007A0E61" w:rsidRDefault="003A09E7" w:rsidP="00F8454D">
            <w:pPr>
              <w:jc w:val="center"/>
              <w:rPr>
                <w:sz w:val="20"/>
              </w:rPr>
            </w:pPr>
            <w:r w:rsidRPr="007A0E61">
              <w:rPr>
                <w:sz w:val="20"/>
              </w:rPr>
              <w:t>7 000</w:t>
            </w:r>
          </w:p>
        </w:tc>
      </w:tr>
      <w:tr w:rsidR="003A09E7" w:rsidRPr="007A0E61" w14:paraId="7215231A"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0DA061C2"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5CD30C18" w14:textId="77777777" w:rsidR="003A09E7" w:rsidRPr="007A0E61" w:rsidRDefault="003A09E7" w:rsidP="00F8454D">
            <w:pPr>
              <w:widowControl w:val="0"/>
              <w:rPr>
                <w:rFonts w:eastAsia="Calibri"/>
                <w:bCs/>
                <w:sz w:val="20"/>
              </w:rPr>
            </w:pPr>
            <w:r w:rsidRPr="007A0E61">
              <w:rPr>
                <w:sz w:val="20"/>
              </w:rPr>
              <w:t>Kitos prekės</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2783CC89" w14:textId="77777777" w:rsidR="003A09E7" w:rsidRPr="007A0E61" w:rsidRDefault="003A09E7" w:rsidP="00F8454D">
            <w:pPr>
              <w:widowControl w:val="0"/>
              <w:jc w:val="center"/>
              <w:rPr>
                <w:rFonts w:eastAsia="Calibri"/>
                <w:bCs/>
                <w:sz w:val="20"/>
              </w:rPr>
            </w:pPr>
            <w:r w:rsidRPr="007A0E61">
              <w:rPr>
                <w:sz w:val="20"/>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064A791E" w14:textId="77777777" w:rsidR="003A09E7" w:rsidRPr="007A0E61" w:rsidRDefault="003A09E7" w:rsidP="00F8454D">
            <w:pPr>
              <w:jc w:val="center"/>
              <w:rPr>
                <w:sz w:val="20"/>
              </w:rPr>
            </w:pPr>
            <w:r w:rsidRPr="007A0E61">
              <w:rPr>
                <w:sz w:val="20"/>
              </w:rPr>
              <w:t>-</w:t>
            </w:r>
          </w:p>
        </w:tc>
      </w:tr>
      <w:tr w:rsidR="003A09E7" w:rsidRPr="007A0E61" w14:paraId="0BA3536B"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2FF086EB"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3974C38F" w14:textId="77777777" w:rsidR="003A09E7" w:rsidRPr="007A0E61" w:rsidRDefault="003A09E7" w:rsidP="00F8454D">
            <w:pPr>
              <w:widowControl w:val="0"/>
              <w:rPr>
                <w:rFonts w:eastAsia="Calibri"/>
                <w:bCs/>
                <w:sz w:val="20"/>
              </w:rPr>
            </w:pPr>
            <w:r w:rsidRPr="007A0E61">
              <w:rPr>
                <w:sz w:val="20"/>
              </w:rPr>
              <w:t>Patalpų nuoma</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4F7F04CA" w14:textId="77777777" w:rsidR="003A09E7" w:rsidRPr="007A0E61" w:rsidRDefault="003A09E7" w:rsidP="00F8454D">
            <w:pPr>
              <w:widowControl w:val="0"/>
              <w:jc w:val="center"/>
              <w:rPr>
                <w:rFonts w:eastAsia="Calibri"/>
                <w:bCs/>
                <w:sz w:val="20"/>
              </w:rPr>
            </w:pPr>
            <w:r w:rsidRPr="007A0E61">
              <w:rPr>
                <w:sz w:val="20"/>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56E789EE" w14:textId="77777777" w:rsidR="003A09E7" w:rsidRPr="007A0E61" w:rsidRDefault="003A09E7" w:rsidP="00F8454D">
            <w:pPr>
              <w:jc w:val="center"/>
              <w:rPr>
                <w:sz w:val="20"/>
              </w:rPr>
            </w:pPr>
            <w:r w:rsidRPr="007A0E61">
              <w:rPr>
                <w:sz w:val="20"/>
              </w:rPr>
              <w:t>1 100</w:t>
            </w:r>
          </w:p>
        </w:tc>
      </w:tr>
      <w:tr w:rsidR="003A09E7" w:rsidRPr="007A0E61" w14:paraId="1A9EA5A9" w14:textId="77777777" w:rsidTr="00F8454D">
        <w:trPr>
          <w:trHeight w:val="82"/>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13C3EF30"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5EBBCA92" w14:textId="77777777" w:rsidR="003A09E7" w:rsidRPr="007A0E61" w:rsidRDefault="003A09E7" w:rsidP="00F8454D">
            <w:pPr>
              <w:widowControl w:val="0"/>
              <w:rPr>
                <w:rFonts w:eastAsia="Calibri"/>
                <w:bCs/>
                <w:sz w:val="20"/>
              </w:rPr>
            </w:pPr>
            <w:r w:rsidRPr="007A0E61">
              <w:rPr>
                <w:sz w:val="20"/>
              </w:rPr>
              <w:t>Kvalifikacijos kėlimas</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65571D7A" w14:textId="77777777" w:rsidR="003A09E7" w:rsidRPr="007A0E61" w:rsidRDefault="003A09E7" w:rsidP="00F8454D">
            <w:pPr>
              <w:widowControl w:val="0"/>
              <w:jc w:val="center"/>
              <w:rPr>
                <w:rFonts w:eastAsia="Calibri"/>
                <w:bCs/>
                <w:sz w:val="20"/>
              </w:rPr>
            </w:pPr>
            <w:r w:rsidRPr="007A0E61">
              <w:rPr>
                <w:sz w:val="20"/>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5A12B460" w14:textId="77777777" w:rsidR="003A09E7" w:rsidRPr="007A0E61" w:rsidRDefault="003A09E7" w:rsidP="00F8454D">
            <w:pPr>
              <w:widowControl w:val="0"/>
              <w:jc w:val="center"/>
              <w:rPr>
                <w:rFonts w:eastAsia="Calibri"/>
                <w:bCs/>
                <w:sz w:val="20"/>
              </w:rPr>
            </w:pPr>
            <w:r w:rsidRPr="007A0E61">
              <w:rPr>
                <w:sz w:val="20"/>
              </w:rPr>
              <w:t>-</w:t>
            </w:r>
          </w:p>
        </w:tc>
      </w:tr>
      <w:tr w:rsidR="003A09E7" w:rsidRPr="007A0E61" w14:paraId="5DFC623F"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5346159E"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42B82457" w14:textId="77777777" w:rsidR="003A09E7" w:rsidRPr="007A0E61" w:rsidRDefault="003A09E7" w:rsidP="00F8454D">
            <w:pPr>
              <w:widowControl w:val="0"/>
              <w:rPr>
                <w:rFonts w:eastAsia="Calibri"/>
                <w:bCs/>
                <w:sz w:val="20"/>
              </w:rPr>
            </w:pPr>
            <w:r w:rsidRPr="007A0E61">
              <w:rPr>
                <w:sz w:val="20"/>
              </w:rPr>
              <w:t>Komunalinės išlaidos</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2D57048F" w14:textId="77777777" w:rsidR="003A09E7" w:rsidRPr="007A0E61" w:rsidRDefault="003A09E7" w:rsidP="00F8454D">
            <w:pPr>
              <w:widowControl w:val="0"/>
              <w:jc w:val="center"/>
              <w:rPr>
                <w:rFonts w:eastAsia="Calibri"/>
                <w:bCs/>
                <w:sz w:val="20"/>
              </w:rPr>
            </w:pPr>
            <w:r w:rsidRPr="007A0E61">
              <w:rPr>
                <w:sz w:val="20"/>
              </w:rPr>
              <w:t>75 000</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E56AB73" w14:textId="77777777" w:rsidR="003A09E7" w:rsidRPr="007A0E61" w:rsidRDefault="003A09E7" w:rsidP="00F8454D">
            <w:pPr>
              <w:widowControl w:val="0"/>
              <w:jc w:val="center"/>
              <w:rPr>
                <w:rFonts w:eastAsia="Calibri"/>
                <w:bCs/>
                <w:sz w:val="20"/>
              </w:rPr>
            </w:pPr>
            <w:r w:rsidRPr="007A0E61">
              <w:rPr>
                <w:sz w:val="20"/>
              </w:rPr>
              <w:t>-</w:t>
            </w:r>
          </w:p>
        </w:tc>
      </w:tr>
      <w:tr w:rsidR="003A09E7" w:rsidRPr="007A0E61" w14:paraId="3325E8C4"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3651F450"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01166A59" w14:textId="77777777" w:rsidR="003A09E7" w:rsidRPr="007A0E61" w:rsidRDefault="003A09E7" w:rsidP="00F8454D">
            <w:pPr>
              <w:widowControl w:val="0"/>
              <w:rPr>
                <w:rFonts w:eastAsia="Calibri"/>
                <w:bCs/>
                <w:sz w:val="20"/>
              </w:rPr>
            </w:pPr>
            <w:r w:rsidRPr="007A0E61">
              <w:rPr>
                <w:rFonts w:eastAsia="Calibri"/>
                <w:bCs/>
                <w:sz w:val="20"/>
              </w:rPr>
              <w:t xml:space="preserve">Kitos paslaugos (med. </w:t>
            </w:r>
            <w:proofErr w:type="spellStart"/>
            <w:r w:rsidRPr="007A0E61">
              <w:rPr>
                <w:rFonts w:eastAsia="Calibri"/>
                <w:bCs/>
                <w:sz w:val="20"/>
              </w:rPr>
              <w:t>tech</w:t>
            </w:r>
            <w:proofErr w:type="spellEnd"/>
            <w:r w:rsidRPr="007A0E61">
              <w:rPr>
                <w:rFonts w:eastAsia="Calibri"/>
                <w:bCs/>
                <w:sz w:val="20"/>
              </w:rPr>
              <w:t xml:space="preserve">. priežiūra, tyrimų atlikimas ir pan.) </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53FA7E2C" w14:textId="77777777" w:rsidR="003A09E7" w:rsidRPr="007A0E61" w:rsidRDefault="003A09E7" w:rsidP="00F8454D">
            <w:pPr>
              <w:widowControl w:val="0"/>
              <w:jc w:val="center"/>
              <w:rPr>
                <w:rFonts w:eastAsia="Calibri"/>
                <w:bCs/>
                <w:sz w:val="20"/>
              </w:rPr>
            </w:pPr>
            <w:r w:rsidRPr="007A0E61">
              <w:rPr>
                <w:sz w:val="20"/>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4BC72D69" w14:textId="77777777" w:rsidR="003A09E7" w:rsidRPr="007A0E61" w:rsidRDefault="003A09E7" w:rsidP="00F8454D">
            <w:pPr>
              <w:widowControl w:val="0"/>
              <w:jc w:val="center"/>
              <w:rPr>
                <w:rFonts w:eastAsia="Calibri"/>
                <w:bCs/>
                <w:sz w:val="20"/>
              </w:rPr>
            </w:pPr>
            <w:r w:rsidRPr="007A0E61">
              <w:rPr>
                <w:sz w:val="20"/>
              </w:rPr>
              <w:t>47 000</w:t>
            </w:r>
          </w:p>
        </w:tc>
      </w:tr>
      <w:tr w:rsidR="003A09E7" w:rsidRPr="007A0E61" w14:paraId="051E72F1"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505F75F4"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793CE7CE" w14:textId="77777777" w:rsidR="003A09E7" w:rsidRPr="007A0E61" w:rsidRDefault="003A09E7" w:rsidP="00F8454D">
            <w:pPr>
              <w:widowControl w:val="0"/>
              <w:rPr>
                <w:rFonts w:eastAsia="Calibri"/>
                <w:bCs/>
                <w:sz w:val="20"/>
              </w:rPr>
            </w:pPr>
            <w:r w:rsidRPr="007A0E61">
              <w:rPr>
                <w:rFonts w:eastAsia="Calibri"/>
                <w:bCs/>
                <w:sz w:val="20"/>
              </w:rPr>
              <w:t xml:space="preserve">Mobilaus medicinos punkto išlaikymo išlaidos (1 </w:t>
            </w:r>
            <w:proofErr w:type="spellStart"/>
            <w:r w:rsidRPr="007A0E61">
              <w:rPr>
                <w:rFonts w:eastAsia="Calibri"/>
                <w:bCs/>
                <w:sz w:val="20"/>
              </w:rPr>
              <w:t>kompl</w:t>
            </w:r>
            <w:proofErr w:type="spellEnd"/>
            <w:r w:rsidRPr="007A0E61">
              <w:rPr>
                <w:rFonts w:eastAsia="Calibri"/>
                <w:bCs/>
                <w:sz w:val="20"/>
              </w:rPr>
              <w:t>.: DU, kuro išlaidos)</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3095C5B2" w14:textId="77777777" w:rsidR="003A09E7" w:rsidRPr="007A0E61" w:rsidRDefault="003A09E7" w:rsidP="00F8454D">
            <w:pPr>
              <w:widowControl w:val="0"/>
              <w:jc w:val="center"/>
              <w:rPr>
                <w:sz w:val="20"/>
              </w:rPr>
            </w:pPr>
            <w:r w:rsidRPr="007A0E61">
              <w:rPr>
                <w:sz w:val="20"/>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CCDFAE1" w14:textId="77777777" w:rsidR="003A09E7" w:rsidRPr="007A0E61" w:rsidRDefault="003A09E7" w:rsidP="00F8454D">
            <w:pPr>
              <w:widowControl w:val="0"/>
              <w:jc w:val="center"/>
              <w:rPr>
                <w:sz w:val="20"/>
              </w:rPr>
            </w:pPr>
            <w:r w:rsidRPr="007A0E61">
              <w:rPr>
                <w:sz w:val="20"/>
              </w:rPr>
              <w:t>30 800</w:t>
            </w:r>
          </w:p>
        </w:tc>
      </w:tr>
      <w:tr w:rsidR="003A09E7" w:rsidRPr="007A0E61" w14:paraId="04A73CA0"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7C2C3BEC"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auto"/>
          </w:tcPr>
          <w:p w14:paraId="4803CBAA" w14:textId="77777777" w:rsidR="003A09E7" w:rsidRPr="007A0E61" w:rsidRDefault="003A09E7" w:rsidP="00F8454D">
            <w:pPr>
              <w:widowControl w:val="0"/>
              <w:jc w:val="right"/>
              <w:rPr>
                <w:rFonts w:eastAsia="Calibri"/>
                <w:sz w:val="20"/>
              </w:rPr>
            </w:pPr>
            <w:r w:rsidRPr="007A0E61">
              <w:rPr>
                <w:rFonts w:eastAsia="Calibri"/>
                <w:sz w:val="20"/>
              </w:rPr>
              <w:t>IŠ VISO:</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54A90735" w14:textId="77777777" w:rsidR="003A09E7" w:rsidRPr="007A0E61" w:rsidRDefault="003A09E7" w:rsidP="00F8454D">
            <w:pPr>
              <w:widowControl w:val="0"/>
              <w:jc w:val="center"/>
              <w:rPr>
                <w:rFonts w:eastAsia="Calibri"/>
                <w:b/>
                <w:sz w:val="20"/>
              </w:rPr>
            </w:pPr>
            <w:r w:rsidRPr="007A0E61">
              <w:rPr>
                <w:b/>
                <w:bCs/>
                <w:sz w:val="20"/>
              </w:rPr>
              <w:t>75 000</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14:paraId="73865CE9" w14:textId="77777777" w:rsidR="003A09E7" w:rsidRPr="007A0E61" w:rsidRDefault="003A09E7" w:rsidP="00F8454D">
            <w:pPr>
              <w:widowControl w:val="0"/>
              <w:jc w:val="center"/>
              <w:rPr>
                <w:rFonts w:eastAsia="Calibri"/>
                <w:b/>
                <w:sz w:val="20"/>
              </w:rPr>
            </w:pPr>
            <w:r w:rsidRPr="007A0E61">
              <w:rPr>
                <w:b/>
                <w:bCs/>
                <w:sz w:val="20"/>
              </w:rPr>
              <w:t>851 400</w:t>
            </w:r>
          </w:p>
        </w:tc>
      </w:tr>
      <w:tr w:rsidR="003A09E7" w:rsidRPr="007A0E61" w14:paraId="53E961E9" w14:textId="77777777" w:rsidTr="00F8454D">
        <w:trPr>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1ECD81D8" w14:textId="77777777" w:rsidR="003A09E7" w:rsidRPr="007A0E61" w:rsidRDefault="003A09E7" w:rsidP="00F8454D">
            <w:pPr>
              <w:widowControl w:val="0"/>
              <w:jc w:val="center"/>
              <w:rPr>
                <w:rFonts w:eastAsia="Calibri"/>
                <w:b/>
                <w:sz w:val="20"/>
              </w:rPr>
            </w:pPr>
          </w:p>
        </w:tc>
        <w:tc>
          <w:tcPr>
            <w:tcW w:w="5530" w:type="dxa"/>
            <w:tcBorders>
              <w:top w:val="single" w:sz="4" w:space="0" w:color="000000"/>
              <w:left w:val="single" w:sz="4" w:space="0" w:color="000000"/>
              <w:bottom w:val="single" w:sz="4" w:space="0" w:color="000000"/>
              <w:right w:val="single" w:sz="4" w:space="0" w:color="000000"/>
            </w:tcBorders>
            <w:shd w:val="clear" w:color="auto" w:fill="D9D9D9"/>
          </w:tcPr>
          <w:p w14:paraId="4CFB0C64" w14:textId="77777777" w:rsidR="003A09E7" w:rsidRPr="007A0E61" w:rsidRDefault="003A09E7" w:rsidP="00F8454D">
            <w:pPr>
              <w:widowControl w:val="0"/>
              <w:jc w:val="right"/>
              <w:rPr>
                <w:rFonts w:eastAsia="Calibri"/>
                <w:sz w:val="20"/>
              </w:rPr>
            </w:pPr>
            <w:r w:rsidRPr="007A0E61">
              <w:rPr>
                <w:rFonts w:eastAsia="Calibri"/>
                <w:b/>
                <w:sz w:val="20"/>
              </w:rPr>
              <w:t>Tarpinė suma metams</w:t>
            </w:r>
            <w:r w:rsidRPr="007A0E61">
              <w:rPr>
                <w:rFonts w:eastAsia="Calibri"/>
                <w:b/>
                <w:bCs/>
                <w:sz w:val="20"/>
              </w:rPr>
              <w:t xml:space="preserve"> iš viso:</w:t>
            </w: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561738C3" w14:textId="77777777" w:rsidR="003A09E7" w:rsidRPr="007A0E61" w:rsidRDefault="003A09E7" w:rsidP="00F8454D">
            <w:pPr>
              <w:widowControl w:val="0"/>
              <w:jc w:val="center"/>
              <w:rPr>
                <w:rFonts w:eastAsia="Calibri"/>
                <w:b/>
                <w:sz w:val="20"/>
              </w:rPr>
            </w:pPr>
            <w:r w:rsidRPr="007A0E61">
              <w:rPr>
                <w:b/>
                <w:bCs/>
                <w:sz w:val="20"/>
              </w:rPr>
              <w:t>926 400</w:t>
            </w:r>
          </w:p>
        </w:tc>
      </w:tr>
      <w:tr w:rsidR="003A09E7" w:rsidRPr="007A0E61" w14:paraId="010DFA96" w14:textId="77777777" w:rsidTr="00F8454D">
        <w:trPr>
          <w:jc w:val="center"/>
        </w:trPr>
        <w:tc>
          <w:tcPr>
            <w:tcW w:w="6518"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5E1604" w14:textId="77777777" w:rsidR="003A09E7" w:rsidRPr="007A0E61" w:rsidRDefault="003A09E7" w:rsidP="00F8454D">
            <w:pPr>
              <w:widowControl w:val="0"/>
              <w:jc w:val="right"/>
              <w:rPr>
                <w:rFonts w:eastAsia="Calibri"/>
                <w:b/>
                <w:bCs/>
                <w:sz w:val="20"/>
              </w:rPr>
            </w:pPr>
            <w:r w:rsidRPr="007A0E61">
              <w:rPr>
                <w:rFonts w:eastAsia="Calibri"/>
                <w:b/>
                <w:bCs/>
                <w:sz w:val="20"/>
              </w:rPr>
              <w:t>IŠ VISO PROGRAMAI</w:t>
            </w:r>
          </w:p>
        </w:tc>
        <w:tc>
          <w:tcPr>
            <w:tcW w:w="1550" w:type="dxa"/>
            <w:tcBorders>
              <w:top w:val="single" w:sz="4" w:space="0" w:color="000000"/>
              <w:left w:val="single" w:sz="4" w:space="0" w:color="000000"/>
              <w:bottom w:val="single" w:sz="4" w:space="0" w:color="000000"/>
              <w:right w:val="single" w:sz="4" w:space="0" w:color="000000"/>
            </w:tcBorders>
            <w:shd w:val="clear" w:color="auto" w:fill="D9D9D9"/>
          </w:tcPr>
          <w:p w14:paraId="237F6049" w14:textId="77777777" w:rsidR="003A09E7" w:rsidRPr="00B0344D" w:rsidRDefault="003A09E7" w:rsidP="00F8454D">
            <w:pPr>
              <w:widowControl w:val="0"/>
              <w:jc w:val="center"/>
              <w:rPr>
                <w:rFonts w:eastAsia="Calibri"/>
                <w:b/>
                <w:bCs/>
                <w:sz w:val="20"/>
              </w:rPr>
            </w:pPr>
            <w:r w:rsidRPr="00B0344D">
              <w:rPr>
                <w:rFonts w:eastAsia="Calibri"/>
                <w:b/>
                <w:bCs/>
                <w:sz w:val="20"/>
              </w:rPr>
              <w:t>371 500</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89D9946" w14:textId="77777777" w:rsidR="003A09E7" w:rsidRPr="00B0344D" w:rsidRDefault="003A09E7" w:rsidP="00F8454D">
            <w:pPr>
              <w:widowControl w:val="0"/>
              <w:jc w:val="center"/>
              <w:rPr>
                <w:rFonts w:eastAsia="Calibri"/>
                <w:b/>
                <w:bCs/>
                <w:sz w:val="20"/>
              </w:rPr>
            </w:pPr>
            <w:r w:rsidRPr="00B0344D">
              <w:rPr>
                <w:rFonts w:eastAsia="Calibri"/>
                <w:b/>
                <w:bCs/>
                <w:sz w:val="20"/>
              </w:rPr>
              <w:t>5 307 400</w:t>
            </w:r>
          </w:p>
        </w:tc>
      </w:tr>
      <w:tr w:rsidR="003A09E7" w:rsidRPr="007A0E61" w14:paraId="2AD7A32E" w14:textId="77777777" w:rsidTr="00F8454D">
        <w:trPr>
          <w:jc w:val="center"/>
        </w:trPr>
        <w:tc>
          <w:tcPr>
            <w:tcW w:w="6518"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52EC0A" w14:textId="77777777" w:rsidR="003A09E7" w:rsidRPr="007A0E61" w:rsidRDefault="003A09E7" w:rsidP="00F8454D">
            <w:pPr>
              <w:widowControl w:val="0"/>
              <w:jc w:val="right"/>
              <w:rPr>
                <w:rFonts w:eastAsia="Calibri"/>
                <w:b/>
                <w:sz w:val="20"/>
              </w:rPr>
            </w:pPr>
          </w:p>
        </w:tc>
        <w:tc>
          <w:tcPr>
            <w:tcW w:w="31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5836012B" w14:textId="77777777" w:rsidR="003A09E7" w:rsidRPr="00B0344D" w:rsidRDefault="003A09E7" w:rsidP="003A09E7">
            <w:pPr>
              <w:pStyle w:val="Sraopastraipa"/>
              <w:widowControl w:val="0"/>
              <w:numPr>
                <w:ilvl w:val="0"/>
                <w:numId w:val="76"/>
              </w:numPr>
              <w:jc w:val="center"/>
              <w:rPr>
                <w:rFonts w:ascii="Times New Roman" w:eastAsia="Calibri" w:hAnsi="Times New Roman"/>
                <w:b/>
                <w:sz w:val="20"/>
              </w:rPr>
            </w:pPr>
            <w:bookmarkStart w:id="24" w:name="_Hlk149068078"/>
            <w:r w:rsidRPr="00B0344D">
              <w:rPr>
                <w:rFonts w:ascii="Times New Roman" w:eastAsia="Calibri" w:hAnsi="Times New Roman"/>
                <w:b/>
                <w:sz w:val="20"/>
              </w:rPr>
              <w:t>678 900</w:t>
            </w:r>
            <w:bookmarkEnd w:id="24"/>
          </w:p>
        </w:tc>
      </w:tr>
    </w:tbl>
    <w:p w14:paraId="2D9BE1B2" w14:textId="77777777" w:rsidR="003A09E7" w:rsidRPr="007A0E61" w:rsidRDefault="003A09E7" w:rsidP="003A09E7">
      <w:pPr>
        <w:pStyle w:val="Betarp"/>
        <w:tabs>
          <w:tab w:val="left" w:pos="1276"/>
        </w:tabs>
        <w:jc w:val="both"/>
        <w:rPr>
          <w:sz w:val="23"/>
          <w:szCs w:val="23"/>
          <w:lang w:eastAsia="lt-LT"/>
        </w:rPr>
      </w:pPr>
    </w:p>
    <w:p w14:paraId="502E362A" w14:textId="77777777" w:rsidR="003A09E7" w:rsidRPr="007A0E61" w:rsidRDefault="003A09E7" w:rsidP="003A09E7">
      <w:pPr>
        <w:pStyle w:val="Betarp"/>
        <w:numPr>
          <w:ilvl w:val="0"/>
          <w:numId w:val="8"/>
        </w:numPr>
        <w:tabs>
          <w:tab w:val="left" w:pos="993"/>
        </w:tabs>
        <w:ind w:left="0" w:firstLine="568"/>
        <w:jc w:val="both"/>
        <w:rPr>
          <w:sz w:val="23"/>
          <w:szCs w:val="23"/>
          <w:lang w:eastAsia="lt-LT"/>
        </w:rPr>
      </w:pPr>
      <w:r w:rsidRPr="007A0E61">
        <w:rPr>
          <w:sz w:val="23"/>
          <w:szCs w:val="23"/>
          <w:lang w:eastAsia="lt-LT"/>
        </w:rPr>
        <w:t xml:space="preserve"> Kėdainių PSPC taip pat įgyvendina Europos Sąjungos finansuojamus projektus – didina darbuotojų kompetenciją, plečia paslaugų asortimentą. Nors visi atliekami darbai sudaro galimybes tenkinti gyventojų pirminės sveikatos priežiūros poreikius, tačiau turimos lėšos neužtikrina efektyviai dirbančios organizacijos statuso, ypač trūksta lėšų ambulatorijų ir kaimo medicinos punktų išlaikymui, atnaujinimui, medicinos įrangos / inventoriaus / priemonių įsigijimui, važinėjančių gydytojų transporto išlaidų kompensavimui. </w:t>
      </w:r>
    </w:p>
    <w:p w14:paraId="17E0D48F" w14:textId="77777777" w:rsidR="003A09E7" w:rsidRPr="007A0E61" w:rsidRDefault="003A09E7" w:rsidP="003A09E7">
      <w:pPr>
        <w:pStyle w:val="Betarp"/>
        <w:tabs>
          <w:tab w:val="left" w:pos="993"/>
        </w:tabs>
        <w:ind w:left="567"/>
        <w:jc w:val="both"/>
        <w:rPr>
          <w:sz w:val="23"/>
          <w:szCs w:val="23"/>
          <w:lang w:eastAsia="lt-LT"/>
        </w:rPr>
      </w:pPr>
    </w:p>
    <w:p w14:paraId="2747299F" w14:textId="77777777" w:rsidR="003A09E7" w:rsidRPr="007A0E61" w:rsidRDefault="003A09E7" w:rsidP="003A09E7">
      <w:pPr>
        <w:keepNext/>
        <w:jc w:val="center"/>
        <w:outlineLvl w:val="2"/>
        <w:rPr>
          <w:b/>
          <w:bCs/>
          <w:sz w:val="23"/>
          <w:szCs w:val="23"/>
        </w:rPr>
      </w:pPr>
      <w:r w:rsidRPr="007A0E61">
        <w:rPr>
          <w:b/>
          <w:bCs/>
          <w:sz w:val="23"/>
          <w:szCs w:val="23"/>
        </w:rPr>
        <w:t>III SKYRIUS</w:t>
      </w:r>
    </w:p>
    <w:p w14:paraId="70149106" w14:textId="77777777" w:rsidR="003A09E7" w:rsidRPr="007A0E61" w:rsidRDefault="003A09E7" w:rsidP="003A09E7">
      <w:pPr>
        <w:keepNext/>
        <w:jc w:val="center"/>
        <w:outlineLvl w:val="2"/>
        <w:rPr>
          <w:b/>
          <w:bCs/>
          <w:sz w:val="23"/>
          <w:szCs w:val="23"/>
        </w:rPr>
      </w:pPr>
      <w:r w:rsidRPr="007A0E61">
        <w:rPr>
          <w:b/>
          <w:bCs/>
          <w:sz w:val="23"/>
          <w:szCs w:val="23"/>
        </w:rPr>
        <w:t>TIKSLAS</w:t>
      </w:r>
    </w:p>
    <w:p w14:paraId="600C9255" w14:textId="77777777" w:rsidR="003A09E7" w:rsidRPr="007A0E61" w:rsidRDefault="003A09E7" w:rsidP="003A09E7">
      <w:pPr>
        <w:rPr>
          <w:sz w:val="23"/>
          <w:szCs w:val="23"/>
        </w:rPr>
      </w:pPr>
    </w:p>
    <w:p w14:paraId="5D56AA28" w14:textId="77777777" w:rsidR="003A09E7" w:rsidRPr="006D3B4E" w:rsidRDefault="003A09E7" w:rsidP="003A09E7">
      <w:pPr>
        <w:pStyle w:val="Betarp"/>
        <w:numPr>
          <w:ilvl w:val="0"/>
          <w:numId w:val="8"/>
        </w:numPr>
        <w:tabs>
          <w:tab w:val="left" w:pos="993"/>
          <w:tab w:val="left" w:pos="1276"/>
        </w:tabs>
        <w:ind w:left="0" w:firstLine="568"/>
        <w:jc w:val="both"/>
        <w:rPr>
          <w:sz w:val="23"/>
          <w:szCs w:val="23"/>
          <w:lang w:eastAsia="lt-LT"/>
        </w:rPr>
      </w:pPr>
      <w:r w:rsidRPr="006D3B4E">
        <w:rPr>
          <w:sz w:val="23"/>
          <w:szCs w:val="23"/>
          <w:lang w:eastAsia="lt-LT"/>
        </w:rPr>
        <w:t>Didinti pirminės asmens sveikatos priežiūros paslaugų prieinamumą Kėdainių rajono kaimiškųjų vietovių gyventojams.</w:t>
      </w:r>
    </w:p>
    <w:p w14:paraId="60CAB438" w14:textId="77777777" w:rsidR="003A09E7" w:rsidRPr="006D3B4E" w:rsidRDefault="003A09E7" w:rsidP="003A09E7">
      <w:pPr>
        <w:tabs>
          <w:tab w:val="left" w:pos="993"/>
        </w:tabs>
        <w:jc w:val="center"/>
        <w:rPr>
          <w:b/>
          <w:sz w:val="23"/>
          <w:szCs w:val="23"/>
        </w:rPr>
      </w:pPr>
      <w:r w:rsidRPr="006D3B4E">
        <w:rPr>
          <w:b/>
          <w:sz w:val="23"/>
          <w:szCs w:val="23"/>
        </w:rPr>
        <w:t>IV SKYRIUS</w:t>
      </w:r>
    </w:p>
    <w:p w14:paraId="5B70B391" w14:textId="77777777" w:rsidR="003A09E7" w:rsidRPr="006D3B4E" w:rsidRDefault="003A09E7" w:rsidP="003A09E7">
      <w:pPr>
        <w:tabs>
          <w:tab w:val="left" w:pos="993"/>
        </w:tabs>
        <w:jc w:val="center"/>
        <w:rPr>
          <w:b/>
          <w:sz w:val="23"/>
          <w:szCs w:val="23"/>
        </w:rPr>
      </w:pPr>
      <w:r w:rsidRPr="006D3B4E">
        <w:rPr>
          <w:b/>
          <w:sz w:val="23"/>
          <w:szCs w:val="23"/>
        </w:rPr>
        <w:t>UŽDAVINIAI</w:t>
      </w:r>
    </w:p>
    <w:p w14:paraId="0DA598BF" w14:textId="77777777" w:rsidR="003A09E7" w:rsidRPr="006D3B4E" w:rsidRDefault="003A09E7" w:rsidP="003A09E7">
      <w:pPr>
        <w:tabs>
          <w:tab w:val="left" w:pos="993"/>
        </w:tabs>
        <w:ind w:firstLine="567"/>
        <w:rPr>
          <w:rFonts w:eastAsia="SimSun"/>
          <w:sz w:val="23"/>
          <w:szCs w:val="23"/>
        </w:rPr>
      </w:pPr>
    </w:p>
    <w:p w14:paraId="24E18D69" w14:textId="77777777" w:rsidR="003A09E7" w:rsidRPr="006D3B4E" w:rsidRDefault="003A09E7" w:rsidP="003A09E7">
      <w:pPr>
        <w:pStyle w:val="Betarp"/>
        <w:numPr>
          <w:ilvl w:val="0"/>
          <w:numId w:val="8"/>
        </w:numPr>
        <w:tabs>
          <w:tab w:val="left" w:pos="993"/>
          <w:tab w:val="left" w:pos="1276"/>
        </w:tabs>
        <w:ind w:left="0" w:firstLine="568"/>
        <w:jc w:val="both"/>
        <w:rPr>
          <w:sz w:val="23"/>
          <w:szCs w:val="23"/>
          <w:lang w:eastAsia="lt-LT"/>
        </w:rPr>
      </w:pPr>
      <w:r w:rsidRPr="006D3B4E">
        <w:rPr>
          <w:sz w:val="23"/>
          <w:szCs w:val="23"/>
          <w:lang w:eastAsia="lt-LT"/>
        </w:rPr>
        <w:t xml:space="preserve">Teikti kaimiškųjų vietovių gyventojams </w:t>
      </w:r>
      <w:bookmarkStart w:id="25" w:name="_Hlk149070155"/>
      <w:r w:rsidRPr="006D3B4E">
        <w:rPr>
          <w:sz w:val="23"/>
          <w:szCs w:val="23"/>
          <w:lang w:eastAsia="lt-LT"/>
        </w:rPr>
        <w:t>poreikius atitinkančias pirminės sveikatos priežiūros (taip pat ir profilaktinio darbo) paslaugas</w:t>
      </w:r>
      <w:bookmarkEnd w:id="25"/>
      <w:r w:rsidRPr="006D3B4E">
        <w:rPr>
          <w:sz w:val="23"/>
          <w:szCs w:val="23"/>
          <w:lang w:eastAsia="lt-LT"/>
        </w:rPr>
        <w:t>.</w:t>
      </w:r>
    </w:p>
    <w:p w14:paraId="7BFACD8E" w14:textId="77777777" w:rsidR="003A09E7" w:rsidRPr="006D3B4E" w:rsidRDefault="003A09E7" w:rsidP="003A09E7">
      <w:pPr>
        <w:pStyle w:val="Betarp"/>
        <w:numPr>
          <w:ilvl w:val="0"/>
          <w:numId w:val="8"/>
        </w:numPr>
        <w:tabs>
          <w:tab w:val="left" w:pos="993"/>
          <w:tab w:val="left" w:pos="1276"/>
        </w:tabs>
        <w:ind w:left="0" w:firstLine="568"/>
        <w:jc w:val="both"/>
        <w:rPr>
          <w:sz w:val="23"/>
          <w:szCs w:val="23"/>
          <w:lang w:eastAsia="lt-LT"/>
        </w:rPr>
      </w:pPr>
      <w:r w:rsidRPr="006D3B4E">
        <w:rPr>
          <w:sz w:val="23"/>
          <w:szCs w:val="23"/>
          <w:lang w:eastAsia="lt-LT"/>
        </w:rPr>
        <w:t>Teikti kaimiškųjų vietovių gyventojams poreikius atitinkančias Mobilaus medicinos punkto (taip pat ir profilaktinio darbo) paslaugas namuose.</w:t>
      </w:r>
    </w:p>
    <w:p w14:paraId="5FACCDAD" w14:textId="77777777" w:rsidR="003A09E7" w:rsidRPr="006D3B4E" w:rsidRDefault="003A09E7" w:rsidP="003A09E7">
      <w:pPr>
        <w:pStyle w:val="Betarp"/>
        <w:numPr>
          <w:ilvl w:val="0"/>
          <w:numId w:val="8"/>
        </w:numPr>
        <w:tabs>
          <w:tab w:val="left" w:pos="993"/>
          <w:tab w:val="left" w:pos="1276"/>
        </w:tabs>
        <w:ind w:left="0" w:firstLine="568"/>
        <w:jc w:val="both"/>
        <w:rPr>
          <w:sz w:val="23"/>
          <w:szCs w:val="23"/>
          <w:lang w:eastAsia="lt-LT"/>
        </w:rPr>
      </w:pPr>
      <w:bookmarkStart w:id="26" w:name="_Hlk149070206"/>
      <w:r w:rsidRPr="006D3B4E">
        <w:rPr>
          <w:sz w:val="23"/>
          <w:szCs w:val="23"/>
          <w:lang w:eastAsia="lt-LT"/>
        </w:rPr>
        <w:t>Informuoti kaimiškųjų vietovių gyventojus apie įvairias galimybes gauti pirminės sveikatos priežiūros (taip pat ir profilaktinio darbo) paslaugas arčiau gyvenamosios vietos.</w:t>
      </w:r>
      <w:bookmarkEnd w:id="26"/>
    </w:p>
    <w:p w14:paraId="035B40E4" w14:textId="77777777" w:rsidR="003A09E7" w:rsidRPr="006D3B4E" w:rsidRDefault="003A09E7" w:rsidP="003A09E7">
      <w:pPr>
        <w:keepNext/>
        <w:jc w:val="center"/>
        <w:outlineLvl w:val="2"/>
        <w:rPr>
          <w:b/>
          <w:bCs/>
          <w:sz w:val="23"/>
          <w:szCs w:val="23"/>
        </w:rPr>
      </w:pPr>
    </w:p>
    <w:p w14:paraId="5ED5128A" w14:textId="77777777" w:rsidR="003A09E7" w:rsidRPr="006D3B4E" w:rsidRDefault="003A09E7" w:rsidP="003A09E7">
      <w:pPr>
        <w:keepNext/>
        <w:jc w:val="center"/>
        <w:outlineLvl w:val="2"/>
        <w:rPr>
          <w:b/>
          <w:bCs/>
          <w:sz w:val="23"/>
          <w:szCs w:val="23"/>
        </w:rPr>
      </w:pPr>
      <w:r w:rsidRPr="006D3B4E">
        <w:rPr>
          <w:b/>
          <w:bCs/>
          <w:sz w:val="23"/>
          <w:szCs w:val="23"/>
        </w:rPr>
        <w:t>V SKYRIUS</w:t>
      </w:r>
    </w:p>
    <w:p w14:paraId="2F351C50" w14:textId="77777777" w:rsidR="003A09E7" w:rsidRPr="006D3B4E" w:rsidRDefault="003A09E7" w:rsidP="003A09E7">
      <w:pPr>
        <w:keepNext/>
        <w:jc w:val="center"/>
        <w:outlineLvl w:val="2"/>
        <w:rPr>
          <w:b/>
          <w:bCs/>
          <w:sz w:val="23"/>
          <w:szCs w:val="23"/>
        </w:rPr>
      </w:pPr>
      <w:r w:rsidRPr="006D3B4E">
        <w:rPr>
          <w:b/>
          <w:bCs/>
          <w:sz w:val="23"/>
          <w:szCs w:val="23"/>
        </w:rPr>
        <w:t>ATSAKINGAS VYKDYTOJAS</w:t>
      </w:r>
    </w:p>
    <w:p w14:paraId="238BFD49" w14:textId="77777777" w:rsidR="003A09E7" w:rsidRPr="006D3B4E" w:rsidRDefault="003A09E7" w:rsidP="003A09E7">
      <w:pPr>
        <w:ind w:firstLine="567"/>
        <w:jc w:val="both"/>
        <w:rPr>
          <w:rFonts w:eastAsia="SimSun"/>
          <w:sz w:val="23"/>
          <w:szCs w:val="23"/>
        </w:rPr>
      </w:pPr>
    </w:p>
    <w:p w14:paraId="4C80934A" w14:textId="77777777" w:rsidR="003A09E7" w:rsidRPr="006D3B4E" w:rsidRDefault="003A09E7" w:rsidP="003A09E7">
      <w:pPr>
        <w:pStyle w:val="Betarp"/>
        <w:numPr>
          <w:ilvl w:val="0"/>
          <w:numId w:val="8"/>
        </w:numPr>
        <w:tabs>
          <w:tab w:val="left" w:pos="993"/>
          <w:tab w:val="left" w:pos="1276"/>
        </w:tabs>
        <w:jc w:val="both"/>
        <w:rPr>
          <w:sz w:val="23"/>
          <w:szCs w:val="23"/>
          <w:lang w:eastAsia="lt-LT"/>
        </w:rPr>
      </w:pPr>
      <w:r w:rsidRPr="006D3B4E">
        <w:rPr>
          <w:sz w:val="23"/>
          <w:szCs w:val="23"/>
          <w:lang w:eastAsia="lt-LT"/>
        </w:rPr>
        <w:t xml:space="preserve">VšĮ Kėdainių PSPC direktorė Joana </w:t>
      </w:r>
      <w:proofErr w:type="spellStart"/>
      <w:r w:rsidRPr="006D3B4E">
        <w:rPr>
          <w:sz w:val="23"/>
          <w:szCs w:val="23"/>
          <w:lang w:eastAsia="lt-LT"/>
        </w:rPr>
        <w:t>Kleivienė</w:t>
      </w:r>
      <w:proofErr w:type="spellEnd"/>
      <w:r w:rsidRPr="006D3B4E">
        <w:rPr>
          <w:sz w:val="23"/>
          <w:szCs w:val="23"/>
          <w:lang w:eastAsia="lt-LT"/>
        </w:rPr>
        <w:t>.</w:t>
      </w:r>
    </w:p>
    <w:p w14:paraId="7B9F5971" w14:textId="77777777" w:rsidR="003A09E7" w:rsidRPr="006D3B4E" w:rsidRDefault="003A09E7" w:rsidP="003A09E7">
      <w:pPr>
        <w:tabs>
          <w:tab w:val="left" w:pos="993"/>
        </w:tabs>
        <w:ind w:firstLine="567"/>
        <w:contextualSpacing/>
        <w:jc w:val="center"/>
        <w:rPr>
          <w:b/>
          <w:sz w:val="23"/>
          <w:szCs w:val="23"/>
        </w:rPr>
      </w:pPr>
    </w:p>
    <w:p w14:paraId="2B3742E8" w14:textId="77777777" w:rsidR="003A09E7" w:rsidRPr="006D3B4E" w:rsidRDefault="003A09E7" w:rsidP="003A09E7">
      <w:pPr>
        <w:tabs>
          <w:tab w:val="left" w:pos="993"/>
        </w:tabs>
        <w:contextualSpacing/>
        <w:jc w:val="center"/>
        <w:rPr>
          <w:b/>
          <w:sz w:val="23"/>
          <w:szCs w:val="23"/>
        </w:rPr>
      </w:pPr>
      <w:r w:rsidRPr="006D3B4E">
        <w:rPr>
          <w:b/>
          <w:sz w:val="23"/>
          <w:szCs w:val="23"/>
        </w:rPr>
        <w:t>VI SKYRIUS</w:t>
      </w:r>
    </w:p>
    <w:p w14:paraId="020E85B1" w14:textId="77777777" w:rsidR="003A09E7" w:rsidRPr="006D3B4E" w:rsidRDefault="003A09E7" w:rsidP="003A09E7">
      <w:pPr>
        <w:tabs>
          <w:tab w:val="left" w:pos="993"/>
        </w:tabs>
        <w:contextualSpacing/>
        <w:jc w:val="center"/>
        <w:rPr>
          <w:b/>
          <w:sz w:val="23"/>
          <w:szCs w:val="23"/>
        </w:rPr>
      </w:pPr>
      <w:r w:rsidRPr="006D3B4E">
        <w:rPr>
          <w:b/>
          <w:sz w:val="23"/>
          <w:szCs w:val="23"/>
        </w:rPr>
        <w:t>LĖŠŲ POREIKIS</w:t>
      </w:r>
    </w:p>
    <w:p w14:paraId="022B8EC0" w14:textId="77777777" w:rsidR="003A09E7" w:rsidRPr="006D3B4E" w:rsidRDefault="003A09E7" w:rsidP="003A09E7">
      <w:pPr>
        <w:tabs>
          <w:tab w:val="left" w:pos="567"/>
          <w:tab w:val="left" w:pos="993"/>
        </w:tabs>
        <w:rPr>
          <w:b/>
          <w:sz w:val="23"/>
          <w:szCs w:val="23"/>
        </w:rPr>
      </w:pPr>
    </w:p>
    <w:p w14:paraId="5C101F1D" w14:textId="77777777" w:rsidR="003A09E7" w:rsidRPr="003A09E7" w:rsidRDefault="003A09E7" w:rsidP="003A09E7">
      <w:pPr>
        <w:pStyle w:val="Betarp"/>
        <w:numPr>
          <w:ilvl w:val="0"/>
          <w:numId w:val="8"/>
        </w:numPr>
        <w:tabs>
          <w:tab w:val="left" w:pos="567"/>
          <w:tab w:val="left" w:pos="993"/>
        </w:tabs>
        <w:ind w:left="0" w:firstLine="568"/>
        <w:jc w:val="both"/>
        <w:rPr>
          <w:b/>
          <w:bCs/>
          <w:sz w:val="23"/>
          <w:szCs w:val="23"/>
          <w:lang w:eastAsia="lt-LT"/>
        </w:rPr>
      </w:pPr>
      <w:r w:rsidRPr="003A09E7">
        <w:rPr>
          <w:sz w:val="23"/>
          <w:szCs w:val="23"/>
          <w:lang w:eastAsia="lt-LT"/>
        </w:rPr>
        <w:t xml:space="preserve">Pirminės asmens sveikatos priežiūros užtikrinimo kaimiškųjų vietovių gyventojams programai </w:t>
      </w:r>
      <w:r w:rsidRPr="003A09E7">
        <w:rPr>
          <w:b/>
          <w:bCs/>
          <w:sz w:val="23"/>
          <w:szCs w:val="23"/>
          <w:lang w:eastAsia="lt-LT"/>
        </w:rPr>
        <w:t>2024-2028 m</w:t>
      </w:r>
      <w:r w:rsidRPr="003A09E7">
        <w:rPr>
          <w:sz w:val="23"/>
          <w:szCs w:val="23"/>
          <w:lang w:eastAsia="lt-LT"/>
        </w:rPr>
        <w:t xml:space="preserve">. įgyvendinti reikalingų lėšų poreikis – </w:t>
      </w:r>
      <w:r w:rsidRPr="003A09E7">
        <w:rPr>
          <w:b/>
          <w:sz w:val="23"/>
          <w:szCs w:val="23"/>
          <w:lang w:eastAsia="lt-LT"/>
        </w:rPr>
        <w:t>5 483 200</w:t>
      </w:r>
      <w:r w:rsidRPr="003A09E7">
        <w:rPr>
          <w:b/>
          <w:bCs/>
          <w:sz w:val="23"/>
          <w:szCs w:val="23"/>
          <w:lang w:eastAsia="lt-LT"/>
        </w:rPr>
        <w:t xml:space="preserve"> </w:t>
      </w:r>
      <w:r w:rsidRPr="003A09E7">
        <w:rPr>
          <w:b/>
          <w:sz w:val="23"/>
          <w:szCs w:val="23"/>
          <w:lang w:eastAsia="lt-LT"/>
        </w:rPr>
        <w:t xml:space="preserve">Eur, </w:t>
      </w:r>
      <w:r w:rsidRPr="003A09E7">
        <w:rPr>
          <w:bCs/>
          <w:sz w:val="23"/>
          <w:szCs w:val="23"/>
          <w:lang w:eastAsia="lt-LT"/>
        </w:rPr>
        <w:t>iš kurių 4 410 000 Eur Kėdainių PSPC skirs ambulatorijų ir medicinos punktų darbuotojų darbo užmokesčiui,</w:t>
      </w:r>
      <w:r w:rsidRPr="003A09E7">
        <w:rPr>
          <w:b/>
          <w:bCs/>
          <w:sz w:val="23"/>
          <w:szCs w:val="23"/>
          <w:lang w:eastAsia="lt-LT"/>
        </w:rPr>
        <w:t xml:space="preserve"> </w:t>
      </w:r>
      <w:r w:rsidRPr="003A09E7">
        <w:rPr>
          <w:sz w:val="23"/>
          <w:szCs w:val="23"/>
          <w:lang w:eastAsia="lt-LT"/>
        </w:rPr>
        <w:t>o likusi suma – 1 073 200 Eur (iš kurių 503 600 Eur iš Kėdainių rajono savivaldybės biudžeto) bus skirta komunalinėms, medikamentų, prekių, paslaugų įsigijimo, transporto išlaidoms padengti (žr. 3 lentelę):</w:t>
      </w:r>
    </w:p>
    <w:p w14:paraId="71867152" w14:textId="0052695C" w:rsidR="003A09E7" w:rsidRPr="003A09E7" w:rsidRDefault="003A09E7" w:rsidP="003A09E7">
      <w:pPr>
        <w:pStyle w:val="Betarp"/>
        <w:numPr>
          <w:ilvl w:val="0"/>
          <w:numId w:val="75"/>
        </w:numPr>
        <w:rPr>
          <w:b/>
          <w:sz w:val="22"/>
          <w:szCs w:val="22"/>
          <w:u w:val="single"/>
        </w:rPr>
      </w:pPr>
      <w:bookmarkStart w:id="27" w:name="_Hlk123029502"/>
      <w:r w:rsidRPr="003A09E7">
        <w:rPr>
          <w:b/>
          <w:sz w:val="22"/>
          <w:szCs w:val="22"/>
          <w:u w:val="single"/>
        </w:rPr>
        <w:t xml:space="preserve">2024 m. – </w:t>
      </w:r>
      <w:bookmarkStart w:id="28" w:name="_Hlk150424927"/>
      <w:r w:rsidRPr="003A09E7">
        <w:rPr>
          <w:b/>
          <w:sz w:val="22"/>
          <w:szCs w:val="22"/>
          <w:u w:val="single"/>
        </w:rPr>
        <w:t xml:space="preserve">992 000 </w:t>
      </w:r>
      <w:bookmarkEnd w:id="28"/>
      <w:r w:rsidRPr="003A09E7">
        <w:rPr>
          <w:b/>
          <w:sz w:val="22"/>
          <w:szCs w:val="22"/>
          <w:u w:val="single"/>
        </w:rPr>
        <w:t>Eur</w:t>
      </w:r>
      <w:bookmarkEnd w:id="27"/>
      <w:r>
        <w:rPr>
          <w:b/>
          <w:sz w:val="22"/>
          <w:szCs w:val="22"/>
          <w:u w:val="single"/>
        </w:rPr>
        <w:t xml:space="preserve"> (80 400 tūkst. Eur – Kėdainių rajono </w:t>
      </w:r>
      <w:proofErr w:type="spellStart"/>
      <w:r>
        <w:rPr>
          <w:b/>
          <w:sz w:val="22"/>
          <w:szCs w:val="22"/>
          <w:u w:val="single"/>
        </w:rPr>
        <w:t>savvialdybės</w:t>
      </w:r>
      <w:proofErr w:type="spellEnd"/>
      <w:r>
        <w:rPr>
          <w:b/>
          <w:sz w:val="22"/>
          <w:szCs w:val="22"/>
          <w:u w:val="single"/>
        </w:rPr>
        <w:t xml:space="preserve"> biudžeto lėšos)</w:t>
      </w:r>
    </w:p>
    <w:p w14:paraId="4DB64E86" w14:textId="595CB8BA" w:rsidR="003A09E7" w:rsidRPr="00367BC3" w:rsidRDefault="003A09E7" w:rsidP="003A09E7">
      <w:pPr>
        <w:pStyle w:val="Betarp"/>
        <w:numPr>
          <w:ilvl w:val="0"/>
          <w:numId w:val="75"/>
        </w:numPr>
        <w:rPr>
          <w:b/>
          <w:sz w:val="22"/>
          <w:szCs w:val="22"/>
        </w:rPr>
      </w:pPr>
      <w:r w:rsidRPr="003A09E7">
        <w:rPr>
          <w:bCs/>
          <w:sz w:val="22"/>
          <w:szCs w:val="22"/>
        </w:rPr>
        <w:t>2025 m. – 1 122 800 Eur</w:t>
      </w:r>
      <w:r>
        <w:rPr>
          <w:bCs/>
          <w:sz w:val="22"/>
          <w:szCs w:val="22"/>
        </w:rPr>
        <w:t xml:space="preserve"> </w:t>
      </w:r>
      <w:r w:rsidRPr="00367BC3">
        <w:rPr>
          <w:bCs/>
          <w:sz w:val="22"/>
          <w:szCs w:val="22"/>
        </w:rPr>
        <w:t>(</w:t>
      </w:r>
      <w:r w:rsidR="00367BC3" w:rsidRPr="00367BC3">
        <w:rPr>
          <w:bCs/>
          <w:sz w:val="22"/>
          <w:szCs w:val="22"/>
        </w:rPr>
        <w:t>105 800</w:t>
      </w:r>
      <w:r w:rsidRPr="00367BC3">
        <w:rPr>
          <w:bCs/>
          <w:sz w:val="22"/>
          <w:szCs w:val="22"/>
        </w:rPr>
        <w:t xml:space="preserve"> tūkst. Eur – Kėdainių rajono </w:t>
      </w:r>
      <w:proofErr w:type="spellStart"/>
      <w:r w:rsidRPr="00367BC3">
        <w:rPr>
          <w:bCs/>
          <w:sz w:val="22"/>
          <w:szCs w:val="22"/>
        </w:rPr>
        <w:t>savvialdybės</w:t>
      </w:r>
      <w:proofErr w:type="spellEnd"/>
      <w:r w:rsidRPr="00367BC3">
        <w:rPr>
          <w:bCs/>
          <w:sz w:val="22"/>
          <w:szCs w:val="22"/>
        </w:rPr>
        <w:t xml:space="preserve"> biudžeto lėšos)</w:t>
      </w:r>
    </w:p>
    <w:p w14:paraId="65EF4EB5" w14:textId="4CD2CB10" w:rsidR="003A09E7" w:rsidRPr="003A09E7" w:rsidRDefault="003A09E7" w:rsidP="003A09E7">
      <w:pPr>
        <w:pStyle w:val="Betarp"/>
        <w:numPr>
          <w:ilvl w:val="0"/>
          <w:numId w:val="75"/>
        </w:numPr>
        <w:rPr>
          <w:bCs/>
          <w:sz w:val="22"/>
          <w:szCs w:val="22"/>
        </w:rPr>
      </w:pPr>
      <w:r w:rsidRPr="003A09E7">
        <w:rPr>
          <w:bCs/>
          <w:sz w:val="22"/>
          <w:szCs w:val="22"/>
        </w:rPr>
        <w:t>2026 m. – 1 122 800 Eur</w:t>
      </w:r>
      <w:r w:rsidR="00367BC3">
        <w:rPr>
          <w:bCs/>
          <w:sz w:val="22"/>
          <w:szCs w:val="22"/>
        </w:rPr>
        <w:t xml:space="preserve"> </w:t>
      </w:r>
      <w:r w:rsidR="00367BC3" w:rsidRPr="00367BC3">
        <w:rPr>
          <w:bCs/>
          <w:sz w:val="22"/>
          <w:szCs w:val="22"/>
        </w:rPr>
        <w:t xml:space="preserve">(105 800 tūkst. Eur – Kėdainių rajono </w:t>
      </w:r>
      <w:proofErr w:type="spellStart"/>
      <w:r w:rsidR="00367BC3" w:rsidRPr="00367BC3">
        <w:rPr>
          <w:bCs/>
          <w:sz w:val="22"/>
          <w:szCs w:val="22"/>
        </w:rPr>
        <w:t>savvialdybės</w:t>
      </w:r>
      <w:proofErr w:type="spellEnd"/>
      <w:r w:rsidR="00367BC3" w:rsidRPr="00367BC3">
        <w:rPr>
          <w:bCs/>
          <w:sz w:val="22"/>
          <w:szCs w:val="22"/>
        </w:rPr>
        <w:t xml:space="preserve"> biudžeto lėšos)</w:t>
      </w:r>
    </w:p>
    <w:p w14:paraId="28AB6267" w14:textId="1CBCF810" w:rsidR="003A09E7" w:rsidRPr="00C90A27" w:rsidRDefault="003A09E7" w:rsidP="003A09E7">
      <w:pPr>
        <w:pStyle w:val="Betarp"/>
        <w:numPr>
          <w:ilvl w:val="0"/>
          <w:numId w:val="75"/>
        </w:numPr>
        <w:rPr>
          <w:bCs/>
          <w:sz w:val="22"/>
          <w:szCs w:val="22"/>
        </w:rPr>
      </w:pPr>
      <w:r w:rsidRPr="00C90A27">
        <w:rPr>
          <w:bCs/>
          <w:sz w:val="22"/>
          <w:szCs w:val="22"/>
        </w:rPr>
        <w:t>2027 m. – 1 122 800 Eur</w:t>
      </w:r>
      <w:r w:rsidR="00367BC3">
        <w:rPr>
          <w:bCs/>
          <w:sz w:val="22"/>
          <w:szCs w:val="22"/>
        </w:rPr>
        <w:t xml:space="preserve"> </w:t>
      </w:r>
      <w:r w:rsidR="00367BC3" w:rsidRPr="00367BC3">
        <w:rPr>
          <w:bCs/>
          <w:sz w:val="22"/>
          <w:szCs w:val="22"/>
        </w:rPr>
        <w:t xml:space="preserve">(105 800 tūkst. Eur – Kėdainių rajono </w:t>
      </w:r>
      <w:proofErr w:type="spellStart"/>
      <w:r w:rsidR="00367BC3" w:rsidRPr="00367BC3">
        <w:rPr>
          <w:bCs/>
          <w:sz w:val="22"/>
          <w:szCs w:val="22"/>
        </w:rPr>
        <w:t>savvialdybės</w:t>
      </w:r>
      <w:proofErr w:type="spellEnd"/>
      <w:r w:rsidR="00367BC3" w:rsidRPr="00367BC3">
        <w:rPr>
          <w:bCs/>
          <w:sz w:val="22"/>
          <w:szCs w:val="22"/>
        </w:rPr>
        <w:t xml:space="preserve"> biudžeto lėšos)</w:t>
      </w:r>
    </w:p>
    <w:p w14:paraId="51EACB6E" w14:textId="49DA68E1" w:rsidR="003A09E7" w:rsidRPr="00C90A27" w:rsidRDefault="003A09E7" w:rsidP="003A09E7">
      <w:pPr>
        <w:pStyle w:val="Betarp"/>
        <w:numPr>
          <w:ilvl w:val="0"/>
          <w:numId w:val="75"/>
        </w:numPr>
        <w:rPr>
          <w:bCs/>
          <w:sz w:val="22"/>
          <w:szCs w:val="22"/>
        </w:rPr>
      </w:pPr>
      <w:r w:rsidRPr="00C90A27">
        <w:rPr>
          <w:bCs/>
          <w:sz w:val="22"/>
          <w:szCs w:val="22"/>
        </w:rPr>
        <w:t>2028 m. – 1 122 800 Eur</w:t>
      </w:r>
      <w:r w:rsidR="00367BC3">
        <w:rPr>
          <w:bCs/>
          <w:sz w:val="22"/>
          <w:szCs w:val="22"/>
        </w:rPr>
        <w:t xml:space="preserve"> </w:t>
      </w:r>
      <w:r w:rsidR="00367BC3" w:rsidRPr="00367BC3">
        <w:rPr>
          <w:bCs/>
          <w:sz w:val="22"/>
          <w:szCs w:val="22"/>
        </w:rPr>
        <w:t xml:space="preserve">(105 800 tūkst. Eur – Kėdainių rajono </w:t>
      </w:r>
      <w:proofErr w:type="spellStart"/>
      <w:r w:rsidR="00367BC3" w:rsidRPr="00367BC3">
        <w:rPr>
          <w:bCs/>
          <w:sz w:val="22"/>
          <w:szCs w:val="22"/>
        </w:rPr>
        <w:t>savvialdybės</w:t>
      </w:r>
      <w:proofErr w:type="spellEnd"/>
      <w:r w:rsidR="00367BC3" w:rsidRPr="00367BC3">
        <w:rPr>
          <w:bCs/>
          <w:sz w:val="22"/>
          <w:szCs w:val="22"/>
        </w:rPr>
        <w:t xml:space="preserve"> biudžeto lėšos)</w:t>
      </w:r>
    </w:p>
    <w:p w14:paraId="378B15C6" w14:textId="77777777" w:rsidR="003A09E7" w:rsidRPr="006D3B4E" w:rsidRDefault="003A09E7" w:rsidP="003A09E7">
      <w:pPr>
        <w:spacing w:line="276" w:lineRule="auto"/>
        <w:jc w:val="right"/>
        <w:rPr>
          <w:b/>
          <w:sz w:val="20"/>
        </w:rPr>
      </w:pPr>
      <w:r w:rsidRPr="006D3B4E">
        <w:rPr>
          <w:b/>
          <w:sz w:val="20"/>
        </w:rPr>
        <w:t xml:space="preserve">3 lentelė. Programos biudžetas 2024-2028 m. </w:t>
      </w:r>
    </w:p>
    <w:tbl>
      <w:tblPr>
        <w:tblW w:w="9348" w:type="dxa"/>
        <w:jc w:val="center"/>
        <w:tblLayout w:type="fixed"/>
        <w:tblLook w:val="04A0" w:firstRow="1" w:lastRow="0" w:firstColumn="1" w:lastColumn="0" w:noHBand="0" w:noVBand="1"/>
      </w:tblPr>
      <w:tblGrid>
        <w:gridCol w:w="850"/>
        <w:gridCol w:w="5659"/>
        <w:gridCol w:w="1550"/>
        <w:gridCol w:w="1289"/>
      </w:tblGrid>
      <w:tr w:rsidR="003A09E7" w:rsidRPr="006D3B4E" w14:paraId="0A7BC280" w14:textId="77777777" w:rsidTr="00F8454D">
        <w:trPr>
          <w:trHeight w:val="233"/>
          <w:tblHeader/>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DCF2C76" w14:textId="77777777" w:rsidR="003A09E7" w:rsidRPr="006D3B4E" w:rsidRDefault="003A09E7" w:rsidP="00F8454D">
            <w:pPr>
              <w:widowControl w:val="0"/>
              <w:jc w:val="center"/>
              <w:rPr>
                <w:rFonts w:eastAsia="Calibri"/>
                <w:b/>
                <w:bCs/>
                <w:sz w:val="20"/>
              </w:rPr>
            </w:pPr>
          </w:p>
          <w:p w14:paraId="3FE99B69" w14:textId="77777777" w:rsidR="003A09E7" w:rsidRPr="006D3B4E" w:rsidRDefault="003A09E7" w:rsidP="00F8454D">
            <w:pPr>
              <w:widowControl w:val="0"/>
              <w:jc w:val="center"/>
              <w:rPr>
                <w:rFonts w:eastAsia="Calibri"/>
                <w:b/>
                <w:bCs/>
                <w:sz w:val="20"/>
              </w:rPr>
            </w:pPr>
            <w:r w:rsidRPr="006D3B4E">
              <w:rPr>
                <w:rFonts w:eastAsia="Calibri"/>
                <w:b/>
                <w:bCs/>
                <w:sz w:val="20"/>
              </w:rPr>
              <w:t>Metai</w:t>
            </w:r>
          </w:p>
        </w:tc>
        <w:tc>
          <w:tcPr>
            <w:tcW w:w="565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FFBDE63" w14:textId="77777777" w:rsidR="003A09E7" w:rsidRPr="006D3B4E" w:rsidRDefault="003A09E7" w:rsidP="00F8454D">
            <w:pPr>
              <w:widowControl w:val="0"/>
              <w:jc w:val="center"/>
              <w:rPr>
                <w:rFonts w:eastAsia="Calibri"/>
                <w:b/>
                <w:bCs/>
                <w:sz w:val="20"/>
              </w:rPr>
            </w:pPr>
          </w:p>
          <w:p w14:paraId="7C8F7499" w14:textId="77777777" w:rsidR="003A09E7" w:rsidRPr="006D3B4E" w:rsidRDefault="003A09E7" w:rsidP="00F8454D">
            <w:pPr>
              <w:widowControl w:val="0"/>
              <w:jc w:val="center"/>
              <w:rPr>
                <w:rFonts w:eastAsia="Calibri"/>
                <w:b/>
                <w:bCs/>
                <w:sz w:val="20"/>
              </w:rPr>
            </w:pPr>
            <w:r w:rsidRPr="006D3B4E">
              <w:rPr>
                <w:rFonts w:eastAsia="Calibri"/>
                <w:b/>
                <w:bCs/>
                <w:sz w:val="20"/>
              </w:rPr>
              <w:t>Veiklos / Priemonės pavadinimas</w:t>
            </w:r>
          </w:p>
        </w:tc>
        <w:tc>
          <w:tcPr>
            <w:tcW w:w="28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678FC82" w14:textId="77777777" w:rsidR="003A09E7" w:rsidRPr="006D3B4E" w:rsidRDefault="003A09E7" w:rsidP="00F8454D">
            <w:pPr>
              <w:widowControl w:val="0"/>
              <w:jc w:val="center"/>
              <w:rPr>
                <w:rFonts w:eastAsia="Calibri"/>
                <w:b/>
                <w:bCs/>
                <w:sz w:val="20"/>
              </w:rPr>
            </w:pPr>
            <w:r w:rsidRPr="006D3B4E">
              <w:rPr>
                <w:rFonts w:eastAsia="Calibri"/>
                <w:b/>
                <w:bCs/>
                <w:sz w:val="20"/>
              </w:rPr>
              <w:t>Bendra suma (Eur)</w:t>
            </w:r>
          </w:p>
        </w:tc>
      </w:tr>
      <w:tr w:rsidR="003A09E7" w:rsidRPr="006D3B4E" w14:paraId="298C93E4" w14:textId="77777777" w:rsidTr="00F8454D">
        <w:trPr>
          <w:trHeight w:val="232"/>
          <w:tblHeade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8E14F9D" w14:textId="77777777" w:rsidR="003A09E7" w:rsidRPr="006D3B4E" w:rsidRDefault="003A09E7" w:rsidP="00F8454D">
            <w:pPr>
              <w:widowControl w:val="0"/>
              <w:jc w:val="center"/>
              <w:rPr>
                <w:rFonts w:eastAsia="Calibri"/>
                <w:b/>
                <w:bCs/>
                <w:sz w:val="20"/>
              </w:rPr>
            </w:pPr>
          </w:p>
        </w:tc>
        <w:tc>
          <w:tcPr>
            <w:tcW w:w="565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6B80CD6" w14:textId="77777777" w:rsidR="003A09E7" w:rsidRPr="006D3B4E" w:rsidRDefault="003A09E7" w:rsidP="00F8454D">
            <w:pPr>
              <w:widowControl w:val="0"/>
              <w:jc w:val="center"/>
              <w:rPr>
                <w:rFonts w:eastAsia="Calibri"/>
                <w:b/>
                <w:bCs/>
                <w:sz w:val="20"/>
              </w:rPr>
            </w:pPr>
          </w:p>
        </w:tc>
        <w:tc>
          <w:tcPr>
            <w:tcW w:w="1550" w:type="dxa"/>
            <w:tcBorders>
              <w:top w:val="single" w:sz="4" w:space="0" w:color="000000"/>
              <w:left w:val="single" w:sz="4" w:space="0" w:color="000000"/>
              <w:bottom w:val="single" w:sz="4" w:space="0" w:color="000000"/>
              <w:right w:val="single" w:sz="4" w:space="0" w:color="000000"/>
            </w:tcBorders>
            <w:shd w:val="clear" w:color="auto" w:fill="D9D9D9"/>
          </w:tcPr>
          <w:p w14:paraId="5DD11634" w14:textId="77777777" w:rsidR="003A09E7" w:rsidRPr="006D3B4E" w:rsidRDefault="003A09E7" w:rsidP="00F8454D">
            <w:pPr>
              <w:widowControl w:val="0"/>
              <w:jc w:val="center"/>
              <w:rPr>
                <w:rFonts w:eastAsia="Calibri"/>
                <w:b/>
                <w:bCs/>
                <w:sz w:val="20"/>
              </w:rPr>
            </w:pPr>
            <w:r w:rsidRPr="006D3B4E">
              <w:rPr>
                <w:rFonts w:eastAsia="Calibri"/>
                <w:b/>
                <w:bCs/>
                <w:sz w:val="20"/>
              </w:rPr>
              <w:t>Savivaldybės biudžeto lėšos</w:t>
            </w:r>
          </w:p>
        </w:tc>
        <w:tc>
          <w:tcPr>
            <w:tcW w:w="1289" w:type="dxa"/>
            <w:tcBorders>
              <w:top w:val="single" w:sz="4" w:space="0" w:color="000000"/>
              <w:left w:val="single" w:sz="4" w:space="0" w:color="000000"/>
              <w:bottom w:val="single" w:sz="4" w:space="0" w:color="000000"/>
              <w:right w:val="single" w:sz="4" w:space="0" w:color="000000"/>
            </w:tcBorders>
            <w:shd w:val="clear" w:color="auto" w:fill="D9D9D9"/>
          </w:tcPr>
          <w:p w14:paraId="394DA607" w14:textId="77777777" w:rsidR="003A09E7" w:rsidRPr="006D3B4E" w:rsidRDefault="003A09E7" w:rsidP="00F8454D">
            <w:pPr>
              <w:widowControl w:val="0"/>
              <w:jc w:val="center"/>
              <w:rPr>
                <w:rFonts w:eastAsia="Calibri"/>
                <w:b/>
                <w:bCs/>
                <w:sz w:val="20"/>
              </w:rPr>
            </w:pPr>
            <w:r w:rsidRPr="006D3B4E">
              <w:rPr>
                <w:rFonts w:eastAsia="Calibri"/>
                <w:b/>
                <w:bCs/>
                <w:sz w:val="20"/>
              </w:rPr>
              <w:t xml:space="preserve">Įstaigos </w:t>
            </w:r>
          </w:p>
          <w:p w14:paraId="72E72BEA" w14:textId="77777777" w:rsidR="003A09E7" w:rsidRPr="006D3B4E" w:rsidRDefault="003A09E7" w:rsidP="00F8454D">
            <w:pPr>
              <w:widowControl w:val="0"/>
              <w:jc w:val="center"/>
              <w:rPr>
                <w:rFonts w:eastAsia="Calibri"/>
                <w:b/>
                <w:bCs/>
                <w:sz w:val="20"/>
              </w:rPr>
            </w:pPr>
            <w:r w:rsidRPr="006D3B4E">
              <w:rPr>
                <w:rFonts w:eastAsia="Calibri"/>
                <w:b/>
                <w:bCs/>
                <w:sz w:val="20"/>
              </w:rPr>
              <w:t>lėšos</w:t>
            </w:r>
          </w:p>
        </w:tc>
      </w:tr>
      <w:tr w:rsidR="003A09E7" w:rsidRPr="006D3B4E" w14:paraId="4058CBBB" w14:textId="77777777" w:rsidTr="00F8454D">
        <w:trPr>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124A41" w14:textId="77777777" w:rsidR="003A09E7" w:rsidRPr="006D3B4E" w:rsidRDefault="003A09E7" w:rsidP="00F8454D">
            <w:pPr>
              <w:jc w:val="center"/>
              <w:rPr>
                <w:b/>
                <w:bCs/>
                <w:sz w:val="20"/>
              </w:rPr>
            </w:pPr>
            <w:r w:rsidRPr="006D3B4E">
              <w:rPr>
                <w:rFonts w:eastAsia="Calibri"/>
                <w:b/>
                <w:bCs/>
                <w:sz w:val="20"/>
              </w:rPr>
              <w:t>2024</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05B74A7A" w14:textId="77777777" w:rsidR="003A09E7" w:rsidRPr="006D3B4E" w:rsidRDefault="003A09E7" w:rsidP="00F8454D">
            <w:pPr>
              <w:widowControl w:val="0"/>
              <w:rPr>
                <w:rFonts w:eastAsia="Calibri"/>
                <w:bCs/>
                <w:sz w:val="20"/>
              </w:rPr>
            </w:pPr>
            <w:r w:rsidRPr="006D3B4E">
              <w:rPr>
                <w:sz w:val="20"/>
              </w:rPr>
              <w:t xml:space="preserve">Darbo užmokestis ir </w:t>
            </w:r>
            <w:proofErr w:type="spellStart"/>
            <w:r w:rsidRPr="006D3B4E">
              <w:rPr>
                <w:sz w:val="20"/>
              </w:rPr>
              <w:t>soc</w:t>
            </w:r>
            <w:proofErr w:type="spellEnd"/>
            <w:r w:rsidRPr="006D3B4E">
              <w:rPr>
                <w:sz w:val="20"/>
              </w:rPr>
              <w:t>. draudimo įmokos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63B0D9E6" w14:textId="77777777" w:rsidR="003A09E7" w:rsidRPr="006D3B4E" w:rsidRDefault="003A09E7" w:rsidP="00F8454D">
            <w:pPr>
              <w:jc w:val="center"/>
              <w:rPr>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12A43382" w14:textId="77777777" w:rsidR="003A09E7" w:rsidRPr="006D3B4E" w:rsidRDefault="003A09E7" w:rsidP="00F8454D">
            <w:pPr>
              <w:widowControl w:val="0"/>
              <w:jc w:val="center"/>
              <w:rPr>
                <w:sz w:val="20"/>
                <w:shd w:val="clear" w:color="auto" w:fill="FFFF00"/>
              </w:rPr>
            </w:pPr>
            <w:r w:rsidRPr="006D3B4E">
              <w:rPr>
                <w:sz w:val="20"/>
              </w:rPr>
              <w:t>810 000</w:t>
            </w:r>
          </w:p>
        </w:tc>
      </w:tr>
      <w:tr w:rsidR="003A09E7" w:rsidRPr="006D3B4E" w14:paraId="6EB53323"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298CA60B"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13CAB70F" w14:textId="77777777" w:rsidR="003A09E7" w:rsidRPr="006D3B4E" w:rsidRDefault="003A09E7" w:rsidP="00F8454D">
            <w:pPr>
              <w:widowControl w:val="0"/>
              <w:rPr>
                <w:rFonts w:eastAsia="Calibri"/>
                <w:bCs/>
                <w:sz w:val="20"/>
              </w:rPr>
            </w:pPr>
            <w:r w:rsidRPr="006D3B4E">
              <w:rPr>
                <w:sz w:val="20"/>
              </w:rPr>
              <w:t>Medikamentai ir med. priemonės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62DD83BA" w14:textId="77777777" w:rsidR="003A09E7" w:rsidRPr="006D3B4E" w:rsidRDefault="003A09E7" w:rsidP="00F8454D">
            <w:pPr>
              <w:jc w:val="center"/>
              <w:rPr>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67136922" w14:textId="77777777" w:rsidR="003A09E7" w:rsidRPr="006D3B4E" w:rsidRDefault="003A09E7" w:rsidP="00F8454D">
            <w:pPr>
              <w:widowControl w:val="0"/>
              <w:jc w:val="center"/>
              <w:rPr>
                <w:sz w:val="20"/>
                <w:shd w:val="clear" w:color="auto" w:fill="FFFF00"/>
              </w:rPr>
            </w:pPr>
            <w:r w:rsidRPr="006D3B4E">
              <w:rPr>
                <w:sz w:val="20"/>
              </w:rPr>
              <w:t>30 000</w:t>
            </w:r>
          </w:p>
        </w:tc>
      </w:tr>
      <w:tr w:rsidR="003A09E7" w:rsidRPr="006D3B4E" w14:paraId="0CA435AD"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3877B43C"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634A38A3" w14:textId="77777777" w:rsidR="003A09E7" w:rsidRPr="006D3B4E" w:rsidRDefault="003A09E7" w:rsidP="00F8454D">
            <w:pPr>
              <w:widowControl w:val="0"/>
              <w:rPr>
                <w:rFonts w:eastAsia="Calibri"/>
                <w:bCs/>
                <w:sz w:val="20"/>
              </w:rPr>
            </w:pPr>
            <w:r w:rsidRPr="006D3B4E">
              <w:rPr>
                <w:sz w:val="20"/>
              </w:rPr>
              <w:t>Ryšiai</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316BB310" w14:textId="77777777" w:rsidR="003A09E7" w:rsidRPr="006D3B4E" w:rsidRDefault="003A09E7" w:rsidP="00F8454D">
            <w:pPr>
              <w:jc w:val="center"/>
              <w:rPr>
                <w:rFonts w:eastAsia="Calibri"/>
                <w:sz w:val="20"/>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0BC12B3B" w14:textId="77777777" w:rsidR="003A09E7" w:rsidRPr="006D3B4E" w:rsidRDefault="003A09E7" w:rsidP="00F8454D">
            <w:pPr>
              <w:widowControl w:val="0"/>
              <w:jc w:val="center"/>
              <w:rPr>
                <w:sz w:val="20"/>
                <w:shd w:val="clear" w:color="auto" w:fill="FFFF00"/>
              </w:rPr>
            </w:pPr>
            <w:r w:rsidRPr="006D3B4E">
              <w:rPr>
                <w:sz w:val="20"/>
              </w:rPr>
              <w:t>500</w:t>
            </w:r>
          </w:p>
        </w:tc>
      </w:tr>
      <w:tr w:rsidR="003A09E7" w:rsidRPr="006D3B4E" w14:paraId="2C32E606"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12ABED04"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68B06AA6" w14:textId="77777777" w:rsidR="003A09E7" w:rsidRPr="006D3B4E" w:rsidRDefault="003A09E7" w:rsidP="00F8454D">
            <w:pPr>
              <w:widowControl w:val="0"/>
              <w:rPr>
                <w:rFonts w:eastAsia="Calibri"/>
                <w:bCs/>
                <w:sz w:val="20"/>
              </w:rPr>
            </w:pPr>
            <w:r w:rsidRPr="006D3B4E">
              <w:rPr>
                <w:sz w:val="20"/>
              </w:rPr>
              <w:t>Transporto išlaikymas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52F844FC" w14:textId="77777777" w:rsidR="003A09E7" w:rsidRPr="006D3B4E" w:rsidRDefault="003A09E7" w:rsidP="00F8454D">
            <w:pPr>
              <w:jc w:val="center"/>
              <w:rPr>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197B59DB" w14:textId="77777777" w:rsidR="003A09E7" w:rsidRPr="006D3B4E" w:rsidRDefault="003A09E7" w:rsidP="00F8454D">
            <w:pPr>
              <w:widowControl w:val="0"/>
              <w:jc w:val="center"/>
              <w:rPr>
                <w:sz w:val="20"/>
                <w:shd w:val="clear" w:color="auto" w:fill="FFFF00"/>
              </w:rPr>
            </w:pPr>
            <w:r w:rsidRPr="006D3B4E">
              <w:rPr>
                <w:sz w:val="20"/>
              </w:rPr>
              <w:t>7 000</w:t>
            </w:r>
          </w:p>
        </w:tc>
      </w:tr>
      <w:tr w:rsidR="003A09E7" w:rsidRPr="006D3B4E" w14:paraId="5B963C5E"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37AF4840"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5A739172" w14:textId="77777777" w:rsidR="003A09E7" w:rsidRPr="006D3B4E" w:rsidRDefault="003A09E7" w:rsidP="00F8454D">
            <w:pPr>
              <w:widowControl w:val="0"/>
              <w:rPr>
                <w:rFonts w:eastAsia="Calibri"/>
                <w:bCs/>
                <w:sz w:val="20"/>
              </w:rPr>
            </w:pPr>
            <w:r w:rsidRPr="006D3B4E">
              <w:rPr>
                <w:sz w:val="20"/>
              </w:rPr>
              <w:t>Kitos prekės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1E9FA639" w14:textId="77777777" w:rsidR="003A09E7" w:rsidRPr="006D3B4E" w:rsidRDefault="003A09E7" w:rsidP="00F8454D">
            <w:pPr>
              <w:jc w:val="center"/>
              <w:rPr>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6DB88A15" w14:textId="77777777" w:rsidR="003A09E7" w:rsidRPr="006D3B4E" w:rsidRDefault="003A09E7" w:rsidP="00F8454D">
            <w:pPr>
              <w:widowControl w:val="0"/>
              <w:jc w:val="center"/>
              <w:rPr>
                <w:sz w:val="20"/>
                <w:shd w:val="clear" w:color="auto" w:fill="FFFF00"/>
              </w:rPr>
            </w:pPr>
            <w:r w:rsidRPr="006D3B4E">
              <w:rPr>
                <w:sz w:val="20"/>
              </w:rPr>
              <w:t>500</w:t>
            </w:r>
          </w:p>
        </w:tc>
      </w:tr>
      <w:tr w:rsidR="003A09E7" w:rsidRPr="006D3B4E" w14:paraId="34269340"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2D96BBFD"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0AB6AA96" w14:textId="77777777" w:rsidR="003A09E7" w:rsidRPr="006D3B4E" w:rsidRDefault="003A09E7" w:rsidP="00F8454D">
            <w:pPr>
              <w:widowControl w:val="0"/>
              <w:rPr>
                <w:rFonts w:eastAsia="Calibri"/>
                <w:bCs/>
                <w:sz w:val="20"/>
              </w:rPr>
            </w:pPr>
            <w:r w:rsidRPr="006D3B4E">
              <w:rPr>
                <w:sz w:val="20"/>
              </w:rPr>
              <w:t>Patalpų nuoma</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1CBAEF85" w14:textId="77777777" w:rsidR="003A09E7" w:rsidRPr="006D3B4E" w:rsidRDefault="003A09E7" w:rsidP="00F8454D">
            <w:pPr>
              <w:jc w:val="center"/>
              <w:rPr>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4A838F8B" w14:textId="77777777" w:rsidR="003A09E7" w:rsidRPr="006D3B4E" w:rsidRDefault="003A09E7" w:rsidP="00F8454D">
            <w:pPr>
              <w:widowControl w:val="0"/>
              <w:jc w:val="center"/>
              <w:rPr>
                <w:sz w:val="20"/>
                <w:shd w:val="clear" w:color="auto" w:fill="FFFF00"/>
              </w:rPr>
            </w:pPr>
            <w:r w:rsidRPr="006D3B4E">
              <w:rPr>
                <w:sz w:val="20"/>
              </w:rPr>
              <w:t>1 100</w:t>
            </w:r>
          </w:p>
        </w:tc>
      </w:tr>
      <w:tr w:rsidR="003A09E7" w:rsidRPr="006D3B4E" w14:paraId="56F55736" w14:textId="77777777" w:rsidTr="00F8454D">
        <w:trPr>
          <w:trHeight w:val="82"/>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46EBCA3A"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5EB9F3F3" w14:textId="77777777" w:rsidR="003A09E7" w:rsidRPr="006D3B4E" w:rsidRDefault="003A09E7" w:rsidP="00F8454D">
            <w:pPr>
              <w:widowControl w:val="0"/>
              <w:rPr>
                <w:rFonts w:eastAsia="Calibri"/>
                <w:bCs/>
                <w:sz w:val="20"/>
              </w:rPr>
            </w:pPr>
            <w:r w:rsidRPr="006D3B4E">
              <w:rPr>
                <w:sz w:val="20"/>
              </w:rPr>
              <w:t>Kvalifikacijos kėlimas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1ED0AC29" w14:textId="77777777" w:rsidR="003A09E7" w:rsidRPr="006D3B4E" w:rsidRDefault="003A09E7" w:rsidP="00F8454D">
            <w:pPr>
              <w:jc w:val="center"/>
              <w:rPr>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4669768A" w14:textId="77777777" w:rsidR="003A09E7" w:rsidRPr="006D3B4E" w:rsidRDefault="003A09E7" w:rsidP="00F8454D">
            <w:pPr>
              <w:widowControl w:val="0"/>
              <w:jc w:val="center"/>
              <w:rPr>
                <w:sz w:val="20"/>
                <w:shd w:val="clear" w:color="auto" w:fill="FFFF00"/>
              </w:rPr>
            </w:pPr>
            <w:r w:rsidRPr="006D3B4E">
              <w:rPr>
                <w:sz w:val="20"/>
              </w:rPr>
              <w:t>100</w:t>
            </w:r>
          </w:p>
        </w:tc>
      </w:tr>
      <w:tr w:rsidR="003A09E7" w:rsidRPr="006D3B4E" w14:paraId="66FABC1A"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1D1F8C9C"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5E61F5EA" w14:textId="77777777" w:rsidR="003A09E7" w:rsidRPr="006D3B4E" w:rsidRDefault="003A09E7" w:rsidP="00F8454D">
            <w:pPr>
              <w:widowControl w:val="0"/>
              <w:rPr>
                <w:rFonts w:eastAsia="Calibri"/>
                <w:bCs/>
                <w:sz w:val="20"/>
              </w:rPr>
            </w:pPr>
            <w:r w:rsidRPr="006D3B4E">
              <w:rPr>
                <w:sz w:val="20"/>
              </w:rPr>
              <w:t>Komunalinės išlaidos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6F240984" w14:textId="77777777" w:rsidR="003A09E7" w:rsidRPr="006D3B4E" w:rsidRDefault="003A09E7" w:rsidP="00F8454D">
            <w:pPr>
              <w:jc w:val="center"/>
              <w:rPr>
                <w:sz w:val="20"/>
              </w:rPr>
            </w:pPr>
            <w:r w:rsidRPr="006D3B4E">
              <w:rPr>
                <w:sz w:val="20"/>
              </w:rPr>
              <w:t>65 000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548E024A" w14:textId="77777777" w:rsidR="003A09E7" w:rsidRPr="006D3B4E" w:rsidRDefault="003A09E7" w:rsidP="00F8454D">
            <w:pPr>
              <w:widowControl w:val="0"/>
              <w:jc w:val="center"/>
              <w:rPr>
                <w:sz w:val="20"/>
                <w:shd w:val="clear" w:color="auto" w:fill="FFFF00"/>
              </w:rPr>
            </w:pPr>
            <w:r w:rsidRPr="006D3B4E">
              <w:rPr>
                <w:sz w:val="20"/>
              </w:rPr>
              <w:t>-</w:t>
            </w:r>
          </w:p>
        </w:tc>
      </w:tr>
      <w:tr w:rsidR="003A09E7" w:rsidRPr="006D3B4E" w14:paraId="68368091"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3C0F2EE0"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2D8623C3" w14:textId="77777777" w:rsidR="003A09E7" w:rsidRPr="006D3B4E" w:rsidRDefault="003A09E7" w:rsidP="00F8454D">
            <w:pPr>
              <w:widowControl w:val="0"/>
              <w:rPr>
                <w:rFonts w:eastAsia="Calibri"/>
                <w:bCs/>
                <w:sz w:val="20"/>
              </w:rPr>
            </w:pPr>
            <w:r w:rsidRPr="006D3B4E">
              <w:rPr>
                <w:rFonts w:eastAsia="Calibri"/>
                <w:bCs/>
                <w:sz w:val="20"/>
              </w:rPr>
              <w:t xml:space="preserve">Kitos paslaugos (med. </w:t>
            </w:r>
            <w:proofErr w:type="spellStart"/>
            <w:r w:rsidRPr="006D3B4E">
              <w:rPr>
                <w:rFonts w:eastAsia="Calibri"/>
                <w:bCs/>
                <w:sz w:val="20"/>
              </w:rPr>
              <w:t>tech</w:t>
            </w:r>
            <w:proofErr w:type="spellEnd"/>
            <w:r w:rsidRPr="006D3B4E">
              <w:rPr>
                <w:rFonts w:eastAsia="Calibri"/>
                <w:bCs/>
                <w:sz w:val="20"/>
              </w:rPr>
              <w:t xml:space="preserve">. priežiūra, tyrimų atlikimas ir pan.)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0E16C842" w14:textId="77777777" w:rsidR="003A09E7" w:rsidRPr="006D3B4E" w:rsidRDefault="003A09E7" w:rsidP="00F8454D">
            <w:pPr>
              <w:jc w:val="center"/>
              <w:rPr>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1B0D4C58" w14:textId="77777777" w:rsidR="003A09E7" w:rsidRPr="006D3B4E" w:rsidRDefault="003A09E7" w:rsidP="00F8454D">
            <w:pPr>
              <w:widowControl w:val="0"/>
              <w:jc w:val="center"/>
              <w:rPr>
                <w:sz w:val="20"/>
                <w:shd w:val="clear" w:color="auto" w:fill="FFFF00"/>
              </w:rPr>
            </w:pPr>
            <w:r w:rsidRPr="006D3B4E">
              <w:rPr>
                <w:sz w:val="20"/>
              </w:rPr>
              <w:t>47 000</w:t>
            </w:r>
          </w:p>
        </w:tc>
      </w:tr>
      <w:tr w:rsidR="003A09E7" w:rsidRPr="006D3B4E" w14:paraId="2CE19524"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0DEF2826"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2AE3FBBE" w14:textId="77777777" w:rsidR="003A09E7" w:rsidRPr="006D3B4E" w:rsidRDefault="003A09E7" w:rsidP="00F8454D">
            <w:pPr>
              <w:widowControl w:val="0"/>
              <w:rPr>
                <w:rFonts w:eastAsia="Calibri"/>
                <w:bCs/>
                <w:sz w:val="20"/>
              </w:rPr>
            </w:pPr>
            <w:r w:rsidRPr="006D3B4E">
              <w:rPr>
                <w:rFonts w:eastAsia="Calibri"/>
                <w:bCs/>
                <w:sz w:val="20"/>
              </w:rPr>
              <w:t xml:space="preserve">Mobilaus medicinos punkto išlaikymo išlaidos (1 </w:t>
            </w:r>
            <w:proofErr w:type="spellStart"/>
            <w:r w:rsidRPr="006D3B4E">
              <w:rPr>
                <w:rFonts w:eastAsia="Calibri"/>
                <w:bCs/>
                <w:sz w:val="20"/>
              </w:rPr>
              <w:t>kompl</w:t>
            </w:r>
            <w:proofErr w:type="spellEnd"/>
            <w:r w:rsidRPr="006D3B4E">
              <w:rPr>
                <w:rFonts w:eastAsia="Calibri"/>
                <w:bCs/>
                <w:sz w:val="20"/>
              </w:rPr>
              <w:t>.: DU, kuro išlaidos)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073D7BDF" w14:textId="77777777" w:rsidR="003A09E7" w:rsidRPr="006D3B4E" w:rsidRDefault="003A09E7" w:rsidP="00F8454D">
            <w:pPr>
              <w:jc w:val="center"/>
              <w:rPr>
                <w:sz w:val="20"/>
              </w:rPr>
            </w:pPr>
            <w:r w:rsidRPr="006D3B4E">
              <w:rPr>
                <w:sz w:val="20"/>
              </w:rPr>
              <w:t>15 400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5CC5D74D" w14:textId="77777777" w:rsidR="003A09E7" w:rsidRPr="006D3B4E" w:rsidRDefault="003A09E7" w:rsidP="00F8454D">
            <w:pPr>
              <w:jc w:val="center"/>
              <w:rPr>
                <w:sz w:val="20"/>
              </w:rPr>
            </w:pPr>
            <w:r w:rsidRPr="006D3B4E">
              <w:rPr>
                <w:sz w:val="20"/>
              </w:rPr>
              <w:t xml:space="preserve">15 400 </w:t>
            </w:r>
          </w:p>
        </w:tc>
      </w:tr>
      <w:tr w:rsidR="003A09E7" w:rsidRPr="006D3B4E" w14:paraId="4BA8FDC3"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65235CB1"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18A7F19B" w14:textId="77777777" w:rsidR="003A09E7" w:rsidRPr="006D3B4E" w:rsidRDefault="003A09E7" w:rsidP="00F8454D">
            <w:pPr>
              <w:widowControl w:val="0"/>
              <w:jc w:val="right"/>
              <w:rPr>
                <w:rFonts w:eastAsia="Calibri"/>
                <w:b/>
                <w:bCs/>
                <w:sz w:val="20"/>
              </w:rPr>
            </w:pPr>
            <w:r w:rsidRPr="006D3B4E">
              <w:rPr>
                <w:rFonts w:eastAsia="Calibri"/>
                <w:b/>
                <w:bCs/>
                <w:sz w:val="20"/>
              </w:rPr>
              <w:t>IŠ VISO:</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DEC9215" w14:textId="77777777" w:rsidR="003A09E7" w:rsidRPr="006D3B4E" w:rsidRDefault="003A09E7" w:rsidP="00F8454D">
            <w:pPr>
              <w:jc w:val="center"/>
              <w:rPr>
                <w:b/>
                <w:bCs/>
                <w:sz w:val="20"/>
              </w:rPr>
            </w:pPr>
            <w:r w:rsidRPr="006D3B4E">
              <w:rPr>
                <w:b/>
                <w:bCs/>
                <w:sz w:val="20"/>
              </w:rPr>
              <w:t>80 400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77AD3A78" w14:textId="77777777" w:rsidR="003A09E7" w:rsidRPr="006D3B4E" w:rsidRDefault="003A09E7" w:rsidP="00F8454D">
            <w:pPr>
              <w:jc w:val="center"/>
              <w:rPr>
                <w:b/>
                <w:bCs/>
                <w:sz w:val="20"/>
              </w:rPr>
            </w:pPr>
            <w:r w:rsidRPr="006D3B4E">
              <w:rPr>
                <w:b/>
                <w:bCs/>
                <w:sz w:val="20"/>
              </w:rPr>
              <w:t>911 600</w:t>
            </w:r>
          </w:p>
        </w:tc>
      </w:tr>
      <w:tr w:rsidR="003A09E7" w:rsidRPr="006D3B4E" w14:paraId="223DED7C"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2D1BF889"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D9D9D9"/>
          </w:tcPr>
          <w:p w14:paraId="251A5951" w14:textId="77777777" w:rsidR="003A09E7" w:rsidRPr="006D3B4E" w:rsidRDefault="003A09E7" w:rsidP="00F8454D">
            <w:pPr>
              <w:widowControl w:val="0"/>
              <w:jc w:val="right"/>
              <w:rPr>
                <w:rFonts w:eastAsia="Calibri"/>
                <w:sz w:val="20"/>
              </w:rPr>
            </w:pPr>
            <w:r w:rsidRPr="006D3B4E">
              <w:rPr>
                <w:rFonts w:eastAsia="Calibri"/>
                <w:b/>
                <w:sz w:val="20"/>
              </w:rPr>
              <w:t>Tarpinė suma metams</w:t>
            </w:r>
            <w:r w:rsidRPr="006D3B4E">
              <w:rPr>
                <w:rFonts w:eastAsia="Calibri"/>
                <w:b/>
                <w:bCs/>
                <w:sz w:val="20"/>
              </w:rPr>
              <w:t xml:space="preserve"> iš viso:</w:t>
            </w:r>
          </w:p>
        </w:tc>
        <w:tc>
          <w:tcPr>
            <w:tcW w:w="28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EE13F14" w14:textId="77777777" w:rsidR="003A09E7" w:rsidRPr="006D3B4E" w:rsidRDefault="003A09E7" w:rsidP="00F8454D">
            <w:pPr>
              <w:widowControl w:val="0"/>
              <w:jc w:val="center"/>
              <w:rPr>
                <w:rFonts w:eastAsia="Calibri"/>
                <w:b/>
                <w:sz w:val="20"/>
              </w:rPr>
            </w:pPr>
            <w:r w:rsidRPr="006D3B4E">
              <w:rPr>
                <w:b/>
                <w:bCs/>
                <w:sz w:val="20"/>
              </w:rPr>
              <w:t>992 000</w:t>
            </w:r>
          </w:p>
        </w:tc>
      </w:tr>
      <w:tr w:rsidR="003A09E7" w:rsidRPr="006D3B4E" w14:paraId="0880D816" w14:textId="77777777" w:rsidTr="00F8454D">
        <w:trPr>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CC7468" w14:textId="77777777" w:rsidR="003A09E7" w:rsidRPr="006D3B4E" w:rsidRDefault="003A09E7" w:rsidP="00F8454D">
            <w:pPr>
              <w:widowControl w:val="0"/>
              <w:jc w:val="center"/>
              <w:rPr>
                <w:rFonts w:eastAsia="Calibri"/>
                <w:b/>
                <w:sz w:val="20"/>
              </w:rPr>
            </w:pPr>
            <w:r w:rsidRPr="006D3B4E">
              <w:rPr>
                <w:rFonts w:eastAsia="Calibri"/>
                <w:b/>
                <w:sz w:val="20"/>
              </w:rPr>
              <w:t>2025</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0A9A82C4" w14:textId="77777777" w:rsidR="003A09E7" w:rsidRPr="006D3B4E" w:rsidRDefault="003A09E7" w:rsidP="00F8454D">
            <w:pPr>
              <w:widowControl w:val="0"/>
              <w:rPr>
                <w:rFonts w:eastAsia="Calibri"/>
                <w:bCs/>
                <w:sz w:val="20"/>
              </w:rPr>
            </w:pPr>
            <w:r w:rsidRPr="006D3B4E">
              <w:rPr>
                <w:sz w:val="20"/>
              </w:rPr>
              <w:t xml:space="preserve">Darbo užmokestis ir </w:t>
            </w:r>
            <w:proofErr w:type="spellStart"/>
            <w:r w:rsidRPr="006D3B4E">
              <w:rPr>
                <w:sz w:val="20"/>
              </w:rPr>
              <w:t>soc</w:t>
            </w:r>
            <w:proofErr w:type="spellEnd"/>
            <w:r w:rsidRPr="006D3B4E">
              <w:rPr>
                <w:sz w:val="20"/>
              </w:rPr>
              <w:t>. draudimo įmokos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64974988"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1AECC651" w14:textId="77777777" w:rsidR="003A09E7" w:rsidRPr="006D3B4E" w:rsidRDefault="003A09E7" w:rsidP="00F8454D">
            <w:pPr>
              <w:widowControl w:val="0"/>
              <w:jc w:val="center"/>
              <w:rPr>
                <w:rFonts w:eastAsia="Calibri"/>
                <w:bCs/>
                <w:sz w:val="20"/>
              </w:rPr>
            </w:pPr>
            <w:r w:rsidRPr="006D3B4E">
              <w:rPr>
                <w:sz w:val="20"/>
              </w:rPr>
              <w:t>900 000</w:t>
            </w:r>
          </w:p>
        </w:tc>
      </w:tr>
      <w:tr w:rsidR="003A09E7" w:rsidRPr="006D3B4E" w14:paraId="2F70CAE9"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51EE827B"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46109541" w14:textId="77777777" w:rsidR="003A09E7" w:rsidRPr="006D3B4E" w:rsidRDefault="003A09E7" w:rsidP="00F8454D">
            <w:pPr>
              <w:widowControl w:val="0"/>
              <w:rPr>
                <w:rFonts w:eastAsia="Calibri"/>
                <w:bCs/>
                <w:sz w:val="20"/>
              </w:rPr>
            </w:pPr>
            <w:r w:rsidRPr="006D3B4E">
              <w:rPr>
                <w:sz w:val="20"/>
              </w:rPr>
              <w:t>Medikamentai ir med. priemonės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053AC006"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39E55EC0" w14:textId="77777777" w:rsidR="003A09E7" w:rsidRPr="006D3B4E" w:rsidRDefault="003A09E7" w:rsidP="00F8454D">
            <w:pPr>
              <w:widowControl w:val="0"/>
              <w:jc w:val="center"/>
              <w:rPr>
                <w:rFonts w:eastAsia="Calibri"/>
                <w:bCs/>
                <w:sz w:val="20"/>
              </w:rPr>
            </w:pPr>
            <w:r w:rsidRPr="006D3B4E">
              <w:rPr>
                <w:sz w:val="20"/>
              </w:rPr>
              <w:t>30 000</w:t>
            </w:r>
          </w:p>
        </w:tc>
      </w:tr>
      <w:tr w:rsidR="003A09E7" w:rsidRPr="006D3B4E" w14:paraId="51DC5427"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15251A59"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4B7089AB" w14:textId="77777777" w:rsidR="003A09E7" w:rsidRPr="006D3B4E" w:rsidRDefault="003A09E7" w:rsidP="00F8454D">
            <w:pPr>
              <w:widowControl w:val="0"/>
              <w:rPr>
                <w:rFonts w:eastAsia="Calibri"/>
                <w:bCs/>
                <w:sz w:val="20"/>
              </w:rPr>
            </w:pPr>
            <w:r w:rsidRPr="006D3B4E">
              <w:rPr>
                <w:sz w:val="20"/>
              </w:rPr>
              <w:t>Ryšiai</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375E4DF2" w14:textId="77777777" w:rsidR="003A09E7" w:rsidRPr="006D3B4E" w:rsidRDefault="003A09E7" w:rsidP="00F8454D">
            <w:pPr>
              <w:widowControl w:val="0"/>
              <w:jc w:val="center"/>
              <w:rPr>
                <w:rFonts w:eastAsia="Calibri"/>
                <w:bCs/>
                <w:sz w:val="20"/>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37E11B2D" w14:textId="77777777" w:rsidR="003A09E7" w:rsidRPr="006D3B4E" w:rsidRDefault="003A09E7" w:rsidP="00F8454D">
            <w:pPr>
              <w:widowControl w:val="0"/>
              <w:jc w:val="center"/>
              <w:rPr>
                <w:rFonts w:eastAsia="Calibri"/>
                <w:bCs/>
                <w:sz w:val="20"/>
              </w:rPr>
            </w:pPr>
            <w:r w:rsidRPr="006D3B4E">
              <w:rPr>
                <w:sz w:val="20"/>
              </w:rPr>
              <w:t>500</w:t>
            </w:r>
          </w:p>
        </w:tc>
      </w:tr>
      <w:tr w:rsidR="003A09E7" w:rsidRPr="006D3B4E" w14:paraId="7F585A34"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0C954EF6"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5702F155" w14:textId="77777777" w:rsidR="003A09E7" w:rsidRPr="006D3B4E" w:rsidRDefault="003A09E7" w:rsidP="00F8454D">
            <w:pPr>
              <w:widowControl w:val="0"/>
              <w:rPr>
                <w:rFonts w:eastAsia="Calibri"/>
                <w:bCs/>
                <w:sz w:val="20"/>
              </w:rPr>
            </w:pPr>
            <w:r w:rsidRPr="006D3B4E">
              <w:rPr>
                <w:sz w:val="20"/>
              </w:rPr>
              <w:t>Transporto išlaikymas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26F12C09"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0D332D2A" w14:textId="77777777" w:rsidR="003A09E7" w:rsidRPr="006D3B4E" w:rsidRDefault="003A09E7" w:rsidP="00F8454D">
            <w:pPr>
              <w:widowControl w:val="0"/>
              <w:jc w:val="center"/>
              <w:rPr>
                <w:rFonts w:eastAsia="Calibri"/>
                <w:bCs/>
                <w:sz w:val="20"/>
              </w:rPr>
            </w:pPr>
            <w:r w:rsidRPr="006D3B4E">
              <w:rPr>
                <w:sz w:val="20"/>
              </w:rPr>
              <w:t>7 000</w:t>
            </w:r>
          </w:p>
        </w:tc>
      </w:tr>
      <w:tr w:rsidR="003A09E7" w:rsidRPr="006D3B4E" w14:paraId="471C980F"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7B8974B3"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634EE1F3" w14:textId="77777777" w:rsidR="003A09E7" w:rsidRPr="006D3B4E" w:rsidRDefault="003A09E7" w:rsidP="00F8454D">
            <w:pPr>
              <w:widowControl w:val="0"/>
              <w:rPr>
                <w:rFonts w:eastAsia="Calibri"/>
                <w:bCs/>
                <w:sz w:val="20"/>
              </w:rPr>
            </w:pPr>
            <w:r w:rsidRPr="006D3B4E">
              <w:rPr>
                <w:sz w:val="20"/>
              </w:rPr>
              <w:t>Kitos prekės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643F08E8"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6145A01E" w14:textId="77777777" w:rsidR="003A09E7" w:rsidRPr="006D3B4E" w:rsidRDefault="003A09E7" w:rsidP="00F8454D">
            <w:pPr>
              <w:widowControl w:val="0"/>
              <w:jc w:val="center"/>
              <w:rPr>
                <w:rFonts w:eastAsia="Calibri"/>
                <w:bCs/>
                <w:sz w:val="20"/>
              </w:rPr>
            </w:pPr>
            <w:r w:rsidRPr="006D3B4E">
              <w:rPr>
                <w:sz w:val="20"/>
              </w:rPr>
              <w:t>500</w:t>
            </w:r>
          </w:p>
        </w:tc>
      </w:tr>
      <w:tr w:rsidR="003A09E7" w:rsidRPr="006D3B4E" w14:paraId="5FD1C6DE"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2F024646"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054EC892" w14:textId="77777777" w:rsidR="003A09E7" w:rsidRPr="006D3B4E" w:rsidRDefault="003A09E7" w:rsidP="00F8454D">
            <w:pPr>
              <w:widowControl w:val="0"/>
              <w:rPr>
                <w:rFonts w:eastAsia="Calibri"/>
                <w:bCs/>
                <w:sz w:val="20"/>
              </w:rPr>
            </w:pPr>
            <w:r w:rsidRPr="006D3B4E">
              <w:rPr>
                <w:sz w:val="20"/>
              </w:rPr>
              <w:t>Patalpų nuoma</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3A71340C"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23E6943E" w14:textId="77777777" w:rsidR="003A09E7" w:rsidRPr="006D3B4E" w:rsidRDefault="003A09E7" w:rsidP="00F8454D">
            <w:pPr>
              <w:widowControl w:val="0"/>
              <w:jc w:val="center"/>
              <w:rPr>
                <w:rFonts w:eastAsia="Calibri"/>
                <w:bCs/>
                <w:sz w:val="20"/>
              </w:rPr>
            </w:pPr>
            <w:r w:rsidRPr="006D3B4E">
              <w:rPr>
                <w:sz w:val="20"/>
              </w:rPr>
              <w:t>1 100</w:t>
            </w:r>
          </w:p>
        </w:tc>
      </w:tr>
      <w:tr w:rsidR="003A09E7" w:rsidRPr="006D3B4E" w14:paraId="5AFB8BEC" w14:textId="77777777" w:rsidTr="00F8454D">
        <w:trPr>
          <w:trHeight w:val="82"/>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0DC72345"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2BA0C1C5" w14:textId="77777777" w:rsidR="003A09E7" w:rsidRPr="006D3B4E" w:rsidRDefault="003A09E7" w:rsidP="00F8454D">
            <w:pPr>
              <w:widowControl w:val="0"/>
              <w:rPr>
                <w:rFonts w:eastAsia="Calibri"/>
                <w:bCs/>
                <w:sz w:val="20"/>
              </w:rPr>
            </w:pPr>
            <w:r w:rsidRPr="006D3B4E">
              <w:rPr>
                <w:sz w:val="20"/>
              </w:rPr>
              <w:t>Kvalifikacijos kėlimas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513662C7"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2E785FAF" w14:textId="77777777" w:rsidR="003A09E7" w:rsidRPr="006D3B4E" w:rsidRDefault="003A09E7" w:rsidP="00F8454D">
            <w:pPr>
              <w:widowControl w:val="0"/>
              <w:jc w:val="center"/>
              <w:rPr>
                <w:rFonts w:eastAsia="Calibri"/>
                <w:bCs/>
                <w:sz w:val="20"/>
              </w:rPr>
            </w:pPr>
            <w:r w:rsidRPr="006D3B4E">
              <w:rPr>
                <w:sz w:val="20"/>
              </w:rPr>
              <w:t>100</w:t>
            </w:r>
          </w:p>
        </w:tc>
      </w:tr>
      <w:tr w:rsidR="003A09E7" w:rsidRPr="006D3B4E" w14:paraId="5724BFFF"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7F33C448"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7FFDFF67" w14:textId="77777777" w:rsidR="003A09E7" w:rsidRPr="006D3B4E" w:rsidRDefault="003A09E7" w:rsidP="00F8454D">
            <w:pPr>
              <w:widowControl w:val="0"/>
              <w:rPr>
                <w:rFonts w:eastAsia="Calibri"/>
                <w:bCs/>
                <w:sz w:val="20"/>
              </w:rPr>
            </w:pPr>
            <w:r w:rsidRPr="006D3B4E">
              <w:rPr>
                <w:sz w:val="20"/>
              </w:rPr>
              <w:t>Komunalinės išlaidos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4E3C1F5C" w14:textId="77777777" w:rsidR="003A09E7" w:rsidRPr="006D3B4E" w:rsidRDefault="003A09E7" w:rsidP="00F8454D">
            <w:pPr>
              <w:widowControl w:val="0"/>
              <w:jc w:val="center"/>
              <w:rPr>
                <w:sz w:val="20"/>
                <w:shd w:val="clear" w:color="auto" w:fill="FFFF00"/>
              </w:rPr>
            </w:pPr>
            <w:r w:rsidRPr="006D3B4E">
              <w:rPr>
                <w:sz w:val="20"/>
              </w:rPr>
              <w:t>75 000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738BD985" w14:textId="77777777" w:rsidR="003A09E7" w:rsidRPr="006D3B4E" w:rsidRDefault="003A09E7" w:rsidP="00F8454D">
            <w:pPr>
              <w:widowControl w:val="0"/>
              <w:jc w:val="center"/>
              <w:rPr>
                <w:rFonts w:eastAsia="Calibri"/>
                <w:bCs/>
                <w:sz w:val="20"/>
              </w:rPr>
            </w:pPr>
            <w:r w:rsidRPr="006D3B4E">
              <w:rPr>
                <w:sz w:val="20"/>
              </w:rPr>
              <w:t>-</w:t>
            </w:r>
          </w:p>
        </w:tc>
      </w:tr>
      <w:tr w:rsidR="003A09E7" w:rsidRPr="006D3B4E" w14:paraId="689A5A87"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37E67D11"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2058D071" w14:textId="77777777" w:rsidR="003A09E7" w:rsidRPr="006D3B4E" w:rsidRDefault="003A09E7" w:rsidP="00F8454D">
            <w:pPr>
              <w:widowControl w:val="0"/>
              <w:rPr>
                <w:rFonts w:eastAsia="Calibri"/>
                <w:bCs/>
                <w:sz w:val="20"/>
              </w:rPr>
            </w:pPr>
            <w:r w:rsidRPr="006D3B4E">
              <w:rPr>
                <w:rFonts w:eastAsia="Calibri"/>
                <w:bCs/>
                <w:sz w:val="20"/>
              </w:rPr>
              <w:t xml:space="preserve">Kitos paslaugos (med. </w:t>
            </w:r>
            <w:proofErr w:type="spellStart"/>
            <w:r w:rsidRPr="006D3B4E">
              <w:rPr>
                <w:rFonts w:eastAsia="Calibri"/>
                <w:bCs/>
                <w:sz w:val="20"/>
              </w:rPr>
              <w:t>tech</w:t>
            </w:r>
            <w:proofErr w:type="spellEnd"/>
            <w:r w:rsidRPr="006D3B4E">
              <w:rPr>
                <w:rFonts w:eastAsia="Calibri"/>
                <w:bCs/>
                <w:sz w:val="20"/>
              </w:rPr>
              <w:t xml:space="preserve">. priežiūra, tyrimų atlikimas ir pan.)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0A413BAC"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039AE6F1" w14:textId="77777777" w:rsidR="003A09E7" w:rsidRPr="006D3B4E" w:rsidRDefault="003A09E7" w:rsidP="00F8454D">
            <w:pPr>
              <w:widowControl w:val="0"/>
              <w:jc w:val="center"/>
              <w:rPr>
                <w:rFonts w:eastAsia="Calibri"/>
                <w:bCs/>
                <w:sz w:val="20"/>
              </w:rPr>
            </w:pPr>
            <w:r w:rsidRPr="006D3B4E">
              <w:rPr>
                <w:sz w:val="20"/>
              </w:rPr>
              <w:t>47 000</w:t>
            </w:r>
          </w:p>
        </w:tc>
      </w:tr>
      <w:tr w:rsidR="003A09E7" w:rsidRPr="006D3B4E" w14:paraId="77D96418"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048FE8FA"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1FE982EF" w14:textId="77777777" w:rsidR="003A09E7" w:rsidRPr="006D3B4E" w:rsidRDefault="003A09E7" w:rsidP="00F8454D">
            <w:pPr>
              <w:widowControl w:val="0"/>
              <w:rPr>
                <w:rFonts w:eastAsia="Calibri"/>
                <w:bCs/>
                <w:sz w:val="20"/>
              </w:rPr>
            </w:pPr>
            <w:r w:rsidRPr="006D3B4E">
              <w:rPr>
                <w:rFonts w:eastAsia="Calibri"/>
                <w:bCs/>
                <w:sz w:val="20"/>
              </w:rPr>
              <w:t xml:space="preserve">Mobilaus medicinos punkto išlaikymo išlaidos (2 </w:t>
            </w:r>
            <w:proofErr w:type="spellStart"/>
            <w:r w:rsidRPr="006D3B4E">
              <w:rPr>
                <w:rFonts w:eastAsia="Calibri"/>
                <w:bCs/>
                <w:sz w:val="20"/>
              </w:rPr>
              <w:t>kompl</w:t>
            </w:r>
            <w:proofErr w:type="spellEnd"/>
            <w:r w:rsidRPr="006D3B4E">
              <w:rPr>
                <w:rFonts w:eastAsia="Calibri"/>
                <w:bCs/>
                <w:sz w:val="20"/>
              </w:rPr>
              <w:t>.: DU, kuro išlaidos)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5C50C292" w14:textId="77777777" w:rsidR="003A09E7" w:rsidRPr="006D3B4E" w:rsidRDefault="003A09E7" w:rsidP="00F8454D">
            <w:pPr>
              <w:widowControl w:val="0"/>
              <w:jc w:val="center"/>
              <w:rPr>
                <w:sz w:val="20"/>
              </w:rPr>
            </w:pPr>
            <w:r w:rsidRPr="006D3B4E">
              <w:rPr>
                <w:sz w:val="20"/>
              </w:rPr>
              <w:t>30 800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21453A46" w14:textId="77777777" w:rsidR="003A09E7" w:rsidRPr="006D3B4E" w:rsidRDefault="003A09E7" w:rsidP="00F8454D">
            <w:pPr>
              <w:widowControl w:val="0"/>
              <w:jc w:val="center"/>
              <w:rPr>
                <w:sz w:val="20"/>
              </w:rPr>
            </w:pPr>
            <w:r w:rsidRPr="006D3B4E">
              <w:rPr>
                <w:sz w:val="20"/>
              </w:rPr>
              <w:t>30 800</w:t>
            </w:r>
          </w:p>
        </w:tc>
      </w:tr>
      <w:tr w:rsidR="003A09E7" w:rsidRPr="006D3B4E" w14:paraId="0C935D8C"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69E1F6A9"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1CC09AAC" w14:textId="77777777" w:rsidR="003A09E7" w:rsidRPr="006D3B4E" w:rsidRDefault="003A09E7" w:rsidP="00F8454D">
            <w:pPr>
              <w:widowControl w:val="0"/>
              <w:jc w:val="right"/>
              <w:rPr>
                <w:rFonts w:eastAsia="Calibri"/>
                <w:sz w:val="20"/>
              </w:rPr>
            </w:pPr>
            <w:r w:rsidRPr="006D3B4E">
              <w:rPr>
                <w:rFonts w:eastAsia="Calibri"/>
                <w:sz w:val="20"/>
              </w:rPr>
              <w:t>IŠ VISO:</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23FA73D4" w14:textId="77777777" w:rsidR="003A09E7" w:rsidRPr="006D3B4E" w:rsidRDefault="003A09E7" w:rsidP="00F8454D">
            <w:pPr>
              <w:widowControl w:val="0"/>
              <w:jc w:val="center"/>
              <w:rPr>
                <w:rFonts w:eastAsia="Calibri"/>
                <w:b/>
                <w:sz w:val="20"/>
              </w:rPr>
            </w:pPr>
            <w:r w:rsidRPr="006D3B4E">
              <w:rPr>
                <w:b/>
                <w:bCs/>
                <w:sz w:val="20"/>
              </w:rPr>
              <w:t>105 800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5A3A6075" w14:textId="77777777" w:rsidR="003A09E7" w:rsidRPr="006D3B4E" w:rsidRDefault="003A09E7" w:rsidP="00F8454D">
            <w:pPr>
              <w:widowControl w:val="0"/>
              <w:jc w:val="center"/>
              <w:rPr>
                <w:rFonts w:eastAsia="Calibri"/>
                <w:b/>
                <w:sz w:val="20"/>
              </w:rPr>
            </w:pPr>
            <w:r w:rsidRPr="006D3B4E">
              <w:rPr>
                <w:b/>
                <w:bCs/>
                <w:sz w:val="20"/>
              </w:rPr>
              <w:t>1 017 000</w:t>
            </w:r>
          </w:p>
        </w:tc>
      </w:tr>
      <w:tr w:rsidR="003A09E7" w:rsidRPr="006D3B4E" w14:paraId="4150437D"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0C786CB3"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D9D9D9"/>
          </w:tcPr>
          <w:p w14:paraId="02EEC248" w14:textId="77777777" w:rsidR="003A09E7" w:rsidRPr="006D3B4E" w:rsidRDefault="003A09E7" w:rsidP="00F8454D">
            <w:pPr>
              <w:widowControl w:val="0"/>
              <w:jc w:val="right"/>
              <w:rPr>
                <w:rFonts w:eastAsia="Calibri"/>
                <w:sz w:val="20"/>
              </w:rPr>
            </w:pPr>
            <w:r w:rsidRPr="006D3B4E">
              <w:rPr>
                <w:rFonts w:eastAsia="Calibri"/>
                <w:b/>
                <w:sz w:val="20"/>
              </w:rPr>
              <w:t>Tarpinė suma metams</w:t>
            </w:r>
            <w:r w:rsidRPr="006D3B4E">
              <w:rPr>
                <w:rFonts w:eastAsia="Calibri"/>
                <w:b/>
                <w:bCs/>
                <w:sz w:val="20"/>
              </w:rPr>
              <w:t xml:space="preserve"> iš viso:</w:t>
            </w:r>
          </w:p>
        </w:tc>
        <w:tc>
          <w:tcPr>
            <w:tcW w:w="28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CA000ED" w14:textId="77777777" w:rsidR="003A09E7" w:rsidRPr="006D3B4E" w:rsidRDefault="003A09E7" w:rsidP="00F8454D">
            <w:pPr>
              <w:widowControl w:val="0"/>
              <w:jc w:val="center"/>
              <w:rPr>
                <w:rFonts w:eastAsia="Calibri"/>
                <w:b/>
                <w:sz w:val="20"/>
              </w:rPr>
            </w:pPr>
            <w:bookmarkStart w:id="29" w:name="_Hlk150517540"/>
            <w:r w:rsidRPr="006D3B4E">
              <w:rPr>
                <w:b/>
                <w:bCs/>
                <w:sz w:val="20"/>
              </w:rPr>
              <w:t>1 122 800</w:t>
            </w:r>
            <w:bookmarkEnd w:id="29"/>
          </w:p>
        </w:tc>
      </w:tr>
      <w:tr w:rsidR="003A09E7" w:rsidRPr="006D3B4E" w14:paraId="40BF3080" w14:textId="77777777" w:rsidTr="00F8454D">
        <w:trPr>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39F684" w14:textId="77777777" w:rsidR="003A09E7" w:rsidRPr="006D3B4E" w:rsidRDefault="003A09E7" w:rsidP="00F8454D">
            <w:pPr>
              <w:widowControl w:val="0"/>
              <w:jc w:val="center"/>
              <w:rPr>
                <w:rFonts w:eastAsia="Calibri"/>
                <w:b/>
                <w:sz w:val="20"/>
              </w:rPr>
            </w:pPr>
            <w:r w:rsidRPr="006D3B4E">
              <w:rPr>
                <w:rFonts w:eastAsia="Calibri"/>
                <w:b/>
                <w:sz w:val="20"/>
              </w:rPr>
              <w:t>2026</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2DB2F335" w14:textId="77777777" w:rsidR="003A09E7" w:rsidRPr="006D3B4E" w:rsidRDefault="003A09E7" w:rsidP="00F8454D">
            <w:pPr>
              <w:widowControl w:val="0"/>
              <w:rPr>
                <w:rFonts w:eastAsia="Calibri"/>
                <w:bCs/>
                <w:sz w:val="20"/>
              </w:rPr>
            </w:pPr>
            <w:r w:rsidRPr="006D3B4E">
              <w:rPr>
                <w:sz w:val="20"/>
              </w:rPr>
              <w:t xml:space="preserve">Darbo užmokestis ir </w:t>
            </w:r>
            <w:proofErr w:type="spellStart"/>
            <w:r w:rsidRPr="006D3B4E">
              <w:rPr>
                <w:sz w:val="20"/>
              </w:rPr>
              <w:t>soc</w:t>
            </w:r>
            <w:proofErr w:type="spellEnd"/>
            <w:r w:rsidRPr="006D3B4E">
              <w:rPr>
                <w:sz w:val="20"/>
              </w:rPr>
              <w:t>. draudimo įmokos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4528F625"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4F77C4A1" w14:textId="77777777" w:rsidR="003A09E7" w:rsidRPr="006D3B4E" w:rsidRDefault="003A09E7" w:rsidP="00F8454D">
            <w:pPr>
              <w:widowControl w:val="0"/>
              <w:jc w:val="center"/>
              <w:rPr>
                <w:rFonts w:eastAsia="Calibri"/>
                <w:bCs/>
                <w:sz w:val="20"/>
                <w:highlight w:val="yellow"/>
              </w:rPr>
            </w:pPr>
            <w:r w:rsidRPr="006D3B4E">
              <w:rPr>
                <w:sz w:val="20"/>
              </w:rPr>
              <w:t>900 000</w:t>
            </w:r>
          </w:p>
        </w:tc>
      </w:tr>
      <w:tr w:rsidR="003A09E7" w:rsidRPr="006D3B4E" w14:paraId="3C7F396B"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01B47A71"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03C9EFA9" w14:textId="77777777" w:rsidR="003A09E7" w:rsidRPr="006D3B4E" w:rsidRDefault="003A09E7" w:rsidP="00F8454D">
            <w:pPr>
              <w:widowControl w:val="0"/>
              <w:rPr>
                <w:rFonts w:eastAsia="Calibri"/>
                <w:bCs/>
                <w:sz w:val="20"/>
              </w:rPr>
            </w:pPr>
            <w:r w:rsidRPr="006D3B4E">
              <w:rPr>
                <w:sz w:val="20"/>
              </w:rPr>
              <w:t>Medikamentai ir med. priemonės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4FBD91F"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7CC569F8" w14:textId="77777777" w:rsidR="003A09E7" w:rsidRPr="006D3B4E" w:rsidRDefault="003A09E7" w:rsidP="00F8454D">
            <w:pPr>
              <w:widowControl w:val="0"/>
              <w:jc w:val="center"/>
              <w:rPr>
                <w:rFonts w:eastAsia="Calibri"/>
                <w:bCs/>
                <w:sz w:val="20"/>
                <w:highlight w:val="yellow"/>
              </w:rPr>
            </w:pPr>
            <w:r w:rsidRPr="006D3B4E">
              <w:rPr>
                <w:sz w:val="20"/>
              </w:rPr>
              <w:t>30 000</w:t>
            </w:r>
          </w:p>
        </w:tc>
      </w:tr>
      <w:tr w:rsidR="003A09E7" w:rsidRPr="006D3B4E" w14:paraId="5DA588D5"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77CA8E1E"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30BB0358" w14:textId="77777777" w:rsidR="003A09E7" w:rsidRPr="006D3B4E" w:rsidRDefault="003A09E7" w:rsidP="00F8454D">
            <w:pPr>
              <w:widowControl w:val="0"/>
              <w:rPr>
                <w:rFonts w:eastAsia="Calibri"/>
                <w:bCs/>
                <w:sz w:val="20"/>
              </w:rPr>
            </w:pPr>
            <w:r w:rsidRPr="006D3B4E">
              <w:rPr>
                <w:sz w:val="20"/>
              </w:rPr>
              <w:t>Ryšiai</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117C16EC" w14:textId="77777777" w:rsidR="003A09E7" w:rsidRPr="006D3B4E" w:rsidRDefault="003A09E7" w:rsidP="00F8454D">
            <w:pPr>
              <w:widowControl w:val="0"/>
              <w:jc w:val="center"/>
              <w:rPr>
                <w:rFonts w:eastAsia="Calibri"/>
                <w:bCs/>
                <w:sz w:val="20"/>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608807F1" w14:textId="77777777" w:rsidR="003A09E7" w:rsidRPr="006D3B4E" w:rsidRDefault="003A09E7" w:rsidP="00F8454D">
            <w:pPr>
              <w:widowControl w:val="0"/>
              <w:jc w:val="center"/>
              <w:rPr>
                <w:rFonts w:eastAsia="Calibri"/>
                <w:bCs/>
                <w:sz w:val="20"/>
                <w:highlight w:val="yellow"/>
              </w:rPr>
            </w:pPr>
            <w:r w:rsidRPr="006D3B4E">
              <w:rPr>
                <w:sz w:val="20"/>
              </w:rPr>
              <w:t>500</w:t>
            </w:r>
          </w:p>
        </w:tc>
      </w:tr>
      <w:tr w:rsidR="003A09E7" w:rsidRPr="006D3B4E" w14:paraId="71A99589"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327F3CE1"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564F53FC" w14:textId="77777777" w:rsidR="003A09E7" w:rsidRPr="006D3B4E" w:rsidRDefault="003A09E7" w:rsidP="00F8454D">
            <w:pPr>
              <w:widowControl w:val="0"/>
              <w:rPr>
                <w:rFonts w:eastAsia="Calibri"/>
                <w:bCs/>
                <w:sz w:val="20"/>
              </w:rPr>
            </w:pPr>
            <w:r w:rsidRPr="006D3B4E">
              <w:rPr>
                <w:sz w:val="20"/>
              </w:rPr>
              <w:t>Transporto išlaikymas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3C55D8FE"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44725812" w14:textId="77777777" w:rsidR="003A09E7" w:rsidRPr="006D3B4E" w:rsidRDefault="003A09E7" w:rsidP="00F8454D">
            <w:pPr>
              <w:widowControl w:val="0"/>
              <w:jc w:val="center"/>
              <w:rPr>
                <w:rFonts w:eastAsia="Calibri"/>
                <w:bCs/>
                <w:sz w:val="20"/>
                <w:highlight w:val="yellow"/>
              </w:rPr>
            </w:pPr>
            <w:r w:rsidRPr="006D3B4E">
              <w:rPr>
                <w:sz w:val="20"/>
              </w:rPr>
              <w:t>7 000</w:t>
            </w:r>
          </w:p>
        </w:tc>
      </w:tr>
      <w:tr w:rsidR="003A09E7" w:rsidRPr="006D3B4E" w14:paraId="7636E895"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11DA914C"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0904D313" w14:textId="77777777" w:rsidR="003A09E7" w:rsidRPr="006D3B4E" w:rsidRDefault="003A09E7" w:rsidP="00F8454D">
            <w:pPr>
              <w:widowControl w:val="0"/>
              <w:rPr>
                <w:rFonts w:eastAsia="Calibri"/>
                <w:bCs/>
                <w:sz w:val="20"/>
              </w:rPr>
            </w:pPr>
            <w:r w:rsidRPr="006D3B4E">
              <w:rPr>
                <w:sz w:val="20"/>
              </w:rPr>
              <w:t>Kitos prekės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192237CD"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50C37A47" w14:textId="77777777" w:rsidR="003A09E7" w:rsidRPr="006D3B4E" w:rsidRDefault="003A09E7" w:rsidP="00F8454D">
            <w:pPr>
              <w:widowControl w:val="0"/>
              <w:jc w:val="center"/>
              <w:rPr>
                <w:rFonts w:eastAsia="Calibri"/>
                <w:bCs/>
                <w:sz w:val="20"/>
                <w:highlight w:val="yellow"/>
              </w:rPr>
            </w:pPr>
            <w:r w:rsidRPr="006D3B4E">
              <w:rPr>
                <w:sz w:val="20"/>
              </w:rPr>
              <w:t>500</w:t>
            </w:r>
          </w:p>
        </w:tc>
      </w:tr>
      <w:tr w:rsidR="003A09E7" w:rsidRPr="006D3B4E" w14:paraId="01027E1C"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33858075"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239DEABD" w14:textId="77777777" w:rsidR="003A09E7" w:rsidRPr="006D3B4E" w:rsidRDefault="003A09E7" w:rsidP="00F8454D">
            <w:pPr>
              <w:widowControl w:val="0"/>
              <w:rPr>
                <w:rFonts w:eastAsia="Calibri"/>
                <w:bCs/>
                <w:sz w:val="20"/>
              </w:rPr>
            </w:pPr>
            <w:r w:rsidRPr="006D3B4E">
              <w:rPr>
                <w:sz w:val="20"/>
              </w:rPr>
              <w:t>Patalpų nuoma</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C430D27"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335C8FB9" w14:textId="77777777" w:rsidR="003A09E7" w:rsidRPr="006D3B4E" w:rsidRDefault="003A09E7" w:rsidP="00F8454D">
            <w:pPr>
              <w:widowControl w:val="0"/>
              <w:jc w:val="center"/>
              <w:rPr>
                <w:rFonts w:eastAsia="Calibri"/>
                <w:bCs/>
                <w:sz w:val="20"/>
                <w:highlight w:val="yellow"/>
              </w:rPr>
            </w:pPr>
            <w:r w:rsidRPr="006D3B4E">
              <w:rPr>
                <w:sz w:val="20"/>
              </w:rPr>
              <w:t>1 100</w:t>
            </w:r>
          </w:p>
        </w:tc>
      </w:tr>
      <w:tr w:rsidR="003A09E7" w:rsidRPr="006D3B4E" w14:paraId="3D08734E" w14:textId="77777777" w:rsidTr="00F8454D">
        <w:trPr>
          <w:trHeight w:val="82"/>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57AC99BD"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1392CFE4" w14:textId="77777777" w:rsidR="003A09E7" w:rsidRPr="006D3B4E" w:rsidRDefault="003A09E7" w:rsidP="00F8454D">
            <w:pPr>
              <w:widowControl w:val="0"/>
              <w:rPr>
                <w:rFonts w:eastAsia="Calibri"/>
                <w:bCs/>
                <w:sz w:val="20"/>
              </w:rPr>
            </w:pPr>
            <w:r w:rsidRPr="006D3B4E">
              <w:rPr>
                <w:sz w:val="20"/>
              </w:rPr>
              <w:t>Kvalifikacijos kėlimas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023E0FCF"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21F13199" w14:textId="77777777" w:rsidR="003A09E7" w:rsidRPr="006D3B4E" w:rsidRDefault="003A09E7" w:rsidP="00F8454D">
            <w:pPr>
              <w:widowControl w:val="0"/>
              <w:jc w:val="center"/>
              <w:rPr>
                <w:rFonts w:eastAsia="Calibri"/>
                <w:bCs/>
                <w:sz w:val="20"/>
                <w:highlight w:val="yellow"/>
              </w:rPr>
            </w:pPr>
            <w:r w:rsidRPr="006D3B4E">
              <w:rPr>
                <w:sz w:val="20"/>
              </w:rPr>
              <w:t>100</w:t>
            </w:r>
          </w:p>
        </w:tc>
      </w:tr>
      <w:tr w:rsidR="003A09E7" w:rsidRPr="006D3B4E" w14:paraId="6B076E9F"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083C5513"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0D98764C" w14:textId="77777777" w:rsidR="003A09E7" w:rsidRPr="006D3B4E" w:rsidRDefault="003A09E7" w:rsidP="00F8454D">
            <w:pPr>
              <w:widowControl w:val="0"/>
              <w:rPr>
                <w:rFonts w:eastAsia="Calibri"/>
                <w:bCs/>
                <w:sz w:val="20"/>
              </w:rPr>
            </w:pPr>
            <w:r w:rsidRPr="006D3B4E">
              <w:rPr>
                <w:sz w:val="20"/>
              </w:rPr>
              <w:t>Komunalinės išlaidos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2CFF0486" w14:textId="77777777" w:rsidR="003A09E7" w:rsidRPr="006D3B4E" w:rsidRDefault="003A09E7" w:rsidP="00F8454D">
            <w:pPr>
              <w:widowControl w:val="0"/>
              <w:jc w:val="center"/>
              <w:rPr>
                <w:sz w:val="20"/>
                <w:shd w:val="clear" w:color="auto" w:fill="FFFF00"/>
              </w:rPr>
            </w:pPr>
            <w:r w:rsidRPr="006D3B4E">
              <w:rPr>
                <w:sz w:val="20"/>
              </w:rPr>
              <w:t>75 000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4E5D4406" w14:textId="77777777" w:rsidR="003A09E7" w:rsidRPr="006D3B4E" w:rsidRDefault="003A09E7" w:rsidP="00F8454D">
            <w:pPr>
              <w:widowControl w:val="0"/>
              <w:jc w:val="center"/>
              <w:rPr>
                <w:rFonts w:eastAsia="Calibri"/>
                <w:bCs/>
                <w:sz w:val="20"/>
                <w:highlight w:val="yellow"/>
              </w:rPr>
            </w:pPr>
            <w:r w:rsidRPr="006D3B4E">
              <w:rPr>
                <w:sz w:val="20"/>
              </w:rPr>
              <w:t>-</w:t>
            </w:r>
          </w:p>
        </w:tc>
      </w:tr>
      <w:tr w:rsidR="003A09E7" w:rsidRPr="006D3B4E" w14:paraId="36B1D8C7"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172BBECD"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04438DD3" w14:textId="77777777" w:rsidR="003A09E7" w:rsidRPr="006D3B4E" w:rsidRDefault="003A09E7" w:rsidP="00F8454D">
            <w:pPr>
              <w:widowControl w:val="0"/>
              <w:rPr>
                <w:rFonts w:eastAsia="Calibri"/>
                <w:bCs/>
                <w:sz w:val="20"/>
              </w:rPr>
            </w:pPr>
            <w:r w:rsidRPr="006D3B4E">
              <w:rPr>
                <w:rFonts w:eastAsia="Calibri"/>
                <w:bCs/>
                <w:sz w:val="20"/>
              </w:rPr>
              <w:t xml:space="preserve">Kitos paslaugos (med. </w:t>
            </w:r>
            <w:proofErr w:type="spellStart"/>
            <w:r w:rsidRPr="006D3B4E">
              <w:rPr>
                <w:rFonts w:eastAsia="Calibri"/>
                <w:bCs/>
                <w:sz w:val="20"/>
              </w:rPr>
              <w:t>tech</w:t>
            </w:r>
            <w:proofErr w:type="spellEnd"/>
            <w:r w:rsidRPr="006D3B4E">
              <w:rPr>
                <w:rFonts w:eastAsia="Calibri"/>
                <w:bCs/>
                <w:sz w:val="20"/>
              </w:rPr>
              <w:t xml:space="preserve">. priežiūra, tyrimų atlikimas ir pan.)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2EA498D7"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7B884AFD" w14:textId="77777777" w:rsidR="003A09E7" w:rsidRPr="006D3B4E" w:rsidRDefault="003A09E7" w:rsidP="00F8454D">
            <w:pPr>
              <w:widowControl w:val="0"/>
              <w:jc w:val="center"/>
              <w:rPr>
                <w:rFonts w:eastAsia="Calibri"/>
                <w:bCs/>
                <w:sz w:val="20"/>
                <w:highlight w:val="yellow"/>
              </w:rPr>
            </w:pPr>
            <w:r w:rsidRPr="006D3B4E">
              <w:rPr>
                <w:sz w:val="20"/>
              </w:rPr>
              <w:t>47 000</w:t>
            </w:r>
          </w:p>
        </w:tc>
      </w:tr>
      <w:tr w:rsidR="003A09E7" w:rsidRPr="006D3B4E" w14:paraId="7613630A"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5FD61059"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323E202B" w14:textId="77777777" w:rsidR="003A09E7" w:rsidRPr="006D3B4E" w:rsidRDefault="003A09E7" w:rsidP="00F8454D">
            <w:pPr>
              <w:widowControl w:val="0"/>
              <w:rPr>
                <w:rFonts w:eastAsia="Calibri"/>
                <w:bCs/>
                <w:sz w:val="20"/>
              </w:rPr>
            </w:pPr>
            <w:r w:rsidRPr="006D3B4E">
              <w:rPr>
                <w:rFonts w:eastAsia="Calibri"/>
                <w:bCs/>
                <w:sz w:val="20"/>
              </w:rPr>
              <w:t xml:space="preserve">Mobilaus medicinos punkto išlaikymo išlaidos (2 </w:t>
            </w:r>
            <w:proofErr w:type="spellStart"/>
            <w:r w:rsidRPr="006D3B4E">
              <w:rPr>
                <w:rFonts w:eastAsia="Calibri"/>
                <w:bCs/>
                <w:sz w:val="20"/>
              </w:rPr>
              <w:t>kompl</w:t>
            </w:r>
            <w:proofErr w:type="spellEnd"/>
            <w:r w:rsidRPr="006D3B4E">
              <w:rPr>
                <w:rFonts w:eastAsia="Calibri"/>
                <w:bCs/>
                <w:sz w:val="20"/>
              </w:rPr>
              <w:t>.: DU, kuro išlaidos)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1464D270" w14:textId="77777777" w:rsidR="003A09E7" w:rsidRPr="006D3B4E" w:rsidRDefault="003A09E7" w:rsidP="00F8454D">
            <w:pPr>
              <w:widowControl w:val="0"/>
              <w:jc w:val="center"/>
              <w:rPr>
                <w:sz w:val="20"/>
              </w:rPr>
            </w:pPr>
            <w:r w:rsidRPr="006D3B4E">
              <w:rPr>
                <w:sz w:val="20"/>
              </w:rPr>
              <w:t>30 800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7AE9CABB" w14:textId="77777777" w:rsidR="003A09E7" w:rsidRPr="006D3B4E" w:rsidRDefault="003A09E7" w:rsidP="00F8454D">
            <w:pPr>
              <w:widowControl w:val="0"/>
              <w:jc w:val="center"/>
              <w:rPr>
                <w:sz w:val="20"/>
                <w:highlight w:val="yellow"/>
              </w:rPr>
            </w:pPr>
            <w:r w:rsidRPr="006D3B4E">
              <w:rPr>
                <w:sz w:val="20"/>
              </w:rPr>
              <w:t>30 800</w:t>
            </w:r>
          </w:p>
        </w:tc>
      </w:tr>
      <w:tr w:rsidR="003A09E7" w:rsidRPr="006D3B4E" w14:paraId="67603314"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60CB6141"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755EE6BB" w14:textId="77777777" w:rsidR="003A09E7" w:rsidRPr="006D3B4E" w:rsidRDefault="003A09E7" w:rsidP="00F8454D">
            <w:pPr>
              <w:widowControl w:val="0"/>
              <w:jc w:val="right"/>
              <w:rPr>
                <w:rFonts w:eastAsia="Calibri"/>
                <w:sz w:val="20"/>
              </w:rPr>
            </w:pPr>
            <w:r w:rsidRPr="006D3B4E">
              <w:rPr>
                <w:rFonts w:eastAsia="Calibri"/>
                <w:sz w:val="20"/>
              </w:rPr>
              <w:t>IŠ VISO:</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54C69842" w14:textId="77777777" w:rsidR="003A09E7" w:rsidRPr="006D3B4E" w:rsidRDefault="003A09E7" w:rsidP="00F8454D">
            <w:pPr>
              <w:widowControl w:val="0"/>
              <w:jc w:val="center"/>
              <w:rPr>
                <w:rFonts w:eastAsia="Calibri"/>
                <w:b/>
                <w:sz w:val="20"/>
              </w:rPr>
            </w:pPr>
            <w:r w:rsidRPr="006D3B4E">
              <w:rPr>
                <w:b/>
                <w:bCs/>
                <w:sz w:val="20"/>
              </w:rPr>
              <w:t>105 800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61CBED6C" w14:textId="77777777" w:rsidR="003A09E7" w:rsidRPr="006D3B4E" w:rsidRDefault="003A09E7" w:rsidP="00F8454D">
            <w:pPr>
              <w:widowControl w:val="0"/>
              <w:jc w:val="center"/>
              <w:rPr>
                <w:rFonts w:eastAsia="Calibri"/>
                <w:b/>
                <w:sz w:val="20"/>
                <w:highlight w:val="yellow"/>
              </w:rPr>
            </w:pPr>
            <w:r w:rsidRPr="006D3B4E">
              <w:rPr>
                <w:b/>
                <w:bCs/>
                <w:sz w:val="20"/>
              </w:rPr>
              <w:t>1 017 000</w:t>
            </w:r>
          </w:p>
        </w:tc>
      </w:tr>
      <w:tr w:rsidR="003A09E7" w:rsidRPr="006D3B4E" w14:paraId="2804BDF9"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70948737"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D9D9D9"/>
          </w:tcPr>
          <w:p w14:paraId="0D1439FA" w14:textId="77777777" w:rsidR="003A09E7" w:rsidRPr="006D3B4E" w:rsidRDefault="003A09E7" w:rsidP="00F8454D">
            <w:pPr>
              <w:widowControl w:val="0"/>
              <w:jc w:val="right"/>
              <w:rPr>
                <w:rFonts w:eastAsia="Calibri"/>
                <w:sz w:val="20"/>
              </w:rPr>
            </w:pPr>
            <w:r w:rsidRPr="006D3B4E">
              <w:rPr>
                <w:rFonts w:eastAsia="Calibri"/>
                <w:b/>
                <w:sz w:val="20"/>
              </w:rPr>
              <w:t>Tarpinė suma metams</w:t>
            </w:r>
            <w:r w:rsidRPr="006D3B4E">
              <w:rPr>
                <w:rFonts w:eastAsia="Calibri"/>
                <w:b/>
                <w:bCs/>
                <w:sz w:val="20"/>
              </w:rPr>
              <w:t xml:space="preserve"> iš viso:</w:t>
            </w:r>
          </w:p>
        </w:tc>
        <w:tc>
          <w:tcPr>
            <w:tcW w:w="28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C00DBFF" w14:textId="77777777" w:rsidR="003A09E7" w:rsidRPr="006D3B4E" w:rsidRDefault="003A09E7" w:rsidP="00F8454D">
            <w:pPr>
              <w:widowControl w:val="0"/>
              <w:jc w:val="center"/>
              <w:rPr>
                <w:rFonts w:eastAsia="Calibri"/>
                <w:b/>
                <w:sz w:val="20"/>
                <w:highlight w:val="yellow"/>
              </w:rPr>
            </w:pPr>
            <w:r w:rsidRPr="006D3B4E">
              <w:rPr>
                <w:b/>
                <w:bCs/>
                <w:sz w:val="20"/>
              </w:rPr>
              <w:t>1 122 800</w:t>
            </w:r>
          </w:p>
        </w:tc>
      </w:tr>
      <w:tr w:rsidR="003A09E7" w:rsidRPr="006D3B4E" w14:paraId="48418FDF" w14:textId="77777777" w:rsidTr="00F8454D">
        <w:trPr>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8F8C85B" w14:textId="77777777" w:rsidR="003A09E7" w:rsidRPr="006D3B4E" w:rsidRDefault="003A09E7" w:rsidP="00F8454D">
            <w:pPr>
              <w:widowControl w:val="0"/>
              <w:jc w:val="center"/>
              <w:rPr>
                <w:rFonts w:eastAsia="Calibri"/>
                <w:b/>
                <w:sz w:val="20"/>
              </w:rPr>
            </w:pPr>
            <w:r w:rsidRPr="006D3B4E">
              <w:rPr>
                <w:rFonts w:eastAsia="Calibri"/>
                <w:b/>
                <w:sz w:val="20"/>
              </w:rPr>
              <w:t>2027</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5B2B2F29" w14:textId="77777777" w:rsidR="003A09E7" w:rsidRPr="006D3B4E" w:rsidRDefault="003A09E7" w:rsidP="00F8454D">
            <w:pPr>
              <w:widowControl w:val="0"/>
              <w:rPr>
                <w:rFonts w:eastAsia="Calibri"/>
                <w:bCs/>
                <w:sz w:val="20"/>
              </w:rPr>
            </w:pPr>
            <w:r w:rsidRPr="006D3B4E">
              <w:rPr>
                <w:sz w:val="20"/>
              </w:rPr>
              <w:t xml:space="preserve">Darbo užmokestis ir </w:t>
            </w:r>
            <w:proofErr w:type="spellStart"/>
            <w:r w:rsidRPr="006D3B4E">
              <w:rPr>
                <w:sz w:val="20"/>
              </w:rPr>
              <w:t>soc</w:t>
            </w:r>
            <w:proofErr w:type="spellEnd"/>
            <w:r w:rsidRPr="006D3B4E">
              <w:rPr>
                <w:sz w:val="20"/>
              </w:rPr>
              <w:t>. draudimo įmokos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22BD2B83"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4E3AFE7B" w14:textId="77777777" w:rsidR="003A09E7" w:rsidRPr="006D3B4E" w:rsidRDefault="003A09E7" w:rsidP="00F8454D">
            <w:pPr>
              <w:widowControl w:val="0"/>
              <w:jc w:val="center"/>
              <w:rPr>
                <w:rFonts w:eastAsia="Calibri"/>
                <w:bCs/>
                <w:sz w:val="20"/>
                <w:highlight w:val="yellow"/>
              </w:rPr>
            </w:pPr>
            <w:r w:rsidRPr="006D3B4E">
              <w:rPr>
                <w:sz w:val="20"/>
              </w:rPr>
              <w:t>900 000</w:t>
            </w:r>
          </w:p>
        </w:tc>
      </w:tr>
      <w:tr w:rsidR="003A09E7" w:rsidRPr="006D3B4E" w14:paraId="62FC0373"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16393A07"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2C73D41E" w14:textId="77777777" w:rsidR="003A09E7" w:rsidRPr="006D3B4E" w:rsidRDefault="003A09E7" w:rsidP="00F8454D">
            <w:pPr>
              <w:widowControl w:val="0"/>
              <w:rPr>
                <w:rFonts w:eastAsia="Calibri"/>
                <w:bCs/>
                <w:sz w:val="20"/>
              </w:rPr>
            </w:pPr>
            <w:r w:rsidRPr="006D3B4E">
              <w:rPr>
                <w:sz w:val="20"/>
              </w:rPr>
              <w:t>Medikamentai ir med. priemonės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29D57DD"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1940B8BE" w14:textId="77777777" w:rsidR="003A09E7" w:rsidRPr="006D3B4E" w:rsidRDefault="003A09E7" w:rsidP="00F8454D">
            <w:pPr>
              <w:widowControl w:val="0"/>
              <w:jc w:val="center"/>
              <w:rPr>
                <w:rFonts w:eastAsia="Calibri"/>
                <w:bCs/>
                <w:sz w:val="20"/>
                <w:highlight w:val="yellow"/>
              </w:rPr>
            </w:pPr>
            <w:r w:rsidRPr="006D3B4E">
              <w:rPr>
                <w:sz w:val="20"/>
              </w:rPr>
              <w:t>30 000</w:t>
            </w:r>
          </w:p>
        </w:tc>
      </w:tr>
      <w:tr w:rsidR="003A09E7" w:rsidRPr="006D3B4E" w14:paraId="1BABC094"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791D35FB"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70ACCAE7" w14:textId="77777777" w:rsidR="003A09E7" w:rsidRPr="006D3B4E" w:rsidRDefault="003A09E7" w:rsidP="00F8454D">
            <w:pPr>
              <w:widowControl w:val="0"/>
              <w:rPr>
                <w:rFonts w:eastAsia="Calibri"/>
                <w:bCs/>
                <w:sz w:val="20"/>
              </w:rPr>
            </w:pPr>
            <w:r w:rsidRPr="006D3B4E">
              <w:rPr>
                <w:sz w:val="20"/>
              </w:rPr>
              <w:t>Ryšiai</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2FF0EF56" w14:textId="77777777" w:rsidR="003A09E7" w:rsidRPr="006D3B4E" w:rsidRDefault="003A09E7" w:rsidP="00F8454D">
            <w:pPr>
              <w:widowControl w:val="0"/>
              <w:jc w:val="center"/>
              <w:rPr>
                <w:rFonts w:eastAsia="Calibri"/>
                <w:bCs/>
                <w:sz w:val="20"/>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491A93FA" w14:textId="77777777" w:rsidR="003A09E7" w:rsidRPr="006D3B4E" w:rsidRDefault="003A09E7" w:rsidP="00F8454D">
            <w:pPr>
              <w:widowControl w:val="0"/>
              <w:jc w:val="center"/>
              <w:rPr>
                <w:rFonts w:eastAsia="Calibri"/>
                <w:bCs/>
                <w:sz w:val="20"/>
                <w:highlight w:val="yellow"/>
              </w:rPr>
            </w:pPr>
            <w:r w:rsidRPr="006D3B4E">
              <w:rPr>
                <w:sz w:val="20"/>
              </w:rPr>
              <w:t>500</w:t>
            </w:r>
          </w:p>
        </w:tc>
      </w:tr>
      <w:tr w:rsidR="003A09E7" w:rsidRPr="006D3B4E" w14:paraId="7B9F1232"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2707B0AE"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6D11BE8D" w14:textId="77777777" w:rsidR="003A09E7" w:rsidRPr="006D3B4E" w:rsidRDefault="003A09E7" w:rsidP="00F8454D">
            <w:pPr>
              <w:widowControl w:val="0"/>
              <w:rPr>
                <w:rFonts w:eastAsia="Calibri"/>
                <w:bCs/>
                <w:sz w:val="20"/>
              </w:rPr>
            </w:pPr>
            <w:r w:rsidRPr="006D3B4E">
              <w:rPr>
                <w:sz w:val="20"/>
              </w:rPr>
              <w:t>Transporto išlaikymas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5CC82207"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04CE5BA9" w14:textId="77777777" w:rsidR="003A09E7" w:rsidRPr="006D3B4E" w:rsidRDefault="003A09E7" w:rsidP="00F8454D">
            <w:pPr>
              <w:widowControl w:val="0"/>
              <w:jc w:val="center"/>
              <w:rPr>
                <w:rFonts w:eastAsia="Calibri"/>
                <w:bCs/>
                <w:sz w:val="20"/>
                <w:highlight w:val="yellow"/>
              </w:rPr>
            </w:pPr>
            <w:r w:rsidRPr="006D3B4E">
              <w:rPr>
                <w:sz w:val="20"/>
              </w:rPr>
              <w:t>7 000</w:t>
            </w:r>
          </w:p>
        </w:tc>
      </w:tr>
      <w:tr w:rsidR="003A09E7" w:rsidRPr="006D3B4E" w14:paraId="47FE7A3E"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208A0406"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69C91765" w14:textId="77777777" w:rsidR="003A09E7" w:rsidRPr="006D3B4E" w:rsidRDefault="003A09E7" w:rsidP="00F8454D">
            <w:pPr>
              <w:widowControl w:val="0"/>
              <w:rPr>
                <w:rFonts w:eastAsia="Calibri"/>
                <w:bCs/>
                <w:sz w:val="20"/>
              </w:rPr>
            </w:pPr>
            <w:r w:rsidRPr="006D3B4E">
              <w:rPr>
                <w:sz w:val="20"/>
              </w:rPr>
              <w:t>Kitos prekės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629366E4"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4BDF1391" w14:textId="77777777" w:rsidR="003A09E7" w:rsidRPr="006D3B4E" w:rsidRDefault="003A09E7" w:rsidP="00F8454D">
            <w:pPr>
              <w:widowControl w:val="0"/>
              <w:jc w:val="center"/>
              <w:rPr>
                <w:rFonts w:eastAsia="Calibri"/>
                <w:bCs/>
                <w:sz w:val="20"/>
                <w:highlight w:val="yellow"/>
              </w:rPr>
            </w:pPr>
            <w:r w:rsidRPr="006D3B4E">
              <w:rPr>
                <w:sz w:val="20"/>
              </w:rPr>
              <w:t>500</w:t>
            </w:r>
          </w:p>
        </w:tc>
      </w:tr>
      <w:tr w:rsidR="003A09E7" w:rsidRPr="006D3B4E" w14:paraId="0F96CCCD"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08A46AD4"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26A2F360" w14:textId="77777777" w:rsidR="003A09E7" w:rsidRPr="006D3B4E" w:rsidRDefault="003A09E7" w:rsidP="00F8454D">
            <w:pPr>
              <w:widowControl w:val="0"/>
              <w:rPr>
                <w:rFonts w:eastAsia="Calibri"/>
                <w:bCs/>
                <w:sz w:val="20"/>
              </w:rPr>
            </w:pPr>
            <w:r w:rsidRPr="006D3B4E">
              <w:rPr>
                <w:sz w:val="20"/>
              </w:rPr>
              <w:t>Patalpų nuoma</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545F71BB"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6C9AF430" w14:textId="77777777" w:rsidR="003A09E7" w:rsidRPr="006D3B4E" w:rsidRDefault="003A09E7" w:rsidP="00F8454D">
            <w:pPr>
              <w:widowControl w:val="0"/>
              <w:jc w:val="center"/>
              <w:rPr>
                <w:rFonts w:eastAsia="Calibri"/>
                <w:bCs/>
                <w:sz w:val="20"/>
                <w:highlight w:val="yellow"/>
              </w:rPr>
            </w:pPr>
            <w:r w:rsidRPr="006D3B4E">
              <w:rPr>
                <w:sz w:val="20"/>
              </w:rPr>
              <w:t>1 100</w:t>
            </w:r>
          </w:p>
        </w:tc>
      </w:tr>
      <w:tr w:rsidR="003A09E7" w:rsidRPr="006D3B4E" w14:paraId="11DA2E3F" w14:textId="77777777" w:rsidTr="00F8454D">
        <w:trPr>
          <w:trHeight w:val="82"/>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273B9596"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33E66F6A" w14:textId="77777777" w:rsidR="003A09E7" w:rsidRPr="006D3B4E" w:rsidRDefault="003A09E7" w:rsidP="00F8454D">
            <w:pPr>
              <w:widowControl w:val="0"/>
              <w:rPr>
                <w:rFonts w:eastAsia="Calibri"/>
                <w:bCs/>
                <w:sz w:val="20"/>
              </w:rPr>
            </w:pPr>
            <w:r w:rsidRPr="006D3B4E">
              <w:rPr>
                <w:sz w:val="20"/>
              </w:rPr>
              <w:t>Kvalifikacijos kėlimas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2A4CF9C5"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6616C03F" w14:textId="77777777" w:rsidR="003A09E7" w:rsidRPr="006D3B4E" w:rsidRDefault="003A09E7" w:rsidP="00F8454D">
            <w:pPr>
              <w:widowControl w:val="0"/>
              <w:jc w:val="center"/>
              <w:rPr>
                <w:rFonts w:eastAsia="Calibri"/>
                <w:bCs/>
                <w:sz w:val="20"/>
                <w:highlight w:val="yellow"/>
              </w:rPr>
            </w:pPr>
            <w:r w:rsidRPr="006D3B4E">
              <w:rPr>
                <w:sz w:val="20"/>
              </w:rPr>
              <w:t>100</w:t>
            </w:r>
          </w:p>
        </w:tc>
      </w:tr>
      <w:tr w:rsidR="003A09E7" w:rsidRPr="006D3B4E" w14:paraId="0422C6BF"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7A2CD5F0"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25185B17" w14:textId="77777777" w:rsidR="003A09E7" w:rsidRPr="006D3B4E" w:rsidRDefault="003A09E7" w:rsidP="00F8454D">
            <w:pPr>
              <w:widowControl w:val="0"/>
              <w:rPr>
                <w:rFonts w:eastAsia="Calibri"/>
                <w:bCs/>
                <w:sz w:val="20"/>
              </w:rPr>
            </w:pPr>
            <w:r w:rsidRPr="006D3B4E">
              <w:rPr>
                <w:sz w:val="20"/>
              </w:rPr>
              <w:t>Komunalinės išlaidos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326B416C" w14:textId="77777777" w:rsidR="003A09E7" w:rsidRPr="006D3B4E" w:rsidRDefault="003A09E7" w:rsidP="00F8454D">
            <w:pPr>
              <w:widowControl w:val="0"/>
              <w:jc w:val="center"/>
              <w:rPr>
                <w:sz w:val="20"/>
                <w:shd w:val="clear" w:color="auto" w:fill="FFFF00"/>
              </w:rPr>
            </w:pPr>
            <w:r w:rsidRPr="006D3B4E">
              <w:rPr>
                <w:sz w:val="20"/>
              </w:rPr>
              <w:t>75 000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57B98B53" w14:textId="77777777" w:rsidR="003A09E7" w:rsidRPr="006D3B4E" w:rsidRDefault="003A09E7" w:rsidP="00F8454D">
            <w:pPr>
              <w:widowControl w:val="0"/>
              <w:jc w:val="center"/>
              <w:rPr>
                <w:rFonts w:eastAsia="Calibri"/>
                <w:bCs/>
                <w:sz w:val="20"/>
                <w:highlight w:val="yellow"/>
              </w:rPr>
            </w:pPr>
            <w:r w:rsidRPr="006D3B4E">
              <w:rPr>
                <w:sz w:val="20"/>
              </w:rPr>
              <w:t>-</w:t>
            </w:r>
          </w:p>
        </w:tc>
      </w:tr>
      <w:tr w:rsidR="003A09E7" w:rsidRPr="006D3B4E" w14:paraId="5BD2B8F5"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452F4DD3"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42C97995" w14:textId="77777777" w:rsidR="003A09E7" w:rsidRPr="006D3B4E" w:rsidRDefault="003A09E7" w:rsidP="00F8454D">
            <w:pPr>
              <w:widowControl w:val="0"/>
              <w:rPr>
                <w:rFonts w:eastAsia="Calibri"/>
                <w:bCs/>
                <w:sz w:val="20"/>
              </w:rPr>
            </w:pPr>
            <w:r w:rsidRPr="006D3B4E">
              <w:rPr>
                <w:rFonts w:eastAsia="Calibri"/>
                <w:bCs/>
                <w:sz w:val="20"/>
              </w:rPr>
              <w:t xml:space="preserve">Kitos paslaugos (med. </w:t>
            </w:r>
            <w:proofErr w:type="spellStart"/>
            <w:r w:rsidRPr="006D3B4E">
              <w:rPr>
                <w:rFonts w:eastAsia="Calibri"/>
                <w:bCs/>
                <w:sz w:val="20"/>
              </w:rPr>
              <w:t>tech</w:t>
            </w:r>
            <w:proofErr w:type="spellEnd"/>
            <w:r w:rsidRPr="006D3B4E">
              <w:rPr>
                <w:rFonts w:eastAsia="Calibri"/>
                <w:bCs/>
                <w:sz w:val="20"/>
              </w:rPr>
              <w:t xml:space="preserve">. priežiūra, tyrimų atlikimas ir pan.)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464A327A"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277F5AFF" w14:textId="77777777" w:rsidR="003A09E7" w:rsidRPr="006D3B4E" w:rsidRDefault="003A09E7" w:rsidP="00F8454D">
            <w:pPr>
              <w:widowControl w:val="0"/>
              <w:jc w:val="center"/>
              <w:rPr>
                <w:rFonts w:eastAsia="Calibri"/>
                <w:bCs/>
                <w:sz w:val="20"/>
                <w:highlight w:val="yellow"/>
              </w:rPr>
            </w:pPr>
            <w:r w:rsidRPr="006D3B4E">
              <w:rPr>
                <w:sz w:val="20"/>
              </w:rPr>
              <w:t>47 000</w:t>
            </w:r>
          </w:p>
        </w:tc>
      </w:tr>
      <w:tr w:rsidR="003A09E7" w:rsidRPr="006D3B4E" w14:paraId="647C66D4"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3E0E846B"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4DFAC88C" w14:textId="77777777" w:rsidR="003A09E7" w:rsidRPr="006D3B4E" w:rsidRDefault="003A09E7" w:rsidP="00F8454D">
            <w:pPr>
              <w:widowControl w:val="0"/>
              <w:rPr>
                <w:rFonts w:eastAsia="Calibri"/>
                <w:bCs/>
                <w:sz w:val="20"/>
              </w:rPr>
            </w:pPr>
            <w:r w:rsidRPr="006D3B4E">
              <w:rPr>
                <w:rFonts w:eastAsia="Calibri"/>
                <w:bCs/>
                <w:sz w:val="20"/>
              </w:rPr>
              <w:t xml:space="preserve">Mobilaus medicinos punkto išlaikymo išlaidos (2 </w:t>
            </w:r>
            <w:proofErr w:type="spellStart"/>
            <w:r w:rsidRPr="006D3B4E">
              <w:rPr>
                <w:rFonts w:eastAsia="Calibri"/>
                <w:bCs/>
                <w:sz w:val="20"/>
              </w:rPr>
              <w:t>kompl</w:t>
            </w:r>
            <w:proofErr w:type="spellEnd"/>
            <w:r w:rsidRPr="006D3B4E">
              <w:rPr>
                <w:rFonts w:eastAsia="Calibri"/>
                <w:bCs/>
                <w:sz w:val="20"/>
              </w:rPr>
              <w:t>.: DU, kuro išlaidos)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28EC8E3C" w14:textId="77777777" w:rsidR="003A09E7" w:rsidRPr="006D3B4E" w:rsidRDefault="003A09E7" w:rsidP="00F8454D">
            <w:pPr>
              <w:widowControl w:val="0"/>
              <w:jc w:val="center"/>
              <w:rPr>
                <w:sz w:val="20"/>
              </w:rPr>
            </w:pPr>
            <w:r w:rsidRPr="006D3B4E">
              <w:rPr>
                <w:sz w:val="20"/>
              </w:rPr>
              <w:t>30 800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16195271" w14:textId="77777777" w:rsidR="003A09E7" w:rsidRPr="006D3B4E" w:rsidRDefault="003A09E7" w:rsidP="00F8454D">
            <w:pPr>
              <w:widowControl w:val="0"/>
              <w:jc w:val="center"/>
              <w:rPr>
                <w:sz w:val="20"/>
                <w:highlight w:val="yellow"/>
              </w:rPr>
            </w:pPr>
            <w:r w:rsidRPr="006D3B4E">
              <w:rPr>
                <w:sz w:val="20"/>
              </w:rPr>
              <w:t>30 800</w:t>
            </w:r>
          </w:p>
        </w:tc>
      </w:tr>
      <w:tr w:rsidR="003A09E7" w:rsidRPr="006D3B4E" w14:paraId="50A5B518"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1381D28C"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7676FE2D" w14:textId="77777777" w:rsidR="003A09E7" w:rsidRPr="006D3B4E" w:rsidRDefault="003A09E7" w:rsidP="00F8454D">
            <w:pPr>
              <w:widowControl w:val="0"/>
              <w:jc w:val="right"/>
              <w:rPr>
                <w:rFonts w:eastAsia="Calibri"/>
                <w:sz w:val="20"/>
              </w:rPr>
            </w:pPr>
            <w:r w:rsidRPr="006D3B4E">
              <w:rPr>
                <w:rFonts w:eastAsia="Calibri"/>
                <w:sz w:val="20"/>
              </w:rPr>
              <w:t>IŠ VISO:</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4E0202D3" w14:textId="77777777" w:rsidR="003A09E7" w:rsidRPr="006D3B4E" w:rsidRDefault="003A09E7" w:rsidP="00F8454D">
            <w:pPr>
              <w:widowControl w:val="0"/>
              <w:jc w:val="center"/>
              <w:rPr>
                <w:rFonts w:eastAsia="Calibri"/>
                <w:b/>
                <w:sz w:val="20"/>
              </w:rPr>
            </w:pPr>
            <w:r w:rsidRPr="006D3B4E">
              <w:rPr>
                <w:b/>
                <w:bCs/>
                <w:sz w:val="20"/>
              </w:rPr>
              <w:t>105 800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3E3349DF" w14:textId="77777777" w:rsidR="003A09E7" w:rsidRPr="006D3B4E" w:rsidRDefault="003A09E7" w:rsidP="00F8454D">
            <w:pPr>
              <w:widowControl w:val="0"/>
              <w:jc w:val="center"/>
              <w:rPr>
                <w:rFonts w:eastAsia="Calibri"/>
                <w:b/>
                <w:sz w:val="20"/>
                <w:highlight w:val="yellow"/>
              </w:rPr>
            </w:pPr>
            <w:r w:rsidRPr="006D3B4E">
              <w:rPr>
                <w:b/>
                <w:bCs/>
                <w:sz w:val="20"/>
              </w:rPr>
              <w:t>1 017 000</w:t>
            </w:r>
          </w:p>
        </w:tc>
      </w:tr>
      <w:tr w:rsidR="003A09E7" w:rsidRPr="006D3B4E" w14:paraId="181BD4D5"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002145B2"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D9D9D9"/>
          </w:tcPr>
          <w:p w14:paraId="177B6754" w14:textId="77777777" w:rsidR="003A09E7" w:rsidRPr="006D3B4E" w:rsidRDefault="003A09E7" w:rsidP="00F8454D">
            <w:pPr>
              <w:widowControl w:val="0"/>
              <w:jc w:val="right"/>
              <w:rPr>
                <w:rFonts w:eastAsia="Calibri"/>
                <w:sz w:val="20"/>
              </w:rPr>
            </w:pPr>
            <w:r w:rsidRPr="006D3B4E">
              <w:rPr>
                <w:rFonts w:eastAsia="Calibri"/>
                <w:b/>
                <w:sz w:val="20"/>
              </w:rPr>
              <w:t>Tarpinė suma metams</w:t>
            </w:r>
            <w:r w:rsidRPr="006D3B4E">
              <w:rPr>
                <w:rFonts w:eastAsia="Calibri"/>
                <w:b/>
                <w:bCs/>
                <w:sz w:val="20"/>
              </w:rPr>
              <w:t xml:space="preserve"> iš viso:</w:t>
            </w:r>
          </w:p>
        </w:tc>
        <w:tc>
          <w:tcPr>
            <w:tcW w:w="28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7437B4B1" w14:textId="77777777" w:rsidR="003A09E7" w:rsidRPr="006D3B4E" w:rsidRDefault="003A09E7" w:rsidP="00F8454D">
            <w:pPr>
              <w:widowControl w:val="0"/>
              <w:jc w:val="center"/>
              <w:rPr>
                <w:rFonts w:eastAsia="Calibri"/>
                <w:b/>
                <w:sz w:val="20"/>
                <w:highlight w:val="yellow"/>
              </w:rPr>
            </w:pPr>
            <w:r w:rsidRPr="006D3B4E">
              <w:rPr>
                <w:b/>
                <w:bCs/>
                <w:sz w:val="20"/>
              </w:rPr>
              <w:t>1 122 800</w:t>
            </w:r>
          </w:p>
        </w:tc>
      </w:tr>
      <w:tr w:rsidR="003A09E7" w:rsidRPr="006D3B4E" w14:paraId="6B6392BC" w14:textId="77777777" w:rsidTr="00F8454D">
        <w:trPr>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C0B608" w14:textId="77777777" w:rsidR="003A09E7" w:rsidRPr="006D3B4E" w:rsidRDefault="003A09E7" w:rsidP="00F8454D">
            <w:pPr>
              <w:widowControl w:val="0"/>
              <w:jc w:val="center"/>
              <w:rPr>
                <w:rFonts w:eastAsia="Calibri"/>
                <w:b/>
                <w:sz w:val="20"/>
              </w:rPr>
            </w:pPr>
            <w:r w:rsidRPr="006D3B4E">
              <w:rPr>
                <w:rFonts w:eastAsia="Calibri"/>
                <w:b/>
                <w:sz w:val="20"/>
              </w:rPr>
              <w:t>2028</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42145C20" w14:textId="77777777" w:rsidR="003A09E7" w:rsidRPr="006D3B4E" w:rsidRDefault="003A09E7" w:rsidP="00F8454D">
            <w:pPr>
              <w:widowControl w:val="0"/>
              <w:rPr>
                <w:rFonts w:eastAsia="Calibri"/>
                <w:bCs/>
                <w:sz w:val="20"/>
              </w:rPr>
            </w:pPr>
            <w:r w:rsidRPr="006D3B4E">
              <w:rPr>
                <w:sz w:val="20"/>
              </w:rPr>
              <w:t xml:space="preserve">Darbo užmokestis ir </w:t>
            </w:r>
            <w:proofErr w:type="spellStart"/>
            <w:r w:rsidRPr="006D3B4E">
              <w:rPr>
                <w:sz w:val="20"/>
              </w:rPr>
              <w:t>soc</w:t>
            </w:r>
            <w:proofErr w:type="spellEnd"/>
            <w:r w:rsidRPr="006D3B4E">
              <w:rPr>
                <w:sz w:val="20"/>
              </w:rPr>
              <w:t>. draudimo įmokos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221EFDFC"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1A027588" w14:textId="77777777" w:rsidR="003A09E7" w:rsidRPr="006D3B4E" w:rsidRDefault="003A09E7" w:rsidP="00F8454D">
            <w:pPr>
              <w:widowControl w:val="0"/>
              <w:jc w:val="center"/>
              <w:rPr>
                <w:rFonts w:eastAsia="Calibri"/>
                <w:bCs/>
                <w:sz w:val="20"/>
                <w:highlight w:val="yellow"/>
              </w:rPr>
            </w:pPr>
            <w:r w:rsidRPr="006D3B4E">
              <w:rPr>
                <w:sz w:val="20"/>
              </w:rPr>
              <w:t>900 000</w:t>
            </w:r>
          </w:p>
        </w:tc>
      </w:tr>
      <w:tr w:rsidR="003A09E7" w:rsidRPr="006D3B4E" w14:paraId="4B74B529"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66011634"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52BDB5E9" w14:textId="77777777" w:rsidR="003A09E7" w:rsidRPr="006D3B4E" w:rsidRDefault="003A09E7" w:rsidP="00F8454D">
            <w:pPr>
              <w:widowControl w:val="0"/>
              <w:rPr>
                <w:rFonts w:eastAsia="Calibri"/>
                <w:bCs/>
                <w:sz w:val="20"/>
              </w:rPr>
            </w:pPr>
            <w:r w:rsidRPr="006D3B4E">
              <w:rPr>
                <w:sz w:val="20"/>
              </w:rPr>
              <w:t>Medikamentai ir med. priemonės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52F8907F"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24CC44B6" w14:textId="77777777" w:rsidR="003A09E7" w:rsidRPr="006D3B4E" w:rsidRDefault="003A09E7" w:rsidP="00F8454D">
            <w:pPr>
              <w:widowControl w:val="0"/>
              <w:jc w:val="center"/>
              <w:rPr>
                <w:rFonts w:eastAsia="Calibri"/>
                <w:bCs/>
                <w:sz w:val="20"/>
                <w:highlight w:val="yellow"/>
              </w:rPr>
            </w:pPr>
            <w:r w:rsidRPr="006D3B4E">
              <w:rPr>
                <w:sz w:val="20"/>
              </w:rPr>
              <w:t>30 000</w:t>
            </w:r>
          </w:p>
        </w:tc>
      </w:tr>
      <w:tr w:rsidR="003A09E7" w:rsidRPr="006D3B4E" w14:paraId="0D84B047"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5756C4D4"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36C9D82D" w14:textId="77777777" w:rsidR="003A09E7" w:rsidRPr="006D3B4E" w:rsidRDefault="003A09E7" w:rsidP="00F8454D">
            <w:pPr>
              <w:widowControl w:val="0"/>
              <w:rPr>
                <w:rFonts w:eastAsia="Calibri"/>
                <w:bCs/>
                <w:sz w:val="20"/>
              </w:rPr>
            </w:pPr>
            <w:r w:rsidRPr="006D3B4E">
              <w:rPr>
                <w:sz w:val="20"/>
              </w:rPr>
              <w:t>Ryšiai</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877040C" w14:textId="77777777" w:rsidR="003A09E7" w:rsidRPr="006D3B4E" w:rsidRDefault="003A09E7" w:rsidP="00F8454D">
            <w:pPr>
              <w:widowControl w:val="0"/>
              <w:jc w:val="center"/>
              <w:rPr>
                <w:rFonts w:eastAsia="Calibri"/>
                <w:bCs/>
                <w:sz w:val="20"/>
              </w:rPr>
            </w:pP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08E32810" w14:textId="77777777" w:rsidR="003A09E7" w:rsidRPr="006D3B4E" w:rsidRDefault="003A09E7" w:rsidP="00F8454D">
            <w:pPr>
              <w:widowControl w:val="0"/>
              <w:jc w:val="center"/>
              <w:rPr>
                <w:rFonts w:eastAsia="Calibri"/>
                <w:bCs/>
                <w:sz w:val="20"/>
                <w:highlight w:val="yellow"/>
              </w:rPr>
            </w:pPr>
            <w:r w:rsidRPr="006D3B4E">
              <w:rPr>
                <w:sz w:val="20"/>
              </w:rPr>
              <w:t>500</w:t>
            </w:r>
          </w:p>
        </w:tc>
      </w:tr>
      <w:tr w:rsidR="003A09E7" w:rsidRPr="006D3B4E" w14:paraId="41C7E3CD"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366B4BB1"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4D438C1C" w14:textId="77777777" w:rsidR="003A09E7" w:rsidRPr="006D3B4E" w:rsidRDefault="003A09E7" w:rsidP="00F8454D">
            <w:pPr>
              <w:widowControl w:val="0"/>
              <w:rPr>
                <w:rFonts w:eastAsia="Calibri"/>
                <w:bCs/>
                <w:sz w:val="20"/>
              </w:rPr>
            </w:pPr>
            <w:r w:rsidRPr="006D3B4E">
              <w:rPr>
                <w:sz w:val="20"/>
              </w:rPr>
              <w:t>Transporto išlaikymas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3362DA9A"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726903E9" w14:textId="77777777" w:rsidR="003A09E7" w:rsidRPr="006D3B4E" w:rsidRDefault="003A09E7" w:rsidP="00F8454D">
            <w:pPr>
              <w:widowControl w:val="0"/>
              <w:jc w:val="center"/>
              <w:rPr>
                <w:rFonts w:eastAsia="Calibri"/>
                <w:bCs/>
                <w:sz w:val="20"/>
                <w:highlight w:val="yellow"/>
              </w:rPr>
            </w:pPr>
            <w:r w:rsidRPr="006D3B4E">
              <w:rPr>
                <w:sz w:val="20"/>
              </w:rPr>
              <w:t>7 000</w:t>
            </w:r>
          </w:p>
        </w:tc>
      </w:tr>
      <w:tr w:rsidR="003A09E7" w:rsidRPr="006D3B4E" w14:paraId="2471E828"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2C7B0784"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06DC16D8" w14:textId="77777777" w:rsidR="003A09E7" w:rsidRPr="006D3B4E" w:rsidRDefault="003A09E7" w:rsidP="00F8454D">
            <w:pPr>
              <w:widowControl w:val="0"/>
              <w:rPr>
                <w:rFonts w:eastAsia="Calibri"/>
                <w:bCs/>
                <w:sz w:val="20"/>
              </w:rPr>
            </w:pPr>
            <w:r w:rsidRPr="006D3B4E">
              <w:rPr>
                <w:sz w:val="20"/>
              </w:rPr>
              <w:t>Kitos prekės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4464FF4F"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71A3654B" w14:textId="77777777" w:rsidR="003A09E7" w:rsidRPr="006D3B4E" w:rsidRDefault="003A09E7" w:rsidP="00F8454D">
            <w:pPr>
              <w:widowControl w:val="0"/>
              <w:jc w:val="center"/>
              <w:rPr>
                <w:rFonts w:eastAsia="Calibri"/>
                <w:bCs/>
                <w:sz w:val="20"/>
                <w:highlight w:val="yellow"/>
              </w:rPr>
            </w:pPr>
            <w:r w:rsidRPr="006D3B4E">
              <w:rPr>
                <w:sz w:val="20"/>
              </w:rPr>
              <w:t>500</w:t>
            </w:r>
          </w:p>
        </w:tc>
      </w:tr>
      <w:tr w:rsidR="003A09E7" w:rsidRPr="006D3B4E" w14:paraId="502F0CB2"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40E40E63"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0808CD3A" w14:textId="77777777" w:rsidR="003A09E7" w:rsidRPr="006D3B4E" w:rsidRDefault="003A09E7" w:rsidP="00F8454D">
            <w:pPr>
              <w:widowControl w:val="0"/>
              <w:rPr>
                <w:rFonts w:eastAsia="Calibri"/>
                <w:bCs/>
                <w:sz w:val="20"/>
              </w:rPr>
            </w:pPr>
            <w:r w:rsidRPr="006D3B4E">
              <w:rPr>
                <w:sz w:val="20"/>
              </w:rPr>
              <w:t>Patalpų nuoma</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54B5D4B4"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5EADE4CA" w14:textId="77777777" w:rsidR="003A09E7" w:rsidRPr="006D3B4E" w:rsidRDefault="003A09E7" w:rsidP="00F8454D">
            <w:pPr>
              <w:widowControl w:val="0"/>
              <w:jc w:val="center"/>
              <w:rPr>
                <w:rFonts w:eastAsia="Calibri"/>
                <w:bCs/>
                <w:sz w:val="20"/>
                <w:highlight w:val="yellow"/>
              </w:rPr>
            </w:pPr>
            <w:r w:rsidRPr="006D3B4E">
              <w:rPr>
                <w:sz w:val="20"/>
              </w:rPr>
              <w:t>1 100</w:t>
            </w:r>
          </w:p>
        </w:tc>
      </w:tr>
      <w:tr w:rsidR="003A09E7" w:rsidRPr="006D3B4E" w14:paraId="04FFD8F8" w14:textId="77777777" w:rsidTr="00F8454D">
        <w:trPr>
          <w:trHeight w:val="82"/>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3806F769"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7E4E3C73" w14:textId="77777777" w:rsidR="003A09E7" w:rsidRPr="006D3B4E" w:rsidRDefault="003A09E7" w:rsidP="00F8454D">
            <w:pPr>
              <w:widowControl w:val="0"/>
              <w:rPr>
                <w:rFonts w:eastAsia="Calibri"/>
                <w:bCs/>
                <w:sz w:val="20"/>
              </w:rPr>
            </w:pPr>
            <w:r w:rsidRPr="006D3B4E">
              <w:rPr>
                <w:sz w:val="20"/>
              </w:rPr>
              <w:t>Kvalifikacijos kėlimas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1A7208A8"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23C2D8B2" w14:textId="77777777" w:rsidR="003A09E7" w:rsidRPr="006D3B4E" w:rsidRDefault="003A09E7" w:rsidP="00F8454D">
            <w:pPr>
              <w:widowControl w:val="0"/>
              <w:jc w:val="center"/>
              <w:rPr>
                <w:rFonts w:eastAsia="Calibri"/>
                <w:bCs/>
                <w:sz w:val="20"/>
                <w:highlight w:val="yellow"/>
              </w:rPr>
            </w:pPr>
            <w:r w:rsidRPr="006D3B4E">
              <w:rPr>
                <w:sz w:val="20"/>
              </w:rPr>
              <w:t>100</w:t>
            </w:r>
          </w:p>
        </w:tc>
      </w:tr>
      <w:tr w:rsidR="003A09E7" w:rsidRPr="006D3B4E" w14:paraId="09CE5E4F"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66334D53"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592A61EF" w14:textId="77777777" w:rsidR="003A09E7" w:rsidRPr="006D3B4E" w:rsidRDefault="003A09E7" w:rsidP="00F8454D">
            <w:pPr>
              <w:widowControl w:val="0"/>
              <w:rPr>
                <w:rFonts w:eastAsia="Calibri"/>
                <w:bCs/>
                <w:sz w:val="20"/>
              </w:rPr>
            </w:pPr>
            <w:r w:rsidRPr="006D3B4E">
              <w:rPr>
                <w:sz w:val="20"/>
              </w:rPr>
              <w:t>Komunalinės išlaidos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49FC0689" w14:textId="77777777" w:rsidR="003A09E7" w:rsidRPr="006D3B4E" w:rsidRDefault="003A09E7" w:rsidP="00F8454D">
            <w:pPr>
              <w:widowControl w:val="0"/>
              <w:jc w:val="center"/>
              <w:rPr>
                <w:sz w:val="20"/>
                <w:shd w:val="clear" w:color="auto" w:fill="FFFF00"/>
              </w:rPr>
            </w:pPr>
            <w:r w:rsidRPr="006D3B4E">
              <w:rPr>
                <w:sz w:val="20"/>
              </w:rPr>
              <w:t>75 000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64938125" w14:textId="77777777" w:rsidR="003A09E7" w:rsidRPr="006D3B4E" w:rsidRDefault="003A09E7" w:rsidP="00F8454D">
            <w:pPr>
              <w:widowControl w:val="0"/>
              <w:jc w:val="center"/>
              <w:rPr>
                <w:rFonts w:eastAsia="Calibri"/>
                <w:bCs/>
                <w:sz w:val="20"/>
                <w:highlight w:val="yellow"/>
              </w:rPr>
            </w:pPr>
            <w:r w:rsidRPr="006D3B4E">
              <w:rPr>
                <w:sz w:val="20"/>
              </w:rPr>
              <w:t>-</w:t>
            </w:r>
          </w:p>
        </w:tc>
      </w:tr>
      <w:tr w:rsidR="003A09E7" w:rsidRPr="006D3B4E" w14:paraId="0451F0C0"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4D04A576"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464C7283" w14:textId="77777777" w:rsidR="003A09E7" w:rsidRPr="006D3B4E" w:rsidRDefault="003A09E7" w:rsidP="00F8454D">
            <w:pPr>
              <w:widowControl w:val="0"/>
              <w:rPr>
                <w:rFonts w:eastAsia="Calibri"/>
                <w:bCs/>
                <w:sz w:val="20"/>
              </w:rPr>
            </w:pPr>
            <w:r w:rsidRPr="006D3B4E">
              <w:rPr>
                <w:rFonts w:eastAsia="Calibri"/>
                <w:bCs/>
                <w:sz w:val="20"/>
              </w:rPr>
              <w:t xml:space="preserve">Kitos paslaugos (med. </w:t>
            </w:r>
            <w:proofErr w:type="spellStart"/>
            <w:r w:rsidRPr="006D3B4E">
              <w:rPr>
                <w:rFonts w:eastAsia="Calibri"/>
                <w:bCs/>
                <w:sz w:val="20"/>
              </w:rPr>
              <w:t>tech</w:t>
            </w:r>
            <w:proofErr w:type="spellEnd"/>
            <w:r w:rsidRPr="006D3B4E">
              <w:rPr>
                <w:rFonts w:eastAsia="Calibri"/>
                <w:bCs/>
                <w:sz w:val="20"/>
              </w:rPr>
              <w:t xml:space="preserve">. priežiūra, tyrimų atlikimas ir pan.) </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7DD1F2D6" w14:textId="77777777" w:rsidR="003A09E7" w:rsidRPr="006D3B4E" w:rsidRDefault="003A09E7" w:rsidP="00F8454D">
            <w:pPr>
              <w:widowControl w:val="0"/>
              <w:jc w:val="center"/>
              <w:rPr>
                <w:rFonts w:eastAsia="Calibri"/>
                <w:bCs/>
                <w:sz w:val="20"/>
              </w:rPr>
            </w:pPr>
            <w:r w:rsidRPr="006D3B4E">
              <w:rPr>
                <w:sz w:val="20"/>
              </w:rPr>
              <w:t>-</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7A5E077B" w14:textId="77777777" w:rsidR="003A09E7" w:rsidRPr="006D3B4E" w:rsidRDefault="003A09E7" w:rsidP="00F8454D">
            <w:pPr>
              <w:widowControl w:val="0"/>
              <w:jc w:val="center"/>
              <w:rPr>
                <w:rFonts w:eastAsia="Calibri"/>
                <w:bCs/>
                <w:sz w:val="20"/>
                <w:highlight w:val="yellow"/>
              </w:rPr>
            </w:pPr>
            <w:r w:rsidRPr="006D3B4E">
              <w:rPr>
                <w:sz w:val="20"/>
              </w:rPr>
              <w:t>47 000</w:t>
            </w:r>
          </w:p>
        </w:tc>
      </w:tr>
      <w:tr w:rsidR="003A09E7" w:rsidRPr="006D3B4E" w14:paraId="11F1F518"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568D9AFD"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117FC051" w14:textId="77777777" w:rsidR="003A09E7" w:rsidRPr="006D3B4E" w:rsidRDefault="003A09E7" w:rsidP="00F8454D">
            <w:pPr>
              <w:widowControl w:val="0"/>
              <w:rPr>
                <w:rFonts w:eastAsia="Calibri"/>
                <w:bCs/>
                <w:sz w:val="20"/>
              </w:rPr>
            </w:pPr>
            <w:r w:rsidRPr="006D3B4E">
              <w:rPr>
                <w:rFonts w:eastAsia="Calibri"/>
                <w:bCs/>
                <w:sz w:val="20"/>
              </w:rPr>
              <w:t xml:space="preserve">Mobilaus medicinos punkto išlaikymo išlaidos (2 </w:t>
            </w:r>
            <w:proofErr w:type="spellStart"/>
            <w:r w:rsidRPr="006D3B4E">
              <w:rPr>
                <w:rFonts w:eastAsia="Calibri"/>
                <w:bCs/>
                <w:sz w:val="20"/>
              </w:rPr>
              <w:t>kompl</w:t>
            </w:r>
            <w:proofErr w:type="spellEnd"/>
            <w:r w:rsidRPr="006D3B4E">
              <w:rPr>
                <w:rFonts w:eastAsia="Calibri"/>
                <w:bCs/>
                <w:sz w:val="20"/>
              </w:rPr>
              <w:t>.: DU, kuro išlaidos)</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6D01A62F" w14:textId="77777777" w:rsidR="003A09E7" w:rsidRPr="006D3B4E" w:rsidRDefault="003A09E7" w:rsidP="00F8454D">
            <w:pPr>
              <w:widowControl w:val="0"/>
              <w:jc w:val="center"/>
              <w:rPr>
                <w:sz w:val="20"/>
              </w:rPr>
            </w:pPr>
            <w:r w:rsidRPr="006D3B4E">
              <w:rPr>
                <w:sz w:val="20"/>
              </w:rPr>
              <w:t>30 800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73515334" w14:textId="77777777" w:rsidR="003A09E7" w:rsidRPr="006D3B4E" w:rsidRDefault="003A09E7" w:rsidP="00F8454D">
            <w:pPr>
              <w:widowControl w:val="0"/>
              <w:jc w:val="center"/>
              <w:rPr>
                <w:sz w:val="20"/>
                <w:highlight w:val="yellow"/>
              </w:rPr>
            </w:pPr>
            <w:r w:rsidRPr="006D3B4E">
              <w:rPr>
                <w:sz w:val="20"/>
              </w:rPr>
              <w:t>30 800</w:t>
            </w:r>
          </w:p>
        </w:tc>
      </w:tr>
      <w:tr w:rsidR="003A09E7" w:rsidRPr="006D3B4E" w14:paraId="230E00DA"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0A544F4C"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14:paraId="5F72C537" w14:textId="77777777" w:rsidR="003A09E7" w:rsidRPr="006D3B4E" w:rsidRDefault="003A09E7" w:rsidP="00F8454D">
            <w:pPr>
              <w:widowControl w:val="0"/>
              <w:jc w:val="right"/>
              <w:rPr>
                <w:rFonts w:eastAsia="Calibri"/>
                <w:sz w:val="20"/>
              </w:rPr>
            </w:pPr>
            <w:r w:rsidRPr="006D3B4E">
              <w:rPr>
                <w:rFonts w:eastAsia="Calibri"/>
                <w:sz w:val="20"/>
              </w:rPr>
              <w:t>IŠ VISO:</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5104A812" w14:textId="77777777" w:rsidR="003A09E7" w:rsidRPr="006D3B4E" w:rsidRDefault="003A09E7" w:rsidP="00F8454D">
            <w:pPr>
              <w:widowControl w:val="0"/>
              <w:jc w:val="center"/>
              <w:rPr>
                <w:rFonts w:eastAsia="Calibri"/>
                <w:b/>
                <w:sz w:val="20"/>
              </w:rPr>
            </w:pPr>
            <w:r w:rsidRPr="006D3B4E">
              <w:rPr>
                <w:b/>
                <w:bCs/>
                <w:sz w:val="20"/>
              </w:rPr>
              <w:t>105 800</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3AB09341" w14:textId="77777777" w:rsidR="003A09E7" w:rsidRPr="006D3B4E" w:rsidRDefault="003A09E7" w:rsidP="00F8454D">
            <w:pPr>
              <w:widowControl w:val="0"/>
              <w:jc w:val="center"/>
              <w:rPr>
                <w:rFonts w:eastAsia="Calibri"/>
                <w:b/>
                <w:sz w:val="20"/>
                <w:highlight w:val="yellow"/>
              </w:rPr>
            </w:pPr>
            <w:r w:rsidRPr="006D3B4E">
              <w:rPr>
                <w:b/>
                <w:bCs/>
                <w:sz w:val="20"/>
              </w:rPr>
              <w:t>1 017 000</w:t>
            </w:r>
          </w:p>
        </w:tc>
      </w:tr>
      <w:tr w:rsidR="003A09E7" w:rsidRPr="006D3B4E" w14:paraId="1CBF8315" w14:textId="77777777" w:rsidTr="00F8454D">
        <w:trPr>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Pr>
          <w:p w14:paraId="6B4375AC" w14:textId="77777777" w:rsidR="003A09E7" w:rsidRPr="006D3B4E" w:rsidRDefault="003A09E7" w:rsidP="00F8454D">
            <w:pPr>
              <w:widowControl w:val="0"/>
              <w:jc w:val="center"/>
              <w:rPr>
                <w:rFonts w:eastAsia="Calibri"/>
                <w:b/>
                <w:sz w:val="20"/>
              </w:rPr>
            </w:pPr>
          </w:p>
        </w:tc>
        <w:tc>
          <w:tcPr>
            <w:tcW w:w="5659" w:type="dxa"/>
            <w:tcBorders>
              <w:top w:val="single" w:sz="4" w:space="0" w:color="000000"/>
              <w:left w:val="single" w:sz="4" w:space="0" w:color="000000"/>
              <w:bottom w:val="single" w:sz="4" w:space="0" w:color="000000"/>
              <w:right w:val="single" w:sz="4" w:space="0" w:color="000000"/>
            </w:tcBorders>
            <w:shd w:val="clear" w:color="auto" w:fill="D9D9D9"/>
          </w:tcPr>
          <w:p w14:paraId="16063675" w14:textId="77777777" w:rsidR="003A09E7" w:rsidRPr="006D3B4E" w:rsidRDefault="003A09E7" w:rsidP="00F8454D">
            <w:pPr>
              <w:widowControl w:val="0"/>
              <w:jc w:val="right"/>
              <w:rPr>
                <w:rFonts w:eastAsia="Calibri"/>
                <w:sz w:val="20"/>
              </w:rPr>
            </w:pPr>
            <w:r w:rsidRPr="006D3B4E">
              <w:rPr>
                <w:rFonts w:eastAsia="Calibri"/>
                <w:b/>
                <w:sz w:val="20"/>
              </w:rPr>
              <w:t>Tarpinė suma metams</w:t>
            </w:r>
            <w:r w:rsidRPr="006D3B4E">
              <w:rPr>
                <w:rFonts w:eastAsia="Calibri"/>
                <w:b/>
                <w:bCs/>
                <w:sz w:val="20"/>
              </w:rPr>
              <w:t xml:space="preserve"> iš viso:</w:t>
            </w:r>
          </w:p>
        </w:tc>
        <w:tc>
          <w:tcPr>
            <w:tcW w:w="28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0763DA6F" w14:textId="77777777" w:rsidR="003A09E7" w:rsidRPr="006D3B4E" w:rsidRDefault="003A09E7" w:rsidP="00F8454D">
            <w:pPr>
              <w:widowControl w:val="0"/>
              <w:jc w:val="center"/>
              <w:rPr>
                <w:rFonts w:eastAsia="Calibri"/>
                <w:b/>
                <w:sz w:val="20"/>
              </w:rPr>
            </w:pPr>
            <w:r w:rsidRPr="006D3B4E">
              <w:rPr>
                <w:b/>
                <w:bCs/>
                <w:sz w:val="20"/>
              </w:rPr>
              <w:t>1 122 800</w:t>
            </w:r>
          </w:p>
        </w:tc>
      </w:tr>
      <w:tr w:rsidR="003A09E7" w:rsidRPr="006D3B4E" w14:paraId="08227657" w14:textId="77777777" w:rsidTr="00F8454D">
        <w:trPr>
          <w:jc w:val="center"/>
        </w:trPr>
        <w:tc>
          <w:tcPr>
            <w:tcW w:w="6509"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147D4A" w14:textId="77777777" w:rsidR="003A09E7" w:rsidRPr="006D3B4E" w:rsidRDefault="003A09E7" w:rsidP="00F8454D">
            <w:pPr>
              <w:widowControl w:val="0"/>
              <w:jc w:val="right"/>
              <w:rPr>
                <w:rFonts w:eastAsia="Calibri"/>
                <w:b/>
                <w:bCs/>
                <w:sz w:val="20"/>
              </w:rPr>
            </w:pPr>
            <w:r w:rsidRPr="006D3B4E">
              <w:rPr>
                <w:rFonts w:eastAsia="Calibri"/>
                <w:b/>
                <w:bCs/>
                <w:sz w:val="20"/>
              </w:rPr>
              <w:t>IŠ VISO PROGRAMAI</w:t>
            </w:r>
          </w:p>
        </w:tc>
        <w:tc>
          <w:tcPr>
            <w:tcW w:w="1550" w:type="dxa"/>
            <w:tcBorders>
              <w:top w:val="single" w:sz="4" w:space="0" w:color="000000"/>
              <w:left w:val="single" w:sz="4" w:space="0" w:color="000000"/>
              <w:bottom w:val="single" w:sz="4" w:space="0" w:color="000000"/>
              <w:right w:val="single" w:sz="4" w:space="0" w:color="000000"/>
            </w:tcBorders>
            <w:shd w:val="clear" w:color="auto" w:fill="D9D9D9"/>
          </w:tcPr>
          <w:p w14:paraId="7F1776B7" w14:textId="77777777" w:rsidR="003A09E7" w:rsidRDefault="003A09E7" w:rsidP="00F8454D">
            <w:pPr>
              <w:widowControl w:val="0"/>
              <w:jc w:val="center"/>
              <w:rPr>
                <w:rFonts w:eastAsia="Calibri"/>
                <w:b/>
                <w:bCs/>
                <w:sz w:val="20"/>
              </w:rPr>
            </w:pPr>
            <w:r w:rsidRPr="006D3B4E">
              <w:rPr>
                <w:rFonts w:eastAsia="Calibri"/>
                <w:b/>
                <w:bCs/>
                <w:sz w:val="20"/>
              </w:rPr>
              <w:t>503</w:t>
            </w:r>
            <w:r>
              <w:rPr>
                <w:rFonts w:eastAsia="Calibri"/>
                <w:b/>
                <w:bCs/>
                <w:sz w:val="20"/>
              </w:rPr>
              <w:t> </w:t>
            </w:r>
            <w:r w:rsidRPr="006D3B4E">
              <w:rPr>
                <w:rFonts w:eastAsia="Calibri"/>
                <w:b/>
                <w:bCs/>
                <w:sz w:val="20"/>
              </w:rPr>
              <w:t>600</w:t>
            </w:r>
          </w:p>
          <w:p w14:paraId="42324DFB" w14:textId="77777777" w:rsidR="003A09E7" w:rsidRPr="006D3B4E" w:rsidRDefault="003A09E7" w:rsidP="00F8454D">
            <w:pPr>
              <w:widowControl w:val="0"/>
              <w:jc w:val="center"/>
              <w:rPr>
                <w:rFonts w:eastAsia="Calibri"/>
                <w:b/>
                <w:bCs/>
                <w:sz w:val="20"/>
              </w:rPr>
            </w:pPr>
          </w:p>
        </w:tc>
        <w:tc>
          <w:tcPr>
            <w:tcW w:w="1289" w:type="dxa"/>
            <w:tcBorders>
              <w:top w:val="single" w:sz="4" w:space="0" w:color="000000"/>
              <w:left w:val="single" w:sz="4" w:space="0" w:color="000000"/>
              <w:bottom w:val="single" w:sz="4" w:space="0" w:color="000000"/>
              <w:right w:val="single" w:sz="4" w:space="0" w:color="000000"/>
            </w:tcBorders>
            <w:shd w:val="clear" w:color="auto" w:fill="D9D9D9"/>
          </w:tcPr>
          <w:p w14:paraId="1EE667A2" w14:textId="77777777" w:rsidR="003A09E7" w:rsidRPr="006D3B4E" w:rsidRDefault="003A09E7" w:rsidP="00F8454D">
            <w:pPr>
              <w:widowControl w:val="0"/>
              <w:jc w:val="center"/>
              <w:rPr>
                <w:rFonts w:eastAsia="Calibri"/>
                <w:b/>
                <w:bCs/>
                <w:sz w:val="20"/>
              </w:rPr>
            </w:pPr>
            <w:r w:rsidRPr="006D3B4E">
              <w:rPr>
                <w:rFonts w:eastAsia="Calibri"/>
                <w:b/>
                <w:bCs/>
                <w:sz w:val="20"/>
              </w:rPr>
              <w:t>4 979 600</w:t>
            </w:r>
          </w:p>
        </w:tc>
      </w:tr>
      <w:tr w:rsidR="003A09E7" w:rsidRPr="006D3B4E" w14:paraId="304CCD0A" w14:textId="77777777" w:rsidTr="00F8454D">
        <w:trPr>
          <w:jc w:val="center"/>
        </w:trPr>
        <w:tc>
          <w:tcPr>
            <w:tcW w:w="6509"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229BD5" w14:textId="77777777" w:rsidR="003A09E7" w:rsidRPr="006D3B4E" w:rsidRDefault="003A09E7" w:rsidP="00F8454D">
            <w:pPr>
              <w:widowControl w:val="0"/>
              <w:jc w:val="right"/>
              <w:rPr>
                <w:rFonts w:eastAsia="Calibri"/>
                <w:b/>
                <w:sz w:val="20"/>
              </w:rPr>
            </w:pPr>
          </w:p>
        </w:tc>
        <w:tc>
          <w:tcPr>
            <w:tcW w:w="28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23C10502" w14:textId="77777777" w:rsidR="003A09E7" w:rsidRDefault="003A09E7" w:rsidP="00F8454D">
            <w:pPr>
              <w:widowControl w:val="0"/>
              <w:jc w:val="center"/>
              <w:rPr>
                <w:rFonts w:eastAsia="Calibri"/>
                <w:b/>
                <w:sz w:val="20"/>
              </w:rPr>
            </w:pPr>
            <w:bookmarkStart w:id="30" w:name="_Hlk150517494"/>
            <w:r w:rsidRPr="00B0344D">
              <w:rPr>
                <w:rFonts w:eastAsia="Calibri"/>
                <w:b/>
                <w:sz w:val="20"/>
              </w:rPr>
              <w:t>5 483</w:t>
            </w:r>
            <w:r>
              <w:rPr>
                <w:rFonts w:eastAsia="Calibri"/>
                <w:b/>
                <w:sz w:val="20"/>
              </w:rPr>
              <w:t> </w:t>
            </w:r>
            <w:r w:rsidRPr="00B0344D">
              <w:rPr>
                <w:rFonts w:eastAsia="Calibri"/>
                <w:b/>
                <w:sz w:val="20"/>
              </w:rPr>
              <w:t>200</w:t>
            </w:r>
            <w:bookmarkEnd w:id="30"/>
          </w:p>
          <w:p w14:paraId="3EE9F445" w14:textId="77777777" w:rsidR="003A09E7" w:rsidRPr="00B0344D" w:rsidRDefault="003A09E7" w:rsidP="00F8454D">
            <w:pPr>
              <w:widowControl w:val="0"/>
              <w:jc w:val="center"/>
              <w:rPr>
                <w:rFonts w:eastAsia="Calibri"/>
                <w:b/>
                <w:sz w:val="20"/>
              </w:rPr>
            </w:pPr>
          </w:p>
        </w:tc>
      </w:tr>
    </w:tbl>
    <w:p w14:paraId="0D62C789" w14:textId="77777777" w:rsidR="003A09E7" w:rsidRDefault="003A09E7" w:rsidP="003A09E7">
      <w:pPr>
        <w:spacing w:line="276" w:lineRule="auto"/>
        <w:rPr>
          <w:b/>
        </w:rPr>
      </w:pPr>
    </w:p>
    <w:p w14:paraId="218D9083" w14:textId="77777777" w:rsidR="003A09E7" w:rsidRPr="001C518C" w:rsidRDefault="003A09E7" w:rsidP="003A09E7">
      <w:pPr>
        <w:keepNext/>
        <w:jc w:val="center"/>
        <w:outlineLvl w:val="2"/>
        <w:rPr>
          <w:b/>
          <w:bCs/>
          <w:sz w:val="23"/>
          <w:szCs w:val="23"/>
        </w:rPr>
      </w:pPr>
      <w:r w:rsidRPr="001C518C">
        <w:rPr>
          <w:b/>
          <w:bCs/>
          <w:sz w:val="23"/>
          <w:szCs w:val="23"/>
        </w:rPr>
        <w:t>VII SKYRIUS</w:t>
      </w:r>
    </w:p>
    <w:p w14:paraId="4EEDBED7" w14:textId="77777777" w:rsidR="003A09E7" w:rsidRPr="001C518C" w:rsidRDefault="003A09E7" w:rsidP="003A09E7">
      <w:pPr>
        <w:keepNext/>
        <w:jc w:val="center"/>
        <w:outlineLvl w:val="2"/>
        <w:rPr>
          <w:sz w:val="23"/>
          <w:szCs w:val="23"/>
        </w:rPr>
      </w:pPr>
      <w:r w:rsidRPr="001C518C">
        <w:rPr>
          <w:b/>
          <w:bCs/>
          <w:sz w:val="23"/>
          <w:szCs w:val="23"/>
        </w:rPr>
        <w:t>VERTINIMO KRITERIJAI</w:t>
      </w:r>
    </w:p>
    <w:p w14:paraId="11BF225D" w14:textId="77777777" w:rsidR="003A09E7" w:rsidRPr="001C518C" w:rsidRDefault="003A09E7" w:rsidP="003A09E7">
      <w:pPr>
        <w:pStyle w:val="Betarp"/>
        <w:rPr>
          <w:sz w:val="23"/>
          <w:szCs w:val="23"/>
          <w:lang w:eastAsia="lt-LT"/>
        </w:rPr>
      </w:pPr>
    </w:p>
    <w:p w14:paraId="6C95FE9B" w14:textId="77777777" w:rsidR="003A09E7" w:rsidRPr="00F044BA" w:rsidRDefault="003A09E7" w:rsidP="003A09E7">
      <w:pPr>
        <w:pStyle w:val="Betarp"/>
        <w:numPr>
          <w:ilvl w:val="0"/>
          <w:numId w:val="8"/>
        </w:numPr>
        <w:tabs>
          <w:tab w:val="left" w:pos="851"/>
          <w:tab w:val="left" w:pos="993"/>
          <w:tab w:val="left" w:pos="1276"/>
        </w:tabs>
        <w:ind w:left="0" w:firstLine="568"/>
        <w:jc w:val="both"/>
        <w:rPr>
          <w:sz w:val="23"/>
          <w:szCs w:val="23"/>
          <w:lang w:eastAsia="lt-LT"/>
        </w:rPr>
      </w:pPr>
      <w:r w:rsidRPr="001C518C">
        <w:rPr>
          <w:sz w:val="23"/>
          <w:szCs w:val="23"/>
          <w:lang w:eastAsia="lt-LT"/>
        </w:rPr>
        <w:t xml:space="preserve">Suteiktų kaimiškųjų vietovių gyventojams pirminės sveikatos priežiūros (taip pat ir profilaktinio darbo) paslaugų skaičius </w:t>
      </w:r>
      <w:r w:rsidRPr="00F044BA">
        <w:rPr>
          <w:sz w:val="23"/>
          <w:szCs w:val="23"/>
          <w:lang w:eastAsia="lt-LT"/>
        </w:rPr>
        <w:t>– 1 000 vidutiniškai per metus.</w:t>
      </w:r>
    </w:p>
    <w:p w14:paraId="515582AF" w14:textId="77777777" w:rsidR="003A09E7" w:rsidRPr="00F044BA" w:rsidRDefault="003A09E7" w:rsidP="003A09E7">
      <w:pPr>
        <w:pStyle w:val="Betarp"/>
        <w:numPr>
          <w:ilvl w:val="0"/>
          <w:numId w:val="8"/>
        </w:numPr>
        <w:tabs>
          <w:tab w:val="left" w:pos="851"/>
          <w:tab w:val="left" w:pos="993"/>
          <w:tab w:val="left" w:pos="1276"/>
        </w:tabs>
        <w:ind w:left="0" w:firstLine="568"/>
        <w:jc w:val="both"/>
        <w:rPr>
          <w:sz w:val="23"/>
          <w:szCs w:val="23"/>
          <w:lang w:eastAsia="lt-LT"/>
        </w:rPr>
      </w:pPr>
      <w:r w:rsidRPr="00F044BA">
        <w:rPr>
          <w:sz w:val="23"/>
          <w:szCs w:val="23"/>
          <w:lang w:eastAsia="lt-LT"/>
        </w:rPr>
        <w:t>Mobilaus medicinos punkto apsilankymų kaimiškųjų vietovių gyventojų namuose (slaugos, taip pat ir profilaktinio darbo) skaičius – 6 000</w:t>
      </w:r>
      <w:r w:rsidRPr="00F044BA">
        <w:rPr>
          <w:rFonts w:eastAsia="Times New Roman"/>
          <w:sz w:val="23"/>
          <w:szCs w:val="23"/>
          <w:lang w:eastAsia="lt-LT"/>
        </w:rPr>
        <w:t xml:space="preserve"> </w:t>
      </w:r>
      <w:r w:rsidRPr="00F044BA">
        <w:rPr>
          <w:sz w:val="23"/>
          <w:szCs w:val="23"/>
          <w:lang w:eastAsia="lt-LT"/>
        </w:rPr>
        <w:t>vidutiniškai per metus.</w:t>
      </w:r>
    </w:p>
    <w:p w14:paraId="58834F83" w14:textId="77777777" w:rsidR="003A09E7" w:rsidRPr="00F044BA" w:rsidRDefault="003A09E7" w:rsidP="003A09E7">
      <w:pPr>
        <w:pStyle w:val="Betarp"/>
        <w:tabs>
          <w:tab w:val="left" w:pos="851"/>
          <w:tab w:val="left" w:pos="1276"/>
        </w:tabs>
        <w:ind w:left="426"/>
        <w:jc w:val="both"/>
        <w:rPr>
          <w:sz w:val="23"/>
          <w:szCs w:val="23"/>
          <w:lang w:eastAsia="lt-LT"/>
        </w:rPr>
      </w:pPr>
    </w:p>
    <w:p w14:paraId="408E298F" w14:textId="77777777" w:rsidR="003A09E7" w:rsidRPr="001C518C" w:rsidRDefault="003A09E7" w:rsidP="003A09E7">
      <w:pPr>
        <w:jc w:val="center"/>
        <w:rPr>
          <w:b/>
          <w:sz w:val="23"/>
          <w:szCs w:val="23"/>
        </w:rPr>
      </w:pPr>
      <w:r w:rsidRPr="001C518C">
        <w:rPr>
          <w:b/>
          <w:sz w:val="23"/>
          <w:szCs w:val="23"/>
        </w:rPr>
        <w:t>VIII SKYRIUS</w:t>
      </w:r>
    </w:p>
    <w:p w14:paraId="28DD2C0A" w14:textId="77777777" w:rsidR="003A09E7" w:rsidRPr="001C518C" w:rsidRDefault="003A09E7" w:rsidP="003A09E7">
      <w:pPr>
        <w:jc w:val="center"/>
        <w:rPr>
          <w:b/>
          <w:sz w:val="23"/>
          <w:szCs w:val="23"/>
        </w:rPr>
      </w:pPr>
      <w:r w:rsidRPr="001C518C">
        <w:rPr>
          <w:b/>
          <w:sz w:val="23"/>
          <w:szCs w:val="23"/>
        </w:rPr>
        <w:t>NUMATOMI PROGRAMOS REZULTATAI</w:t>
      </w:r>
    </w:p>
    <w:p w14:paraId="47EF5459" w14:textId="77777777" w:rsidR="003A09E7" w:rsidRPr="001C518C" w:rsidRDefault="003A09E7" w:rsidP="003A09E7">
      <w:pPr>
        <w:jc w:val="center"/>
        <w:rPr>
          <w:b/>
          <w:sz w:val="23"/>
          <w:szCs w:val="23"/>
        </w:rPr>
      </w:pPr>
    </w:p>
    <w:p w14:paraId="4383B692" w14:textId="77777777" w:rsidR="003A09E7" w:rsidRPr="001C518C" w:rsidRDefault="003A09E7" w:rsidP="003A09E7">
      <w:pPr>
        <w:pStyle w:val="Betarp"/>
        <w:numPr>
          <w:ilvl w:val="0"/>
          <w:numId w:val="8"/>
        </w:numPr>
        <w:tabs>
          <w:tab w:val="left" w:pos="993"/>
          <w:tab w:val="left" w:pos="1276"/>
        </w:tabs>
        <w:ind w:left="0" w:firstLine="568"/>
        <w:jc w:val="both"/>
        <w:rPr>
          <w:sz w:val="23"/>
          <w:szCs w:val="23"/>
          <w:lang w:eastAsia="lt-LT"/>
        </w:rPr>
      </w:pPr>
      <w:r w:rsidRPr="001C518C">
        <w:rPr>
          <w:sz w:val="23"/>
          <w:szCs w:val="23"/>
          <w:lang w:eastAsia="lt-LT"/>
        </w:rPr>
        <w:t>Pagal poreikį bus teikiamos šiuolaikinius reikalavimus atitinkančias gydymo ir slaugos paslaugas kaimo gyventojams.</w:t>
      </w:r>
    </w:p>
    <w:p w14:paraId="2EFFC985" w14:textId="77777777" w:rsidR="003A09E7" w:rsidRPr="001C518C" w:rsidRDefault="003A09E7" w:rsidP="003A09E7">
      <w:pPr>
        <w:pStyle w:val="Betarp"/>
        <w:numPr>
          <w:ilvl w:val="0"/>
          <w:numId w:val="8"/>
        </w:numPr>
        <w:tabs>
          <w:tab w:val="left" w:pos="993"/>
          <w:tab w:val="left" w:pos="1276"/>
        </w:tabs>
        <w:ind w:left="0" w:firstLine="568"/>
        <w:jc w:val="both"/>
        <w:rPr>
          <w:sz w:val="23"/>
          <w:szCs w:val="23"/>
          <w:lang w:eastAsia="lt-LT"/>
        </w:rPr>
      </w:pPr>
      <w:r w:rsidRPr="001C518C">
        <w:rPr>
          <w:sz w:val="23"/>
          <w:szCs w:val="23"/>
          <w:lang w:eastAsia="lt-LT"/>
        </w:rPr>
        <w:t xml:space="preserve">Bus aktyviau vykdomas profilaktinis darbas kaimo teritorijose. </w:t>
      </w:r>
    </w:p>
    <w:p w14:paraId="25E2BBED" w14:textId="77777777" w:rsidR="003A09E7" w:rsidRPr="001C518C" w:rsidRDefault="003A09E7" w:rsidP="003A09E7">
      <w:pPr>
        <w:pStyle w:val="Betarp"/>
        <w:numPr>
          <w:ilvl w:val="0"/>
          <w:numId w:val="8"/>
        </w:numPr>
        <w:tabs>
          <w:tab w:val="left" w:pos="993"/>
          <w:tab w:val="left" w:pos="1276"/>
        </w:tabs>
        <w:ind w:left="0" w:firstLine="568"/>
        <w:jc w:val="both"/>
        <w:rPr>
          <w:sz w:val="23"/>
          <w:szCs w:val="23"/>
          <w:lang w:eastAsia="lt-LT"/>
        </w:rPr>
      </w:pPr>
      <w:r w:rsidRPr="001C518C">
        <w:rPr>
          <w:sz w:val="23"/>
          <w:szCs w:val="23"/>
          <w:lang w:eastAsia="lt-LT"/>
        </w:rPr>
        <w:t>Įgyvendinus numatytas priemones pagerės kaimiškųjų vietovių gyventojų pirminės asmens sveikatos priežiūros paslaugų prieinamumas.</w:t>
      </w:r>
    </w:p>
    <w:p w14:paraId="065026F4" w14:textId="77777777" w:rsidR="003A09E7" w:rsidRPr="001C518C" w:rsidRDefault="003A09E7" w:rsidP="003A09E7">
      <w:pPr>
        <w:spacing w:line="276" w:lineRule="auto"/>
        <w:jc w:val="center"/>
        <w:rPr>
          <w:b/>
          <w:bCs/>
          <w:sz w:val="23"/>
          <w:szCs w:val="23"/>
        </w:rPr>
      </w:pPr>
    </w:p>
    <w:p w14:paraId="4BF3066D" w14:textId="77777777" w:rsidR="003A09E7" w:rsidRPr="001C518C" w:rsidRDefault="003A09E7" w:rsidP="003A09E7">
      <w:pPr>
        <w:rPr>
          <w:sz w:val="23"/>
          <w:szCs w:val="23"/>
        </w:rPr>
      </w:pPr>
      <w:r w:rsidRPr="001C518C">
        <w:rPr>
          <w:caps/>
          <w:sz w:val="23"/>
          <w:szCs w:val="23"/>
        </w:rPr>
        <w:t xml:space="preserve">sUDERINTA   </w:t>
      </w:r>
      <w:r w:rsidRPr="001C518C">
        <w:rPr>
          <w:sz w:val="23"/>
          <w:szCs w:val="23"/>
        </w:rPr>
        <w:t xml:space="preserve">VšĮ Kėdainių PSPC direktorė Joana </w:t>
      </w:r>
      <w:proofErr w:type="spellStart"/>
      <w:r w:rsidRPr="001C518C">
        <w:rPr>
          <w:sz w:val="23"/>
          <w:szCs w:val="23"/>
        </w:rPr>
        <w:t>Kleivienė</w:t>
      </w:r>
      <w:proofErr w:type="spellEnd"/>
    </w:p>
    <w:p w14:paraId="454A6EBF" w14:textId="77777777" w:rsidR="003A09E7" w:rsidRPr="001C518C" w:rsidRDefault="003A09E7" w:rsidP="003A09E7">
      <w:pPr>
        <w:rPr>
          <w:sz w:val="23"/>
          <w:szCs w:val="23"/>
        </w:rPr>
      </w:pPr>
    </w:p>
    <w:p w14:paraId="5387657C" w14:textId="77777777" w:rsidR="003A09E7" w:rsidRPr="001C518C" w:rsidRDefault="003A09E7" w:rsidP="003A09E7">
      <w:pPr>
        <w:rPr>
          <w:sz w:val="23"/>
          <w:szCs w:val="23"/>
          <w:lang w:eastAsia="en-US"/>
        </w:rPr>
      </w:pPr>
      <w:r w:rsidRPr="001C518C">
        <w:rPr>
          <w:sz w:val="23"/>
          <w:szCs w:val="23"/>
        </w:rPr>
        <w:t>PARENGĖ       VšĮ Kėdainių PSPC  programų koordinatorė  Jūratė Vaitonienė</w:t>
      </w:r>
    </w:p>
    <w:p w14:paraId="2A536E56" w14:textId="77777777" w:rsidR="00027521" w:rsidRDefault="00027521" w:rsidP="00027521">
      <w:pPr>
        <w:jc w:val="center"/>
      </w:pPr>
      <w:r>
        <w:t>____________________</w:t>
      </w:r>
    </w:p>
    <w:p w14:paraId="5DBC9662" w14:textId="31027FBA" w:rsidR="00E24848" w:rsidRDefault="00273BE8" w:rsidP="00273BE8">
      <w:pPr>
        <w:jc w:val="center"/>
        <w:rPr>
          <w:b/>
          <w:szCs w:val="24"/>
        </w:rPr>
      </w:pPr>
      <w:r>
        <w:rPr>
          <w:b/>
          <w:szCs w:val="24"/>
        </w:rPr>
        <w:t>______________________________</w:t>
      </w:r>
    </w:p>
    <w:p w14:paraId="21090744" w14:textId="77777777" w:rsidR="00273BE8" w:rsidRDefault="00273BE8">
      <w:pPr>
        <w:rPr>
          <w:b/>
          <w:szCs w:val="24"/>
        </w:rPr>
      </w:pPr>
    </w:p>
    <w:p w14:paraId="14CF1F95" w14:textId="77777777" w:rsidR="00273BE8" w:rsidRDefault="00273BE8">
      <w:pPr>
        <w:rPr>
          <w:b/>
          <w:bCs/>
          <w:caps/>
          <w:szCs w:val="24"/>
        </w:rPr>
      </w:pPr>
      <w:r>
        <w:rPr>
          <w:b/>
          <w:bCs/>
          <w:caps/>
          <w:szCs w:val="24"/>
        </w:rPr>
        <w:br w:type="page"/>
      </w:r>
    </w:p>
    <w:p w14:paraId="7075F5AC" w14:textId="47EAC688" w:rsidR="00E24848" w:rsidRDefault="00E24848" w:rsidP="00E24848">
      <w:pPr>
        <w:jc w:val="center"/>
        <w:rPr>
          <w:b/>
          <w:bCs/>
          <w:caps/>
          <w:szCs w:val="24"/>
        </w:rPr>
      </w:pPr>
      <w:r>
        <w:rPr>
          <w:b/>
          <w:bCs/>
          <w:caps/>
          <w:szCs w:val="24"/>
        </w:rPr>
        <w:t>všį kėdainių PIRMINĖS SVEIKATOS PRIEŽIŪROS CENTRAS</w:t>
      </w:r>
    </w:p>
    <w:p w14:paraId="785EBE9E" w14:textId="77777777" w:rsidR="00E24848" w:rsidRDefault="00E24848" w:rsidP="00E24848">
      <w:pPr>
        <w:keepNext/>
        <w:jc w:val="center"/>
        <w:outlineLvl w:val="0"/>
        <w:rPr>
          <w:b/>
          <w:caps/>
          <w:szCs w:val="24"/>
        </w:rPr>
      </w:pPr>
    </w:p>
    <w:p w14:paraId="7797B25C" w14:textId="77777777" w:rsidR="00E24848" w:rsidRPr="00E87BA5" w:rsidRDefault="00E24848" w:rsidP="00B22678">
      <w:pPr>
        <w:pStyle w:val="Antrat1"/>
      </w:pPr>
      <w:bookmarkStart w:id="31" w:name="_Toc157618154"/>
      <w:r>
        <w:t xml:space="preserve">SVEIKATOS PRIEŽIŪROS </w:t>
      </w:r>
      <w:r w:rsidRPr="00E87BA5">
        <w:t>SPECIALISTŲ SKATINIMO DIRBTI VŠĮ KĖDAINIŲ PIRMINĖS SVEIKATOS PRIEŽIŪROS CENTRE 2023–2028 m. PROGRAMOS</w:t>
      </w:r>
      <w:bookmarkEnd w:id="31"/>
      <w:r w:rsidRPr="00E87BA5">
        <w:t xml:space="preserve"> </w:t>
      </w:r>
    </w:p>
    <w:p w14:paraId="65C3AC68" w14:textId="5D935102" w:rsidR="00E24848" w:rsidRDefault="00E24848" w:rsidP="00B22678">
      <w:pPr>
        <w:pStyle w:val="Antrat1"/>
      </w:pPr>
      <w:bookmarkStart w:id="32" w:name="_Toc157618155"/>
      <w:r w:rsidRPr="00E87BA5">
        <w:t>2024 M. PARAIŠKA</w:t>
      </w:r>
      <w:bookmarkEnd w:id="32"/>
    </w:p>
    <w:p w14:paraId="1EB9F91C" w14:textId="77777777" w:rsidR="00E24848" w:rsidRDefault="00E24848" w:rsidP="00E24848">
      <w:pPr>
        <w:jc w:val="center"/>
        <w:rPr>
          <w:szCs w:val="24"/>
        </w:rPr>
      </w:pPr>
    </w:p>
    <w:p w14:paraId="5F966D27" w14:textId="77777777" w:rsidR="00E24848" w:rsidRDefault="00E24848" w:rsidP="00E24848">
      <w:pPr>
        <w:jc w:val="center"/>
        <w:rPr>
          <w:szCs w:val="24"/>
        </w:rPr>
      </w:pPr>
    </w:p>
    <w:p w14:paraId="28E66409" w14:textId="77777777" w:rsidR="00E24848" w:rsidRDefault="00E24848" w:rsidP="00E24848">
      <w:pPr>
        <w:jc w:val="center"/>
        <w:rPr>
          <w:b/>
          <w:szCs w:val="24"/>
        </w:rPr>
      </w:pPr>
      <w:r>
        <w:rPr>
          <w:b/>
          <w:szCs w:val="24"/>
        </w:rPr>
        <w:t>I SKYRIUS</w:t>
      </w:r>
    </w:p>
    <w:p w14:paraId="29987235" w14:textId="77777777" w:rsidR="00E24848" w:rsidRDefault="00E24848" w:rsidP="00E24848">
      <w:pPr>
        <w:jc w:val="center"/>
        <w:rPr>
          <w:b/>
          <w:szCs w:val="24"/>
        </w:rPr>
      </w:pPr>
      <w:r>
        <w:rPr>
          <w:b/>
          <w:szCs w:val="24"/>
        </w:rPr>
        <w:t>BENDROSIOS NUOSTATOS</w:t>
      </w:r>
    </w:p>
    <w:p w14:paraId="586212ED" w14:textId="77777777" w:rsidR="00E24848" w:rsidRDefault="00E24848" w:rsidP="00E24848">
      <w:pPr>
        <w:ind w:firstLine="567"/>
        <w:rPr>
          <w:szCs w:val="24"/>
        </w:rPr>
      </w:pPr>
    </w:p>
    <w:p w14:paraId="457CE65D" w14:textId="1D0477DD" w:rsidR="00E24848" w:rsidRPr="00E24848" w:rsidRDefault="00E24848">
      <w:pPr>
        <w:pStyle w:val="Sraopastraipa"/>
        <w:numPr>
          <w:ilvl w:val="0"/>
          <w:numId w:val="80"/>
        </w:numPr>
        <w:tabs>
          <w:tab w:val="left" w:pos="993"/>
        </w:tabs>
        <w:suppressAutoHyphens/>
        <w:spacing w:after="0" w:line="240" w:lineRule="auto"/>
        <w:ind w:left="0" w:firstLine="567"/>
        <w:jc w:val="both"/>
        <w:rPr>
          <w:rFonts w:ascii="Times New Roman" w:hAnsi="Times New Roman"/>
          <w:sz w:val="23"/>
          <w:szCs w:val="23"/>
        </w:rPr>
      </w:pPr>
      <w:r w:rsidRPr="00E87BA5">
        <w:rPr>
          <w:rFonts w:ascii="Times New Roman" w:hAnsi="Times New Roman"/>
          <w:sz w:val="23"/>
          <w:szCs w:val="23"/>
        </w:rPr>
        <w:t>Sveikatos priežiūros specialistų skatinimo dirbti VšĮ Kėdainių pirminės sveikatos priežiūros centre 2023–2028 m. programa (toliau – Programa) nustato skatinimo priemones trūkstamos kvalifikacijos pirminės asmens sveikatos priežiūros specialistams įsidarbinant ir (arba) dirbant Kėdainių pirminės sveikato</w:t>
      </w:r>
      <w:r w:rsidRPr="00E24848">
        <w:rPr>
          <w:rFonts w:ascii="Times New Roman" w:hAnsi="Times New Roman"/>
          <w:sz w:val="23"/>
          <w:szCs w:val="23"/>
        </w:rPr>
        <w:t>s priežiūros centre (toliau – Įstaiga).</w:t>
      </w:r>
    </w:p>
    <w:p w14:paraId="639E5693" w14:textId="7452F8B3" w:rsidR="00E24848" w:rsidRPr="00E24848" w:rsidRDefault="00E24848">
      <w:pPr>
        <w:pStyle w:val="Sraopastraipa"/>
        <w:numPr>
          <w:ilvl w:val="0"/>
          <w:numId w:val="80"/>
        </w:numPr>
        <w:tabs>
          <w:tab w:val="left" w:pos="993"/>
        </w:tabs>
        <w:suppressAutoHyphens/>
        <w:spacing w:after="0" w:line="240" w:lineRule="auto"/>
        <w:ind w:left="0" w:firstLine="567"/>
        <w:jc w:val="both"/>
        <w:rPr>
          <w:rFonts w:ascii="Times New Roman" w:hAnsi="Times New Roman"/>
          <w:sz w:val="23"/>
          <w:szCs w:val="23"/>
        </w:rPr>
      </w:pPr>
      <w:r w:rsidRPr="00E24848">
        <w:rPr>
          <w:rFonts w:ascii="Times New Roman" w:hAnsi="Times New Roman"/>
          <w:sz w:val="23"/>
          <w:szCs w:val="23"/>
        </w:rPr>
        <w:t>Programos paskirtis – įgyvendinti Kėdainių rajono savivaldybės tarybos 2019 m. spalio 25 d. sprendimo Nr. TS–217 „Dėl Kėdainių rajono strateginio plėtros plano iki 2030 metų patvirtinimo“, II prioriteto „Aukšta gyvenimo koky</w:t>
      </w:r>
      <w:r w:rsidR="007E52F8">
        <w:rPr>
          <w:rFonts w:ascii="Times New Roman" w:hAnsi="Times New Roman"/>
          <w:sz w:val="23"/>
          <w:szCs w:val="23"/>
        </w:rPr>
        <w:t>bė socialiai atsakingame rajone</w:t>
      </w:r>
      <w:r w:rsidR="007E52F8" w:rsidRPr="00E24848">
        <w:rPr>
          <w:rFonts w:ascii="Times New Roman" w:hAnsi="Times New Roman"/>
          <w:sz w:val="23"/>
          <w:szCs w:val="23"/>
        </w:rPr>
        <w:t>“</w:t>
      </w:r>
      <w:r w:rsidRPr="00E24848">
        <w:rPr>
          <w:rFonts w:ascii="Times New Roman" w:hAnsi="Times New Roman"/>
          <w:sz w:val="23"/>
          <w:szCs w:val="23"/>
        </w:rPr>
        <w:t xml:space="preserve"> 2.3. tikslo „Gyventojų sveikatos išsaugojimas ir stiprinimas” 2.3.2. uždavinio „Siekti gyventojų sveikatos išsaugojimo, gerinant sveikatos priežiūros</w:t>
      </w:r>
      <w:r w:rsidR="007E52F8">
        <w:rPr>
          <w:rFonts w:ascii="Times New Roman" w:hAnsi="Times New Roman"/>
          <w:sz w:val="23"/>
          <w:szCs w:val="23"/>
        </w:rPr>
        <w:t xml:space="preserve"> paslaugų kokybę ir prieinamumą</w:t>
      </w:r>
      <w:r w:rsidR="007E52F8" w:rsidRPr="00E24848">
        <w:rPr>
          <w:rFonts w:ascii="Times New Roman" w:hAnsi="Times New Roman"/>
          <w:sz w:val="23"/>
          <w:szCs w:val="23"/>
        </w:rPr>
        <w:t>“</w:t>
      </w:r>
      <w:r w:rsidRPr="00E24848">
        <w:rPr>
          <w:rFonts w:ascii="Times New Roman" w:hAnsi="Times New Roman"/>
          <w:sz w:val="23"/>
          <w:szCs w:val="23"/>
        </w:rPr>
        <w:t xml:space="preserve"> 2.3.2.3. priemonę „Spręsti sveikatos priežiūros specialistų trūkumo problemas Kėdainių rajono savivaldybėje, diegiant/pritaikant kompleksinį sveikatos priežiūros sistem</w:t>
      </w:r>
      <w:r w:rsidR="007E52F8">
        <w:rPr>
          <w:rFonts w:ascii="Times New Roman" w:hAnsi="Times New Roman"/>
          <w:sz w:val="23"/>
          <w:szCs w:val="23"/>
        </w:rPr>
        <w:t>os specialistų planavimo modelį</w:t>
      </w:r>
      <w:r w:rsidR="007E52F8" w:rsidRPr="00E24848">
        <w:rPr>
          <w:rFonts w:ascii="Times New Roman" w:hAnsi="Times New Roman"/>
          <w:sz w:val="23"/>
          <w:szCs w:val="23"/>
        </w:rPr>
        <w:t>“</w:t>
      </w:r>
      <w:r w:rsidRPr="00E24848">
        <w:rPr>
          <w:rFonts w:ascii="Times New Roman" w:hAnsi="Times New Roman"/>
          <w:sz w:val="23"/>
          <w:szCs w:val="23"/>
        </w:rPr>
        <w:t>, taip pat 2.3.2.4. priemonę „Rengti ir kurti paskatų sistemą Kėdainių rajono savivaldybėje, siekiant pritraukti bei išlaikyti sveikatos priežiūros specialistus (gydytojus rezidentus, šeimos gydytojus ir kt.) rajono</w:t>
      </w:r>
      <w:r w:rsidR="007E52F8">
        <w:rPr>
          <w:rFonts w:ascii="Times New Roman" w:hAnsi="Times New Roman"/>
          <w:sz w:val="23"/>
          <w:szCs w:val="23"/>
        </w:rPr>
        <w:t xml:space="preserve"> sveikatos priežiūros įstaigose</w:t>
      </w:r>
      <w:r w:rsidR="007E52F8" w:rsidRPr="00E24848">
        <w:rPr>
          <w:rFonts w:ascii="Times New Roman" w:hAnsi="Times New Roman"/>
          <w:sz w:val="23"/>
          <w:szCs w:val="23"/>
        </w:rPr>
        <w:t>“</w:t>
      </w:r>
      <w:r w:rsidRPr="00E24848">
        <w:rPr>
          <w:rFonts w:ascii="Times New Roman" w:hAnsi="Times New Roman"/>
          <w:sz w:val="23"/>
          <w:szCs w:val="23"/>
        </w:rPr>
        <w:t>.</w:t>
      </w:r>
    </w:p>
    <w:p w14:paraId="4C6C289B" w14:textId="77777777" w:rsidR="00E24848" w:rsidRPr="00E24848" w:rsidRDefault="00E24848">
      <w:pPr>
        <w:pStyle w:val="Sraopastraipa"/>
        <w:numPr>
          <w:ilvl w:val="0"/>
          <w:numId w:val="80"/>
        </w:numPr>
        <w:tabs>
          <w:tab w:val="left" w:pos="993"/>
        </w:tabs>
        <w:suppressAutoHyphens/>
        <w:spacing w:after="0" w:line="240" w:lineRule="auto"/>
        <w:ind w:left="0" w:firstLine="567"/>
        <w:jc w:val="both"/>
        <w:rPr>
          <w:rFonts w:ascii="Times New Roman" w:hAnsi="Times New Roman"/>
          <w:sz w:val="23"/>
          <w:szCs w:val="23"/>
        </w:rPr>
      </w:pPr>
      <w:r w:rsidRPr="00E24848">
        <w:rPr>
          <w:rFonts w:ascii="Times New Roman" w:hAnsi="Times New Roman"/>
          <w:sz w:val="23"/>
          <w:szCs w:val="23"/>
        </w:rPr>
        <w:t xml:space="preserve">Programos koncepcija remiasi Sveikatos netolygumų mažinimo Lietuvoje 2014–2023 m. Veiksmų plano (patvirtinta Lietuvos Respublikos sveikatos apsaugos ministro 2014 m. liepos 16 d. įsakymu Nr. V-815) pagrindiniu tikslu „Sumažinti tam tikruose šalies regionuose (teritorijose) bei skirtingoms socialinėms grupėms priklausančių asmenų sveikatos būklės netolygumus bei sveikatos priežiūros prieinamumo skirtumus, gerinant tikslinių gyventojų grupių galimybes naudotis ligų prevencijos, sveikatos stiprinimo, pirminėmis ir specializuotomis sveikatos priežiūros paslaugomis bei įgyvendinant tikslines priemones“. </w:t>
      </w:r>
    </w:p>
    <w:p w14:paraId="6C5EAF07" w14:textId="77777777" w:rsidR="00E24848" w:rsidRPr="00E24848" w:rsidRDefault="00E24848" w:rsidP="00E24848">
      <w:pPr>
        <w:keepNext/>
        <w:tabs>
          <w:tab w:val="left" w:pos="993"/>
        </w:tabs>
        <w:ind w:firstLine="567"/>
        <w:jc w:val="center"/>
        <w:outlineLvl w:val="3"/>
        <w:rPr>
          <w:b/>
          <w:bCs/>
          <w:sz w:val="23"/>
          <w:szCs w:val="23"/>
        </w:rPr>
      </w:pPr>
      <w:r w:rsidRPr="00E24848">
        <w:rPr>
          <w:b/>
          <w:bCs/>
          <w:sz w:val="23"/>
          <w:szCs w:val="23"/>
        </w:rPr>
        <w:t>II SKYRIUS</w:t>
      </w:r>
    </w:p>
    <w:p w14:paraId="076D8EE4" w14:textId="77777777" w:rsidR="00E24848" w:rsidRPr="00E24848" w:rsidRDefault="00E24848" w:rsidP="00E24848">
      <w:pPr>
        <w:tabs>
          <w:tab w:val="left" w:pos="993"/>
        </w:tabs>
        <w:overflowPunct w:val="0"/>
        <w:jc w:val="center"/>
        <w:rPr>
          <w:rFonts w:eastAsia="SimSun"/>
          <w:sz w:val="23"/>
          <w:szCs w:val="23"/>
        </w:rPr>
      </w:pPr>
      <w:r w:rsidRPr="00E24848">
        <w:rPr>
          <w:b/>
          <w:bCs/>
          <w:sz w:val="23"/>
          <w:szCs w:val="23"/>
        </w:rPr>
        <w:t>SITUACIJOS ANALIZĖ</w:t>
      </w:r>
    </w:p>
    <w:p w14:paraId="110F714F" w14:textId="77777777" w:rsidR="00E24848" w:rsidRPr="00E24848" w:rsidRDefault="00E24848" w:rsidP="00E24848">
      <w:pPr>
        <w:tabs>
          <w:tab w:val="left" w:pos="993"/>
        </w:tabs>
        <w:overflowPunct w:val="0"/>
        <w:rPr>
          <w:rFonts w:eastAsia="SimSun"/>
          <w:sz w:val="23"/>
          <w:szCs w:val="23"/>
        </w:rPr>
      </w:pPr>
    </w:p>
    <w:p w14:paraId="187AAB2F" w14:textId="77777777" w:rsidR="00E24848" w:rsidRPr="00E24848" w:rsidRDefault="00E24848">
      <w:pPr>
        <w:pStyle w:val="Sraopastraipa"/>
        <w:numPr>
          <w:ilvl w:val="0"/>
          <w:numId w:val="81"/>
        </w:numPr>
        <w:tabs>
          <w:tab w:val="left" w:pos="993"/>
        </w:tabs>
        <w:suppressAutoHyphens/>
        <w:spacing w:after="0" w:line="240" w:lineRule="auto"/>
        <w:ind w:left="0" w:firstLine="567"/>
        <w:jc w:val="both"/>
        <w:rPr>
          <w:rFonts w:ascii="Times New Roman" w:hAnsi="Times New Roman"/>
          <w:sz w:val="23"/>
          <w:szCs w:val="23"/>
        </w:rPr>
      </w:pPr>
      <w:r w:rsidRPr="00E24848">
        <w:rPr>
          <w:rFonts w:ascii="Times New Roman" w:hAnsi="Times New Roman"/>
          <w:sz w:val="23"/>
          <w:szCs w:val="23"/>
        </w:rPr>
        <w:t xml:space="preserve">VšĮ Kėdainių pirminės sveikatos priežiūros centrui vis didesniu iššūkiu tampa sveikatos priežiūros specialistų trūkumas. Tai viena didžiausių ir grėsmingiausių problemų, turinčių tiesioginės įtakos pirminės asmens sveikatos priežiūros paslaugų kokybei ir prieinamumui užtikrinti. </w:t>
      </w:r>
    </w:p>
    <w:p w14:paraId="3505E87E" w14:textId="77777777" w:rsidR="00E24848" w:rsidRPr="00E24848" w:rsidRDefault="00E24848">
      <w:pPr>
        <w:pStyle w:val="Sraopastraipa"/>
        <w:numPr>
          <w:ilvl w:val="0"/>
          <w:numId w:val="81"/>
        </w:numPr>
        <w:tabs>
          <w:tab w:val="left" w:pos="993"/>
        </w:tabs>
        <w:suppressAutoHyphens/>
        <w:spacing w:after="0" w:line="240" w:lineRule="auto"/>
        <w:ind w:left="0" w:firstLine="567"/>
        <w:jc w:val="both"/>
        <w:rPr>
          <w:rFonts w:ascii="Times New Roman" w:hAnsi="Times New Roman"/>
          <w:sz w:val="23"/>
          <w:szCs w:val="23"/>
        </w:rPr>
      </w:pPr>
      <w:r w:rsidRPr="00E24848">
        <w:rPr>
          <w:rFonts w:ascii="Times New Roman" w:hAnsi="Times New Roman"/>
          <w:sz w:val="23"/>
          <w:szCs w:val="23"/>
        </w:rPr>
        <w:t>Pagal „Pirminės ambulatorinės asmens sveikatos priežiūros paslaugų teikimo organizavimo ir šių paslaugų išlaidų apmokėjimo tvarkos aprašą“, patvirtintą LR sveikatos apsaugos ministro 2005 m. gruodžio 5 d. įsakymu Nr. V-943 „Dėl Pirminės ambulatorinės asmens sveikatos priežiūros paslaugų teikimo organizavimo ir šių paslaugų išlaidų apmokėjimo tvarkos aprašo tvirtinimo“ (aktuali redakcija nuo 2023-07-27), šeimos gydytojo komandos paslaugas teikia šie šeimos gydytojo komandos nariai: šeimos gydytojas, bendrosios praktikos slaugytojas arba išplėstinės praktikos slaugytojas, akušeris, atvejo vadybininkas, kineziterapeutas, gyvensenos medicinos specialistas, apylinkės administratorius, socialinis darbuotojas.</w:t>
      </w:r>
    </w:p>
    <w:p w14:paraId="3EB4E903" w14:textId="77777777" w:rsidR="00E24848" w:rsidRPr="00E24848" w:rsidRDefault="00E24848">
      <w:pPr>
        <w:pStyle w:val="Sraopastraipa"/>
        <w:numPr>
          <w:ilvl w:val="0"/>
          <w:numId w:val="81"/>
        </w:numPr>
        <w:tabs>
          <w:tab w:val="left" w:pos="993"/>
        </w:tabs>
        <w:suppressAutoHyphens/>
        <w:spacing w:after="0" w:line="240" w:lineRule="auto"/>
        <w:ind w:left="0" w:firstLine="567"/>
        <w:jc w:val="both"/>
        <w:rPr>
          <w:rFonts w:ascii="Times New Roman" w:hAnsi="Times New Roman"/>
          <w:sz w:val="23"/>
          <w:szCs w:val="23"/>
        </w:rPr>
      </w:pPr>
      <w:r w:rsidRPr="00E24848">
        <w:rPr>
          <w:rFonts w:ascii="Times New Roman" w:hAnsi="Times New Roman"/>
          <w:sz w:val="23"/>
          <w:szCs w:val="23"/>
        </w:rPr>
        <w:t xml:space="preserve">Pagal „Ambulatorinių slaugos paslaugų namuose teikimo reikalavimų ir šių paslaugų apmokėjimo tvarkos aprašą“, patvirtintą LR sveikatos apsaugos ministro 2007 m. gruodžio 14 d. įsakymu Nr. V-1026 „Dėl ambulatorinių slaugos paslaugų namuose teikimo reikalavimų ir šių paslaugų apmokėjimo tvarkos aprašo patvirtinimo“ (LR sveikatos apsaugos ministro 2023 m. spalio 16 d. įsakymo Nr. V-1086 redakcija), ambulatorines slaugos paslaugas namuose (ASPN) teikia specialistų komanda: </w:t>
      </w:r>
      <w:bookmarkStart w:id="33" w:name="part_b02453894fc94174bdd0f073591aa7ec"/>
      <w:bookmarkEnd w:id="33"/>
      <w:r w:rsidRPr="00E24848">
        <w:rPr>
          <w:rFonts w:ascii="Times New Roman" w:hAnsi="Times New Roman"/>
          <w:sz w:val="23"/>
          <w:szCs w:val="23"/>
        </w:rPr>
        <w:t xml:space="preserve">bendruomenės ir (ar) bendrosios praktikos, ir (ar) išplėstinės praktikos, ir (ar) psichikos sveikatos slaugytojai; </w:t>
      </w:r>
      <w:bookmarkStart w:id="34" w:name="part_11c078b084304f0180b4a043b358b112"/>
      <w:bookmarkEnd w:id="34"/>
      <w:r w:rsidRPr="00E24848">
        <w:rPr>
          <w:rFonts w:ascii="Times New Roman" w:hAnsi="Times New Roman"/>
          <w:sz w:val="23"/>
          <w:szCs w:val="23"/>
        </w:rPr>
        <w:t xml:space="preserve">slaugytojo padėjėjai; </w:t>
      </w:r>
      <w:bookmarkStart w:id="35" w:name="part_c01501d764bf4476bf4fa9526cbb214d"/>
      <w:bookmarkEnd w:id="35"/>
      <w:r w:rsidRPr="00E24848">
        <w:rPr>
          <w:rFonts w:ascii="Times New Roman" w:hAnsi="Times New Roman"/>
          <w:sz w:val="23"/>
          <w:szCs w:val="23"/>
        </w:rPr>
        <w:t xml:space="preserve">kineziterapeutai; </w:t>
      </w:r>
      <w:bookmarkStart w:id="36" w:name="part_a83aa20c3bfd4d2c84e69df4fecf1ca9"/>
      <w:bookmarkEnd w:id="36"/>
      <w:proofErr w:type="spellStart"/>
      <w:r w:rsidRPr="00E24848">
        <w:rPr>
          <w:rFonts w:ascii="Times New Roman" w:hAnsi="Times New Roman"/>
          <w:sz w:val="23"/>
          <w:szCs w:val="23"/>
        </w:rPr>
        <w:t>ergoterapeutas</w:t>
      </w:r>
      <w:proofErr w:type="spellEnd"/>
      <w:r w:rsidRPr="00E24848">
        <w:rPr>
          <w:rFonts w:ascii="Times New Roman" w:hAnsi="Times New Roman"/>
          <w:sz w:val="23"/>
          <w:szCs w:val="23"/>
        </w:rPr>
        <w:t xml:space="preserve">. </w:t>
      </w:r>
      <w:bookmarkStart w:id="37" w:name="part_0b9add8bb8aa437882949560f5982f4c"/>
      <w:bookmarkEnd w:id="37"/>
      <w:r w:rsidRPr="00E24848">
        <w:rPr>
          <w:rFonts w:ascii="Times New Roman" w:hAnsi="Times New Roman"/>
          <w:sz w:val="23"/>
          <w:szCs w:val="23"/>
        </w:rPr>
        <w:t xml:space="preserve">Esant poreikiui į ASPN paslaugas teikiančią specialistų komandą papildomai gali būti įtraukiama medicinos psichologas, socialinis darbuotojas ir (arba) </w:t>
      </w:r>
      <w:proofErr w:type="spellStart"/>
      <w:r w:rsidRPr="00E24848">
        <w:rPr>
          <w:rFonts w:ascii="Times New Roman" w:hAnsi="Times New Roman"/>
          <w:sz w:val="23"/>
          <w:szCs w:val="23"/>
        </w:rPr>
        <w:t>dietistas</w:t>
      </w:r>
      <w:proofErr w:type="spellEnd"/>
      <w:r w:rsidRPr="00E24848">
        <w:rPr>
          <w:rFonts w:ascii="Times New Roman" w:hAnsi="Times New Roman"/>
          <w:sz w:val="23"/>
          <w:szCs w:val="23"/>
        </w:rPr>
        <w:t xml:space="preserve">. </w:t>
      </w:r>
    </w:p>
    <w:p w14:paraId="3D5BFD9E" w14:textId="77777777" w:rsidR="00E24848" w:rsidRPr="00E24848" w:rsidRDefault="00E24848">
      <w:pPr>
        <w:pStyle w:val="Sraopastraipa"/>
        <w:numPr>
          <w:ilvl w:val="0"/>
          <w:numId w:val="81"/>
        </w:numPr>
        <w:tabs>
          <w:tab w:val="left" w:pos="993"/>
        </w:tabs>
        <w:suppressAutoHyphens/>
        <w:spacing w:after="0" w:line="240" w:lineRule="auto"/>
        <w:ind w:left="0" w:firstLine="567"/>
        <w:jc w:val="both"/>
        <w:rPr>
          <w:rFonts w:ascii="Times New Roman" w:hAnsi="Times New Roman"/>
          <w:sz w:val="23"/>
          <w:szCs w:val="23"/>
        </w:rPr>
      </w:pPr>
      <w:r w:rsidRPr="00E24848">
        <w:rPr>
          <w:rFonts w:ascii="Times New Roman" w:hAnsi="Times New Roman"/>
          <w:sz w:val="23"/>
          <w:szCs w:val="23"/>
        </w:rPr>
        <w:t>Sveikatos priežiūros specialistų stygių Įstaigoje lemia išoriniai ir vidiniai veiksniai:</w:t>
      </w:r>
    </w:p>
    <w:p w14:paraId="0D1D74F6" w14:textId="77777777" w:rsidR="00E24848" w:rsidRPr="00E24848" w:rsidRDefault="00E24848">
      <w:pPr>
        <w:pStyle w:val="Sraopastraipa"/>
        <w:numPr>
          <w:ilvl w:val="1"/>
          <w:numId w:val="81"/>
        </w:numPr>
        <w:tabs>
          <w:tab w:val="left" w:pos="993"/>
        </w:tabs>
        <w:suppressAutoHyphens/>
        <w:overflowPunct w:val="0"/>
        <w:spacing w:after="0" w:line="240" w:lineRule="auto"/>
        <w:ind w:left="0" w:firstLine="567"/>
        <w:rPr>
          <w:rFonts w:ascii="Times New Roman" w:eastAsia="SimSun" w:hAnsi="Times New Roman"/>
          <w:b/>
          <w:bCs/>
          <w:i/>
          <w:iCs/>
          <w:sz w:val="23"/>
          <w:szCs w:val="23"/>
        </w:rPr>
      </w:pPr>
      <w:r w:rsidRPr="00E24848">
        <w:rPr>
          <w:rFonts w:ascii="Times New Roman" w:eastAsia="SimSun" w:hAnsi="Times New Roman"/>
          <w:b/>
          <w:bCs/>
          <w:i/>
          <w:iCs/>
          <w:sz w:val="23"/>
          <w:szCs w:val="23"/>
        </w:rPr>
        <w:t>Išoriniai veiksniai:</w:t>
      </w:r>
    </w:p>
    <w:p w14:paraId="3E1CBDAF" w14:textId="77777777" w:rsidR="00E24848" w:rsidRPr="00E24848" w:rsidRDefault="00E24848">
      <w:pPr>
        <w:pStyle w:val="Sraopastraipa"/>
        <w:numPr>
          <w:ilvl w:val="2"/>
          <w:numId w:val="81"/>
        </w:numPr>
        <w:tabs>
          <w:tab w:val="left" w:pos="1276"/>
        </w:tabs>
        <w:suppressAutoHyphens/>
        <w:overflowPunct w:val="0"/>
        <w:spacing w:after="0" w:line="240" w:lineRule="auto"/>
        <w:ind w:left="0" w:firstLine="567"/>
        <w:jc w:val="both"/>
        <w:rPr>
          <w:rFonts w:ascii="Times New Roman" w:eastAsia="SimSun" w:hAnsi="Times New Roman"/>
          <w:sz w:val="23"/>
          <w:szCs w:val="23"/>
        </w:rPr>
      </w:pPr>
      <w:r w:rsidRPr="00E24848">
        <w:rPr>
          <w:rFonts w:ascii="Times New Roman" w:eastAsia="SimSun" w:hAnsi="Times New Roman"/>
          <w:sz w:val="23"/>
          <w:szCs w:val="23"/>
        </w:rPr>
        <w:t>šeimos medicinos paslaugų, slaugos paslaugų namuose, psichikos dienos stacionaro paslaugų spektro plėtra ir su tuo susijęs naujų sveikatos priežiūros specialistų poreikis;</w:t>
      </w:r>
    </w:p>
    <w:p w14:paraId="6FA5C4E1" w14:textId="77777777" w:rsidR="00E24848" w:rsidRPr="00E24848" w:rsidRDefault="00E24848">
      <w:pPr>
        <w:pStyle w:val="Sraopastraipa"/>
        <w:numPr>
          <w:ilvl w:val="2"/>
          <w:numId w:val="81"/>
        </w:numPr>
        <w:tabs>
          <w:tab w:val="left" w:pos="1276"/>
        </w:tabs>
        <w:suppressAutoHyphens/>
        <w:overflowPunct w:val="0"/>
        <w:spacing w:after="0" w:line="240" w:lineRule="auto"/>
        <w:ind w:left="0" w:firstLine="567"/>
        <w:jc w:val="both"/>
        <w:rPr>
          <w:rFonts w:ascii="Times New Roman" w:eastAsia="SimSun" w:hAnsi="Times New Roman"/>
          <w:sz w:val="23"/>
          <w:szCs w:val="23"/>
        </w:rPr>
      </w:pPr>
      <w:r w:rsidRPr="00E24848">
        <w:rPr>
          <w:rFonts w:ascii="Times New Roman" w:eastAsia="SimSun" w:hAnsi="Times New Roman"/>
          <w:sz w:val="23"/>
          <w:szCs w:val="23"/>
        </w:rPr>
        <w:t>geografinė padėtis, ribojanti galimybes mokytis, tobulėti, neatsitraukiant nuo darbo, akademinės atmosferos stoka;</w:t>
      </w:r>
    </w:p>
    <w:p w14:paraId="457ED191" w14:textId="5AF12B8B" w:rsidR="00E24848" w:rsidRPr="00E24848" w:rsidRDefault="00E24848">
      <w:pPr>
        <w:pStyle w:val="Sraopastraipa"/>
        <w:numPr>
          <w:ilvl w:val="2"/>
          <w:numId w:val="81"/>
        </w:numPr>
        <w:tabs>
          <w:tab w:val="left" w:pos="1276"/>
        </w:tabs>
        <w:suppressAutoHyphens/>
        <w:overflowPunct w:val="0"/>
        <w:spacing w:after="0" w:line="240" w:lineRule="auto"/>
        <w:ind w:left="0" w:firstLine="567"/>
        <w:jc w:val="both"/>
        <w:rPr>
          <w:rFonts w:ascii="Times New Roman" w:eastAsia="SimSun" w:hAnsi="Times New Roman"/>
          <w:sz w:val="23"/>
          <w:szCs w:val="23"/>
        </w:rPr>
      </w:pPr>
      <w:r w:rsidRPr="00E24848">
        <w:rPr>
          <w:rFonts w:ascii="Times New Roman" w:eastAsia="SimSun" w:hAnsi="Times New Roman"/>
          <w:sz w:val="23"/>
          <w:szCs w:val="23"/>
        </w:rPr>
        <w:t>po valstybės finansuojamų studijų gydytojai ir slaugos specialistai patys laisvai renkasi darbovietę ir yra motyvuot</w:t>
      </w:r>
      <w:r w:rsidR="007E52F8">
        <w:rPr>
          <w:rFonts w:ascii="Times New Roman" w:eastAsia="SimSun" w:hAnsi="Times New Roman"/>
          <w:sz w:val="23"/>
          <w:szCs w:val="23"/>
        </w:rPr>
        <w:t>i dirbti užsienyje ar Lietuvos R</w:t>
      </w:r>
      <w:r w:rsidRPr="00E24848">
        <w:rPr>
          <w:rFonts w:ascii="Times New Roman" w:eastAsia="SimSun" w:hAnsi="Times New Roman"/>
          <w:sz w:val="23"/>
          <w:szCs w:val="23"/>
        </w:rPr>
        <w:t>espublikos didžiuosiuose miestuose dėl geresnių darbo sąlygų;</w:t>
      </w:r>
    </w:p>
    <w:p w14:paraId="2D3A7BD2" w14:textId="77777777" w:rsidR="00E24848" w:rsidRPr="00E24848" w:rsidRDefault="00E24848">
      <w:pPr>
        <w:pStyle w:val="Sraopastraipa"/>
        <w:numPr>
          <w:ilvl w:val="2"/>
          <w:numId w:val="81"/>
        </w:numPr>
        <w:tabs>
          <w:tab w:val="left" w:pos="1276"/>
        </w:tabs>
        <w:suppressAutoHyphens/>
        <w:overflowPunct w:val="0"/>
        <w:spacing w:after="0" w:line="240" w:lineRule="auto"/>
        <w:ind w:left="0" w:firstLine="567"/>
        <w:jc w:val="both"/>
        <w:rPr>
          <w:rFonts w:ascii="Times New Roman" w:eastAsia="SimSun" w:hAnsi="Times New Roman"/>
          <w:sz w:val="23"/>
          <w:szCs w:val="23"/>
        </w:rPr>
      </w:pPr>
      <w:r w:rsidRPr="00E24848">
        <w:rPr>
          <w:rFonts w:ascii="Times New Roman" w:eastAsia="SimSun" w:hAnsi="Times New Roman"/>
          <w:sz w:val="23"/>
          <w:szCs w:val="23"/>
        </w:rPr>
        <w:t>darbo vietų trūkumas arba nepakankama pasiūla Kėdainių rajone šeimos nariams;</w:t>
      </w:r>
    </w:p>
    <w:p w14:paraId="37AD0074" w14:textId="77777777" w:rsidR="00E24848" w:rsidRPr="00E24848" w:rsidRDefault="00E24848">
      <w:pPr>
        <w:pStyle w:val="Sraopastraipa"/>
        <w:numPr>
          <w:ilvl w:val="2"/>
          <w:numId w:val="81"/>
        </w:numPr>
        <w:tabs>
          <w:tab w:val="left" w:pos="1276"/>
        </w:tabs>
        <w:suppressAutoHyphens/>
        <w:overflowPunct w:val="0"/>
        <w:spacing w:after="0" w:line="240" w:lineRule="auto"/>
        <w:ind w:left="0" w:firstLine="567"/>
        <w:jc w:val="both"/>
        <w:rPr>
          <w:rFonts w:ascii="Times New Roman" w:eastAsia="SimSun" w:hAnsi="Times New Roman"/>
          <w:sz w:val="23"/>
          <w:szCs w:val="23"/>
        </w:rPr>
      </w:pPr>
      <w:r w:rsidRPr="00E24848">
        <w:rPr>
          <w:rFonts w:ascii="Times New Roman" w:eastAsia="SimSun" w:hAnsi="Times New Roman"/>
          <w:sz w:val="23"/>
          <w:szCs w:val="23"/>
        </w:rPr>
        <w:t xml:space="preserve">sąlyginai brangus būstas. </w:t>
      </w:r>
    </w:p>
    <w:p w14:paraId="02F741D4" w14:textId="77777777" w:rsidR="00E24848" w:rsidRPr="00E24848" w:rsidRDefault="00E24848">
      <w:pPr>
        <w:pStyle w:val="Sraopastraipa"/>
        <w:numPr>
          <w:ilvl w:val="1"/>
          <w:numId w:val="81"/>
        </w:numPr>
        <w:tabs>
          <w:tab w:val="left" w:pos="993"/>
        </w:tabs>
        <w:suppressAutoHyphens/>
        <w:overflowPunct w:val="0"/>
        <w:spacing w:after="0" w:line="240" w:lineRule="auto"/>
        <w:ind w:left="0" w:firstLine="567"/>
        <w:rPr>
          <w:rFonts w:ascii="Times New Roman" w:eastAsia="SimSun" w:hAnsi="Times New Roman"/>
          <w:b/>
          <w:bCs/>
          <w:i/>
          <w:iCs/>
          <w:sz w:val="23"/>
          <w:szCs w:val="23"/>
        </w:rPr>
      </w:pPr>
      <w:r w:rsidRPr="00E24848">
        <w:rPr>
          <w:rFonts w:ascii="Times New Roman" w:eastAsia="SimSun" w:hAnsi="Times New Roman"/>
          <w:b/>
          <w:bCs/>
          <w:i/>
          <w:iCs/>
          <w:sz w:val="23"/>
          <w:szCs w:val="23"/>
        </w:rPr>
        <w:t>Vidiniai veiksniai:</w:t>
      </w:r>
    </w:p>
    <w:p w14:paraId="62A513C4" w14:textId="77777777" w:rsidR="00E24848" w:rsidRPr="00E24848" w:rsidRDefault="00E24848">
      <w:pPr>
        <w:pStyle w:val="Sraopastraipa"/>
        <w:numPr>
          <w:ilvl w:val="2"/>
          <w:numId w:val="81"/>
        </w:numPr>
        <w:suppressAutoHyphens/>
        <w:overflowPunct w:val="0"/>
        <w:spacing w:after="0" w:line="240" w:lineRule="auto"/>
        <w:ind w:left="0" w:firstLine="567"/>
        <w:jc w:val="both"/>
        <w:rPr>
          <w:rFonts w:ascii="Times New Roman" w:eastAsia="SimSun" w:hAnsi="Times New Roman"/>
          <w:sz w:val="23"/>
          <w:szCs w:val="23"/>
        </w:rPr>
      </w:pPr>
      <w:bookmarkStart w:id="38" w:name="_Hlk150451584"/>
      <w:r w:rsidRPr="00E24848">
        <w:rPr>
          <w:rFonts w:ascii="Times New Roman" w:eastAsia="SimSun" w:hAnsi="Times New Roman"/>
          <w:sz w:val="23"/>
          <w:szCs w:val="23"/>
        </w:rPr>
        <w:t>sveikatos priežiūros specialistų</w:t>
      </w:r>
      <w:bookmarkEnd w:id="38"/>
      <w:r w:rsidRPr="00E24848">
        <w:rPr>
          <w:rFonts w:ascii="Times New Roman" w:eastAsia="SimSun" w:hAnsi="Times New Roman"/>
          <w:sz w:val="23"/>
          <w:szCs w:val="23"/>
        </w:rPr>
        <w:t xml:space="preserve"> trūkumas sukelia nepalankių pasekmių tiek į Įstaigą besikreipiantiems Kėdainių rajono gyventojams, tiek pačiam Įstaigos personalui: sudėtinga užtikrinti kokybiškų, aukšto lygio pirminės asmens sveikatos priežiūros paslaugų prieinamumą, įvykdyti imperatyvius teisės aktų reikalavimus, </w:t>
      </w:r>
      <w:bookmarkStart w:id="39" w:name="_Hlk150496729"/>
      <w:r w:rsidRPr="00E24848">
        <w:rPr>
          <w:rFonts w:ascii="Times New Roman" w:eastAsia="SimSun" w:hAnsi="Times New Roman"/>
          <w:sz w:val="23"/>
          <w:szCs w:val="23"/>
        </w:rPr>
        <w:t>plėsti ir vystyti asmens sveikatos priežiūros paslaugų apimtis ir efektyvumą, garantuoti tinkamas darbo, poilsio, kvalifikacijos kėlimo sąlygas</w:t>
      </w:r>
      <w:bookmarkEnd w:id="39"/>
      <w:r w:rsidRPr="00E24848">
        <w:rPr>
          <w:rFonts w:ascii="Times New Roman" w:eastAsia="SimSun" w:hAnsi="Times New Roman"/>
          <w:sz w:val="23"/>
          <w:szCs w:val="23"/>
        </w:rPr>
        <w:t>;</w:t>
      </w:r>
    </w:p>
    <w:p w14:paraId="71F4376B" w14:textId="3ABCA183" w:rsidR="00E24848" w:rsidRPr="00E87BA5" w:rsidRDefault="00E24848">
      <w:pPr>
        <w:pStyle w:val="Sraopastraipa"/>
        <w:numPr>
          <w:ilvl w:val="2"/>
          <w:numId w:val="81"/>
        </w:numPr>
        <w:suppressAutoHyphens/>
        <w:overflowPunct w:val="0"/>
        <w:spacing w:after="0" w:line="240" w:lineRule="auto"/>
        <w:ind w:left="0" w:firstLine="567"/>
        <w:jc w:val="both"/>
        <w:rPr>
          <w:rFonts w:ascii="Times New Roman" w:eastAsia="SimSun" w:hAnsi="Times New Roman"/>
          <w:i/>
          <w:iCs/>
          <w:color w:val="FF0000"/>
          <w:sz w:val="23"/>
          <w:szCs w:val="23"/>
        </w:rPr>
      </w:pPr>
      <w:r w:rsidRPr="00E24848">
        <w:rPr>
          <w:rFonts w:ascii="Times New Roman" w:eastAsia="SimSun" w:hAnsi="Times New Roman"/>
          <w:sz w:val="23"/>
          <w:szCs w:val="23"/>
        </w:rPr>
        <w:t xml:space="preserve">sveikatos priežiūros specialistų trūkumas nepalankiai veikia Įstaigose teikiamų paslaugų </w:t>
      </w:r>
      <w:r w:rsidRPr="00E87BA5">
        <w:rPr>
          <w:rFonts w:ascii="Times New Roman" w:eastAsia="SimSun" w:hAnsi="Times New Roman"/>
          <w:sz w:val="23"/>
          <w:szCs w:val="23"/>
        </w:rPr>
        <w:t>organizavimą jau dabar, tačiau ši problema taps dar aktualesnė po kelių metų, kai specialistai dėl amžiaus nutrauks savo darbinę veiklą (žr. 1 lentel</w:t>
      </w:r>
      <w:r w:rsidR="007D5796" w:rsidRPr="00E87BA5">
        <w:rPr>
          <w:rFonts w:ascii="Times New Roman" w:eastAsia="SimSun" w:hAnsi="Times New Roman"/>
          <w:sz w:val="23"/>
          <w:szCs w:val="23"/>
        </w:rPr>
        <w:t>ę</w:t>
      </w:r>
      <w:r w:rsidRPr="00E87BA5">
        <w:rPr>
          <w:rFonts w:ascii="Times New Roman" w:eastAsia="SimSun" w:hAnsi="Times New Roman"/>
          <w:sz w:val="23"/>
          <w:szCs w:val="23"/>
        </w:rPr>
        <w:t xml:space="preserve">). </w:t>
      </w:r>
      <w:bookmarkStart w:id="40" w:name="_Hlk148952052"/>
    </w:p>
    <w:p w14:paraId="121D8C27" w14:textId="77777777" w:rsidR="007D5796" w:rsidRPr="00E87BA5" w:rsidRDefault="007D5796" w:rsidP="007D5796">
      <w:pPr>
        <w:pStyle w:val="Sraopastraipa"/>
        <w:suppressAutoHyphens/>
        <w:overflowPunct w:val="0"/>
        <w:spacing w:after="0" w:line="240" w:lineRule="auto"/>
        <w:ind w:left="567"/>
        <w:jc w:val="both"/>
        <w:rPr>
          <w:rFonts w:ascii="Times New Roman" w:eastAsia="SimSun" w:hAnsi="Times New Roman"/>
          <w:i/>
          <w:iCs/>
          <w:color w:val="FF0000"/>
          <w:sz w:val="23"/>
          <w:szCs w:val="23"/>
        </w:rPr>
      </w:pPr>
    </w:p>
    <w:p w14:paraId="40FF0652" w14:textId="2716CAE5" w:rsidR="00E24848" w:rsidRPr="00E87BA5" w:rsidRDefault="00E24848" w:rsidP="00E24848">
      <w:pPr>
        <w:tabs>
          <w:tab w:val="left" w:pos="1276"/>
        </w:tabs>
        <w:overflowPunct w:val="0"/>
        <w:jc w:val="right"/>
        <w:rPr>
          <w:rFonts w:eastAsia="SimSun"/>
          <w:b/>
          <w:bCs/>
          <w:sz w:val="20"/>
        </w:rPr>
      </w:pPr>
      <w:bookmarkStart w:id="41" w:name="_Hlk148113121"/>
      <w:bookmarkStart w:id="42" w:name="_Hlk149549626"/>
      <w:bookmarkEnd w:id="40"/>
      <w:r w:rsidRPr="00E87BA5">
        <w:rPr>
          <w:rFonts w:eastAsia="SimSun"/>
          <w:b/>
          <w:sz w:val="20"/>
        </w:rPr>
        <w:t xml:space="preserve">1 lentelė. </w:t>
      </w:r>
      <w:r w:rsidRPr="00E87BA5">
        <w:rPr>
          <w:rFonts w:eastAsia="SimSun"/>
          <w:b/>
          <w:bCs/>
          <w:sz w:val="20"/>
        </w:rPr>
        <w:t>VšĮ Kėdainių PSPC pagrindinėse pareigose dirbantys specialistai</w:t>
      </w:r>
      <w:bookmarkEnd w:id="41"/>
      <w:r w:rsidRPr="00E87BA5">
        <w:rPr>
          <w:rFonts w:eastAsia="SimSun"/>
          <w:b/>
          <w:bCs/>
          <w:sz w:val="20"/>
        </w:rPr>
        <w:t xml:space="preserve"> 2021 m.</w:t>
      </w:r>
      <w:bookmarkEnd w:id="42"/>
      <w:r w:rsidR="00F54CCF" w:rsidRPr="00E87BA5">
        <w:rPr>
          <w:rFonts w:eastAsia="SimSun"/>
          <w:b/>
          <w:bCs/>
          <w:sz w:val="20"/>
        </w:rPr>
        <w:t xml:space="preserve"> ir 2023 m.</w:t>
      </w:r>
    </w:p>
    <w:tbl>
      <w:tblPr>
        <w:tblW w:w="9904" w:type="dxa"/>
        <w:tblInd w:w="-5" w:type="dxa"/>
        <w:tblLook w:val="04A0" w:firstRow="1" w:lastRow="0" w:firstColumn="1" w:lastColumn="0" w:noHBand="0" w:noVBand="1"/>
      </w:tblPr>
      <w:tblGrid>
        <w:gridCol w:w="1165"/>
        <w:gridCol w:w="726"/>
        <w:gridCol w:w="728"/>
        <w:gridCol w:w="727"/>
        <w:gridCol w:w="728"/>
        <w:gridCol w:w="727"/>
        <w:gridCol w:w="729"/>
        <w:gridCol w:w="728"/>
        <w:gridCol w:w="729"/>
        <w:gridCol w:w="727"/>
        <w:gridCol w:w="729"/>
        <w:gridCol w:w="728"/>
        <w:gridCol w:w="733"/>
      </w:tblGrid>
      <w:tr w:rsidR="00F54CCF" w:rsidRPr="00E87BA5" w14:paraId="59FA8FF1" w14:textId="77777777" w:rsidTr="00F54CCF">
        <w:trPr>
          <w:trHeight w:val="532"/>
        </w:trPr>
        <w:tc>
          <w:tcPr>
            <w:tcW w:w="1165" w:type="dxa"/>
            <w:vMerge w:val="restart"/>
            <w:tcBorders>
              <w:top w:val="single" w:sz="4" w:space="0" w:color="auto"/>
              <w:left w:val="single" w:sz="4" w:space="0" w:color="auto"/>
              <w:right w:val="single" w:sz="4" w:space="0" w:color="auto"/>
            </w:tcBorders>
            <w:shd w:val="clear" w:color="000000" w:fill="D9D9D9"/>
            <w:vAlign w:val="center"/>
            <w:hideMark/>
          </w:tcPr>
          <w:p w14:paraId="0D717A56" w14:textId="77777777" w:rsidR="00F54CCF" w:rsidRPr="00E87BA5" w:rsidRDefault="00F54CCF" w:rsidP="00F54CCF">
            <w:pPr>
              <w:jc w:val="center"/>
              <w:rPr>
                <w:b/>
                <w:bCs/>
                <w:color w:val="000000"/>
                <w:sz w:val="20"/>
                <w:lang w:val="en-US" w:eastAsia="en-US"/>
              </w:rPr>
            </w:pPr>
            <w:bookmarkStart w:id="43" w:name="RANGE!C7"/>
            <w:r w:rsidRPr="00E87BA5">
              <w:rPr>
                <w:rFonts w:eastAsia="SimSun"/>
                <w:b/>
                <w:bCs/>
                <w:sz w:val="20"/>
                <w:lang w:eastAsia="en-US"/>
              </w:rPr>
              <w:t>Amžiaus grupės</w:t>
            </w:r>
          </w:p>
          <w:bookmarkEnd w:id="43"/>
          <w:p w14:paraId="47F01A21" w14:textId="556EE053" w:rsidR="00F54CCF" w:rsidRPr="00E87BA5" w:rsidRDefault="00F54CCF" w:rsidP="00F54CCF">
            <w:pPr>
              <w:jc w:val="center"/>
              <w:rPr>
                <w:b/>
                <w:bCs/>
                <w:color w:val="000000"/>
                <w:sz w:val="20"/>
                <w:lang w:val="en-US" w:eastAsia="en-US"/>
              </w:rPr>
            </w:pPr>
            <w:r w:rsidRPr="00E87BA5">
              <w:rPr>
                <w:color w:val="000000"/>
                <w:sz w:val="20"/>
                <w:lang w:val="en-US" w:eastAsia="en-US"/>
              </w:rPr>
              <w:t> </w:t>
            </w:r>
          </w:p>
        </w:tc>
        <w:tc>
          <w:tcPr>
            <w:tcW w:w="1454" w:type="dxa"/>
            <w:gridSpan w:val="2"/>
            <w:tcBorders>
              <w:top w:val="single" w:sz="4" w:space="0" w:color="auto"/>
              <w:left w:val="nil"/>
              <w:bottom w:val="single" w:sz="4" w:space="0" w:color="auto"/>
              <w:right w:val="single" w:sz="4" w:space="0" w:color="auto"/>
            </w:tcBorders>
            <w:shd w:val="clear" w:color="000000" w:fill="D9D9D9"/>
            <w:vAlign w:val="center"/>
            <w:hideMark/>
          </w:tcPr>
          <w:p w14:paraId="61273CDA" w14:textId="77777777" w:rsidR="00F54CCF" w:rsidRPr="00E87BA5" w:rsidRDefault="00F54CCF" w:rsidP="00F54CCF">
            <w:pPr>
              <w:jc w:val="center"/>
              <w:rPr>
                <w:b/>
                <w:bCs/>
                <w:color w:val="000000"/>
                <w:sz w:val="20"/>
                <w:lang w:val="en-US" w:eastAsia="en-US"/>
              </w:rPr>
            </w:pPr>
            <w:r w:rsidRPr="00E87BA5">
              <w:rPr>
                <w:rFonts w:eastAsia="SimSun"/>
                <w:b/>
                <w:bCs/>
                <w:sz w:val="20"/>
                <w:lang w:eastAsia="en-US"/>
              </w:rPr>
              <w:t>Iki 35 metų</w:t>
            </w:r>
          </w:p>
        </w:tc>
        <w:tc>
          <w:tcPr>
            <w:tcW w:w="1455" w:type="dxa"/>
            <w:gridSpan w:val="2"/>
            <w:tcBorders>
              <w:top w:val="single" w:sz="4" w:space="0" w:color="auto"/>
              <w:left w:val="nil"/>
              <w:bottom w:val="single" w:sz="4" w:space="0" w:color="auto"/>
              <w:right w:val="single" w:sz="4" w:space="0" w:color="auto"/>
            </w:tcBorders>
            <w:shd w:val="clear" w:color="000000" w:fill="D9D9D9"/>
            <w:vAlign w:val="center"/>
            <w:hideMark/>
          </w:tcPr>
          <w:p w14:paraId="3956615F" w14:textId="77777777" w:rsidR="00F54CCF" w:rsidRPr="00E87BA5" w:rsidRDefault="00F54CCF" w:rsidP="00F54CCF">
            <w:pPr>
              <w:jc w:val="center"/>
              <w:rPr>
                <w:b/>
                <w:bCs/>
                <w:color w:val="000000"/>
                <w:sz w:val="20"/>
                <w:lang w:val="en-US" w:eastAsia="en-US"/>
              </w:rPr>
            </w:pPr>
            <w:r w:rsidRPr="00E87BA5">
              <w:rPr>
                <w:rFonts w:eastAsia="SimSun"/>
                <w:b/>
                <w:bCs/>
                <w:sz w:val="20"/>
                <w:lang w:eastAsia="en-US"/>
              </w:rPr>
              <w:t>35-44 metai</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41E23BC0" w14:textId="77777777" w:rsidR="00F54CCF" w:rsidRPr="00E87BA5" w:rsidRDefault="00F54CCF" w:rsidP="00F54CCF">
            <w:pPr>
              <w:jc w:val="center"/>
              <w:rPr>
                <w:b/>
                <w:bCs/>
                <w:color w:val="000000"/>
                <w:sz w:val="20"/>
                <w:lang w:val="en-US" w:eastAsia="en-US"/>
              </w:rPr>
            </w:pPr>
            <w:r w:rsidRPr="00E87BA5">
              <w:rPr>
                <w:rFonts w:eastAsia="SimSun"/>
                <w:b/>
                <w:bCs/>
                <w:sz w:val="20"/>
                <w:lang w:eastAsia="en-US"/>
              </w:rPr>
              <w:t>45-54 metai</w:t>
            </w:r>
          </w:p>
        </w:tc>
        <w:tc>
          <w:tcPr>
            <w:tcW w:w="1457" w:type="dxa"/>
            <w:gridSpan w:val="2"/>
            <w:tcBorders>
              <w:top w:val="single" w:sz="4" w:space="0" w:color="auto"/>
              <w:left w:val="nil"/>
              <w:bottom w:val="single" w:sz="4" w:space="0" w:color="auto"/>
              <w:right w:val="single" w:sz="4" w:space="0" w:color="auto"/>
            </w:tcBorders>
            <w:shd w:val="clear" w:color="000000" w:fill="D9D9D9"/>
            <w:vAlign w:val="center"/>
            <w:hideMark/>
          </w:tcPr>
          <w:p w14:paraId="1F1AFE1B" w14:textId="77777777" w:rsidR="00F54CCF" w:rsidRPr="00E87BA5" w:rsidRDefault="00F54CCF" w:rsidP="00F54CCF">
            <w:pPr>
              <w:jc w:val="center"/>
              <w:rPr>
                <w:b/>
                <w:bCs/>
                <w:color w:val="000000"/>
                <w:sz w:val="20"/>
                <w:lang w:val="en-US" w:eastAsia="en-US"/>
              </w:rPr>
            </w:pPr>
            <w:r w:rsidRPr="00E87BA5">
              <w:rPr>
                <w:rFonts w:eastAsia="SimSun"/>
                <w:b/>
                <w:bCs/>
                <w:sz w:val="20"/>
                <w:lang w:eastAsia="en-US"/>
              </w:rPr>
              <w:t>55-64 metai</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699324FA" w14:textId="77777777" w:rsidR="00F54CCF" w:rsidRPr="00E87BA5" w:rsidRDefault="00F54CCF" w:rsidP="00F54CCF">
            <w:pPr>
              <w:jc w:val="center"/>
              <w:rPr>
                <w:b/>
                <w:bCs/>
                <w:color w:val="000000"/>
                <w:sz w:val="20"/>
                <w:lang w:val="en-US" w:eastAsia="en-US"/>
              </w:rPr>
            </w:pPr>
            <w:r w:rsidRPr="00E87BA5">
              <w:rPr>
                <w:rFonts w:eastAsia="SimSun"/>
                <w:b/>
                <w:bCs/>
                <w:sz w:val="20"/>
                <w:lang w:eastAsia="en-US"/>
              </w:rPr>
              <w:t>Virš 65 metų</w:t>
            </w:r>
          </w:p>
        </w:tc>
        <w:tc>
          <w:tcPr>
            <w:tcW w:w="1461" w:type="dxa"/>
            <w:gridSpan w:val="2"/>
            <w:tcBorders>
              <w:top w:val="single" w:sz="4" w:space="0" w:color="auto"/>
              <w:left w:val="nil"/>
              <w:bottom w:val="single" w:sz="4" w:space="0" w:color="auto"/>
              <w:right w:val="single" w:sz="4" w:space="0" w:color="auto"/>
            </w:tcBorders>
            <w:shd w:val="clear" w:color="000000" w:fill="D9D9D9"/>
            <w:vAlign w:val="center"/>
            <w:hideMark/>
          </w:tcPr>
          <w:p w14:paraId="4CFE7C7C" w14:textId="77777777" w:rsidR="00F54CCF" w:rsidRPr="00E87BA5" w:rsidRDefault="00F54CCF" w:rsidP="00F54CCF">
            <w:pPr>
              <w:jc w:val="center"/>
              <w:rPr>
                <w:b/>
                <w:bCs/>
                <w:color w:val="000000"/>
                <w:sz w:val="20"/>
                <w:lang w:val="en-US" w:eastAsia="en-US"/>
              </w:rPr>
            </w:pPr>
            <w:r w:rsidRPr="00E87BA5">
              <w:rPr>
                <w:rFonts w:eastAsia="SimSun"/>
                <w:b/>
                <w:bCs/>
                <w:sz w:val="20"/>
                <w:lang w:eastAsia="en-US"/>
              </w:rPr>
              <w:t>Iš viso</w:t>
            </w:r>
          </w:p>
        </w:tc>
      </w:tr>
      <w:tr w:rsidR="00F54CCF" w:rsidRPr="00E87BA5" w14:paraId="70423864" w14:textId="77777777" w:rsidTr="00F54CCF">
        <w:trPr>
          <w:trHeight w:val="272"/>
        </w:trPr>
        <w:tc>
          <w:tcPr>
            <w:tcW w:w="1165" w:type="dxa"/>
            <w:vMerge/>
            <w:tcBorders>
              <w:left w:val="single" w:sz="4" w:space="0" w:color="auto"/>
              <w:bottom w:val="single" w:sz="4" w:space="0" w:color="auto"/>
              <w:right w:val="single" w:sz="4" w:space="0" w:color="auto"/>
            </w:tcBorders>
            <w:shd w:val="clear" w:color="000000" w:fill="D9D9D9"/>
            <w:vAlign w:val="center"/>
            <w:hideMark/>
          </w:tcPr>
          <w:p w14:paraId="7C70E3CB" w14:textId="581A8BC9" w:rsidR="00F54CCF" w:rsidRPr="00E87BA5" w:rsidRDefault="00F54CCF" w:rsidP="00F54CCF">
            <w:pPr>
              <w:jc w:val="center"/>
              <w:rPr>
                <w:color w:val="000000"/>
                <w:sz w:val="20"/>
                <w:lang w:val="en-US" w:eastAsia="en-US"/>
              </w:rPr>
            </w:pPr>
          </w:p>
        </w:tc>
        <w:tc>
          <w:tcPr>
            <w:tcW w:w="726" w:type="dxa"/>
            <w:tcBorders>
              <w:top w:val="nil"/>
              <w:left w:val="nil"/>
              <w:bottom w:val="single" w:sz="4" w:space="0" w:color="auto"/>
              <w:right w:val="single" w:sz="4" w:space="0" w:color="auto"/>
            </w:tcBorders>
            <w:shd w:val="clear" w:color="000000" w:fill="D9D9D9"/>
            <w:vAlign w:val="center"/>
            <w:hideMark/>
          </w:tcPr>
          <w:p w14:paraId="11DFDB62" w14:textId="77777777" w:rsidR="00F54CCF" w:rsidRPr="00E87BA5" w:rsidRDefault="00F54CCF" w:rsidP="00F54CCF">
            <w:pPr>
              <w:jc w:val="center"/>
              <w:rPr>
                <w:color w:val="000000"/>
                <w:sz w:val="19"/>
                <w:szCs w:val="19"/>
                <w:lang w:val="en-US" w:eastAsia="en-US"/>
              </w:rPr>
            </w:pPr>
            <w:r w:rsidRPr="00E87BA5">
              <w:rPr>
                <w:color w:val="000000"/>
                <w:sz w:val="19"/>
                <w:szCs w:val="19"/>
                <w:lang w:val="en-US" w:eastAsia="en-US"/>
              </w:rPr>
              <w:t>2021 m.</w:t>
            </w:r>
          </w:p>
        </w:tc>
        <w:tc>
          <w:tcPr>
            <w:tcW w:w="728" w:type="dxa"/>
            <w:tcBorders>
              <w:top w:val="nil"/>
              <w:left w:val="nil"/>
              <w:bottom w:val="single" w:sz="4" w:space="0" w:color="auto"/>
              <w:right w:val="single" w:sz="4" w:space="0" w:color="auto"/>
            </w:tcBorders>
            <w:shd w:val="clear" w:color="000000" w:fill="D9D9D9"/>
            <w:vAlign w:val="center"/>
            <w:hideMark/>
          </w:tcPr>
          <w:p w14:paraId="53F00329" w14:textId="77777777" w:rsidR="00F54CCF" w:rsidRPr="00E87BA5" w:rsidRDefault="00F54CCF" w:rsidP="00F54CCF">
            <w:pPr>
              <w:jc w:val="center"/>
              <w:rPr>
                <w:color w:val="000000"/>
                <w:sz w:val="19"/>
                <w:szCs w:val="19"/>
                <w:lang w:val="en-US" w:eastAsia="en-US"/>
              </w:rPr>
            </w:pPr>
            <w:r w:rsidRPr="00E87BA5">
              <w:rPr>
                <w:color w:val="000000"/>
                <w:sz w:val="19"/>
                <w:szCs w:val="19"/>
                <w:lang w:val="en-US" w:eastAsia="en-US"/>
              </w:rPr>
              <w:t>2023 m.</w:t>
            </w:r>
          </w:p>
        </w:tc>
        <w:tc>
          <w:tcPr>
            <w:tcW w:w="727" w:type="dxa"/>
            <w:tcBorders>
              <w:top w:val="nil"/>
              <w:left w:val="nil"/>
              <w:bottom w:val="single" w:sz="4" w:space="0" w:color="auto"/>
              <w:right w:val="single" w:sz="4" w:space="0" w:color="auto"/>
            </w:tcBorders>
            <w:shd w:val="clear" w:color="000000" w:fill="D9D9D9"/>
            <w:vAlign w:val="center"/>
            <w:hideMark/>
          </w:tcPr>
          <w:p w14:paraId="39B61D74" w14:textId="77777777" w:rsidR="00F54CCF" w:rsidRPr="00E87BA5" w:rsidRDefault="00F54CCF" w:rsidP="00F54CCF">
            <w:pPr>
              <w:jc w:val="center"/>
              <w:rPr>
                <w:color w:val="000000"/>
                <w:sz w:val="19"/>
                <w:szCs w:val="19"/>
                <w:lang w:val="en-US" w:eastAsia="en-US"/>
              </w:rPr>
            </w:pPr>
            <w:r w:rsidRPr="00E87BA5">
              <w:rPr>
                <w:color w:val="000000"/>
                <w:sz w:val="19"/>
                <w:szCs w:val="19"/>
                <w:lang w:val="en-US" w:eastAsia="en-US"/>
              </w:rPr>
              <w:t>2021 m.</w:t>
            </w:r>
          </w:p>
        </w:tc>
        <w:tc>
          <w:tcPr>
            <w:tcW w:w="728" w:type="dxa"/>
            <w:tcBorders>
              <w:top w:val="nil"/>
              <w:left w:val="nil"/>
              <w:bottom w:val="single" w:sz="4" w:space="0" w:color="auto"/>
              <w:right w:val="single" w:sz="4" w:space="0" w:color="auto"/>
            </w:tcBorders>
            <w:shd w:val="clear" w:color="000000" w:fill="D9D9D9"/>
            <w:vAlign w:val="center"/>
            <w:hideMark/>
          </w:tcPr>
          <w:p w14:paraId="1A94B1A7" w14:textId="77777777" w:rsidR="00F54CCF" w:rsidRPr="00E87BA5" w:rsidRDefault="00F54CCF" w:rsidP="00F54CCF">
            <w:pPr>
              <w:jc w:val="center"/>
              <w:rPr>
                <w:color w:val="000000"/>
                <w:sz w:val="19"/>
                <w:szCs w:val="19"/>
                <w:lang w:val="en-US" w:eastAsia="en-US"/>
              </w:rPr>
            </w:pPr>
            <w:r w:rsidRPr="00E87BA5">
              <w:rPr>
                <w:color w:val="000000"/>
                <w:sz w:val="19"/>
                <w:szCs w:val="19"/>
                <w:lang w:val="en-US" w:eastAsia="en-US"/>
              </w:rPr>
              <w:t>2023 m.</w:t>
            </w:r>
          </w:p>
        </w:tc>
        <w:tc>
          <w:tcPr>
            <w:tcW w:w="727" w:type="dxa"/>
            <w:tcBorders>
              <w:top w:val="nil"/>
              <w:left w:val="nil"/>
              <w:bottom w:val="single" w:sz="4" w:space="0" w:color="auto"/>
              <w:right w:val="single" w:sz="4" w:space="0" w:color="auto"/>
            </w:tcBorders>
            <w:shd w:val="clear" w:color="000000" w:fill="D9D9D9"/>
            <w:vAlign w:val="center"/>
            <w:hideMark/>
          </w:tcPr>
          <w:p w14:paraId="55700438" w14:textId="77777777" w:rsidR="00F54CCF" w:rsidRPr="00E87BA5" w:rsidRDefault="00F54CCF" w:rsidP="00F54CCF">
            <w:pPr>
              <w:jc w:val="center"/>
              <w:rPr>
                <w:color w:val="000000"/>
                <w:sz w:val="19"/>
                <w:szCs w:val="19"/>
                <w:lang w:val="en-US" w:eastAsia="en-US"/>
              </w:rPr>
            </w:pPr>
            <w:r w:rsidRPr="00E87BA5">
              <w:rPr>
                <w:color w:val="000000"/>
                <w:sz w:val="19"/>
                <w:szCs w:val="19"/>
                <w:lang w:val="en-US" w:eastAsia="en-US"/>
              </w:rPr>
              <w:t>2021 m.</w:t>
            </w:r>
          </w:p>
        </w:tc>
        <w:tc>
          <w:tcPr>
            <w:tcW w:w="729" w:type="dxa"/>
            <w:tcBorders>
              <w:top w:val="nil"/>
              <w:left w:val="nil"/>
              <w:bottom w:val="single" w:sz="4" w:space="0" w:color="auto"/>
              <w:right w:val="single" w:sz="4" w:space="0" w:color="auto"/>
            </w:tcBorders>
            <w:shd w:val="clear" w:color="000000" w:fill="D9D9D9"/>
            <w:vAlign w:val="center"/>
            <w:hideMark/>
          </w:tcPr>
          <w:p w14:paraId="455ECD28" w14:textId="77777777" w:rsidR="00F54CCF" w:rsidRPr="00E87BA5" w:rsidRDefault="00F54CCF" w:rsidP="00F54CCF">
            <w:pPr>
              <w:jc w:val="center"/>
              <w:rPr>
                <w:color w:val="000000"/>
                <w:sz w:val="19"/>
                <w:szCs w:val="19"/>
                <w:lang w:val="en-US" w:eastAsia="en-US"/>
              </w:rPr>
            </w:pPr>
            <w:r w:rsidRPr="00E87BA5">
              <w:rPr>
                <w:color w:val="000000"/>
                <w:sz w:val="19"/>
                <w:szCs w:val="19"/>
                <w:lang w:val="en-US" w:eastAsia="en-US"/>
              </w:rPr>
              <w:t>2023 m.</w:t>
            </w:r>
          </w:p>
        </w:tc>
        <w:tc>
          <w:tcPr>
            <w:tcW w:w="728" w:type="dxa"/>
            <w:tcBorders>
              <w:top w:val="nil"/>
              <w:left w:val="nil"/>
              <w:bottom w:val="single" w:sz="4" w:space="0" w:color="auto"/>
              <w:right w:val="single" w:sz="4" w:space="0" w:color="auto"/>
            </w:tcBorders>
            <w:shd w:val="clear" w:color="000000" w:fill="D9D9D9"/>
            <w:vAlign w:val="center"/>
            <w:hideMark/>
          </w:tcPr>
          <w:p w14:paraId="60F15830" w14:textId="77777777" w:rsidR="00F54CCF" w:rsidRPr="00E87BA5" w:rsidRDefault="00F54CCF" w:rsidP="00F54CCF">
            <w:pPr>
              <w:jc w:val="center"/>
              <w:rPr>
                <w:color w:val="000000"/>
                <w:sz w:val="19"/>
                <w:szCs w:val="19"/>
                <w:lang w:val="en-US" w:eastAsia="en-US"/>
              </w:rPr>
            </w:pPr>
            <w:r w:rsidRPr="00E87BA5">
              <w:rPr>
                <w:color w:val="000000"/>
                <w:sz w:val="19"/>
                <w:szCs w:val="19"/>
                <w:lang w:val="en-US" w:eastAsia="en-US"/>
              </w:rPr>
              <w:t>2021 m.</w:t>
            </w:r>
          </w:p>
        </w:tc>
        <w:tc>
          <w:tcPr>
            <w:tcW w:w="729" w:type="dxa"/>
            <w:tcBorders>
              <w:top w:val="nil"/>
              <w:left w:val="nil"/>
              <w:bottom w:val="single" w:sz="4" w:space="0" w:color="auto"/>
              <w:right w:val="single" w:sz="4" w:space="0" w:color="auto"/>
            </w:tcBorders>
            <w:shd w:val="clear" w:color="000000" w:fill="D9D9D9"/>
            <w:vAlign w:val="center"/>
            <w:hideMark/>
          </w:tcPr>
          <w:p w14:paraId="25D10F6B" w14:textId="77777777" w:rsidR="00F54CCF" w:rsidRPr="00E87BA5" w:rsidRDefault="00F54CCF" w:rsidP="00F54CCF">
            <w:pPr>
              <w:jc w:val="center"/>
              <w:rPr>
                <w:color w:val="000000"/>
                <w:sz w:val="19"/>
                <w:szCs w:val="19"/>
                <w:lang w:val="en-US" w:eastAsia="en-US"/>
              </w:rPr>
            </w:pPr>
            <w:r w:rsidRPr="00E87BA5">
              <w:rPr>
                <w:color w:val="000000"/>
                <w:sz w:val="19"/>
                <w:szCs w:val="19"/>
                <w:lang w:val="en-US" w:eastAsia="en-US"/>
              </w:rPr>
              <w:t>2023 m.</w:t>
            </w:r>
          </w:p>
        </w:tc>
        <w:tc>
          <w:tcPr>
            <w:tcW w:w="727" w:type="dxa"/>
            <w:tcBorders>
              <w:top w:val="nil"/>
              <w:left w:val="nil"/>
              <w:bottom w:val="single" w:sz="4" w:space="0" w:color="auto"/>
              <w:right w:val="single" w:sz="4" w:space="0" w:color="auto"/>
            </w:tcBorders>
            <w:shd w:val="clear" w:color="000000" w:fill="D9D9D9"/>
            <w:vAlign w:val="center"/>
            <w:hideMark/>
          </w:tcPr>
          <w:p w14:paraId="60493783" w14:textId="77777777" w:rsidR="00F54CCF" w:rsidRPr="00E87BA5" w:rsidRDefault="00F54CCF" w:rsidP="00F54CCF">
            <w:pPr>
              <w:jc w:val="center"/>
              <w:rPr>
                <w:color w:val="000000"/>
                <w:sz w:val="19"/>
                <w:szCs w:val="19"/>
                <w:lang w:val="en-US" w:eastAsia="en-US"/>
              </w:rPr>
            </w:pPr>
            <w:r w:rsidRPr="00E87BA5">
              <w:rPr>
                <w:color w:val="000000"/>
                <w:sz w:val="19"/>
                <w:szCs w:val="19"/>
                <w:lang w:val="en-US" w:eastAsia="en-US"/>
              </w:rPr>
              <w:t>2021 m.</w:t>
            </w:r>
          </w:p>
        </w:tc>
        <w:tc>
          <w:tcPr>
            <w:tcW w:w="729" w:type="dxa"/>
            <w:tcBorders>
              <w:top w:val="nil"/>
              <w:left w:val="nil"/>
              <w:bottom w:val="single" w:sz="4" w:space="0" w:color="auto"/>
              <w:right w:val="single" w:sz="4" w:space="0" w:color="auto"/>
            </w:tcBorders>
            <w:shd w:val="clear" w:color="000000" w:fill="D9D9D9"/>
            <w:vAlign w:val="center"/>
            <w:hideMark/>
          </w:tcPr>
          <w:p w14:paraId="73E38CE8" w14:textId="77777777" w:rsidR="00F54CCF" w:rsidRPr="00E87BA5" w:rsidRDefault="00F54CCF" w:rsidP="00F54CCF">
            <w:pPr>
              <w:jc w:val="center"/>
              <w:rPr>
                <w:color w:val="000000"/>
                <w:sz w:val="19"/>
                <w:szCs w:val="19"/>
                <w:lang w:val="en-US" w:eastAsia="en-US"/>
              </w:rPr>
            </w:pPr>
            <w:r w:rsidRPr="00E87BA5">
              <w:rPr>
                <w:color w:val="000000"/>
                <w:sz w:val="19"/>
                <w:szCs w:val="19"/>
                <w:lang w:val="en-US" w:eastAsia="en-US"/>
              </w:rPr>
              <w:t>2023 m.</w:t>
            </w:r>
          </w:p>
        </w:tc>
        <w:tc>
          <w:tcPr>
            <w:tcW w:w="728" w:type="dxa"/>
            <w:tcBorders>
              <w:top w:val="nil"/>
              <w:left w:val="nil"/>
              <w:bottom w:val="single" w:sz="4" w:space="0" w:color="auto"/>
              <w:right w:val="single" w:sz="4" w:space="0" w:color="auto"/>
            </w:tcBorders>
            <w:shd w:val="clear" w:color="000000" w:fill="D9D9D9"/>
            <w:vAlign w:val="center"/>
            <w:hideMark/>
          </w:tcPr>
          <w:p w14:paraId="7BA184D5" w14:textId="77777777" w:rsidR="00F54CCF" w:rsidRPr="00E87BA5" w:rsidRDefault="00F54CCF" w:rsidP="00F54CCF">
            <w:pPr>
              <w:jc w:val="center"/>
              <w:rPr>
                <w:b/>
                <w:bCs/>
                <w:color w:val="000000"/>
                <w:sz w:val="19"/>
                <w:szCs w:val="19"/>
                <w:lang w:val="en-US" w:eastAsia="en-US"/>
              </w:rPr>
            </w:pPr>
            <w:r w:rsidRPr="00E87BA5">
              <w:rPr>
                <w:b/>
                <w:bCs/>
                <w:color w:val="000000"/>
                <w:sz w:val="19"/>
                <w:szCs w:val="19"/>
                <w:lang w:val="en-US" w:eastAsia="en-US"/>
              </w:rPr>
              <w:t>2021 m.</w:t>
            </w:r>
          </w:p>
        </w:tc>
        <w:tc>
          <w:tcPr>
            <w:tcW w:w="728" w:type="dxa"/>
            <w:tcBorders>
              <w:top w:val="nil"/>
              <w:left w:val="nil"/>
              <w:bottom w:val="single" w:sz="4" w:space="0" w:color="auto"/>
              <w:right w:val="single" w:sz="4" w:space="0" w:color="auto"/>
            </w:tcBorders>
            <w:shd w:val="clear" w:color="000000" w:fill="D9D9D9"/>
            <w:vAlign w:val="center"/>
            <w:hideMark/>
          </w:tcPr>
          <w:p w14:paraId="7E71D696" w14:textId="77777777" w:rsidR="00F54CCF" w:rsidRPr="00E87BA5" w:rsidRDefault="00F54CCF" w:rsidP="00F54CCF">
            <w:pPr>
              <w:jc w:val="center"/>
              <w:rPr>
                <w:b/>
                <w:bCs/>
                <w:color w:val="000000"/>
                <w:sz w:val="19"/>
                <w:szCs w:val="19"/>
                <w:lang w:val="en-US" w:eastAsia="en-US"/>
              </w:rPr>
            </w:pPr>
            <w:r w:rsidRPr="00E87BA5">
              <w:rPr>
                <w:b/>
                <w:bCs/>
                <w:color w:val="000000"/>
                <w:sz w:val="19"/>
                <w:szCs w:val="19"/>
                <w:lang w:val="en-US" w:eastAsia="en-US"/>
              </w:rPr>
              <w:t>2023 m.</w:t>
            </w:r>
          </w:p>
        </w:tc>
      </w:tr>
      <w:tr w:rsidR="00F54CCF" w:rsidRPr="00E87BA5" w14:paraId="0A5091A6" w14:textId="77777777" w:rsidTr="00F54CCF">
        <w:trPr>
          <w:trHeight w:val="272"/>
        </w:trPr>
        <w:tc>
          <w:tcPr>
            <w:tcW w:w="1165" w:type="dxa"/>
            <w:tcBorders>
              <w:top w:val="nil"/>
              <w:left w:val="single" w:sz="4" w:space="0" w:color="auto"/>
              <w:bottom w:val="single" w:sz="4" w:space="0" w:color="auto"/>
              <w:right w:val="single" w:sz="4" w:space="0" w:color="auto"/>
            </w:tcBorders>
            <w:shd w:val="clear" w:color="auto" w:fill="auto"/>
            <w:vAlign w:val="center"/>
            <w:hideMark/>
          </w:tcPr>
          <w:p w14:paraId="377A56EE" w14:textId="77777777" w:rsidR="00F54CCF" w:rsidRPr="00E87BA5" w:rsidRDefault="00F54CCF" w:rsidP="00F54CCF">
            <w:pPr>
              <w:rPr>
                <w:color w:val="000000"/>
                <w:sz w:val="20"/>
                <w:lang w:val="en-US" w:eastAsia="en-US"/>
              </w:rPr>
            </w:pPr>
            <w:r w:rsidRPr="00E87BA5">
              <w:rPr>
                <w:rFonts w:eastAsia="SimSun"/>
                <w:color w:val="000000"/>
                <w:sz w:val="20"/>
                <w:lang w:eastAsia="en-US"/>
              </w:rPr>
              <w:t>Gydytojų skaičius</w:t>
            </w:r>
          </w:p>
        </w:tc>
        <w:tc>
          <w:tcPr>
            <w:tcW w:w="726" w:type="dxa"/>
            <w:tcBorders>
              <w:top w:val="nil"/>
              <w:left w:val="nil"/>
              <w:bottom w:val="single" w:sz="4" w:space="0" w:color="auto"/>
              <w:right w:val="single" w:sz="4" w:space="0" w:color="auto"/>
            </w:tcBorders>
            <w:shd w:val="clear" w:color="auto" w:fill="auto"/>
            <w:vAlign w:val="center"/>
            <w:hideMark/>
          </w:tcPr>
          <w:p w14:paraId="6B65B303" w14:textId="77777777" w:rsidR="00F54CCF" w:rsidRPr="00E87BA5" w:rsidRDefault="00F54CCF" w:rsidP="00F54CCF">
            <w:pPr>
              <w:jc w:val="center"/>
              <w:rPr>
                <w:color w:val="000000"/>
                <w:sz w:val="20"/>
                <w:lang w:val="en-US" w:eastAsia="en-US"/>
              </w:rPr>
            </w:pPr>
            <w:r w:rsidRPr="00E87BA5">
              <w:rPr>
                <w:rFonts w:eastAsia="SimSun"/>
                <w:color w:val="000000"/>
                <w:sz w:val="20"/>
                <w:lang w:eastAsia="en-US"/>
              </w:rPr>
              <w:t>9</w:t>
            </w:r>
          </w:p>
        </w:tc>
        <w:tc>
          <w:tcPr>
            <w:tcW w:w="728" w:type="dxa"/>
            <w:tcBorders>
              <w:top w:val="nil"/>
              <w:left w:val="nil"/>
              <w:bottom w:val="single" w:sz="4" w:space="0" w:color="auto"/>
              <w:right w:val="single" w:sz="4" w:space="0" w:color="auto"/>
            </w:tcBorders>
            <w:shd w:val="clear" w:color="auto" w:fill="auto"/>
            <w:vAlign w:val="center"/>
            <w:hideMark/>
          </w:tcPr>
          <w:p w14:paraId="37917007" w14:textId="2E52A756" w:rsidR="00F54CCF" w:rsidRPr="00E87BA5" w:rsidRDefault="00F54CCF" w:rsidP="00F54CCF">
            <w:pPr>
              <w:jc w:val="center"/>
              <w:rPr>
                <w:color w:val="000000"/>
                <w:sz w:val="20"/>
                <w:lang w:val="en-US" w:eastAsia="en-US"/>
              </w:rPr>
            </w:pPr>
            <w:r w:rsidRPr="00E87BA5">
              <w:rPr>
                <w:color w:val="000000"/>
                <w:sz w:val="20"/>
                <w:lang w:val="en-US" w:eastAsia="en-US"/>
              </w:rPr>
              <w:t>10 </w:t>
            </w:r>
          </w:p>
        </w:tc>
        <w:tc>
          <w:tcPr>
            <w:tcW w:w="727" w:type="dxa"/>
            <w:tcBorders>
              <w:top w:val="nil"/>
              <w:left w:val="nil"/>
              <w:bottom w:val="single" w:sz="4" w:space="0" w:color="auto"/>
              <w:right w:val="single" w:sz="4" w:space="0" w:color="auto"/>
            </w:tcBorders>
            <w:shd w:val="clear" w:color="auto" w:fill="auto"/>
            <w:vAlign w:val="center"/>
            <w:hideMark/>
          </w:tcPr>
          <w:p w14:paraId="618392C9" w14:textId="77777777" w:rsidR="00F54CCF" w:rsidRPr="00E87BA5" w:rsidRDefault="00F54CCF" w:rsidP="00F54CCF">
            <w:pPr>
              <w:jc w:val="center"/>
              <w:rPr>
                <w:color w:val="000000"/>
                <w:sz w:val="20"/>
                <w:lang w:val="en-US" w:eastAsia="en-US"/>
              </w:rPr>
            </w:pPr>
            <w:r w:rsidRPr="00E87BA5">
              <w:rPr>
                <w:rFonts w:eastAsia="SimSun"/>
                <w:color w:val="000000"/>
                <w:sz w:val="20"/>
                <w:lang w:eastAsia="en-US"/>
              </w:rPr>
              <w:t>11</w:t>
            </w:r>
          </w:p>
        </w:tc>
        <w:tc>
          <w:tcPr>
            <w:tcW w:w="728" w:type="dxa"/>
            <w:tcBorders>
              <w:top w:val="nil"/>
              <w:left w:val="nil"/>
              <w:bottom w:val="single" w:sz="4" w:space="0" w:color="auto"/>
              <w:right w:val="single" w:sz="4" w:space="0" w:color="auto"/>
            </w:tcBorders>
            <w:shd w:val="clear" w:color="auto" w:fill="auto"/>
            <w:vAlign w:val="center"/>
            <w:hideMark/>
          </w:tcPr>
          <w:p w14:paraId="0FA3057C" w14:textId="4331B918" w:rsidR="00F54CCF" w:rsidRPr="00E87BA5" w:rsidRDefault="00F54CCF" w:rsidP="00F54CCF">
            <w:pPr>
              <w:jc w:val="center"/>
              <w:rPr>
                <w:color w:val="000000"/>
                <w:sz w:val="20"/>
                <w:lang w:val="en-US" w:eastAsia="en-US"/>
              </w:rPr>
            </w:pPr>
            <w:r w:rsidRPr="00E87BA5">
              <w:rPr>
                <w:color w:val="000000"/>
                <w:sz w:val="20"/>
                <w:lang w:val="en-US" w:eastAsia="en-US"/>
              </w:rPr>
              <w:t> 17</w:t>
            </w:r>
          </w:p>
        </w:tc>
        <w:tc>
          <w:tcPr>
            <w:tcW w:w="727" w:type="dxa"/>
            <w:tcBorders>
              <w:top w:val="nil"/>
              <w:left w:val="nil"/>
              <w:bottom w:val="single" w:sz="4" w:space="0" w:color="auto"/>
              <w:right w:val="single" w:sz="4" w:space="0" w:color="auto"/>
            </w:tcBorders>
            <w:shd w:val="clear" w:color="auto" w:fill="auto"/>
            <w:vAlign w:val="center"/>
            <w:hideMark/>
          </w:tcPr>
          <w:p w14:paraId="7C161F10" w14:textId="77777777" w:rsidR="00F54CCF" w:rsidRPr="00E87BA5" w:rsidRDefault="00F54CCF" w:rsidP="00F54CCF">
            <w:pPr>
              <w:jc w:val="center"/>
              <w:rPr>
                <w:color w:val="000000"/>
                <w:sz w:val="20"/>
                <w:lang w:val="en-US" w:eastAsia="en-US"/>
              </w:rPr>
            </w:pPr>
            <w:r w:rsidRPr="00E87BA5">
              <w:rPr>
                <w:rFonts w:eastAsia="SimSun"/>
                <w:color w:val="000000"/>
                <w:sz w:val="20"/>
                <w:lang w:eastAsia="en-US"/>
              </w:rPr>
              <w:t>11</w:t>
            </w:r>
          </w:p>
        </w:tc>
        <w:tc>
          <w:tcPr>
            <w:tcW w:w="729" w:type="dxa"/>
            <w:tcBorders>
              <w:top w:val="nil"/>
              <w:left w:val="nil"/>
              <w:bottom w:val="single" w:sz="4" w:space="0" w:color="auto"/>
              <w:right w:val="single" w:sz="4" w:space="0" w:color="auto"/>
            </w:tcBorders>
            <w:shd w:val="clear" w:color="auto" w:fill="auto"/>
            <w:vAlign w:val="center"/>
            <w:hideMark/>
          </w:tcPr>
          <w:p w14:paraId="77B2B1C7" w14:textId="5EAFB5BE" w:rsidR="00F54CCF" w:rsidRPr="00E87BA5" w:rsidRDefault="00F54CCF" w:rsidP="00F54CCF">
            <w:pPr>
              <w:jc w:val="center"/>
              <w:rPr>
                <w:color w:val="000000"/>
                <w:sz w:val="20"/>
                <w:lang w:val="en-US" w:eastAsia="en-US"/>
              </w:rPr>
            </w:pPr>
            <w:r w:rsidRPr="00E87BA5">
              <w:rPr>
                <w:color w:val="000000"/>
                <w:sz w:val="20"/>
                <w:lang w:val="en-US" w:eastAsia="en-US"/>
              </w:rPr>
              <w:t>10 </w:t>
            </w:r>
          </w:p>
        </w:tc>
        <w:tc>
          <w:tcPr>
            <w:tcW w:w="728" w:type="dxa"/>
            <w:tcBorders>
              <w:top w:val="nil"/>
              <w:left w:val="nil"/>
              <w:bottom w:val="single" w:sz="4" w:space="0" w:color="auto"/>
              <w:right w:val="single" w:sz="4" w:space="0" w:color="auto"/>
            </w:tcBorders>
            <w:shd w:val="clear" w:color="auto" w:fill="auto"/>
            <w:vAlign w:val="center"/>
            <w:hideMark/>
          </w:tcPr>
          <w:p w14:paraId="1D5B20FF" w14:textId="77777777" w:rsidR="00F54CCF" w:rsidRPr="00E87BA5" w:rsidRDefault="00F54CCF" w:rsidP="00F54CCF">
            <w:pPr>
              <w:jc w:val="center"/>
              <w:rPr>
                <w:color w:val="000000"/>
                <w:sz w:val="20"/>
                <w:lang w:val="en-US" w:eastAsia="en-US"/>
              </w:rPr>
            </w:pPr>
            <w:r w:rsidRPr="00E87BA5">
              <w:rPr>
                <w:rFonts w:eastAsia="SimSun"/>
                <w:color w:val="000000"/>
                <w:sz w:val="20"/>
                <w:lang w:eastAsia="en-US"/>
              </w:rPr>
              <w:t>20</w:t>
            </w:r>
          </w:p>
        </w:tc>
        <w:tc>
          <w:tcPr>
            <w:tcW w:w="729" w:type="dxa"/>
            <w:tcBorders>
              <w:top w:val="nil"/>
              <w:left w:val="nil"/>
              <w:bottom w:val="single" w:sz="4" w:space="0" w:color="auto"/>
              <w:right w:val="single" w:sz="4" w:space="0" w:color="auto"/>
            </w:tcBorders>
            <w:shd w:val="clear" w:color="auto" w:fill="auto"/>
            <w:vAlign w:val="center"/>
            <w:hideMark/>
          </w:tcPr>
          <w:p w14:paraId="4C0D9A4C" w14:textId="384047F5" w:rsidR="00F54CCF" w:rsidRPr="00E87BA5" w:rsidRDefault="00F54CCF" w:rsidP="00F54CCF">
            <w:pPr>
              <w:jc w:val="center"/>
              <w:rPr>
                <w:color w:val="000000"/>
                <w:sz w:val="20"/>
                <w:lang w:val="en-US" w:eastAsia="en-US"/>
              </w:rPr>
            </w:pPr>
            <w:r w:rsidRPr="00E87BA5">
              <w:rPr>
                <w:color w:val="000000"/>
                <w:sz w:val="20"/>
                <w:lang w:val="en-US" w:eastAsia="en-US"/>
              </w:rPr>
              <w:t>13 </w:t>
            </w:r>
          </w:p>
        </w:tc>
        <w:tc>
          <w:tcPr>
            <w:tcW w:w="727" w:type="dxa"/>
            <w:tcBorders>
              <w:top w:val="nil"/>
              <w:left w:val="nil"/>
              <w:bottom w:val="single" w:sz="4" w:space="0" w:color="auto"/>
              <w:right w:val="single" w:sz="4" w:space="0" w:color="auto"/>
            </w:tcBorders>
            <w:shd w:val="clear" w:color="auto" w:fill="auto"/>
            <w:vAlign w:val="center"/>
            <w:hideMark/>
          </w:tcPr>
          <w:p w14:paraId="40E53046" w14:textId="77777777" w:rsidR="00F54CCF" w:rsidRPr="00E87BA5" w:rsidRDefault="00F54CCF" w:rsidP="00F54CCF">
            <w:pPr>
              <w:jc w:val="center"/>
              <w:rPr>
                <w:color w:val="000000"/>
                <w:sz w:val="20"/>
                <w:lang w:val="en-US" w:eastAsia="en-US"/>
              </w:rPr>
            </w:pPr>
            <w:r w:rsidRPr="00E87BA5">
              <w:rPr>
                <w:rFonts w:eastAsia="SimSun"/>
                <w:color w:val="000000"/>
                <w:sz w:val="20"/>
                <w:lang w:eastAsia="en-US"/>
              </w:rPr>
              <w:t>11</w:t>
            </w:r>
          </w:p>
        </w:tc>
        <w:tc>
          <w:tcPr>
            <w:tcW w:w="729" w:type="dxa"/>
            <w:tcBorders>
              <w:top w:val="nil"/>
              <w:left w:val="nil"/>
              <w:bottom w:val="single" w:sz="4" w:space="0" w:color="auto"/>
              <w:right w:val="single" w:sz="4" w:space="0" w:color="auto"/>
            </w:tcBorders>
            <w:shd w:val="clear" w:color="auto" w:fill="auto"/>
            <w:vAlign w:val="center"/>
            <w:hideMark/>
          </w:tcPr>
          <w:p w14:paraId="3379BF07" w14:textId="6CB99E6F" w:rsidR="00F54CCF" w:rsidRPr="00E87BA5" w:rsidRDefault="00F54CCF" w:rsidP="00F54CCF">
            <w:pPr>
              <w:jc w:val="center"/>
              <w:rPr>
                <w:color w:val="000000"/>
                <w:sz w:val="20"/>
                <w:lang w:val="en-US" w:eastAsia="en-US"/>
              </w:rPr>
            </w:pPr>
            <w:r w:rsidRPr="00E87BA5">
              <w:rPr>
                <w:color w:val="000000"/>
                <w:sz w:val="20"/>
                <w:lang w:val="en-US" w:eastAsia="en-US"/>
              </w:rPr>
              <w:t>16 </w:t>
            </w:r>
          </w:p>
        </w:tc>
        <w:tc>
          <w:tcPr>
            <w:tcW w:w="728" w:type="dxa"/>
            <w:tcBorders>
              <w:top w:val="nil"/>
              <w:left w:val="nil"/>
              <w:bottom w:val="single" w:sz="4" w:space="0" w:color="auto"/>
              <w:right w:val="single" w:sz="4" w:space="0" w:color="auto"/>
            </w:tcBorders>
            <w:shd w:val="clear" w:color="auto" w:fill="auto"/>
            <w:vAlign w:val="center"/>
            <w:hideMark/>
          </w:tcPr>
          <w:p w14:paraId="60A241F6" w14:textId="77777777" w:rsidR="00F54CCF" w:rsidRPr="00E87BA5" w:rsidRDefault="00F54CCF" w:rsidP="00F54CCF">
            <w:pPr>
              <w:jc w:val="center"/>
              <w:rPr>
                <w:b/>
                <w:bCs/>
                <w:color w:val="000000"/>
                <w:sz w:val="20"/>
                <w:lang w:val="en-US" w:eastAsia="en-US"/>
              </w:rPr>
            </w:pPr>
            <w:r w:rsidRPr="00E87BA5">
              <w:rPr>
                <w:rFonts w:eastAsia="SimSun"/>
                <w:b/>
                <w:bCs/>
                <w:color w:val="000000"/>
                <w:sz w:val="20"/>
                <w:lang w:eastAsia="en-US"/>
              </w:rPr>
              <w:t>62</w:t>
            </w:r>
          </w:p>
        </w:tc>
        <w:tc>
          <w:tcPr>
            <w:tcW w:w="728" w:type="dxa"/>
            <w:tcBorders>
              <w:top w:val="nil"/>
              <w:left w:val="nil"/>
              <w:bottom w:val="single" w:sz="4" w:space="0" w:color="auto"/>
              <w:right w:val="single" w:sz="4" w:space="0" w:color="auto"/>
            </w:tcBorders>
            <w:shd w:val="clear" w:color="auto" w:fill="auto"/>
            <w:noWrap/>
            <w:vAlign w:val="center"/>
            <w:hideMark/>
          </w:tcPr>
          <w:p w14:paraId="4BC97314" w14:textId="093239C8" w:rsidR="00F54CCF" w:rsidRPr="00E87BA5" w:rsidRDefault="00F54CCF" w:rsidP="00F54CCF">
            <w:pPr>
              <w:rPr>
                <w:rFonts w:ascii="Calibri" w:hAnsi="Calibri" w:cs="Calibri"/>
                <w:b/>
                <w:bCs/>
                <w:color w:val="000000"/>
                <w:sz w:val="20"/>
                <w:lang w:val="en-US" w:eastAsia="en-US"/>
              </w:rPr>
            </w:pPr>
            <w:r w:rsidRPr="00E87BA5">
              <w:rPr>
                <w:rFonts w:eastAsia="SimSun"/>
                <w:b/>
                <w:bCs/>
                <w:color w:val="000000"/>
                <w:sz w:val="20"/>
                <w:lang w:eastAsia="en-US"/>
              </w:rPr>
              <w:t>66</w:t>
            </w:r>
          </w:p>
        </w:tc>
      </w:tr>
      <w:tr w:rsidR="00F54CCF" w:rsidRPr="00F54CCF" w14:paraId="1FA49BA1" w14:textId="77777777" w:rsidTr="00F54CCF">
        <w:trPr>
          <w:trHeight w:val="463"/>
        </w:trPr>
        <w:tc>
          <w:tcPr>
            <w:tcW w:w="1165" w:type="dxa"/>
            <w:tcBorders>
              <w:top w:val="nil"/>
              <w:left w:val="single" w:sz="4" w:space="0" w:color="auto"/>
              <w:bottom w:val="single" w:sz="4" w:space="0" w:color="auto"/>
              <w:right w:val="single" w:sz="4" w:space="0" w:color="auto"/>
            </w:tcBorders>
            <w:shd w:val="clear" w:color="auto" w:fill="auto"/>
            <w:vAlign w:val="center"/>
            <w:hideMark/>
          </w:tcPr>
          <w:p w14:paraId="4FF03671" w14:textId="77777777" w:rsidR="00F54CCF" w:rsidRPr="00E87BA5" w:rsidRDefault="00F54CCF" w:rsidP="00F54CCF">
            <w:pPr>
              <w:rPr>
                <w:color w:val="000000"/>
                <w:sz w:val="20"/>
                <w:lang w:val="en-US" w:eastAsia="en-US"/>
              </w:rPr>
            </w:pPr>
            <w:r w:rsidRPr="00E87BA5">
              <w:rPr>
                <w:rFonts w:eastAsia="SimSun"/>
                <w:color w:val="000000"/>
                <w:sz w:val="20"/>
                <w:lang w:eastAsia="en-US"/>
              </w:rPr>
              <w:t>Slaugos specialistų skaičius</w:t>
            </w:r>
          </w:p>
        </w:tc>
        <w:tc>
          <w:tcPr>
            <w:tcW w:w="726" w:type="dxa"/>
            <w:tcBorders>
              <w:top w:val="nil"/>
              <w:left w:val="nil"/>
              <w:bottom w:val="single" w:sz="4" w:space="0" w:color="auto"/>
              <w:right w:val="single" w:sz="4" w:space="0" w:color="auto"/>
            </w:tcBorders>
            <w:shd w:val="clear" w:color="auto" w:fill="auto"/>
            <w:vAlign w:val="center"/>
            <w:hideMark/>
          </w:tcPr>
          <w:p w14:paraId="4D655C2D" w14:textId="77777777" w:rsidR="00F54CCF" w:rsidRPr="00E87BA5" w:rsidRDefault="00F54CCF" w:rsidP="00F54CCF">
            <w:pPr>
              <w:jc w:val="center"/>
              <w:rPr>
                <w:color w:val="000000"/>
                <w:sz w:val="20"/>
                <w:lang w:val="en-US" w:eastAsia="en-US"/>
              </w:rPr>
            </w:pPr>
            <w:r w:rsidRPr="00E87BA5">
              <w:rPr>
                <w:rFonts w:eastAsia="SimSun"/>
                <w:color w:val="000000"/>
                <w:sz w:val="20"/>
                <w:lang w:eastAsia="en-US"/>
              </w:rPr>
              <w:t>11</w:t>
            </w:r>
          </w:p>
        </w:tc>
        <w:tc>
          <w:tcPr>
            <w:tcW w:w="728" w:type="dxa"/>
            <w:tcBorders>
              <w:top w:val="nil"/>
              <w:left w:val="nil"/>
              <w:bottom w:val="single" w:sz="4" w:space="0" w:color="auto"/>
              <w:right w:val="single" w:sz="4" w:space="0" w:color="auto"/>
            </w:tcBorders>
            <w:shd w:val="clear" w:color="auto" w:fill="auto"/>
            <w:vAlign w:val="center"/>
            <w:hideMark/>
          </w:tcPr>
          <w:p w14:paraId="448DFCFE" w14:textId="6C8EC1FE" w:rsidR="00F54CCF" w:rsidRPr="00E87BA5" w:rsidRDefault="00F54CCF" w:rsidP="00F54CCF">
            <w:pPr>
              <w:jc w:val="center"/>
              <w:rPr>
                <w:color w:val="000000"/>
                <w:sz w:val="20"/>
                <w:lang w:val="en-US" w:eastAsia="en-US"/>
              </w:rPr>
            </w:pPr>
            <w:r w:rsidRPr="00E87BA5">
              <w:rPr>
                <w:color w:val="000000"/>
                <w:sz w:val="20"/>
                <w:lang w:val="en-US" w:eastAsia="en-US"/>
              </w:rPr>
              <w:t> 13</w:t>
            </w:r>
          </w:p>
        </w:tc>
        <w:tc>
          <w:tcPr>
            <w:tcW w:w="727" w:type="dxa"/>
            <w:tcBorders>
              <w:top w:val="nil"/>
              <w:left w:val="nil"/>
              <w:bottom w:val="single" w:sz="4" w:space="0" w:color="auto"/>
              <w:right w:val="single" w:sz="4" w:space="0" w:color="auto"/>
            </w:tcBorders>
            <w:shd w:val="clear" w:color="auto" w:fill="auto"/>
            <w:vAlign w:val="center"/>
            <w:hideMark/>
          </w:tcPr>
          <w:p w14:paraId="162F8387" w14:textId="77777777" w:rsidR="00F54CCF" w:rsidRPr="00E87BA5" w:rsidRDefault="00F54CCF" w:rsidP="00F54CCF">
            <w:pPr>
              <w:jc w:val="center"/>
              <w:rPr>
                <w:color w:val="000000"/>
                <w:sz w:val="20"/>
                <w:lang w:val="en-US" w:eastAsia="en-US"/>
              </w:rPr>
            </w:pPr>
            <w:r w:rsidRPr="00E87BA5">
              <w:rPr>
                <w:rFonts w:eastAsia="SimSun"/>
                <w:color w:val="000000"/>
                <w:sz w:val="20"/>
                <w:lang w:eastAsia="en-US"/>
              </w:rPr>
              <w:t>9</w:t>
            </w:r>
          </w:p>
        </w:tc>
        <w:tc>
          <w:tcPr>
            <w:tcW w:w="728" w:type="dxa"/>
            <w:tcBorders>
              <w:top w:val="nil"/>
              <w:left w:val="nil"/>
              <w:bottom w:val="single" w:sz="4" w:space="0" w:color="auto"/>
              <w:right w:val="single" w:sz="4" w:space="0" w:color="auto"/>
            </w:tcBorders>
            <w:shd w:val="clear" w:color="auto" w:fill="auto"/>
            <w:vAlign w:val="center"/>
            <w:hideMark/>
          </w:tcPr>
          <w:p w14:paraId="37D5910F" w14:textId="3BB53113" w:rsidR="00F54CCF" w:rsidRPr="00E87BA5" w:rsidRDefault="00F54CCF" w:rsidP="00F54CCF">
            <w:pPr>
              <w:jc w:val="center"/>
              <w:rPr>
                <w:color w:val="000000"/>
                <w:sz w:val="20"/>
                <w:lang w:val="en-US" w:eastAsia="en-US"/>
              </w:rPr>
            </w:pPr>
            <w:r w:rsidRPr="00E87BA5">
              <w:rPr>
                <w:color w:val="000000"/>
                <w:sz w:val="20"/>
                <w:lang w:val="en-US" w:eastAsia="en-US"/>
              </w:rPr>
              <w:t>6 </w:t>
            </w:r>
          </w:p>
        </w:tc>
        <w:tc>
          <w:tcPr>
            <w:tcW w:w="727" w:type="dxa"/>
            <w:tcBorders>
              <w:top w:val="nil"/>
              <w:left w:val="nil"/>
              <w:bottom w:val="single" w:sz="4" w:space="0" w:color="auto"/>
              <w:right w:val="single" w:sz="4" w:space="0" w:color="auto"/>
            </w:tcBorders>
            <w:shd w:val="clear" w:color="auto" w:fill="auto"/>
            <w:vAlign w:val="center"/>
            <w:hideMark/>
          </w:tcPr>
          <w:p w14:paraId="172ABD13" w14:textId="77777777" w:rsidR="00F54CCF" w:rsidRPr="00E87BA5" w:rsidRDefault="00F54CCF" w:rsidP="00F54CCF">
            <w:pPr>
              <w:jc w:val="center"/>
              <w:rPr>
                <w:color w:val="000000"/>
                <w:sz w:val="20"/>
                <w:lang w:val="en-US" w:eastAsia="en-US"/>
              </w:rPr>
            </w:pPr>
            <w:r w:rsidRPr="00E87BA5">
              <w:rPr>
                <w:rFonts w:eastAsia="SimSun"/>
                <w:color w:val="000000"/>
                <w:sz w:val="20"/>
                <w:lang w:eastAsia="en-US"/>
              </w:rPr>
              <w:t>54</w:t>
            </w:r>
          </w:p>
        </w:tc>
        <w:tc>
          <w:tcPr>
            <w:tcW w:w="729" w:type="dxa"/>
            <w:tcBorders>
              <w:top w:val="nil"/>
              <w:left w:val="nil"/>
              <w:bottom w:val="single" w:sz="4" w:space="0" w:color="auto"/>
              <w:right w:val="single" w:sz="4" w:space="0" w:color="auto"/>
            </w:tcBorders>
            <w:shd w:val="clear" w:color="auto" w:fill="auto"/>
            <w:vAlign w:val="center"/>
            <w:hideMark/>
          </w:tcPr>
          <w:p w14:paraId="5DA44676" w14:textId="76E50E48" w:rsidR="00F54CCF" w:rsidRPr="00E87BA5" w:rsidRDefault="00F54CCF" w:rsidP="00F54CCF">
            <w:pPr>
              <w:jc w:val="center"/>
              <w:rPr>
                <w:color w:val="000000"/>
                <w:sz w:val="20"/>
                <w:lang w:val="en-US" w:eastAsia="en-US"/>
              </w:rPr>
            </w:pPr>
            <w:r w:rsidRPr="00E87BA5">
              <w:rPr>
                <w:color w:val="000000"/>
                <w:sz w:val="20"/>
                <w:lang w:val="en-US" w:eastAsia="en-US"/>
              </w:rPr>
              <w:t>36 </w:t>
            </w:r>
          </w:p>
        </w:tc>
        <w:tc>
          <w:tcPr>
            <w:tcW w:w="728" w:type="dxa"/>
            <w:tcBorders>
              <w:top w:val="nil"/>
              <w:left w:val="nil"/>
              <w:bottom w:val="single" w:sz="4" w:space="0" w:color="auto"/>
              <w:right w:val="single" w:sz="4" w:space="0" w:color="auto"/>
            </w:tcBorders>
            <w:shd w:val="clear" w:color="auto" w:fill="auto"/>
            <w:vAlign w:val="center"/>
            <w:hideMark/>
          </w:tcPr>
          <w:p w14:paraId="022FFE6E" w14:textId="77777777" w:rsidR="00F54CCF" w:rsidRPr="00E87BA5" w:rsidRDefault="00F54CCF" w:rsidP="00F54CCF">
            <w:pPr>
              <w:jc w:val="center"/>
              <w:rPr>
                <w:color w:val="000000"/>
                <w:sz w:val="20"/>
                <w:lang w:val="en-US" w:eastAsia="en-US"/>
              </w:rPr>
            </w:pPr>
            <w:r w:rsidRPr="00E87BA5">
              <w:rPr>
                <w:rFonts w:eastAsia="SimSun"/>
                <w:color w:val="000000"/>
                <w:sz w:val="20"/>
                <w:lang w:eastAsia="en-US"/>
              </w:rPr>
              <w:t>63</w:t>
            </w:r>
          </w:p>
        </w:tc>
        <w:tc>
          <w:tcPr>
            <w:tcW w:w="729" w:type="dxa"/>
            <w:tcBorders>
              <w:top w:val="nil"/>
              <w:left w:val="nil"/>
              <w:bottom w:val="single" w:sz="4" w:space="0" w:color="auto"/>
              <w:right w:val="single" w:sz="4" w:space="0" w:color="auto"/>
            </w:tcBorders>
            <w:shd w:val="clear" w:color="auto" w:fill="auto"/>
            <w:vAlign w:val="center"/>
            <w:hideMark/>
          </w:tcPr>
          <w:p w14:paraId="0640621C" w14:textId="623F3749" w:rsidR="00F54CCF" w:rsidRPr="00E87BA5" w:rsidRDefault="00F54CCF" w:rsidP="00F54CCF">
            <w:pPr>
              <w:jc w:val="center"/>
              <w:rPr>
                <w:color w:val="000000"/>
                <w:sz w:val="20"/>
                <w:lang w:val="en-US" w:eastAsia="en-US"/>
              </w:rPr>
            </w:pPr>
            <w:r w:rsidRPr="00E87BA5">
              <w:rPr>
                <w:color w:val="000000"/>
                <w:sz w:val="20"/>
                <w:lang w:val="en-US" w:eastAsia="en-US"/>
              </w:rPr>
              <w:t> 58</w:t>
            </w:r>
          </w:p>
        </w:tc>
        <w:tc>
          <w:tcPr>
            <w:tcW w:w="727" w:type="dxa"/>
            <w:tcBorders>
              <w:top w:val="nil"/>
              <w:left w:val="nil"/>
              <w:bottom w:val="single" w:sz="4" w:space="0" w:color="auto"/>
              <w:right w:val="single" w:sz="4" w:space="0" w:color="auto"/>
            </w:tcBorders>
            <w:shd w:val="clear" w:color="auto" w:fill="auto"/>
            <w:vAlign w:val="center"/>
            <w:hideMark/>
          </w:tcPr>
          <w:p w14:paraId="6F007CBA" w14:textId="77777777" w:rsidR="00F54CCF" w:rsidRPr="00E87BA5" w:rsidRDefault="00F54CCF" w:rsidP="00F54CCF">
            <w:pPr>
              <w:jc w:val="center"/>
              <w:rPr>
                <w:color w:val="000000"/>
                <w:sz w:val="20"/>
                <w:lang w:val="en-US" w:eastAsia="en-US"/>
              </w:rPr>
            </w:pPr>
            <w:r w:rsidRPr="00E87BA5">
              <w:rPr>
                <w:rFonts w:eastAsia="SimSun"/>
                <w:color w:val="000000"/>
                <w:sz w:val="20"/>
                <w:lang w:eastAsia="en-US"/>
              </w:rPr>
              <w:t>19</w:t>
            </w:r>
          </w:p>
        </w:tc>
        <w:tc>
          <w:tcPr>
            <w:tcW w:w="729" w:type="dxa"/>
            <w:tcBorders>
              <w:top w:val="nil"/>
              <w:left w:val="nil"/>
              <w:bottom w:val="single" w:sz="4" w:space="0" w:color="auto"/>
              <w:right w:val="single" w:sz="4" w:space="0" w:color="auto"/>
            </w:tcBorders>
            <w:shd w:val="clear" w:color="auto" w:fill="auto"/>
            <w:vAlign w:val="center"/>
            <w:hideMark/>
          </w:tcPr>
          <w:p w14:paraId="00BDD105" w14:textId="2E38E9B3" w:rsidR="00F54CCF" w:rsidRPr="00E87BA5" w:rsidRDefault="00F54CCF" w:rsidP="00F54CCF">
            <w:pPr>
              <w:jc w:val="center"/>
              <w:rPr>
                <w:color w:val="000000"/>
                <w:sz w:val="20"/>
                <w:lang w:val="en-US" w:eastAsia="en-US"/>
              </w:rPr>
            </w:pPr>
            <w:r w:rsidRPr="00E87BA5">
              <w:rPr>
                <w:color w:val="000000"/>
                <w:sz w:val="20"/>
                <w:lang w:val="en-US" w:eastAsia="en-US"/>
              </w:rPr>
              <w:t> 8</w:t>
            </w:r>
          </w:p>
        </w:tc>
        <w:tc>
          <w:tcPr>
            <w:tcW w:w="728" w:type="dxa"/>
            <w:tcBorders>
              <w:top w:val="nil"/>
              <w:left w:val="nil"/>
              <w:bottom w:val="single" w:sz="4" w:space="0" w:color="auto"/>
              <w:right w:val="single" w:sz="4" w:space="0" w:color="auto"/>
            </w:tcBorders>
            <w:shd w:val="clear" w:color="auto" w:fill="auto"/>
            <w:vAlign w:val="center"/>
            <w:hideMark/>
          </w:tcPr>
          <w:p w14:paraId="0D084EEA" w14:textId="77777777" w:rsidR="00F54CCF" w:rsidRPr="00E87BA5" w:rsidRDefault="00F54CCF" w:rsidP="00F54CCF">
            <w:pPr>
              <w:jc w:val="center"/>
              <w:rPr>
                <w:b/>
                <w:bCs/>
                <w:color w:val="000000"/>
                <w:sz w:val="20"/>
                <w:lang w:val="en-US" w:eastAsia="en-US"/>
              </w:rPr>
            </w:pPr>
            <w:r w:rsidRPr="00E87BA5">
              <w:rPr>
                <w:rFonts w:eastAsia="SimSun"/>
                <w:b/>
                <w:bCs/>
                <w:color w:val="000000"/>
                <w:sz w:val="20"/>
                <w:lang w:eastAsia="en-US"/>
              </w:rPr>
              <w:t>156</w:t>
            </w:r>
          </w:p>
        </w:tc>
        <w:tc>
          <w:tcPr>
            <w:tcW w:w="728" w:type="dxa"/>
            <w:tcBorders>
              <w:top w:val="nil"/>
              <w:left w:val="nil"/>
              <w:bottom w:val="single" w:sz="4" w:space="0" w:color="auto"/>
              <w:right w:val="single" w:sz="4" w:space="0" w:color="auto"/>
            </w:tcBorders>
            <w:shd w:val="clear" w:color="auto" w:fill="auto"/>
            <w:noWrap/>
            <w:vAlign w:val="center"/>
            <w:hideMark/>
          </w:tcPr>
          <w:p w14:paraId="12C80CED" w14:textId="0B4BC17D" w:rsidR="00F54CCF" w:rsidRPr="00F54CCF" w:rsidRDefault="00F54CCF" w:rsidP="00F54CCF">
            <w:pPr>
              <w:rPr>
                <w:rFonts w:ascii="Calibri" w:hAnsi="Calibri" w:cs="Calibri"/>
                <w:b/>
                <w:bCs/>
                <w:color w:val="000000"/>
                <w:sz w:val="20"/>
                <w:lang w:val="en-US" w:eastAsia="en-US"/>
              </w:rPr>
            </w:pPr>
            <w:r w:rsidRPr="00E87BA5">
              <w:rPr>
                <w:rFonts w:eastAsia="SimSun"/>
                <w:b/>
                <w:bCs/>
                <w:color w:val="000000"/>
                <w:sz w:val="20"/>
                <w:lang w:eastAsia="en-US"/>
              </w:rPr>
              <w:t>121</w:t>
            </w:r>
          </w:p>
        </w:tc>
      </w:tr>
    </w:tbl>
    <w:p w14:paraId="2D6F6906" w14:textId="77777777" w:rsidR="00F54CCF" w:rsidRDefault="00F54CCF" w:rsidP="00F54CCF">
      <w:pPr>
        <w:tabs>
          <w:tab w:val="left" w:pos="1276"/>
        </w:tabs>
        <w:overflowPunct w:val="0"/>
        <w:rPr>
          <w:rFonts w:eastAsia="SimSun"/>
          <w:b/>
          <w:bCs/>
          <w:sz w:val="23"/>
          <w:szCs w:val="23"/>
        </w:rPr>
      </w:pPr>
    </w:p>
    <w:p w14:paraId="4BCC31B9" w14:textId="35FA124A" w:rsidR="00E24848" w:rsidRPr="00E24848" w:rsidRDefault="00E24848">
      <w:pPr>
        <w:pStyle w:val="Sraopastraipa"/>
        <w:numPr>
          <w:ilvl w:val="0"/>
          <w:numId w:val="78"/>
        </w:numPr>
        <w:tabs>
          <w:tab w:val="left" w:pos="993"/>
          <w:tab w:val="left" w:pos="1276"/>
        </w:tabs>
        <w:suppressAutoHyphens/>
        <w:overflowPunct w:val="0"/>
        <w:spacing w:after="0" w:line="240" w:lineRule="auto"/>
        <w:ind w:left="0" w:firstLine="567"/>
        <w:jc w:val="both"/>
        <w:rPr>
          <w:rFonts w:ascii="Times New Roman" w:eastAsia="SimSun" w:hAnsi="Times New Roman"/>
          <w:sz w:val="23"/>
          <w:szCs w:val="23"/>
        </w:rPr>
      </w:pPr>
      <w:r w:rsidRPr="00E24848">
        <w:rPr>
          <w:rFonts w:ascii="Times New Roman" w:eastAsia="SimSun" w:hAnsi="Times New Roman"/>
          <w:sz w:val="23"/>
          <w:szCs w:val="23"/>
        </w:rPr>
        <w:t xml:space="preserve">Vertinant darbuotojų kaitos statistinius duomenis įstaigoje 2021 </w:t>
      </w:r>
      <w:r w:rsidRPr="00E87BA5">
        <w:rPr>
          <w:rFonts w:ascii="Times New Roman" w:eastAsia="SimSun" w:hAnsi="Times New Roman"/>
          <w:sz w:val="23"/>
          <w:szCs w:val="23"/>
        </w:rPr>
        <w:t>ir 2023 m. (1 lentelė), galima</w:t>
      </w:r>
      <w:r w:rsidRPr="00E24848">
        <w:rPr>
          <w:rFonts w:ascii="Times New Roman" w:eastAsia="SimSun" w:hAnsi="Times New Roman"/>
          <w:sz w:val="23"/>
          <w:szCs w:val="23"/>
        </w:rPr>
        <w:t xml:space="preserve"> pasakyti, kad per 2 metus išaugo (6 proc.) gydytojų skaičius, bet ženkliai (apie 22 proc.) sumažėjo slaugos specialistų skaičius. </w:t>
      </w:r>
    </w:p>
    <w:p w14:paraId="739C5388" w14:textId="5EB7AA48" w:rsidR="00E24848" w:rsidRPr="00E24848" w:rsidRDefault="00E24848">
      <w:pPr>
        <w:pStyle w:val="Sraopastraipa"/>
        <w:numPr>
          <w:ilvl w:val="0"/>
          <w:numId w:val="78"/>
        </w:numPr>
        <w:tabs>
          <w:tab w:val="left" w:pos="993"/>
          <w:tab w:val="left" w:pos="1276"/>
        </w:tabs>
        <w:suppressAutoHyphens/>
        <w:overflowPunct w:val="0"/>
        <w:spacing w:after="0" w:line="240" w:lineRule="auto"/>
        <w:ind w:left="0" w:firstLine="567"/>
        <w:jc w:val="both"/>
        <w:rPr>
          <w:rFonts w:ascii="Times New Roman" w:eastAsia="SimSun" w:hAnsi="Times New Roman"/>
          <w:sz w:val="23"/>
          <w:szCs w:val="23"/>
        </w:rPr>
      </w:pPr>
      <w:r w:rsidRPr="00E24848">
        <w:rPr>
          <w:rFonts w:ascii="Times New Roman" w:eastAsia="SimSun" w:hAnsi="Times New Roman"/>
          <w:sz w:val="23"/>
          <w:szCs w:val="23"/>
        </w:rPr>
        <w:t>VšĮ Kėdainių PSPC pagrindinėse pareigose (</w:t>
      </w:r>
      <w:r w:rsidR="007D5796">
        <w:rPr>
          <w:rFonts w:ascii="Times New Roman" w:eastAsia="SimSun" w:hAnsi="Times New Roman"/>
          <w:sz w:val="23"/>
          <w:szCs w:val="23"/>
        </w:rPr>
        <w:t xml:space="preserve">1 </w:t>
      </w:r>
      <w:r w:rsidRPr="00E24848">
        <w:rPr>
          <w:rFonts w:ascii="Times New Roman" w:eastAsia="SimSun" w:hAnsi="Times New Roman"/>
          <w:sz w:val="23"/>
          <w:szCs w:val="23"/>
        </w:rPr>
        <w:t>lentelė) šiuo metu dirba 66 gydytojai ir 121 slaugos specialistas. Apie 24 proc. dirbančių gydytojų ir 7 proc. slaugos specialistų jau šiuo metu yra p</w:t>
      </w:r>
      <w:r w:rsidR="007E52F8">
        <w:rPr>
          <w:rFonts w:ascii="Times New Roman" w:eastAsia="SimSun" w:hAnsi="Times New Roman"/>
          <w:sz w:val="23"/>
          <w:szCs w:val="23"/>
        </w:rPr>
        <w:t>ensinio</w:t>
      </w:r>
      <w:r w:rsidRPr="00E24848">
        <w:rPr>
          <w:rFonts w:ascii="Times New Roman" w:eastAsia="SimSun" w:hAnsi="Times New Roman"/>
          <w:sz w:val="23"/>
          <w:szCs w:val="23"/>
        </w:rPr>
        <w:t xml:space="preserve"> amžiaus. Dar apie 20 proc. gydytojų ir 48 pro</w:t>
      </w:r>
      <w:r w:rsidR="007E52F8">
        <w:rPr>
          <w:rFonts w:ascii="Times New Roman" w:eastAsia="SimSun" w:hAnsi="Times New Roman"/>
          <w:sz w:val="23"/>
          <w:szCs w:val="23"/>
        </w:rPr>
        <w:t>c. slaugos specialistų pensinį</w:t>
      </w:r>
      <w:r w:rsidRPr="00E24848">
        <w:rPr>
          <w:rFonts w:ascii="Times New Roman" w:eastAsia="SimSun" w:hAnsi="Times New Roman"/>
          <w:sz w:val="23"/>
          <w:szCs w:val="23"/>
        </w:rPr>
        <w:t xml:space="preserve"> amžių pasieks per artimiausią dešimtmetį.</w:t>
      </w:r>
    </w:p>
    <w:p w14:paraId="4F3D73A1" w14:textId="37CC9D36" w:rsidR="00E24848" w:rsidRPr="00E24848" w:rsidRDefault="00E24848">
      <w:pPr>
        <w:pStyle w:val="Sraopastraipa"/>
        <w:numPr>
          <w:ilvl w:val="0"/>
          <w:numId w:val="78"/>
        </w:numPr>
        <w:tabs>
          <w:tab w:val="left" w:pos="993"/>
        </w:tabs>
        <w:suppressAutoHyphens/>
        <w:overflowPunct w:val="0"/>
        <w:spacing w:after="0" w:line="240" w:lineRule="auto"/>
        <w:ind w:left="0" w:firstLine="567"/>
        <w:jc w:val="both"/>
        <w:rPr>
          <w:rFonts w:ascii="Times New Roman" w:eastAsia="SimSun" w:hAnsi="Times New Roman"/>
          <w:sz w:val="23"/>
          <w:szCs w:val="23"/>
        </w:rPr>
      </w:pPr>
      <w:r w:rsidRPr="00E24848">
        <w:rPr>
          <w:rFonts w:ascii="Times New Roman" w:eastAsia="SimSun" w:hAnsi="Times New Roman"/>
          <w:sz w:val="23"/>
          <w:szCs w:val="23"/>
        </w:rPr>
        <w:t>VšĮ Kėdainių PSPC nuolat vykdė ir vykdo aktyvią sveikatos priežiūros specialistų paiešką: darb</w:t>
      </w:r>
      <w:r w:rsidR="007D442A">
        <w:rPr>
          <w:rFonts w:ascii="Times New Roman" w:eastAsia="SimSun" w:hAnsi="Times New Roman"/>
          <w:sz w:val="23"/>
          <w:szCs w:val="23"/>
        </w:rPr>
        <w:t>ą siūlantys skelbimai nuolat skelbiami</w:t>
      </w:r>
      <w:r w:rsidRPr="00E24848">
        <w:rPr>
          <w:rFonts w:ascii="Times New Roman" w:eastAsia="SimSun" w:hAnsi="Times New Roman"/>
          <w:sz w:val="23"/>
          <w:szCs w:val="23"/>
        </w:rPr>
        <w:t xml:space="preserve"> Įstaigos internetinėse svetainėse, Lietuvos Respublikos Sveikatos apsaugos ministerijos internetinėje svetainėje, dalyvaujama universitetų ir kolegijų atvirų durų dienose,</w:t>
      </w:r>
      <w:r w:rsidRPr="00E24848">
        <w:rPr>
          <w:rFonts w:ascii="Times New Roman" w:eastAsiaTheme="minorHAnsi" w:hAnsi="Times New Roman"/>
          <w:sz w:val="23"/>
          <w:szCs w:val="23"/>
        </w:rPr>
        <w:t xml:space="preserve"> k</w:t>
      </w:r>
      <w:r w:rsidRPr="00E24848">
        <w:rPr>
          <w:rFonts w:ascii="Times New Roman" w:eastAsia="SimSun" w:hAnsi="Times New Roman"/>
          <w:sz w:val="23"/>
          <w:szCs w:val="23"/>
        </w:rPr>
        <w:t xml:space="preserve">omunikuojama ir bendradarbiaujama su LSMUKK šeimos medicinos klinika ir </w:t>
      </w:r>
      <w:proofErr w:type="spellStart"/>
      <w:r w:rsidRPr="00E24848">
        <w:rPr>
          <w:rFonts w:ascii="Times New Roman" w:eastAsia="SimSun" w:hAnsi="Times New Roman"/>
          <w:sz w:val="23"/>
          <w:szCs w:val="23"/>
        </w:rPr>
        <w:t>podiplominių</w:t>
      </w:r>
      <w:proofErr w:type="spellEnd"/>
      <w:r w:rsidRPr="00E24848">
        <w:rPr>
          <w:rFonts w:ascii="Times New Roman" w:eastAsia="SimSun" w:hAnsi="Times New Roman"/>
          <w:sz w:val="23"/>
          <w:szCs w:val="23"/>
        </w:rPr>
        <w:t xml:space="preserve"> studijų centru, platinami darbą įstaigose siūlantys skelbimai. </w:t>
      </w:r>
    </w:p>
    <w:p w14:paraId="0389BEA2" w14:textId="77777777" w:rsidR="00E24848" w:rsidRPr="00E24848" w:rsidRDefault="00E24848">
      <w:pPr>
        <w:pStyle w:val="Sraopastraipa"/>
        <w:numPr>
          <w:ilvl w:val="0"/>
          <w:numId w:val="78"/>
        </w:numPr>
        <w:tabs>
          <w:tab w:val="left" w:pos="993"/>
        </w:tabs>
        <w:suppressAutoHyphens/>
        <w:overflowPunct w:val="0"/>
        <w:spacing w:after="0" w:line="240" w:lineRule="auto"/>
        <w:ind w:left="0" w:firstLine="567"/>
        <w:jc w:val="both"/>
        <w:rPr>
          <w:rFonts w:ascii="Times New Roman" w:eastAsia="SimSun" w:hAnsi="Times New Roman"/>
          <w:sz w:val="23"/>
          <w:szCs w:val="23"/>
          <w:lang w:eastAsia="lt-LT"/>
        </w:rPr>
      </w:pPr>
      <w:r w:rsidRPr="00E24848">
        <w:rPr>
          <w:rFonts w:ascii="Times New Roman" w:eastAsia="SimSun" w:hAnsi="Times New Roman"/>
          <w:sz w:val="23"/>
          <w:szCs w:val="23"/>
          <w:lang w:eastAsia="lt-LT"/>
        </w:rPr>
        <w:t xml:space="preserve">Įstaiga yra </w:t>
      </w:r>
      <w:r w:rsidRPr="00E24848">
        <w:rPr>
          <w:rFonts w:ascii="Times New Roman" w:eastAsia="SimSun" w:hAnsi="Times New Roman"/>
          <w:sz w:val="23"/>
          <w:szCs w:val="23"/>
        </w:rPr>
        <w:t xml:space="preserve">įtraukta į Lietuvos sveiktos mokslų universiteto (LSMU) ir </w:t>
      </w:r>
      <w:r w:rsidRPr="00E24848">
        <w:rPr>
          <w:rFonts w:ascii="Times New Roman" w:eastAsia="SimSun" w:hAnsi="Times New Roman"/>
          <w:sz w:val="23"/>
          <w:szCs w:val="23"/>
          <w:lang w:eastAsia="lt-LT"/>
        </w:rPr>
        <w:t>Vil</w:t>
      </w:r>
      <w:r w:rsidRPr="00E24848">
        <w:rPr>
          <w:rFonts w:ascii="Times New Roman" w:eastAsia="SimSun" w:hAnsi="Times New Roman"/>
          <w:sz w:val="23"/>
          <w:szCs w:val="23"/>
          <w:lang w:eastAsia="lt-LT"/>
        </w:rPr>
        <w:softHyphen/>
        <w:t>niaus uni</w:t>
      </w:r>
      <w:r w:rsidRPr="00E24848">
        <w:rPr>
          <w:rFonts w:ascii="Times New Roman" w:eastAsia="SimSun" w:hAnsi="Times New Roman"/>
          <w:sz w:val="23"/>
          <w:szCs w:val="23"/>
          <w:lang w:eastAsia="lt-LT"/>
        </w:rPr>
        <w:softHyphen/>
        <w:t>ver</w:t>
      </w:r>
      <w:r w:rsidRPr="00E24848">
        <w:rPr>
          <w:rFonts w:ascii="Times New Roman" w:eastAsia="SimSun" w:hAnsi="Times New Roman"/>
          <w:sz w:val="23"/>
          <w:szCs w:val="23"/>
          <w:lang w:eastAsia="lt-LT"/>
        </w:rPr>
        <w:softHyphen/>
        <w:t>si</w:t>
      </w:r>
      <w:r w:rsidRPr="00E24848">
        <w:rPr>
          <w:rFonts w:ascii="Times New Roman" w:eastAsia="SimSun" w:hAnsi="Times New Roman"/>
          <w:sz w:val="23"/>
          <w:szCs w:val="23"/>
          <w:lang w:eastAsia="lt-LT"/>
        </w:rPr>
        <w:softHyphen/>
        <w:t>te</w:t>
      </w:r>
      <w:r w:rsidRPr="00E24848">
        <w:rPr>
          <w:rFonts w:ascii="Times New Roman" w:eastAsia="SimSun" w:hAnsi="Times New Roman"/>
          <w:sz w:val="23"/>
          <w:szCs w:val="23"/>
          <w:lang w:eastAsia="lt-LT"/>
        </w:rPr>
        <w:softHyphen/>
        <w:t xml:space="preserve">to </w:t>
      </w:r>
      <w:r w:rsidRPr="00E24848">
        <w:rPr>
          <w:rFonts w:ascii="Times New Roman" w:eastAsia="SimSun" w:hAnsi="Times New Roman"/>
          <w:sz w:val="23"/>
          <w:szCs w:val="23"/>
        </w:rPr>
        <w:t>rezidentūros bazę, kurioje jauni gydytojai gali atlikti gydytojo praktiką.</w:t>
      </w:r>
    </w:p>
    <w:p w14:paraId="566309D8" w14:textId="6480A4C9" w:rsidR="00E24848" w:rsidRPr="00E24848" w:rsidRDefault="00E24848">
      <w:pPr>
        <w:pStyle w:val="Sraopastraipa"/>
        <w:numPr>
          <w:ilvl w:val="0"/>
          <w:numId w:val="78"/>
        </w:numPr>
        <w:tabs>
          <w:tab w:val="left" w:pos="993"/>
        </w:tabs>
        <w:suppressAutoHyphens/>
        <w:overflowPunct w:val="0"/>
        <w:spacing w:after="0" w:line="240" w:lineRule="auto"/>
        <w:ind w:left="0" w:firstLine="567"/>
        <w:jc w:val="both"/>
        <w:rPr>
          <w:rFonts w:ascii="Times New Roman" w:eastAsia="SimSun" w:hAnsi="Times New Roman"/>
          <w:sz w:val="23"/>
          <w:szCs w:val="23"/>
          <w:lang w:eastAsia="lt-LT"/>
        </w:rPr>
      </w:pPr>
      <w:r w:rsidRPr="00E24848">
        <w:rPr>
          <w:rFonts w:ascii="Times New Roman" w:eastAsia="SimSun" w:hAnsi="Times New Roman"/>
          <w:sz w:val="23"/>
          <w:szCs w:val="23"/>
        </w:rPr>
        <w:t>202</w:t>
      </w:r>
      <w:r w:rsidR="007D5796">
        <w:rPr>
          <w:rFonts w:ascii="Times New Roman" w:eastAsia="SimSun" w:hAnsi="Times New Roman"/>
          <w:sz w:val="23"/>
          <w:szCs w:val="23"/>
        </w:rPr>
        <w:t>2</w:t>
      </w:r>
      <w:r w:rsidRPr="00E24848">
        <w:rPr>
          <w:rFonts w:ascii="Times New Roman" w:eastAsia="SimSun" w:hAnsi="Times New Roman"/>
          <w:sz w:val="23"/>
          <w:szCs w:val="23"/>
        </w:rPr>
        <w:t xml:space="preserve">–2023 metais įgyvendinant Programą 2022 m. numatytomis skatinimo priemonėmis iš Kėdainių rajono savivaldybės biudžeto nebuvo pasinaudota, nes tokių specialistų neatsirado. 2023 m. skatinamosiomis priemonėmis pasinaudojo 5 naujai atvykę specialistai (4 šeimos gydytojai ir gydytojas odontologas). Sveikatos priežiūros specialistams, gyvenantiems kituose miestuose, buvo kompensuojamos kelionės išlaidos. </w:t>
      </w:r>
    </w:p>
    <w:p w14:paraId="61311D0D" w14:textId="77777777" w:rsidR="007D5796" w:rsidRDefault="007D5796" w:rsidP="00E24848">
      <w:pPr>
        <w:jc w:val="right"/>
        <w:rPr>
          <w:rFonts w:eastAsia="SimSun"/>
          <w:b/>
          <w:sz w:val="23"/>
          <w:szCs w:val="23"/>
        </w:rPr>
      </w:pPr>
    </w:p>
    <w:p w14:paraId="58685AF1" w14:textId="49BB9345" w:rsidR="00E24848" w:rsidRPr="00E24848" w:rsidRDefault="00E24848" w:rsidP="00E24848">
      <w:pPr>
        <w:jc w:val="right"/>
        <w:rPr>
          <w:rFonts w:eastAsia="SimSun"/>
          <w:b/>
          <w:bCs/>
          <w:sz w:val="23"/>
          <w:szCs w:val="23"/>
        </w:rPr>
      </w:pPr>
      <w:r w:rsidRPr="00E24848">
        <w:rPr>
          <w:rFonts w:eastAsia="SimSun"/>
          <w:b/>
          <w:sz w:val="23"/>
          <w:szCs w:val="23"/>
        </w:rPr>
        <w:t xml:space="preserve">2 lentelė. </w:t>
      </w:r>
      <w:r w:rsidRPr="00E24848">
        <w:rPr>
          <w:rFonts w:eastAsia="SimSun"/>
          <w:b/>
          <w:bCs/>
          <w:sz w:val="23"/>
          <w:szCs w:val="23"/>
        </w:rPr>
        <w:t>Programos įgyvendinimo priemonės 2022–2023 m.</w:t>
      </w:r>
    </w:p>
    <w:tbl>
      <w:tblPr>
        <w:tblW w:w="9634" w:type="dxa"/>
        <w:tblLayout w:type="fixed"/>
        <w:tblLook w:val="04A0" w:firstRow="1" w:lastRow="0" w:firstColumn="1" w:lastColumn="0" w:noHBand="0" w:noVBand="1"/>
      </w:tblPr>
      <w:tblGrid>
        <w:gridCol w:w="816"/>
        <w:gridCol w:w="5558"/>
        <w:gridCol w:w="1701"/>
        <w:gridCol w:w="1559"/>
      </w:tblGrid>
      <w:tr w:rsidR="00E24848" w:rsidRPr="007D5796" w14:paraId="57EFE988" w14:textId="77777777" w:rsidTr="00F8454D">
        <w:trPr>
          <w:trHeight w:val="233"/>
          <w:tblHeader/>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75A6FE" w14:textId="77777777" w:rsidR="00E24848" w:rsidRPr="007D5796" w:rsidRDefault="00E24848" w:rsidP="00E24848">
            <w:pPr>
              <w:widowControl w:val="0"/>
              <w:jc w:val="center"/>
              <w:rPr>
                <w:rFonts w:eastAsia="Calibri"/>
                <w:b/>
                <w:bCs/>
                <w:sz w:val="20"/>
              </w:rPr>
            </w:pPr>
            <w:r w:rsidRPr="007D5796">
              <w:rPr>
                <w:rFonts w:eastAsia="Calibri"/>
                <w:b/>
                <w:bCs/>
                <w:sz w:val="20"/>
              </w:rPr>
              <w:t>Metai</w:t>
            </w:r>
          </w:p>
        </w:tc>
        <w:tc>
          <w:tcPr>
            <w:tcW w:w="555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943723" w14:textId="77777777" w:rsidR="00E24848" w:rsidRPr="007D5796" w:rsidRDefault="00E24848" w:rsidP="00E24848">
            <w:pPr>
              <w:widowControl w:val="0"/>
              <w:jc w:val="center"/>
              <w:rPr>
                <w:rFonts w:eastAsia="Calibri"/>
                <w:b/>
                <w:bCs/>
                <w:sz w:val="20"/>
              </w:rPr>
            </w:pPr>
            <w:r w:rsidRPr="007D5796">
              <w:rPr>
                <w:rFonts w:eastAsia="Calibri"/>
                <w:b/>
                <w:bCs/>
                <w:sz w:val="20"/>
              </w:rPr>
              <w:t xml:space="preserve">Veiklos / Priemonės pavadinimas </w:t>
            </w:r>
          </w:p>
          <w:p w14:paraId="031423E4" w14:textId="77777777" w:rsidR="00E24848" w:rsidRPr="007D5796" w:rsidRDefault="00E24848" w:rsidP="00E24848">
            <w:pPr>
              <w:widowControl w:val="0"/>
              <w:jc w:val="center"/>
              <w:rPr>
                <w:rFonts w:eastAsia="Calibri"/>
                <w:bCs/>
                <w:sz w:val="20"/>
              </w:rPr>
            </w:pPr>
            <w:r w:rsidRPr="007D5796">
              <w:rPr>
                <w:rFonts w:eastAsia="Calibri"/>
                <w:bCs/>
                <w:sz w:val="20"/>
              </w:rPr>
              <w:t>(1 asmeniui)</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6B1A411" w14:textId="77777777" w:rsidR="00E24848" w:rsidRPr="007D5796" w:rsidRDefault="00E24848" w:rsidP="00E24848">
            <w:pPr>
              <w:widowControl w:val="0"/>
              <w:jc w:val="center"/>
              <w:rPr>
                <w:rFonts w:eastAsia="Calibri"/>
                <w:b/>
                <w:bCs/>
                <w:sz w:val="20"/>
              </w:rPr>
            </w:pPr>
            <w:r w:rsidRPr="007D5796">
              <w:rPr>
                <w:rFonts w:eastAsia="Calibri"/>
                <w:b/>
                <w:bCs/>
                <w:sz w:val="20"/>
              </w:rPr>
              <w:t>Bendra suma (Eur)</w:t>
            </w:r>
          </w:p>
        </w:tc>
      </w:tr>
      <w:tr w:rsidR="00E24848" w:rsidRPr="007D5796" w14:paraId="5E46CCEE" w14:textId="77777777" w:rsidTr="00F8454D">
        <w:trPr>
          <w:trHeight w:val="232"/>
          <w:tblHeader/>
        </w:trPr>
        <w:tc>
          <w:tcPr>
            <w:tcW w:w="81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DEF095" w14:textId="77777777" w:rsidR="00E24848" w:rsidRPr="007D5796" w:rsidRDefault="00E24848" w:rsidP="00E24848">
            <w:pPr>
              <w:widowControl w:val="0"/>
              <w:jc w:val="center"/>
              <w:rPr>
                <w:rFonts w:eastAsia="Calibri"/>
                <w:b/>
                <w:bCs/>
                <w:sz w:val="20"/>
              </w:rPr>
            </w:pPr>
          </w:p>
        </w:tc>
        <w:tc>
          <w:tcPr>
            <w:tcW w:w="5558"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C0465D" w14:textId="77777777" w:rsidR="00E24848" w:rsidRPr="007D5796" w:rsidRDefault="00E24848" w:rsidP="00E24848">
            <w:pPr>
              <w:widowControl w:val="0"/>
              <w:jc w:val="center"/>
              <w:rPr>
                <w:rFonts w:eastAsia="Calibri"/>
                <w:b/>
                <w:bCs/>
                <w:sz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584D81" w14:textId="77777777" w:rsidR="00E24848" w:rsidRPr="007D5796" w:rsidRDefault="00E24848" w:rsidP="00E24848">
            <w:pPr>
              <w:widowControl w:val="0"/>
              <w:jc w:val="center"/>
              <w:rPr>
                <w:rFonts w:eastAsia="Calibri"/>
                <w:b/>
                <w:bCs/>
                <w:sz w:val="20"/>
              </w:rPr>
            </w:pPr>
            <w:r w:rsidRPr="007D5796">
              <w:rPr>
                <w:rFonts w:eastAsia="Calibri"/>
                <w:b/>
                <w:bCs/>
                <w:sz w:val="20"/>
              </w:rPr>
              <w:t>Savivaldybės biudžeto lėšos</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A22108" w14:textId="77777777" w:rsidR="00E24848" w:rsidRPr="007D5796" w:rsidRDefault="00E24848" w:rsidP="00E24848">
            <w:pPr>
              <w:widowControl w:val="0"/>
              <w:jc w:val="center"/>
              <w:rPr>
                <w:rFonts w:eastAsia="Calibri"/>
                <w:b/>
                <w:bCs/>
                <w:sz w:val="20"/>
              </w:rPr>
            </w:pPr>
            <w:r w:rsidRPr="007D5796">
              <w:rPr>
                <w:rFonts w:eastAsia="Calibri"/>
                <w:b/>
                <w:bCs/>
                <w:sz w:val="20"/>
              </w:rPr>
              <w:t xml:space="preserve">Įstaigos </w:t>
            </w:r>
          </w:p>
          <w:p w14:paraId="2FDA2193" w14:textId="77777777" w:rsidR="00E24848" w:rsidRPr="007D5796" w:rsidRDefault="00E24848" w:rsidP="00E24848">
            <w:pPr>
              <w:widowControl w:val="0"/>
              <w:jc w:val="center"/>
              <w:rPr>
                <w:rFonts w:eastAsia="Calibri"/>
                <w:b/>
                <w:bCs/>
                <w:sz w:val="20"/>
              </w:rPr>
            </w:pPr>
            <w:r w:rsidRPr="007D5796">
              <w:rPr>
                <w:rFonts w:eastAsia="Calibri"/>
                <w:b/>
                <w:bCs/>
                <w:sz w:val="20"/>
              </w:rPr>
              <w:t>lėšos</w:t>
            </w:r>
          </w:p>
        </w:tc>
      </w:tr>
      <w:tr w:rsidR="00E24848" w:rsidRPr="007D5796" w14:paraId="280ADD04" w14:textId="77777777" w:rsidTr="00F8454D">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30C011" w14:textId="77777777" w:rsidR="00E24848" w:rsidRPr="007D5796" w:rsidRDefault="00E24848" w:rsidP="00E24848">
            <w:pPr>
              <w:widowControl w:val="0"/>
              <w:jc w:val="center"/>
              <w:rPr>
                <w:rFonts w:eastAsia="Calibri"/>
                <w:b/>
                <w:sz w:val="20"/>
              </w:rPr>
            </w:pPr>
            <w:r w:rsidRPr="007D5796">
              <w:rPr>
                <w:rFonts w:eastAsia="Calibri"/>
                <w:b/>
                <w:sz w:val="20"/>
              </w:rPr>
              <w:t>2022</w:t>
            </w:r>
          </w:p>
        </w:tc>
        <w:tc>
          <w:tcPr>
            <w:tcW w:w="5558" w:type="dxa"/>
            <w:tcBorders>
              <w:top w:val="single" w:sz="4" w:space="0" w:color="000000"/>
              <w:left w:val="single" w:sz="4" w:space="0" w:color="000000"/>
              <w:bottom w:val="single" w:sz="4" w:space="0" w:color="000000"/>
              <w:right w:val="single" w:sz="4" w:space="0" w:color="000000"/>
            </w:tcBorders>
            <w:shd w:val="clear" w:color="auto" w:fill="auto"/>
          </w:tcPr>
          <w:p w14:paraId="324544D0" w14:textId="77777777" w:rsidR="00E24848" w:rsidRPr="007D5796" w:rsidRDefault="00E24848" w:rsidP="00E24848">
            <w:pPr>
              <w:widowControl w:val="0"/>
              <w:rPr>
                <w:rFonts w:eastAsia="Calibri"/>
                <w:sz w:val="20"/>
              </w:rPr>
            </w:pPr>
            <w:r w:rsidRPr="007D5796">
              <w:rPr>
                <w:rFonts w:eastAsia="Calibri"/>
                <w:sz w:val="20"/>
              </w:rPr>
              <w:t>Įsikūrimo išlaidų kompensavimas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66DA3F9" w14:textId="77777777" w:rsidR="00E24848" w:rsidRPr="007D5796" w:rsidRDefault="00E24848" w:rsidP="00E24848">
            <w:pPr>
              <w:widowControl w:val="0"/>
              <w:jc w:val="center"/>
              <w:rPr>
                <w:rFonts w:eastAsia="Calibri"/>
                <w:sz w:val="20"/>
              </w:rPr>
            </w:pPr>
            <w:r w:rsidRPr="007D5796">
              <w:rPr>
                <w:rFonts w:eastAsia="Calibri"/>
                <w:sz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385B13" w14:textId="77777777" w:rsidR="00E24848" w:rsidRPr="007D5796" w:rsidRDefault="00E24848" w:rsidP="00E24848">
            <w:pPr>
              <w:widowControl w:val="0"/>
              <w:jc w:val="center"/>
              <w:rPr>
                <w:rFonts w:eastAsia="Calibri"/>
                <w:sz w:val="20"/>
              </w:rPr>
            </w:pPr>
            <w:r w:rsidRPr="007D5796">
              <w:rPr>
                <w:rFonts w:eastAsia="Calibri"/>
                <w:sz w:val="20"/>
              </w:rPr>
              <w:t>-</w:t>
            </w:r>
          </w:p>
        </w:tc>
      </w:tr>
      <w:tr w:rsidR="00E24848" w:rsidRPr="007D5796" w14:paraId="3423FBD9"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43CDB89F" w14:textId="77777777" w:rsidR="00E24848" w:rsidRPr="007D5796" w:rsidRDefault="00E24848" w:rsidP="00E24848">
            <w:pPr>
              <w:widowControl w:val="0"/>
              <w:jc w:val="center"/>
              <w:rPr>
                <w:rFonts w:eastAsia="Calibri"/>
                <w:b/>
                <w:sz w:val="20"/>
              </w:rPr>
            </w:pPr>
          </w:p>
        </w:tc>
        <w:tc>
          <w:tcPr>
            <w:tcW w:w="5558" w:type="dxa"/>
            <w:tcBorders>
              <w:top w:val="single" w:sz="4" w:space="0" w:color="000000"/>
              <w:left w:val="single" w:sz="4" w:space="0" w:color="000000"/>
              <w:bottom w:val="single" w:sz="4" w:space="0" w:color="000000"/>
              <w:right w:val="single" w:sz="4" w:space="0" w:color="000000"/>
            </w:tcBorders>
            <w:shd w:val="clear" w:color="auto" w:fill="auto"/>
          </w:tcPr>
          <w:p w14:paraId="46308141" w14:textId="77777777" w:rsidR="00E24848" w:rsidRPr="007D5796" w:rsidRDefault="00E24848" w:rsidP="00E24848">
            <w:pPr>
              <w:widowControl w:val="0"/>
              <w:rPr>
                <w:rFonts w:eastAsia="Calibri"/>
                <w:sz w:val="20"/>
              </w:rPr>
            </w:pPr>
            <w:r w:rsidRPr="007D5796">
              <w:rPr>
                <w:rFonts w:eastAsia="Calibri"/>
                <w:sz w:val="20"/>
              </w:rPr>
              <w:t>Rezidentūros išlaidų kompensavimas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DDB7E1E" w14:textId="77777777" w:rsidR="00E24848" w:rsidRPr="007D5796" w:rsidRDefault="00E24848" w:rsidP="00E24848">
            <w:pPr>
              <w:widowControl w:val="0"/>
              <w:jc w:val="center"/>
              <w:rPr>
                <w:rFonts w:eastAsia="Calibri"/>
                <w:sz w:val="20"/>
              </w:rPr>
            </w:pPr>
            <w:r w:rsidRPr="007D5796">
              <w:rPr>
                <w:rFonts w:eastAsia="Calibri"/>
                <w:sz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822720" w14:textId="77777777" w:rsidR="00E24848" w:rsidRPr="007D5796" w:rsidRDefault="00E24848" w:rsidP="00E24848">
            <w:pPr>
              <w:widowControl w:val="0"/>
              <w:jc w:val="center"/>
              <w:rPr>
                <w:rFonts w:eastAsia="Calibri"/>
                <w:sz w:val="20"/>
              </w:rPr>
            </w:pPr>
            <w:r w:rsidRPr="007D5796">
              <w:rPr>
                <w:rFonts w:eastAsia="Calibri"/>
                <w:sz w:val="20"/>
              </w:rPr>
              <w:t>-</w:t>
            </w:r>
          </w:p>
        </w:tc>
      </w:tr>
      <w:tr w:rsidR="00E24848" w:rsidRPr="007D5796" w14:paraId="240B389D"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63818C2C" w14:textId="77777777" w:rsidR="00E24848" w:rsidRPr="007D5796" w:rsidRDefault="00E24848" w:rsidP="00E24848">
            <w:pPr>
              <w:widowControl w:val="0"/>
              <w:jc w:val="center"/>
              <w:rPr>
                <w:rFonts w:eastAsia="Calibri"/>
                <w:b/>
                <w:sz w:val="20"/>
              </w:rPr>
            </w:pPr>
          </w:p>
        </w:tc>
        <w:tc>
          <w:tcPr>
            <w:tcW w:w="5558" w:type="dxa"/>
            <w:tcBorders>
              <w:top w:val="single" w:sz="4" w:space="0" w:color="000000"/>
              <w:left w:val="single" w:sz="4" w:space="0" w:color="000000"/>
              <w:bottom w:val="single" w:sz="4" w:space="0" w:color="000000"/>
              <w:right w:val="single" w:sz="4" w:space="0" w:color="000000"/>
            </w:tcBorders>
            <w:shd w:val="clear" w:color="auto" w:fill="auto"/>
          </w:tcPr>
          <w:p w14:paraId="7BEB53BD" w14:textId="77777777" w:rsidR="00E24848" w:rsidRPr="007D5796" w:rsidRDefault="00E24848" w:rsidP="00E24848">
            <w:pPr>
              <w:widowControl w:val="0"/>
              <w:rPr>
                <w:rFonts w:eastAsia="Calibri"/>
                <w:sz w:val="20"/>
              </w:rPr>
            </w:pPr>
            <w:r w:rsidRPr="007D5796">
              <w:rPr>
                <w:rFonts w:eastAsia="Calibri"/>
                <w:bCs/>
                <w:sz w:val="20"/>
              </w:rPr>
              <w:t>Kelionės išlaidų kompensavimas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F87F1C" w14:textId="77777777" w:rsidR="00E24848" w:rsidRPr="007D5796" w:rsidRDefault="00E24848" w:rsidP="00E24848">
            <w:pPr>
              <w:widowControl w:val="0"/>
              <w:jc w:val="center"/>
              <w:rPr>
                <w:rFonts w:eastAsia="Calibri"/>
                <w:sz w:val="20"/>
              </w:rPr>
            </w:pPr>
            <w:r w:rsidRPr="007D5796">
              <w:rPr>
                <w:rFonts w:eastAsia="Calibri"/>
                <w:sz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311BFB" w14:textId="77777777" w:rsidR="00E24848" w:rsidRPr="007D5796" w:rsidRDefault="00E24848" w:rsidP="00E24848">
            <w:pPr>
              <w:widowControl w:val="0"/>
              <w:jc w:val="center"/>
              <w:rPr>
                <w:rFonts w:eastAsia="Calibri"/>
                <w:sz w:val="20"/>
              </w:rPr>
            </w:pPr>
            <w:r w:rsidRPr="007D5796">
              <w:rPr>
                <w:rFonts w:eastAsia="Calibri"/>
                <w:sz w:val="20"/>
              </w:rPr>
              <w:t>12 000</w:t>
            </w:r>
          </w:p>
        </w:tc>
      </w:tr>
      <w:tr w:rsidR="00E24848" w:rsidRPr="007D5796" w14:paraId="01CB6850"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5D879D00" w14:textId="77777777" w:rsidR="00E24848" w:rsidRPr="007D5796" w:rsidRDefault="00E24848" w:rsidP="00E24848">
            <w:pPr>
              <w:widowControl w:val="0"/>
              <w:jc w:val="center"/>
              <w:rPr>
                <w:rFonts w:eastAsia="Calibri"/>
                <w:b/>
                <w:sz w:val="20"/>
              </w:rPr>
            </w:pPr>
          </w:p>
        </w:tc>
        <w:tc>
          <w:tcPr>
            <w:tcW w:w="5558" w:type="dxa"/>
            <w:tcBorders>
              <w:top w:val="single" w:sz="4" w:space="0" w:color="000000"/>
              <w:left w:val="single" w:sz="4" w:space="0" w:color="000000"/>
              <w:bottom w:val="single" w:sz="4" w:space="0" w:color="000000"/>
              <w:right w:val="single" w:sz="4" w:space="0" w:color="000000"/>
            </w:tcBorders>
            <w:shd w:val="clear" w:color="auto" w:fill="auto"/>
          </w:tcPr>
          <w:p w14:paraId="369EEB28" w14:textId="77777777" w:rsidR="00E24848" w:rsidRPr="007D5796" w:rsidRDefault="00E24848" w:rsidP="00E24848">
            <w:pPr>
              <w:widowControl w:val="0"/>
              <w:rPr>
                <w:rFonts w:eastAsia="Calibri"/>
                <w:sz w:val="20"/>
              </w:rPr>
            </w:pPr>
            <w:r w:rsidRPr="007D5796">
              <w:rPr>
                <w:rFonts w:eastAsia="Calibri"/>
                <w:sz w:val="20"/>
              </w:rPr>
              <w:t xml:space="preserve">Naujai atvykusių specialistų kvalifikacijos kėlimas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9B0356D" w14:textId="77777777" w:rsidR="00E24848" w:rsidRPr="007D5796" w:rsidRDefault="00E24848" w:rsidP="00E24848">
            <w:pPr>
              <w:widowControl w:val="0"/>
              <w:jc w:val="center"/>
              <w:rPr>
                <w:rFonts w:eastAsia="Calibri"/>
                <w:sz w:val="20"/>
              </w:rPr>
            </w:pPr>
            <w:r w:rsidRPr="007D5796">
              <w:rPr>
                <w:rFonts w:eastAsia="Calibri"/>
                <w:sz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FE4C8C" w14:textId="77777777" w:rsidR="00E24848" w:rsidRPr="007D5796" w:rsidRDefault="00E24848" w:rsidP="00E24848">
            <w:pPr>
              <w:widowControl w:val="0"/>
              <w:jc w:val="center"/>
              <w:rPr>
                <w:rFonts w:eastAsia="Calibri"/>
                <w:sz w:val="20"/>
              </w:rPr>
            </w:pPr>
            <w:r w:rsidRPr="007D5796">
              <w:rPr>
                <w:rFonts w:eastAsia="Calibri"/>
                <w:sz w:val="20"/>
              </w:rPr>
              <w:t>-</w:t>
            </w:r>
          </w:p>
        </w:tc>
      </w:tr>
      <w:tr w:rsidR="00E24848" w:rsidRPr="007D5796" w14:paraId="0BD475A3"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736D632E" w14:textId="77777777" w:rsidR="00E24848" w:rsidRPr="007D5796" w:rsidRDefault="00E24848" w:rsidP="00E24848">
            <w:pPr>
              <w:widowControl w:val="0"/>
              <w:jc w:val="center"/>
              <w:rPr>
                <w:rFonts w:eastAsia="Calibri"/>
                <w:b/>
                <w:sz w:val="20"/>
              </w:rPr>
            </w:pPr>
          </w:p>
        </w:tc>
        <w:tc>
          <w:tcPr>
            <w:tcW w:w="5558" w:type="dxa"/>
            <w:tcBorders>
              <w:top w:val="single" w:sz="4" w:space="0" w:color="000000"/>
              <w:left w:val="single" w:sz="4" w:space="0" w:color="000000"/>
              <w:bottom w:val="single" w:sz="4" w:space="0" w:color="000000"/>
              <w:right w:val="single" w:sz="4" w:space="0" w:color="000000"/>
            </w:tcBorders>
            <w:shd w:val="clear" w:color="auto" w:fill="auto"/>
          </w:tcPr>
          <w:p w14:paraId="4682DCAA" w14:textId="77777777" w:rsidR="00E24848" w:rsidRPr="007D5796" w:rsidRDefault="00E24848" w:rsidP="00E24848">
            <w:pPr>
              <w:widowControl w:val="0"/>
              <w:jc w:val="right"/>
              <w:rPr>
                <w:rFonts w:eastAsia="Calibri"/>
                <w:b/>
                <w:sz w:val="20"/>
              </w:rPr>
            </w:pPr>
            <w:r w:rsidRPr="007D5796">
              <w:rPr>
                <w:rFonts w:eastAsia="Calibri"/>
                <w:sz w:val="20"/>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584764" w14:textId="77777777" w:rsidR="00E24848" w:rsidRPr="007D5796" w:rsidRDefault="00E24848" w:rsidP="00E24848">
            <w:pPr>
              <w:widowControl w:val="0"/>
              <w:jc w:val="center"/>
              <w:rPr>
                <w:rFonts w:eastAsia="Calibri"/>
                <w:b/>
                <w:sz w:val="20"/>
              </w:rPr>
            </w:pPr>
            <w:r w:rsidRPr="007D5796">
              <w:rPr>
                <w:rFonts w:eastAsia="Calibri"/>
                <w:b/>
                <w:sz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B794CE" w14:textId="77777777" w:rsidR="00E24848" w:rsidRPr="007D5796" w:rsidRDefault="00E24848" w:rsidP="00E24848">
            <w:pPr>
              <w:widowControl w:val="0"/>
              <w:jc w:val="center"/>
              <w:rPr>
                <w:rFonts w:eastAsia="Calibri"/>
                <w:b/>
                <w:sz w:val="20"/>
              </w:rPr>
            </w:pPr>
            <w:r w:rsidRPr="007D5796">
              <w:rPr>
                <w:rFonts w:eastAsia="Calibri"/>
                <w:b/>
                <w:sz w:val="20"/>
              </w:rPr>
              <w:t>12 000</w:t>
            </w:r>
          </w:p>
        </w:tc>
      </w:tr>
      <w:tr w:rsidR="00E24848" w:rsidRPr="007D5796" w14:paraId="5FF245D9"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70B196AC" w14:textId="77777777" w:rsidR="00E24848" w:rsidRPr="007D5796" w:rsidRDefault="00E24848" w:rsidP="00E24848">
            <w:pPr>
              <w:widowControl w:val="0"/>
              <w:jc w:val="center"/>
              <w:rPr>
                <w:rFonts w:eastAsia="Calibri"/>
                <w:b/>
                <w:sz w:val="20"/>
              </w:rPr>
            </w:pPr>
          </w:p>
        </w:tc>
        <w:tc>
          <w:tcPr>
            <w:tcW w:w="5558" w:type="dxa"/>
            <w:tcBorders>
              <w:top w:val="single" w:sz="4" w:space="0" w:color="000000"/>
              <w:left w:val="single" w:sz="4" w:space="0" w:color="000000"/>
              <w:bottom w:val="single" w:sz="4" w:space="0" w:color="000000"/>
              <w:right w:val="single" w:sz="4" w:space="0" w:color="000000"/>
            </w:tcBorders>
            <w:shd w:val="clear" w:color="auto" w:fill="auto"/>
          </w:tcPr>
          <w:p w14:paraId="67EE47FB" w14:textId="77777777" w:rsidR="00E24848" w:rsidRPr="007D5796" w:rsidRDefault="00E24848" w:rsidP="00E24848">
            <w:pPr>
              <w:widowControl w:val="0"/>
              <w:jc w:val="right"/>
              <w:rPr>
                <w:rFonts w:eastAsia="Calibri"/>
                <w:b/>
                <w:sz w:val="20"/>
              </w:rPr>
            </w:pPr>
            <w:r w:rsidRPr="007D5796">
              <w:rPr>
                <w:rFonts w:eastAsia="Calibri"/>
                <w:b/>
                <w:sz w:val="20"/>
              </w:rPr>
              <w:t>Tarpinė suma metams</w:t>
            </w:r>
            <w:r w:rsidRPr="007D5796">
              <w:rPr>
                <w:rFonts w:eastAsia="Calibri"/>
                <w:b/>
                <w:bCs/>
                <w:sz w:val="20"/>
              </w:rPr>
              <w:t xml:space="preserve"> iš viso:</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4C5FFF" w14:textId="6F02828A" w:rsidR="00E24848" w:rsidRPr="007D5796" w:rsidRDefault="00E24848" w:rsidP="00E24848">
            <w:pPr>
              <w:widowControl w:val="0"/>
              <w:jc w:val="center"/>
              <w:rPr>
                <w:rFonts w:eastAsia="Calibri"/>
                <w:b/>
                <w:sz w:val="20"/>
              </w:rPr>
            </w:pPr>
            <w:r w:rsidRPr="007D5796">
              <w:rPr>
                <w:rFonts w:eastAsia="Calibri"/>
                <w:b/>
                <w:sz w:val="20"/>
              </w:rPr>
              <w:t>12</w:t>
            </w:r>
            <w:r w:rsidR="00E87BA5">
              <w:rPr>
                <w:rFonts w:eastAsia="Calibri"/>
                <w:b/>
                <w:sz w:val="20"/>
              </w:rPr>
              <w:t> </w:t>
            </w:r>
            <w:r w:rsidRPr="007D5796">
              <w:rPr>
                <w:rFonts w:eastAsia="Calibri"/>
                <w:b/>
                <w:sz w:val="20"/>
              </w:rPr>
              <w:t>000</w:t>
            </w:r>
          </w:p>
          <w:p w14:paraId="74CBD7A1" w14:textId="77777777" w:rsidR="00E24848" w:rsidRDefault="00E24848" w:rsidP="00E24848">
            <w:pPr>
              <w:widowControl w:val="0"/>
              <w:jc w:val="center"/>
              <w:rPr>
                <w:rFonts w:eastAsia="Calibri"/>
                <w:b/>
                <w:sz w:val="20"/>
              </w:rPr>
            </w:pPr>
          </w:p>
          <w:p w14:paraId="7C0B7E1E" w14:textId="77777777" w:rsidR="00E87BA5" w:rsidRPr="007D5796" w:rsidRDefault="00E87BA5" w:rsidP="00E24848">
            <w:pPr>
              <w:widowControl w:val="0"/>
              <w:jc w:val="center"/>
              <w:rPr>
                <w:rFonts w:eastAsia="Calibri"/>
                <w:b/>
                <w:sz w:val="20"/>
              </w:rPr>
            </w:pPr>
          </w:p>
        </w:tc>
      </w:tr>
      <w:tr w:rsidR="00E24848" w:rsidRPr="007D5796" w14:paraId="07B07A83" w14:textId="77777777" w:rsidTr="00F8454D">
        <w:tc>
          <w:tcPr>
            <w:tcW w:w="816" w:type="dxa"/>
            <w:vMerge w:val="restart"/>
            <w:tcBorders>
              <w:top w:val="single" w:sz="4" w:space="0" w:color="000000"/>
              <w:left w:val="single" w:sz="4" w:space="0" w:color="000000"/>
              <w:bottom w:val="single" w:sz="4" w:space="0" w:color="000000"/>
              <w:right w:val="single" w:sz="4" w:space="0" w:color="auto"/>
            </w:tcBorders>
            <w:shd w:val="clear" w:color="auto" w:fill="auto"/>
          </w:tcPr>
          <w:p w14:paraId="6C6E86E5" w14:textId="77777777" w:rsidR="00E24848" w:rsidRPr="007D5796" w:rsidRDefault="00E24848" w:rsidP="00E24848">
            <w:pPr>
              <w:widowControl w:val="0"/>
              <w:jc w:val="center"/>
              <w:rPr>
                <w:rFonts w:eastAsia="Calibri"/>
                <w:b/>
                <w:sz w:val="20"/>
              </w:rPr>
            </w:pPr>
            <w:r w:rsidRPr="007D5796">
              <w:rPr>
                <w:rFonts w:eastAsia="Calibri"/>
                <w:b/>
                <w:sz w:val="20"/>
              </w:rPr>
              <w:t>2023</w:t>
            </w:r>
          </w:p>
        </w:tc>
        <w:tc>
          <w:tcPr>
            <w:tcW w:w="5558" w:type="dxa"/>
            <w:tcBorders>
              <w:top w:val="single" w:sz="4" w:space="0" w:color="auto"/>
              <w:left w:val="single" w:sz="4" w:space="0" w:color="auto"/>
              <w:bottom w:val="single" w:sz="4" w:space="0" w:color="auto"/>
              <w:right w:val="single" w:sz="4" w:space="0" w:color="auto"/>
            </w:tcBorders>
            <w:shd w:val="clear" w:color="auto" w:fill="auto"/>
          </w:tcPr>
          <w:p w14:paraId="673A0310" w14:textId="77777777" w:rsidR="00E24848" w:rsidRPr="007D5796" w:rsidRDefault="00E24848" w:rsidP="00E24848">
            <w:pPr>
              <w:widowControl w:val="0"/>
              <w:rPr>
                <w:rFonts w:eastAsia="Calibri"/>
                <w:sz w:val="20"/>
              </w:rPr>
            </w:pPr>
            <w:r w:rsidRPr="007D5796">
              <w:rPr>
                <w:sz w:val="20"/>
              </w:rPr>
              <w:t>Naujai atvykusių specialistų įsikūrimo arba kelionės išlaidų kompensavimas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947107" w14:textId="77777777" w:rsidR="00E24848" w:rsidRPr="007D5796" w:rsidRDefault="00E24848" w:rsidP="00E24848">
            <w:pPr>
              <w:widowControl w:val="0"/>
              <w:jc w:val="center"/>
              <w:rPr>
                <w:rFonts w:eastAsia="Calibri"/>
                <w:sz w:val="20"/>
              </w:rPr>
            </w:pPr>
            <w:r w:rsidRPr="007D579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C0E8D1" w14:textId="77777777" w:rsidR="00E24848" w:rsidRPr="007D5796" w:rsidRDefault="00E24848" w:rsidP="00E24848">
            <w:pPr>
              <w:widowControl w:val="0"/>
              <w:jc w:val="center"/>
              <w:rPr>
                <w:rFonts w:eastAsia="Calibri"/>
                <w:sz w:val="20"/>
              </w:rPr>
            </w:pPr>
            <w:r w:rsidRPr="007D5796">
              <w:rPr>
                <w:sz w:val="20"/>
              </w:rPr>
              <w:t>-</w:t>
            </w:r>
          </w:p>
        </w:tc>
      </w:tr>
      <w:tr w:rsidR="00E24848" w:rsidRPr="007D5796" w14:paraId="77E69709" w14:textId="77777777" w:rsidTr="00F8454D">
        <w:tc>
          <w:tcPr>
            <w:tcW w:w="816" w:type="dxa"/>
            <w:vMerge/>
            <w:tcBorders>
              <w:top w:val="single" w:sz="4" w:space="0" w:color="000000"/>
              <w:left w:val="single" w:sz="4" w:space="0" w:color="000000"/>
              <w:bottom w:val="single" w:sz="4" w:space="0" w:color="000000"/>
              <w:right w:val="single" w:sz="4" w:space="0" w:color="auto"/>
            </w:tcBorders>
            <w:shd w:val="clear" w:color="auto" w:fill="auto"/>
          </w:tcPr>
          <w:p w14:paraId="1858AC3D" w14:textId="77777777" w:rsidR="00E24848" w:rsidRPr="007D5796" w:rsidRDefault="00E24848" w:rsidP="00E24848">
            <w:pPr>
              <w:widowControl w:val="0"/>
              <w:jc w:val="center"/>
              <w:rPr>
                <w:rFonts w:eastAsia="Calibri"/>
                <w:b/>
                <w:sz w:val="20"/>
              </w:rPr>
            </w:pPr>
          </w:p>
        </w:tc>
        <w:tc>
          <w:tcPr>
            <w:tcW w:w="5558" w:type="dxa"/>
            <w:tcBorders>
              <w:top w:val="single" w:sz="4" w:space="0" w:color="auto"/>
              <w:left w:val="single" w:sz="4" w:space="0" w:color="auto"/>
              <w:bottom w:val="single" w:sz="4" w:space="0" w:color="auto"/>
              <w:right w:val="single" w:sz="4" w:space="0" w:color="auto"/>
            </w:tcBorders>
            <w:shd w:val="clear" w:color="auto" w:fill="auto"/>
          </w:tcPr>
          <w:p w14:paraId="1CD45FED" w14:textId="77777777" w:rsidR="00E24848" w:rsidRPr="007D5796" w:rsidRDefault="00E24848" w:rsidP="00E24848">
            <w:pPr>
              <w:widowControl w:val="0"/>
              <w:rPr>
                <w:rFonts w:eastAsia="Calibri"/>
                <w:sz w:val="20"/>
              </w:rPr>
            </w:pPr>
            <w:r w:rsidRPr="007D5796">
              <w:rPr>
                <w:sz w:val="20"/>
              </w:rPr>
              <w:t>Rezidentūros išlaidų kompensavimas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70D0AE" w14:textId="77777777" w:rsidR="00E24848" w:rsidRPr="007D5796" w:rsidRDefault="00E24848" w:rsidP="00E24848">
            <w:pPr>
              <w:widowControl w:val="0"/>
              <w:jc w:val="center"/>
              <w:rPr>
                <w:rFonts w:eastAsia="Calibri"/>
                <w:sz w:val="20"/>
              </w:rPr>
            </w:pPr>
            <w:r w:rsidRPr="007D579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0264EC" w14:textId="77777777" w:rsidR="00E24848" w:rsidRPr="007D5796" w:rsidRDefault="00E24848" w:rsidP="00E24848">
            <w:pPr>
              <w:widowControl w:val="0"/>
              <w:jc w:val="center"/>
              <w:rPr>
                <w:rFonts w:eastAsia="Calibri"/>
                <w:sz w:val="20"/>
              </w:rPr>
            </w:pPr>
            <w:r w:rsidRPr="007D5796">
              <w:rPr>
                <w:sz w:val="20"/>
              </w:rPr>
              <w:t>-</w:t>
            </w:r>
          </w:p>
        </w:tc>
      </w:tr>
      <w:tr w:rsidR="00E24848" w:rsidRPr="007D5796" w14:paraId="259F6CFC" w14:textId="77777777" w:rsidTr="00F8454D">
        <w:tc>
          <w:tcPr>
            <w:tcW w:w="816" w:type="dxa"/>
            <w:vMerge/>
            <w:tcBorders>
              <w:top w:val="single" w:sz="4" w:space="0" w:color="000000"/>
              <w:left w:val="single" w:sz="4" w:space="0" w:color="000000"/>
              <w:bottom w:val="single" w:sz="4" w:space="0" w:color="000000"/>
              <w:right w:val="single" w:sz="4" w:space="0" w:color="auto"/>
            </w:tcBorders>
            <w:shd w:val="clear" w:color="auto" w:fill="auto"/>
          </w:tcPr>
          <w:p w14:paraId="643D2449" w14:textId="77777777" w:rsidR="00E24848" w:rsidRPr="007D5796" w:rsidRDefault="00E24848" w:rsidP="00E24848">
            <w:pPr>
              <w:widowControl w:val="0"/>
              <w:jc w:val="center"/>
              <w:rPr>
                <w:rFonts w:eastAsia="Calibri"/>
                <w:b/>
                <w:sz w:val="20"/>
              </w:rPr>
            </w:pPr>
          </w:p>
        </w:tc>
        <w:tc>
          <w:tcPr>
            <w:tcW w:w="5558" w:type="dxa"/>
            <w:tcBorders>
              <w:top w:val="single" w:sz="4" w:space="0" w:color="auto"/>
              <w:left w:val="single" w:sz="4" w:space="0" w:color="auto"/>
              <w:bottom w:val="single" w:sz="4" w:space="0" w:color="auto"/>
              <w:right w:val="single" w:sz="4" w:space="0" w:color="auto"/>
            </w:tcBorders>
            <w:shd w:val="clear" w:color="auto" w:fill="auto"/>
          </w:tcPr>
          <w:p w14:paraId="18A5F3A4" w14:textId="77777777" w:rsidR="00E24848" w:rsidRPr="007D5796" w:rsidRDefault="00E24848" w:rsidP="00E24848">
            <w:pPr>
              <w:widowControl w:val="0"/>
              <w:rPr>
                <w:rFonts w:eastAsia="Calibri"/>
                <w:sz w:val="20"/>
              </w:rPr>
            </w:pPr>
            <w:r w:rsidRPr="007D5796">
              <w:rPr>
                <w:sz w:val="20"/>
              </w:rPr>
              <w:t xml:space="preserve">Naujai atvykusių specialistų darbo užmokestis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809C5E" w14:textId="77777777" w:rsidR="00E24848" w:rsidRPr="007D5796" w:rsidRDefault="00E24848" w:rsidP="00E24848">
            <w:pPr>
              <w:widowControl w:val="0"/>
              <w:jc w:val="center"/>
              <w:rPr>
                <w:rFonts w:eastAsia="Calibri"/>
                <w:sz w:val="20"/>
              </w:rPr>
            </w:pPr>
            <w:r w:rsidRPr="007D5796">
              <w:rPr>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FB880F" w14:textId="77777777" w:rsidR="00E24848" w:rsidRPr="007D5796" w:rsidRDefault="00E24848" w:rsidP="00E24848">
            <w:pPr>
              <w:widowControl w:val="0"/>
              <w:jc w:val="center"/>
              <w:rPr>
                <w:rFonts w:eastAsia="Calibri"/>
                <w:sz w:val="20"/>
              </w:rPr>
            </w:pPr>
            <w:r w:rsidRPr="007D5796">
              <w:rPr>
                <w:sz w:val="20"/>
              </w:rPr>
              <w:t>145 000</w:t>
            </w:r>
          </w:p>
        </w:tc>
      </w:tr>
      <w:tr w:rsidR="00E24848" w:rsidRPr="007D5796" w14:paraId="3790FEA6" w14:textId="77777777" w:rsidTr="00F8454D">
        <w:tc>
          <w:tcPr>
            <w:tcW w:w="816" w:type="dxa"/>
            <w:vMerge/>
            <w:tcBorders>
              <w:top w:val="single" w:sz="4" w:space="0" w:color="000000"/>
              <w:left w:val="single" w:sz="4" w:space="0" w:color="000000"/>
              <w:bottom w:val="single" w:sz="4" w:space="0" w:color="000000"/>
              <w:right w:val="single" w:sz="4" w:space="0" w:color="auto"/>
            </w:tcBorders>
            <w:shd w:val="clear" w:color="auto" w:fill="auto"/>
          </w:tcPr>
          <w:p w14:paraId="7024C899" w14:textId="77777777" w:rsidR="00E24848" w:rsidRPr="007D5796" w:rsidRDefault="00E24848" w:rsidP="00E24848">
            <w:pPr>
              <w:widowControl w:val="0"/>
              <w:jc w:val="center"/>
              <w:rPr>
                <w:rFonts w:eastAsia="Calibri"/>
                <w:b/>
                <w:sz w:val="20"/>
              </w:rPr>
            </w:pPr>
          </w:p>
        </w:tc>
        <w:tc>
          <w:tcPr>
            <w:tcW w:w="5558" w:type="dxa"/>
            <w:tcBorders>
              <w:top w:val="single" w:sz="4" w:space="0" w:color="auto"/>
              <w:left w:val="single" w:sz="4" w:space="0" w:color="auto"/>
              <w:bottom w:val="single" w:sz="4" w:space="0" w:color="auto"/>
              <w:right w:val="single" w:sz="4" w:space="0" w:color="auto"/>
            </w:tcBorders>
            <w:shd w:val="clear" w:color="auto" w:fill="auto"/>
          </w:tcPr>
          <w:p w14:paraId="4E30999B" w14:textId="77777777" w:rsidR="00E24848" w:rsidRPr="007D5796" w:rsidRDefault="00E24848" w:rsidP="00E24848">
            <w:pPr>
              <w:widowControl w:val="0"/>
              <w:rPr>
                <w:rFonts w:eastAsia="Calibri"/>
                <w:sz w:val="20"/>
              </w:rPr>
            </w:pPr>
            <w:bookmarkStart w:id="44" w:name="_Hlk149553011"/>
            <w:r w:rsidRPr="007D5796">
              <w:rPr>
                <w:sz w:val="20"/>
              </w:rPr>
              <w:t>Skatinamasis priedas prie darbo užmokesčio naujai atvykusiems specialistams</w:t>
            </w:r>
            <w:bookmarkEnd w:id="44"/>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81AB3F" w14:textId="77777777" w:rsidR="00E24848" w:rsidRPr="007D5796" w:rsidRDefault="00E24848" w:rsidP="00E24848">
            <w:pPr>
              <w:widowControl w:val="0"/>
              <w:jc w:val="center"/>
              <w:rPr>
                <w:rFonts w:eastAsia="Calibri"/>
                <w:sz w:val="20"/>
              </w:rPr>
            </w:pPr>
            <w:r w:rsidRPr="007D5796">
              <w:rPr>
                <w:sz w:val="20"/>
              </w:rPr>
              <w:t>24 000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9364DB" w14:textId="77777777" w:rsidR="00E24848" w:rsidRPr="007D5796" w:rsidRDefault="00E24848" w:rsidP="00E24848">
            <w:pPr>
              <w:widowControl w:val="0"/>
              <w:jc w:val="center"/>
              <w:rPr>
                <w:rFonts w:eastAsia="Calibri"/>
                <w:sz w:val="20"/>
              </w:rPr>
            </w:pPr>
            <w:r w:rsidRPr="007D5796">
              <w:rPr>
                <w:sz w:val="20"/>
              </w:rPr>
              <w:t>-</w:t>
            </w:r>
          </w:p>
        </w:tc>
      </w:tr>
      <w:tr w:rsidR="00E24848" w:rsidRPr="007D5796" w14:paraId="737CB15E" w14:textId="77777777" w:rsidTr="00F8454D">
        <w:tc>
          <w:tcPr>
            <w:tcW w:w="816" w:type="dxa"/>
            <w:vMerge/>
            <w:tcBorders>
              <w:top w:val="single" w:sz="4" w:space="0" w:color="000000"/>
              <w:left w:val="single" w:sz="4" w:space="0" w:color="000000"/>
              <w:bottom w:val="single" w:sz="4" w:space="0" w:color="000000"/>
              <w:right w:val="single" w:sz="4" w:space="0" w:color="auto"/>
            </w:tcBorders>
            <w:shd w:val="clear" w:color="auto" w:fill="auto"/>
          </w:tcPr>
          <w:p w14:paraId="5085FF05" w14:textId="77777777" w:rsidR="00E24848" w:rsidRPr="007D5796" w:rsidRDefault="00E24848" w:rsidP="00E24848">
            <w:pPr>
              <w:widowControl w:val="0"/>
              <w:jc w:val="center"/>
              <w:rPr>
                <w:rFonts w:eastAsia="Calibri"/>
                <w:b/>
                <w:sz w:val="20"/>
              </w:rPr>
            </w:pPr>
          </w:p>
        </w:tc>
        <w:tc>
          <w:tcPr>
            <w:tcW w:w="5558" w:type="dxa"/>
            <w:tcBorders>
              <w:top w:val="single" w:sz="4" w:space="0" w:color="auto"/>
              <w:left w:val="single" w:sz="4" w:space="0" w:color="auto"/>
              <w:bottom w:val="single" w:sz="4" w:space="0" w:color="auto"/>
              <w:right w:val="single" w:sz="4" w:space="0" w:color="auto"/>
            </w:tcBorders>
            <w:shd w:val="clear" w:color="auto" w:fill="auto"/>
          </w:tcPr>
          <w:p w14:paraId="3F953F0E" w14:textId="77777777" w:rsidR="00E24848" w:rsidRPr="007D5796" w:rsidRDefault="00E24848" w:rsidP="00E24848">
            <w:pPr>
              <w:widowControl w:val="0"/>
              <w:rPr>
                <w:rFonts w:eastAsia="Calibri"/>
                <w:sz w:val="20"/>
              </w:rPr>
            </w:pPr>
            <w:bookmarkStart w:id="45" w:name="_Hlk149553069"/>
            <w:r w:rsidRPr="007D5796">
              <w:rPr>
                <w:sz w:val="20"/>
              </w:rPr>
              <w:t xml:space="preserve">Specialistų, gyvenančių kituose miestuose, kelionės išlaidų kompensavimas </w:t>
            </w:r>
            <w:bookmarkEnd w:id="45"/>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A0C690" w14:textId="77777777" w:rsidR="00E24848" w:rsidRPr="007D5796" w:rsidRDefault="00E24848" w:rsidP="00E24848">
            <w:pPr>
              <w:widowControl w:val="0"/>
              <w:jc w:val="center"/>
              <w:rPr>
                <w:rFonts w:eastAsia="Calibri"/>
                <w:sz w:val="20"/>
              </w:rPr>
            </w:pPr>
            <w:r w:rsidRPr="007D5796">
              <w:rPr>
                <w:sz w:val="20"/>
              </w:rPr>
              <w:t>25 000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EE7148" w14:textId="77777777" w:rsidR="00E24848" w:rsidRPr="007D5796" w:rsidRDefault="00E24848" w:rsidP="00E24848">
            <w:pPr>
              <w:widowControl w:val="0"/>
              <w:jc w:val="center"/>
              <w:rPr>
                <w:rFonts w:eastAsia="Calibri"/>
                <w:sz w:val="20"/>
              </w:rPr>
            </w:pPr>
            <w:r w:rsidRPr="007D5796">
              <w:rPr>
                <w:sz w:val="20"/>
              </w:rPr>
              <w:t>-</w:t>
            </w:r>
          </w:p>
        </w:tc>
      </w:tr>
      <w:tr w:rsidR="00E24848" w:rsidRPr="007D5796" w14:paraId="5364B3D0"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11AD57AA" w14:textId="77777777" w:rsidR="00E24848" w:rsidRPr="007D5796" w:rsidRDefault="00E24848" w:rsidP="00E24848">
            <w:pPr>
              <w:widowControl w:val="0"/>
              <w:jc w:val="center"/>
              <w:rPr>
                <w:rFonts w:eastAsia="Calibri"/>
                <w:b/>
                <w:sz w:val="20"/>
              </w:rPr>
            </w:pPr>
          </w:p>
        </w:tc>
        <w:tc>
          <w:tcPr>
            <w:tcW w:w="5558" w:type="dxa"/>
            <w:tcBorders>
              <w:top w:val="single" w:sz="4" w:space="0" w:color="auto"/>
              <w:left w:val="single" w:sz="4" w:space="0" w:color="000000"/>
              <w:bottom w:val="single" w:sz="4" w:space="0" w:color="000000"/>
              <w:right w:val="single" w:sz="4" w:space="0" w:color="auto"/>
            </w:tcBorders>
            <w:shd w:val="clear" w:color="auto" w:fill="auto"/>
          </w:tcPr>
          <w:p w14:paraId="4208D99E" w14:textId="77777777" w:rsidR="00E24848" w:rsidRPr="007D5796" w:rsidRDefault="00E24848" w:rsidP="00E24848">
            <w:pPr>
              <w:widowControl w:val="0"/>
              <w:jc w:val="right"/>
              <w:rPr>
                <w:rFonts w:eastAsia="Calibri"/>
                <w:b/>
                <w:sz w:val="20"/>
              </w:rPr>
            </w:pPr>
            <w:r w:rsidRPr="007D5796">
              <w:rPr>
                <w:rFonts w:eastAsia="Calibri"/>
                <w:sz w:val="20"/>
              </w:rPr>
              <w:t>Iš viso: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915977" w14:textId="77777777" w:rsidR="00E24848" w:rsidRPr="007D5796" w:rsidRDefault="00E24848" w:rsidP="00E24848">
            <w:pPr>
              <w:widowControl w:val="0"/>
              <w:jc w:val="center"/>
              <w:rPr>
                <w:rFonts w:eastAsia="Calibri"/>
                <w:b/>
                <w:sz w:val="20"/>
              </w:rPr>
            </w:pPr>
            <w:r w:rsidRPr="007D5796">
              <w:rPr>
                <w:b/>
                <w:bCs/>
                <w:sz w:val="20"/>
              </w:rPr>
              <w:t>49 000</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22069E" w14:textId="77777777" w:rsidR="00E24848" w:rsidRPr="007D5796" w:rsidRDefault="00E24848" w:rsidP="00E24848">
            <w:pPr>
              <w:widowControl w:val="0"/>
              <w:jc w:val="center"/>
              <w:rPr>
                <w:rFonts w:eastAsia="Calibri"/>
                <w:b/>
                <w:sz w:val="20"/>
              </w:rPr>
            </w:pPr>
            <w:r w:rsidRPr="007D5796">
              <w:rPr>
                <w:b/>
                <w:bCs/>
                <w:sz w:val="20"/>
              </w:rPr>
              <w:t>145 000</w:t>
            </w:r>
          </w:p>
        </w:tc>
      </w:tr>
      <w:tr w:rsidR="00E24848" w:rsidRPr="007D5796" w14:paraId="538F9341"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5953194A" w14:textId="77777777" w:rsidR="00E24848" w:rsidRPr="007D5796" w:rsidRDefault="00E24848" w:rsidP="00E24848">
            <w:pPr>
              <w:widowControl w:val="0"/>
              <w:jc w:val="center"/>
              <w:rPr>
                <w:rFonts w:eastAsia="Calibri"/>
                <w:b/>
                <w:sz w:val="20"/>
              </w:rPr>
            </w:pPr>
          </w:p>
        </w:tc>
        <w:tc>
          <w:tcPr>
            <w:tcW w:w="5558" w:type="dxa"/>
            <w:tcBorders>
              <w:top w:val="single" w:sz="4" w:space="0" w:color="000000"/>
              <w:left w:val="single" w:sz="4" w:space="0" w:color="000000"/>
              <w:bottom w:val="single" w:sz="4" w:space="0" w:color="000000"/>
              <w:right w:val="single" w:sz="4" w:space="0" w:color="auto"/>
            </w:tcBorders>
            <w:shd w:val="clear" w:color="auto" w:fill="auto"/>
          </w:tcPr>
          <w:p w14:paraId="63FE06D8" w14:textId="77777777" w:rsidR="00E24848" w:rsidRPr="007D5796" w:rsidRDefault="00E24848" w:rsidP="00E24848">
            <w:pPr>
              <w:widowControl w:val="0"/>
              <w:jc w:val="right"/>
              <w:rPr>
                <w:rFonts w:eastAsia="Calibri"/>
                <w:b/>
                <w:sz w:val="20"/>
              </w:rPr>
            </w:pPr>
            <w:r w:rsidRPr="007D5796">
              <w:rPr>
                <w:rFonts w:eastAsia="Calibri"/>
                <w:b/>
                <w:sz w:val="20"/>
              </w:rPr>
              <w:t>Tarpinė suma metams</w:t>
            </w:r>
            <w:r w:rsidRPr="007D5796">
              <w:rPr>
                <w:rFonts w:eastAsia="Calibri"/>
                <w:b/>
                <w:bCs/>
                <w:sz w:val="20"/>
              </w:rPr>
              <w:t xml:space="preserve"> iš viso:</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5979F1" w14:textId="77777777" w:rsidR="00E24848" w:rsidRPr="007D5796" w:rsidRDefault="00E24848" w:rsidP="00E24848">
            <w:pPr>
              <w:widowControl w:val="0"/>
              <w:jc w:val="center"/>
              <w:rPr>
                <w:b/>
                <w:bCs/>
                <w:sz w:val="20"/>
              </w:rPr>
            </w:pPr>
            <w:r w:rsidRPr="007D5796">
              <w:rPr>
                <w:b/>
                <w:bCs/>
                <w:sz w:val="20"/>
              </w:rPr>
              <w:t>194 000</w:t>
            </w:r>
          </w:p>
          <w:p w14:paraId="3AA7D47D" w14:textId="77777777" w:rsidR="00E24848" w:rsidRPr="007D5796" w:rsidRDefault="00E24848" w:rsidP="00E24848">
            <w:pPr>
              <w:widowControl w:val="0"/>
              <w:jc w:val="center"/>
              <w:rPr>
                <w:rFonts w:eastAsia="Calibri"/>
                <w:b/>
                <w:sz w:val="20"/>
              </w:rPr>
            </w:pPr>
          </w:p>
        </w:tc>
      </w:tr>
    </w:tbl>
    <w:p w14:paraId="46110845" w14:textId="77777777" w:rsidR="00E24848" w:rsidRPr="00E24848" w:rsidRDefault="00E24848" w:rsidP="00E24848">
      <w:pPr>
        <w:jc w:val="center"/>
        <w:rPr>
          <w:sz w:val="23"/>
          <w:szCs w:val="23"/>
        </w:rPr>
      </w:pPr>
    </w:p>
    <w:p w14:paraId="167708E0" w14:textId="77777777" w:rsidR="00E24848" w:rsidRPr="00E24848" w:rsidRDefault="00E24848" w:rsidP="00E24848">
      <w:pPr>
        <w:keepNext/>
        <w:jc w:val="center"/>
        <w:outlineLvl w:val="2"/>
        <w:rPr>
          <w:b/>
          <w:bCs/>
          <w:sz w:val="23"/>
          <w:szCs w:val="23"/>
        </w:rPr>
      </w:pPr>
      <w:r w:rsidRPr="00E24848">
        <w:rPr>
          <w:b/>
          <w:bCs/>
          <w:sz w:val="23"/>
          <w:szCs w:val="23"/>
        </w:rPr>
        <w:t>III SKYRIUS</w:t>
      </w:r>
    </w:p>
    <w:p w14:paraId="6F9C29A0" w14:textId="77777777" w:rsidR="00E24848" w:rsidRPr="00E24848" w:rsidRDefault="00E24848" w:rsidP="00E24848">
      <w:pPr>
        <w:keepNext/>
        <w:jc w:val="center"/>
        <w:outlineLvl w:val="2"/>
        <w:rPr>
          <w:b/>
          <w:bCs/>
          <w:sz w:val="23"/>
          <w:szCs w:val="23"/>
        </w:rPr>
      </w:pPr>
      <w:r w:rsidRPr="00E24848">
        <w:rPr>
          <w:b/>
          <w:bCs/>
          <w:sz w:val="23"/>
          <w:szCs w:val="23"/>
        </w:rPr>
        <w:t>TIKSLAS IR UŽDAVINIAI</w:t>
      </w:r>
    </w:p>
    <w:p w14:paraId="54F5DE6D" w14:textId="77777777" w:rsidR="00E24848" w:rsidRPr="00E24848" w:rsidRDefault="00E24848" w:rsidP="00E24848">
      <w:pPr>
        <w:rPr>
          <w:sz w:val="23"/>
          <w:szCs w:val="23"/>
        </w:rPr>
      </w:pPr>
    </w:p>
    <w:p w14:paraId="7762ECD0" w14:textId="77777777" w:rsidR="00E24848" w:rsidRPr="00E24848" w:rsidRDefault="00E24848">
      <w:pPr>
        <w:pStyle w:val="Sraopastraipa"/>
        <w:numPr>
          <w:ilvl w:val="0"/>
          <w:numId w:val="78"/>
        </w:numPr>
        <w:tabs>
          <w:tab w:val="left" w:pos="567"/>
          <w:tab w:val="left" w:pos="993"/>
        </w:tabs>
        <w:suppressAutoHyphens/>
        <w:overflowPunct w:val="0"/>
        <w:spacing w:after="0" w:line="240" w:lineRule="auto"/>
        <w:ind w:left="0" w:firstLine="567"/>
        <w:jc w:val="both"/>
        <w:rPr>
          <w:rFonts w:ascii="Times New Roman" w:eastAsia="SimSun" w:hAnsi="Times New Roman"/>
          <w:sz w:val="23"/>
          <w:szCs w:val="23"/>
        </w:rPr>
      </w:pPr>
      <w:r w:rsidRPr="00E24848">
        <w:rPr>
          <w:rFonts w:ascii="Times New Roman" w:eastAsia="SimSun" w:hAnsi="Times New Roman"/>
          <w:b/>
          <w:bCs/>
          <w:sz w:val="23"/>
          <w:szCs w:val="23"/>
        </w:rPr>
        <w:t>Programos tikslas</w:t>
      </w:r>
      <w:r w:rsidRPr="00E24848">
        <w:rPr>
          <w:rFonts w:ascii="Times New Roman" w:eastAsia="SimSun" w:hAnsi="Times New Roman"/>
          <w:sz w:val="23"/>
          <w:szCs w:val="23"/>
        </w:rPr>
        <w:t xml:space="preserve"> – skatinti sveikatos priežiūros specialistus</w:t>
      </w:r>
      <w:r w:rsidRPr="00E24848">
        <w:rPr>
          <w:rFonts w:ascii="Times New Roman" w:eastAsia="SimSun" w:hAnsi="Times New Roman"/>
          <w:color w:val="FF0000"/>
          <w:sz w:val="23"/>
          <w:szCs w:val="23"/>
        </w:rPr>
        <w:t xml:space="preserve"> </w:t>
      </w:r>
      <w:r w:rsidRPr="00E24848">
        <w:rPr>
          <w:rFonts w:ascii="Times New Roman" w:eastAsia="SimSun" w:hAnsi="Times New Roman"/>
          <w:sz w:val="23"/>
          <w:szCs w:val="23"/>
        </w:rPr>
        <w:t xml:space="preserve">atvykti dirbti į VšĮ Kėdainių PSPC tam, kad būtų užtikrintas kokybiškas pirminės asmens sveikatos priežiūros paslaugų teikimas Kėdainių rajono gyventojams. </w:t>
      </w:r>
    </w:p>
    <w:p w14:paraId="2923D303" w14:textId="77777777" w:rsidR="00E24848" w:rsidRPr="00E24848" w:rsidRDefault="00E24848">
      <w:pPr>
        <w:pStyle w:val="Sraopastraipa"/>
        <w:numPr>
          <w:ilvl w:val="0"/>
          <w:numId w:val="79"/>
        </w:numPr>
        <w:tabs>
          <w:tab w:val="left" w:pos="567"/>
          <w:tab w:val="left" w:pos="993"/>
        </w:tabs>
        <w:suppressAutoHyphens/>
        <w:overflowPunct w:val="0"/>
        <w:spacing w:after="0" w:line="240" w:lineRule="auto"/>
        <w:ind w:left="0" w:firstLine="567"/>
        <w:jc w:val="both"/>
        <w:rPr>
          <w:rFonts w:ascii="Times New Roman" w:eastAsia="SimSun" w:hAnsi="Times New Roman"/>
          <w:iCs/>
          <w:sz w:val="23"/>
          <w:szCs w:val="23"/>
        </w:rPr>
      </w:pPr>
      <w:r w:rsidRPr="00E24848">
        <w:rPr>
          <w:rFonts w:ascii="Times New Roman" w:eastAsia="SimSun" w:hAnsi="Times New Roman"/>
          <w:b/>
          <w:iCs/>
          <w:sz w:val="23"/>
          <w:szCs w:val="23"/>
          <w:lang w:eastAsia="lt-LT"/>
        </w:rPr>
        <w:t>Programos uždaviniai:</w:t>
      </w:r>
    </w:p>
    <w:p w14:paraId="5E62DFD9" w14:textId="77777777" w:rsidR="00E24848" w:rsidRPr="00E24848" w:rsidRDefault="00E24848">
      <w:pPr>
        <w:pStyle w:val="Sraopastraipa"/>
        <w:numPr>
          <w:ilvl w:val="1"/>
          <w:numId w:val="79"/>
        </w:numPr>
        <w:tabs>
          <w:tab w:val="left" w:pos="1276"/>
        </w:tabs>
        <w:suppressAutoHyphens/>
        <w:overflowPunct w:val="0"/>
        <w:spacing w:after="0" w:line="240" w:lineRule="auto"/>
        <w:ind w:left="0" w:firstLine="567"/>
        <w:jc w:val="both"/>
        <w:rPr>
          <w:rFonts w:ascii="Times New Roman" w:eastAsia="SimSun" w:hAnsi="Times New Roman"/>
          <w:sz w:val="23"/>
          <w:szCs w:val="23"/>
        </w:rPr>
      </w:pPr>
      <w:r w:rsidRPr="00E24848">
        <w:rPr>
          <w:rFonts w:ascii="Times New Roman" w:eastAsia="SimSun" w:hAnsi="Times New Roman"/>
          <w:sz w:val="23"/>
          <w:szCs w:val="23"/>
        </w:rPr>
        <w:t xml:space="preserve">vykdyti aktyvią paiešką sveikatos priežiūros specialistų, galinčių ir norinčių dirbti įstaigoje. </w:t>
      </w:r>
    </w:p>
    <w:p w14:paraId="123265CC" w14:textId="77777777" w:rsidR="00E24848" w:rsidRPr="00E24848" w:rsidRDefault="00E24848">
      <w:pPr>
        <w:pStyle w:val="Sraopastraipa"/>
        <w:numPr>
          <w:ilvl w:val="1"/>
          <w:numId w:val="79"/>
        </w:numPr>
        <w:tabs>
          <w:tab w:val="left" w:pos="567"/>
          <w:tab w:val="left" w:pos="993"/>
        </w:tabs>
        <w:suppressAutoHyphens/>
        <w:overflowPunct w:val="0"/>
        <w:spacing w:after="0" w:line="240" w:lineRule="auto"/>
        <w:ind w:left="0" w:firstLine="567"/>
        <w:jc w:val="both"/>
        <w:rPr>
          <w:rFonts w:ascii="Times New Roman" w:eastAsia="SimSun" w:hAnsi="Times New Roman"/>
          <w:sz w:val="23"/>
          <w:szCs w:val="23"/>
        </w:rPr>
      </w:pPr>
      <w:r w:rsidRPr="00E24848">
        <w:rPr>
          <w:rFonts w:ascii="Times New Roman" w:eastAsia="SimSun" w:hAnsi="Times New Roman"/>
          <w:sz w:val="23"/>
          <w:szCs w:val="23"/>
        </w:rPr>
        <w:t>įgyvendinti paskatų sistemą Įstaigoje, siekiant pritraukti bei išlaikyti sveikatos priežiūros specialistus.</w:t>
      </w:r>
    </w:p>
    <w:p w14:paraId="3DF3F8E8" w14:textId="77777777" w:rsidR="00E24848" w:rsidRPr="00E24848" w:rsidRDefault="00E24848" w:rsidP="00E24848">
      <w:pPr>
        <w:jc w:val="center"/>
        <w:rPr>
          <w:b/>
          <w:sz w:val="23"/>
          <w:szCs w:val="23"/>
        </w:rPr>
      </w:pPr>
      <w:r w:rsidRPr="00E24848">
        <w:rPr>
          <w:b/>
          <w:sz w:val="23"/>
          <w:szCs w:val="23"/>
        </w:rPr>
        <w:t>IV SKYRIUS</w:t>
      </w:r>
    </w:p>
    <w:p w14:paraId="53A0BF1C" w14:textId="77777777" w:rsidR="00E24848" w:rsidRPr="00E24848" w:rsidRDefault="00E24848" w:rsidP="00E24848">
      <w:pPr>
        <w:keepNext/>
        <w:jc w:val="center"/>
        <w:outlineLvl w:val="2"/>
        <w:rPr>
          <w:b/>
          <w:bCs/>
          <w:sz w:val="23"/>
          <w:szCs w:val="23"/>
        </w:rPr>
      </w:pPr>
      <w:r w:rsidRPr="00E24848">
        <w:rPr>
          <w:b/>
          <w:bCs/>
          <w:sz w:val="23"/>
          <w:szCs w:val="23"/>
        </w:rPr>
        <w:t>ATSAKINGAS VYKDYTOJAS</w:t>
      </w:r>
    </w:p>
    <w:p w14:paraId="58D0856A" w14:textId="77777777" w:rsidR="00E24848" w:rsidRPr="00E24848" w:rsidRDefault="00E24848" w:rsidP="00E24848">
      <w:pPr>
        <w:rPr>
          <w:sz w:val="23"/>
          <w:szCs w:val="23"/>
        </w:rPr>
      </w:pPr>
    </w:p>
    <w:p w14:paraId="529B1118" w14:textId="77777777" w:rsidR="00E24848" w:rsidRPr="00E24848" w:rsidRDefault="00E24848">
      <w:pPr>
        <w:pStyle w:val="Betarp"/>
        <w:numPr>
          <w:ilvl w:val="0"/>
          <w:numId w:val="79"/>
        </w:numPr>
        <w:tabs>
          <w:tab w:val="left" w:pos="993"/>
        </w:tabs>
        <w:overflowPunct w:val="0"/>
        <w:ind w:left="0" w:firstLine="567"/>
        <w:rPr>
          <w:b/>
          <w:bCs/>
          <w:sz w:val="23"/>
          <w:szCs w:val="23"/>
        </w:rPr>
      </w:pPr>
      <w:r w:rsidRPr="00E24848">
        <w:rPr>
          <w:sz w:val="23"/>
          <w:szCs w:val="23"/>
        </w:rPr>
        <w:t xml:space="preserve">VšĮ Kėdainių pirminės sveikatos priežiūros centro direktorė Joana </w:t>
      </w:r>
      <w:proofErr w:type="spellStart"/>
      <w:r w:rsidRPr="00E24848">
        <w:rPr>
          <w:sz w:val="23"/>
          <w:szCs w:val="23"/>
        </w:rPr>
        <w:t>Kleivienė</w:t>
      </w:r>
      <w:proofErr w:type="spellEnd"/>
      <w:r w:rsidRPr="00E24848">
        <w:rPr>
          <w:sz w:val="23"/>
          <w:szCs w:val="23"/>
        </w:rPr>
        <w:t>.</w:t>
      </w:r>
    </w:p>
    <w:p w14:paraId="21EB9A8A" w14:textId="77777777" w:rsidR="00E24848" w:rsidRPr="00E24848" w:rsidRDefault="00E24848" w:rsidP="00E24848">
      <w:pPr>
        <w:keepNext/>
        <w:jc w:val="center"/>
        <w:outlineLvl w:val="2"/>
        <w:rPr>
          <w:b/>
          <w:bCs/>
          <w:sz w:val="23"/>
          <w:szCs w:val="23"/>
        </w:rPr>
      </w:pPr>
    </w:p>
    <w:p w14:paraId="66946B49" w14:textId="77777777" w:rsidR="00E24848" w:rsidRPr="00E24848" w:rsidRDefault="00E24848" w:rsidP="00E24848">
      <w:pPr>
        <w:keepNext/>
        <w:jc w:val="center"/>
        <w:outlineLvl w:val="2"/>
        <w:rPr>
          <w:b/>
          <w:bCs/>
          <w:sz w:val="23"/>
          <w:szCs w:val="23"/>
        </w:rPr>
      </w:pPr>
      <w:r w:rsidRPr="00E24848">
        <w:rPr>
          <w:b/>
          <w:bCs/>
          <w:sz w:val="23"/>
          <w:szCs w:val="23"/>
        </w:rPr>
        <w:t>V SKYRIUS</w:t>
      </w:r>
    </w:p>
    <w:p w14:paraId="66E4B07A" w14:textId="77777777" w:rsidR="00E24848" w:rsidRPr="00E24848" w:rsidRDefault="00E24848" w:rsidP="00E24848">
      <w:pPr>
        <w:keepNext/>
        <w:jc w:val="center"/>
        <w:outlineLvl w:val="2"/>
        <w:rPr>
          <w:b/>
          <w:bCs/>
          <w:sz w:val="23"/>
          <w:szCs w:val="23"/>
        </w:rPr>
      </w:pPr>
      <w:r w:rsidRPr="00E24848">
        <w:rPr>
          <w:b/>
          <w:bCs/>
          <w:sz w:val="23"/>
          <w:szCs w:val="23"/>
        </w:rPr>
        <w:t>SKATINIMO PRIEMONĖS IR FINANSAVIMAS</w:t>
      </w:r>
    </w:p>
    <w:p w14:paraId="6E5313CE" w14:textId="77777777" w:rsidR="00E24848" w:rsidRPr="00E24848" w:rsidRDefault="00E24848" w:rsidP="00E24848">
      <w:pPr>
        <w:keepNext/>
        <w:jc w:val="center"/>
        <w:outlineLvl w:val="2"/>
        <w:rPr>
          <w:b/>
          <w:bCs/>
          <w:sz w:val="23"/>
          <w:szCs w:val="23"/>
        </w:rPr>
      </w:pPr>
    </w:p>
    <w:p w14:paraId="042BBDBA" w14:textId="77777777" w:rsidR="00E24848" w:rsidRPr="00E24848" w:rsidRDefault="00E24848">
      <w:pPr>
        <w:pStyle w:val="Sraopastraipa"/>
        <w:keepNext/>
        <w:numPr>
          <w:ilvl w:val="0"/>
          <w:numId w:val="79"/>
        </w:numPr>
        <w:tabs>
          <w:tab w:val="left" w:pos="993"/>
        </w:tabs>
        <w:suppressAutoHyphens/>
        <w:spacing w:after="0" w:line="240" w:lineRule="auto"/>
        <w:ind w:left="0" w:firstLine="567"/>
        <w:outlineLvl w:val="2"/>
        <w:rPr>
          <w:rFonts w:ascii="Times New Roman" w:hAnsi="Times New Roman"/>
          <w:bCs/>
          <w:sz w:val="23"/>
          <w:szCs w:val="23"/>
          <w:lang w:eastAsia="lt-LT"/>
        </w:rPr>
      </w:pPr>
      <w:bookmarkStart w:id="46" w:name="_Hlk148689704"/>
      <w:bookmarkStart w:id="47" w:name="_Hlk148112459"/>
      <w:r w:rsidRPr="00E24848">
        <w:rPr>
          <w:rFonts w:ascii="Times New Roman" w:hAnsi="Times New Roman"/>
          <w:bCs/>
          <w:sz w:val="23"/>
          <w:szCs w:val="23"/>
          <w:lang w:eastAsia="lt-LT"/>
        </w:rPr>
        <w:t xml:space="preserve">Programoje numatytos šios skatinimo priemonės: </w:t>
      </w:r>
    </w:p>
    <w:p w14:paraId="1D1A2DAA" w14:textId="77777777" w:rsidR="00E24848" w:rsidRPr="00E24848" w:rsidRDefault="00E24848">
      <w:pPr>
        <w:pStyle w:val="Sraopastraipa"/>
        <w:keepNext/>
        <w:numPr>
          <w:ilvl w:val="1"/>
          <w:numId w:val="79"/>
        </w:numPr>
        <w:tabs>
          <w:tab w:val="left" w:pos="1134"/>
          <w:tab w:val="left" w:pos="1276"/>
          <w:tab w:val="left" w:pos="1701"/>
        </w:tabs>
        <w:suppressAutoHyphens/>
        <w:spacing w:after="0" w:line="240" w:lineRule="auto"/>
        <w:ind w:left="0" w:firstLine="567"/>
        <w:jc w:val="both"/>
        <w:outlineLvl w:val="2"/>
        <w:rPr>
          <w:rFonts w:ascii="Times New Roman" w:hAnsi="Times New Roman"/>
          <w:bCs/>
          <w:sz w:val="23"/>
          <w:szCs w:val="23"/>
          <w:lang w:eastAsia="lt-LT"/>
        </w:rPr>
      </w:pPr>
      <w:bookmarkStart w:id="48" w:name="_Hlk150410794"/>
      <w:r w:rsidRPr="00E24848">
        <w:rPr>
          <w:rFonts w:ascii="Times New Roman" w:hAnsi="Times New Roman"/>
          <w:b/>
          <w:sz w:val="23"/>
          <w:szCs w:val="23"/>
        </w:rPr>
        <w:t xml:space="preserve">vienkartinis priedas prie darbo užmokesčio </w:t>
      </w:r>
      <w:bookmarkStart w:id="49" w:name="_Hlk150451641"/>
      <w:bookmarkStart w:id="50" w:name="_Hlk148947670"/>
      <w:bookmarkEnd w:id="48"/>
      <w:r w:rsidRPr="00E24848">
        <w:rPr>
          <w:rFonts w:ascii="Times New Roman" w:hAnsi="Times New Roman"/>
          <w:b/>
          <w:sz w:val="23"/>
          <w:szCs w:val="23"/>
        </w:rPr>
        <w:t xml:space="preserve">sveikatos priežiūros specialistui </w:t>
      </w:r>
      <w:bookmarkEnd w:id="49"/>
      <w:proofErr w:type="spellStart"/>
      <w:r w:rsidRPr="00E24848">
        <w:rPr>
          <w:rFonts w:ascii="Times New Roman" w:hAnsi="Times New Roman"/>
          <w:b/>
          <w:sz w:val="23"/>
          <w:szCs w:val="23"/>
        </w:rPr>
        <w:t>specialistui</w:t>
      </w:r>
      <w:proofErr w:type="spellEnd"/>
      <w:r w:rsidRPr="00E24848">
        <w:rPr>
          <w:rFonts w:ascii="Times New Roman" w:hAnsi="Times New Roman"/>
          <w:b/>
          <w:sz w:val="23"/>
          <w:szCs w:val="23"/>
        </w:rPr>
        <w:t xml:space="preserve"> </w:t>
      </w:r>
      <w:bookmarkEnd w:id="50"/>
      <w:r w:rsidRPr="00E24848">
        <w:rPr>
          <w:rFonts w:ascii="Times New Roman" w:hAnsi="Times New Roman"/>
          <w:b/>
          <w:sz w:val="23"/>
          <w:szCs w:val="23"/>
        </w:rPr>
        <w:t>(gydytojui)</w:t>
      </w:r>
      <w:r w:rsidRPr="00E24848">
        <w:rPr>
          <w:rFonts w:ascii="Times New Roman" w:hAnsi="Times New Roman"/>
          <w:sz w:val="23"/>
          <w:szCs w:val="23"/>
        </w:rPr>
        <w:t xml:space="preserve"> jo poreikiams tenkinti skiriamas </w:t>
      </w:r>
      <w:r w:rsidRPr="00E24848">
        <w:rPr>
          <w:rFonts w:ascii="Times New Roman" w:hAnsi="Times New Roman"/>
          <w:b/>
          <w:bCs/>
          <w:sz w:val="23"/>
          <w:szCs w:val="23"/>
        </w:rPr>
        <w:t xml:space="preserve">ne daugiau kaip 15 000 Eurų </w:t>
      </w:r>
      <w:r w:rsidRPr="00E24848">
        <w:rPr>
          <w:rFonts w:ascii="Times New Roman" w:hAnsi="Times New Roman"/>
          <w:sz w:val="23"/>
          <w:szCs w:val="23"/>
        </w:rPr>
        <w:t xml:space="preserve">(neatskaičius mokesčių), kai gydytojas įsipareigoja įstaigoje dirbti ne mažesniu </w:t>
      </w:r>
      <w:r w:rsidRPr="00E24848">
        <w:rPr>
          <w:rFonts w:ascii="Times New Roman" w:hAnsi="Times New Roman"/>
          <w:sz w:val="23"/>
          <w:szCs w:val="23"/>
          <w:u w:val="single"/>
        </w:rPr>
        <w:t>1 etato krūviu</w:t>
      </w:r>
      <w:r w:rsidRPr="00E24848">
        <w:rPr>
          <w:rFonts w:ascii="Times New Roman" w:hAnsi="Times New Roman"/>
          <w:sz w:val="23"/>
          <w:szCs w:val="23"/>
        </w:rPr>
        <w:t xml:space="preserve">, arba </w:t>
      </w:r>
      <w:r w:rsidRPr="00E24848">
        <w:rPr>
          <w:rFonts w:ascii="Times New Roman" w:hAnsi="Times New Roman"/>
          <w:b/>
          <w:bCs/>
          <w:sz w:val="23"/>
          <w:szCs w:val="23"/>
        </w:rPr>
        <w:t xml:space="preserve">ne daugiau kaip 7 000 Eurų </w:t>
      </w:r>
      <w:r w:rsidRPr="00E24848">
        <w:rPr>
          <w:rFonts w:ascii="Times New Roman" w:hAnsi="Times New Roman"/>
          <w:sz w:val="23"/>
          <w:szCs w:val="23"/>
        </w:rPr>
        <w:t xml:space="preserve">(neatskaičius mokesčių), kai gydytojas įsipareigoja įstaigoje dirbti ne mažesniu  </w:t>
      </w:r>
      <w:r w:rsidRPr="00E24848">
        <w:rPr>
          <w:rFonts w:ascii="Times New Roman" w:hAnsi="Times New Roman"/>
          <w:sz w:val="23"/>
          <w:szCs w:val="23"/>
          <w:u w:val="single"/>
        </w:rPr>
        <w:t>0,5 etato darbo krūviu</w:t>
      </w:r>
      <w:r w:rsidRPr="00E24848">
        <w:rPr>
          <w:rFonts w:ascii="Times New Roman" w:hAnsi="Times New Roman"/>
          <w:sz w:val="23"/>
          <w:szCs w:val="23"/>
        </w:rPr>
        <w:t xml:space="preserve">, arba kita suma, proporcinga etato darbo krūviui, ne trumpiau kaip 5 metus nuo pirmos darbo dienos įstaigoje (nėštumo ir gimdymo atostogų, atostogų vaikui prižiūrėti ir privalomos karo tarnybos laikotarpis neįskaičiuojamas); </w:t>
      </w:r>
    </w:p>
    <w:p w14:paraId="105682DD" w14:textId="77777777" w:rsidR="00E24848" w:rsidRPr="00E24848" w:rsidRDefault="00E24848">
      <w:pPr>
        <w:pStyle w:val="Sraopastraipa"/>
        <w:keepNext/>
        <w:numPr>
          <w:ilvl w:val="1"/>
          <w:numId w:val="79"/>
        </w:numPr>
        <w:tabs>
          <w:tab w:val="left" w:pos="1134"/>
          <w:tab w:val="left" w:pos="1276"/>
          <w:tab w:val="left" w:pos="1701"/>
        </w:tabs>
        <w:suppressAutoHyphens/>
        <w:spacing w:after="0" w:line="240" w:lineRule="auto"/>
        <w:ind w:left="0" w:firstLine="567"/>
        <w:jc w:val="both"/>
        <w:outlineLvl w:val="2"/>
        <w:rPr>
          <w:rFonts w:ascii="Times New Roman" w:hAnsi="Times New Roman"/>
          <w:bCs/>
          <w:sz w:val="23"/>
          <w:szCs w:val="23"/>
          <w:lang w:eastAsia="lt-LT"/>
        </w:rPr>
      </w:pPr>
      <w:r w:rsidRPr="00E24848">
        <w:rPr>
          <w:rFonts w:ascii="Times New Roman" w:hAnsi="Times New Roman"/>
          <w:b/>
          <w:bCs/>
          <w:sz w:val="23"/>
          <w:szCs w:val="23"/>
          <w:lang w:eastAsia="lt-LT"/>
        </w:rPr>
        <w:t>skatinamasis priedas prie darbo užmokesčio</w:t>
      </w:r>
      <w:r w:rsidRPr="00E24848">
        <w:rPr>
          <w:rFonts w:ascii="Times New Roman" w:hAnsi="Times New Roman"/>
          <w:bCs/>
          <w:sz w:val="23"/>
          <w:szCs w:val="23"/>
          <w:lang w:eastAsia="lt-LT"/>
        </w:rPr>
        <w:t xml:space="preserve"> naujai pritrauktiems sveikatos priežiūros specialistams,</w:t>
      </w:r>
      <w:r w:rsidRPr="00E24848">
        <w:rPr>
          <w:rFonts w:ascii="Times New Roman" w:eastAsiaTheme="minorHAnsi" w:hAnsi="Times New Roman"/>
          <w:sz w:val="23"/>
          <w:szCs w:val="23"/>
        </w:rPr>
        <w:t xml:space="preserve"> </w:t>
      </w:r>
      <w:r w:rsidRPr="00E24848">
        <w:rPr>
          <w:rFonts w:ascii="Times New Roman" w:hAnsi="Times New Roman"/>
          <w:bCs/>
          <w:sz w:val="23"/>
          <w:szCs w:val="23"/>
          <w:lang w:eastAsia="lt-LT"/>
        </w:rPr>
        <w:t xml:space="preserve">apimantis </w:t>
      </w:r>
      <w:r w:rsidRPr="00E24848">
        <w:rPr>
          <w:rFonts w:ascii="Times New Roman" w:hAnsi="Times New Roman"/>
          <w:b/>
          <w:bCs/>
          <w:sz w:val="23"/>
          <w:szCs w:val="23"/>
          <w:lang w:eastAsia="lt-LT"/>
        </w:rPr>
        <w:t>ne daugiau kaip 1 000 Eur</w:t>
      </w:r>
      <w:r w:rsidRPr="00E24848">
        <w:rPr>
          <w:rFonts w:ascii="Times New Roman" w:hAnsi="Times New Roman"/>
          <w:bCs/>
          <w:sz w:val="23"/>
          <w:szCs w:val="23"/>
          <w:lang w:eastAsia="lt-LT"/>
        </w:rPr>
        <w:t xml:space="preserve"> priedą prie darbo užmokesčio (neatskaičius mokesčių), kuris mokamas ne ilgiau kaip 5 metus nuo įsidarbinimo įstaigoje;</w:t>
      </w:r>
    </w:p>
    <w:p w14:paraId="61E72349" w14:textId="77777777" w:rsidR="00E24848" w:rsidRPr="00E24848" w:rsidRDefault="00E24848">
      <w:pPr>
        <w:pStyle w:val="Sraopastraipa"/>
        <w:keepNext/>
        <w:numPr>
          <w:ilvl w:val="1"/>
          <w:numId w:val="79"/>
        </w:numPr>
        <w:tabs>
          <w:tab w:val="left" w:pos="1134"/>
          <w:tab w:val="left" w:pos="1276"/>
          <w:tab w:val="left" w:pos="1701"/>
        </w:tabs>
        <w:suppressAutoHyphens/>
        <w:spacing w:after="0" w:line="240" w:lineRule="auto"/>
        <w:ind w:left="0" w:firstLine="567"/>
        <w:jc w:val="both"/>
        <w:outlineLvl w:val="2"/>
        <w:rPr>
          <w:rFonts w:ascii="Times New Roman" w:hAnsi="Times New Roman"/>
          <w:bCs/>
          <w:sz w:val="23"/>
          <w:szCs w:val="23"/>
          <w:lang w:eastAsia="lt-LT"/>
        </w:rPr>
      </w:pPr>
      <w:r w:rsidRPr="00E24848">
        <w:rPr>
          <w:rFonts w:ascii="Times New Roman" w:hAnsi="Times New Roman"/>
          <w:b/>
          <w:bCs/>
          <w:sz w:val="23"/>
          <w:szCs w:val="23"/>
        </w:rPr>
        <w:t>ne daugiau kaip 10 000 Eurų</w:t>
      </w:r>
      <w:r w:rsidRPr="00E24848">
        <w:rPr>
          <w:rFonts w:ascii="Times New Roman" w:hAnsi="Times New Roman"/>
          <w:sz w:val="23"/>
          <w:szCs w:val="23"/>
        </w:rPr>
        <w:t xml:space="preserve"> </w:t>
      </w:r>
      <w:r w:rsidRPr="00E24848">
        <w:rPr>
          <w:rFonts w:ascii="Times New Roman" w:hAnsi="Times New Roman"/>
          <w:b/>
          <w:sz w:val="23"/>
          <w:szCs w:val="23"/>
        </w:rPr>
        <w:t>rezidentūros išlaidų kompensavimui</w:t>
      </w:r>
      <w:r w:rsidRPr="00E24848">
        <w:rPr>
          <w:rFonts w:ascii="Times New Roman" w:hAnsi="Times New Roman"/>
          <w:sz w:val="23"/>
          <w:szCs w:val="23"/>
        </w:rPr>
        <w:t xml:space="preserve"> </w:t>
      </w:r>
      <w:bookmarkStart w:id="51" w:name="_Hlk150363172"/>
      <w:r w:rsidRPr="00E24848">
        <w:rPr>
          <w:rFonts w:ascii="Times New Roman" w:hAnsi="Times New Roman"/>
          <w:sz w:val="23"/>
          <w:szCs w:val="23"/>
        </w:rPr>
        <w:t xml:space="preserve">skiriama už paskutinius vienerius rezidentūros studijų metus </w:t>
      </w:r>
      <w:bookmarkEnd w:id="51"/>
      <w:r w:rsidRPr="00E24848">
        <w:rPr>
          <w:rFonts w:ascii="Times New Roman" w:hAnsi="Times New Roman"/>
          <w:sz w:val="23"/>
          <w:szCs w:val="23"/>
        </w:rPr>
        <w:t>apmokėti pagal rezidentūros mokymosi sutartį. Finansine parama pasinaudojęs rezidentas įsipareigoja Įstaigoje dirbti ne trumpiau kaip 5 metus nuo darbo dienos įstaigoje (nėštumo ir gimdymo atostogų bei atostogų vaikui prižiūrėti laikotarpis neįskaičiuojamas) ne mažesniu kaip 1 etato krūviu;</w:t>
      </w:r>
    </w:p>
    <w:p w14:paraId="7B41A0E6" w14:textId="77777777" w:rsidR="00E24848" w:rsidRPr="00E24848" w:rsidRDefault="00E24848">
      <w:pPr>
        <w:pStyle w:val="Sraopastraipa"/>
        <w:keepNext/>
        <w:numPr>
          <w:ilvl w:val="1"/>
          <w:numId w:val="79"/>
        </w:numPr>
        <w:tabs>
          <w:tab w:val="left" w:pos="1134"/>
          <w:tab w:val="left" w:pos="1276"/>
          <w:tab w:val="left" w:pos="1701"/>
        </w:tabs>
        <w:suppressAutoHyphens/>
        <w:spacing w:after="0" w:line="240" w:lineRule="auto"/>
        <w:ind w:left="0" w:firstLine="567"/>
        <w:jc w:val="both"/>
        <w:outlineLvl w:val="2"/>
        <w:rPr>
          <w:rFonts w:ascii="Times New Roman" w:hAnsi="Times New Roman"/>
          <w:bCs/>
          <w:sz w:val="23"/>
          <w:szCs w:val="23"/>
          <w:lang w:eastAsia="lt-LT"/>
        </w:rPr>
      </w:pPr>
      <w:r w:rsidRPr="00E24848">
        <w:rPr>
          <w:rFonts w:ascii="Times New Roman" w:hAnsi="Times New Roman"/>
          <w:b/>
          <w:sz w:val="23"/>
          <w:szCs w:val="23"/>
        </w:rPr>
        <w:t>kvalifikacijos įgijimo arba persikvalifikavimo išlaidų kompensavimas</w:t>
      </w:r>
      <w:r w:rsidRPr="00E24848">
        <w:rPr>
          <w:rFonts w:ascii="Times New Roman" w:hAnsi="Times New Roman"/>
          <w:sz w:val="23"/>
          <w:szCs w:val="23"/>
        </w:rPr>
        <w:t xml:space="preserve"> apima </w:t>
      </w:r>
      <w:r w:rsidRPr="00E24848">
        <w:rPr>
          <w:rFonts w:ascii="Times New Roman" w:hAnsi="Times New Roman"/>
          <w:b/>
          <w:bCs/>
          <w:sz w:val="23"/>
          <w:szCs w:val="23"/>
        </w:rPr>
        <w:t xml:space="preserve">ne daugiau kaip 5 000 Eurų </w:t>
      </w:r>
      <w:bookmarkStart w:id="52" w:name="_Hlk148947876"/>
      <w:r w:rsidRPr="00E24848">
        <w:rPr>
          <w:rFonts w:ascii="Times New Roman" w:hAnsi="Times New Roman"/>
          <w:b/>
          <w:bCs/>
          <w:sz w:val="23"/>
          <w:szCs w:val="23"/>
        </w:rPr>
        <w:t>vienkartinę išmoką</w:t>
      </w:r>
      <w:r w:rsidRPr="00E24848">
        <w:rPr>
          <w:rFonts w:ascii="Times New Roman" w:hAnsi="Times New Roman"/>
          <w:sz w:val="23"/>
          <w:szCs w:val="23"/>
        </w:rPr>
        <w:t xml:space="preserve"> sveikatos priežiūros specialistui </w:t>
      </w:r>
      <w:bookmarkEnd w:id="52"/>
      <w:r w:rsidRPr="00E24848">
        <w:rPr>
          <w:rFonts w:ascii="Times New Roman" w:hAnsi="Times New Roman"/>
          <w:sz w:val="23"/>
          <w:szCs w:val="23"/>
        </w:rPr>
        <w:t>(slaugytojui, visuomenės sveikatos specialistui ar kt.), skiriamą už paskutinius vienerius studijų metus</w:t>
      </w:r>
      <w:r w:rsidRPr="00E24848">
        <w:rPr>
          <w:rFonts w:ascii="Times New Roman" w:hAnsi="Times New Roman"/>
          <w:b/>
          <w:sz w:val="23"/>
          <w:szCs w:val="23"/>
        </w:rPr>
        <w:t xml:space="preserve"> </w:t>
      </w:r>
      <w:r w:rsidRPr="00E24848">
        <w:rPr>
          <w:rFonts w:ascii="Times New Roman" w:hAnsi="Times New Roman"/>
          <w:sz w:val="23"/>
          <w:szCs w:val="23"/>
        </w:rPr>
        <w:t>Lietuvos Respublikos aukštosiose mokyklose apmokėti pagal studijų (kursų) išlaidų sąmatą. Pritraukimo priemone pasinaudojęs sveikatos priežiūros specialistas įsipareigoja, pabaigęs studijas (kursus), Įstaigoje dirbti pagal savo licenciją ar įgytą kvalifikaciją Įstaigoje ne trumpiau kaip 5 metus (nėštumo ir gimdymo atostogų bei atostogų vaikui prižiūrėti laikotarpis neįskaičiuojamas) ir ne mažesniu kaip 1,0 etato darbo krūviu.</w:t>
      </w:r>
    </w:p>
    <w:p w14:paraId="1FC6A1A6" w14:textId="77777777" w:rsidR="00E24848" w:rsidRPr="00E24848" w:rsidRDefault="00E24848">
      <w:pPr>
        <w:pStyle w:val="Sraopastraipa"/>
        <w:keepNext/>
        <w:numPr>
          <w:ilvl w:val="1"/>
          <w:numId w:val="79"/>
        </w:numPr>
        <w:tabs>
          <w:tab w:val="left" w:pos="1134"/>
          <w:tab w:val="left" w:pos="1276"/>
          <w:tab w:val="left" w:pos="1701"/>
        </w:tabs>
        <w:suppressAutoHyphens/>
        <w:spacing w:after="0" w:line="240" w:lineRule="auto"/>
        <w:ind w:left="0" w:firstLine="567"/>
        <w:jc w:val="both"/>
        <w:outlineLvl w:val="2"/>
        <w:rPr>
          <w:rFonts w:ascii="Times New Roman" w:hAnsi="Times New Roman"/>
          <w:bCs/>
          <w:sz w:val="23"/>
          <w:szCs w:val="23"/>
          <w:lang w:eastAsia="lt-LT"/>
        </w:rPr>
      </w:pPr>
      <w:r w:rsidRPr="00E24848">
        <w:rPr>
          <w:rFonts w:ascii="Times New Roman" w:hAnsi="Times New Roman"/>
          <w:b/>
          <w:bCs/>
          <w:sz w:val="23"/>
          <w:szCs w:val="23"/>
          <w:lang w:eastAsia="lt-LT"/>
        </w:rPr>
        <w:t>kelionės išlaidų kompensavimas</w:t>
      </w:r>
      <w:r w:rsidRPr="00E24848">
        <w:rPr>
          <w:rFonts w:ascii="Times New Roman" w:hAnsi="Times New Roman"/>
          <w:bCs/>
          <w:sz w:val="23"/>
          <w:szCs w:val="23"/>
          <w:lang w:eastAsia="lt-LT"/>
        </w:rPr>
        <w:t xml:space="preserve"> sveikatos priežiūros specialistams, gyvenantiems kituose miestuose. Didžiausias kompensuojamas atstumas vykimo į darbą – 100 km, grįžimo iš darbo – 100 km, taikant Lietuvos Respublikos finansų ministerijos Kuro ir viešojo transporto išlaidų fiksuotųjų įkainių nustatymo tyrimo ataskaitoje (aktuali redakcija) nurodytus įkainius. Teisę į kompensaciją turi sveikatos priežiūros specialistai, kurie į darbą ir iš darbo vyksta viešuoju ar asmeniniu transportu, kurių faktinė gyvenamoji vieta nutolusi nuo darbo vietos 20 kilometrų ir daugiau. Nuo gyvenamosios vietos iki darbo vietos važiuojamas atstumas nustatomas naudojant viešai prieinamą skaitmeninį žemėlapį. Pasikeitus faktinei gyvenamajai vietai, darbuotojas per 5 kalendorines dienas privalo informuoti apie tai Įstaigos vadovą.</w:t>
      </w:r>
    </w:p>
    <w:bookmarkEnd w:id="46"/>
    <w:bookmarkEnd w:id="47"/>
    <w:p w14:paraId="22342E28" w14:textId="1100F402" w:rsidR="00E24848" w:rsidRPr="00E24848" w:rsidRDefault="007D442A">
      <w:pPr>
        <w:pStyle w:val="Sraopastraipa"/>
        <w:numPr>
          <w:ilvl w:val="0"/>
          <w:numId w:val="79"/>
        </w:numPr>
        <w:tabs>
          <w:tab w:val="left" w:pos="993"/>
        </w:tabs>
        <w:suppressAutoHyphens/>
        <w:spacing w:after="0" w:line="240" w:lineRule="auto"/>
        <w:ind w:left="0" w:firstLine="567"/>
        <w:jc w:val="both"/>
        <w:rPr>
          <w:rFonts w:ascii="Times New Roman" w:hAnsi="Times New Roman"/>
          <w:sz w:val="23"/>
          <w:szCs w:val="23"/>
        </w:rPr>
      </w:pPr>
      <w:r>
        <w:rPr>
          <w:rFonts w:ascii="Times New Roman" w:hAnsi="Times New Roman"/>
          <w:sz w:val="23"/>
          <w:szCs w:val="23"/>
        </w:rPr>
        <w:t>Viso dydžio išmoka pagal 16.1, 16.2, 16.3 ir 16.4</w:t>
      </w:r>
      <w:r w:rsidR="00E24848" w:rsidRPr="00E24848">
        <w:rPr>
          <w:rFonts w:ascii="Times New Roman" w:hAnsi="Times New Roman"/>
          <w:sz w:val="23"/>
          <w:szCs w:val="23"/>
        </w:rPr>
        <w:t xml:space="preserve"> p. skatinimo priemones sveikatos priežiūros specialistui gali būti skiriama, jei jis Įstaigoje dirba visu 1,0 etato darbo krūviu. Jei įsipareigojama dirbti mažesniu darbo krūviu, skatinimo priemonių sumos proporcingai mažinamos dirbamam darbo Įstaigoje krūviui. </w:t>
      </w:r>
    </w:p>
    <w:p w14:paraId="46DB67A2" w14:textId="77777777" w:rsidR="00E24848" w:rsidRPr="00E24848" w:rsidRDefault="00E24848">
      <w:pPr>
        <w:pStyle w:val="Sraopastraipa"/>
        <w:numPr>
          <w:ilvl w:val="0"/>
          <w:numId w:val="79"/>
        </w:numPr>
        <w:tabs>
          <w:tab w:val="left" w:pos="993"/>
        </w:tabs>
        <w:suppressAutoHyphens/>
        <w:spacing w:after="0" w:line="240" w:lineRule="auto"/>
        <w:ind w:left="0" w:firstLine="567"/>
        <w:jc w:val="both"/>
        <w:rPr>
          <w:rFonts w:ascii="Times New Roman" w:hAnsi="Times New Roman"/>
          <w:sz w:val="23"/>
          <w:szCs w:val="23"/>
        </w:rPr>
      </w:pPr>
      <w:r w:rsidRPr="00E24848">
        <w:rPr>
          <w:rFonts w:ascii="Times New Roman" w:hAnsi="Times New Roman"/>
          <w:sz w:val="23"/>
          <w:szCs w:val="23"/>
        </w:rPr>
        <w:t xml:space="preserve">Teikdamas prašymą Įstaigos vadovui dėl skatinimo priemonių skyrimo sveikatos priežiūros specialistas prideda pasirinktos skatinimo priemonės skyrimo reikalingumą pagrindžiančius dokumentus (jeigu taikoma). </w:t>
      </w:r>
    </w:p>
    <w:p w14:paraId="6A23870B" w14:textId="77777777" w:rsidR="00E24848" w:rsidRPr="00E24848" w:rsidRDefault="00E24848">
      <w:pPr>
        <w:pStyle w:val="Sraopastraipa"/>
        <w:numPr>
          <w:ilvl w:val="0"/>
          <w:numId w:val="79"/>
        </w:numPr>
        <w:tabs>
          <w:tab w:val="left" w:pos="993"/>
        </w:tabs>
        <w:suppressAutoHyphens/>
        <w:spacing w:after="0" w:line="240" w:lineRule="auto"/>
        <w:ind w:left="0" w:firstLine="567"/>
        <w:jc w:val="both"/>
        <w:rPr>
          <w:rFonts w:ascii="Times New Roman" w:hAnsi="Times New Roman"/>
          <w:sz w:val="23"/>
          <w:szCs w:val="23"/>
        </w:rPr>
      </w:pPr>
      <w:r w:rsidRPr="00E24848">
        <w:rPr>
          <w:rFonts w:ascii="Times New Roman" w:hAnsi="Times New Roman"/>
          <w:sz w:val="23"/>
          <w:szCs w:val="23"/>
        </w:rPr>
        <w:t>Ne vėliau kaip per 20 darbo dienų nuo prašymo pateikimo datos Įstaiga su sveikatos priežiūros specialistu pasirašo darbo sutartį (toliau – Sutartis).</w:t>
      </w:r>
    </w:p>
    <w:p w14:paraId="70009EFD" w14:textId="77777777" w:rsidR="00E24848" w:rsidRPr="00E24848" w:rsidRDefault="00E24848">
      <w:pPr>
        <w:pStyle w:val="Sraopastraipa"/>
        <w:numPr>
          <w:ilvl w:val="0"/>
          <w:numId w:val="79"/>
        </w:numPr>
        <w:tabs>
          <w:tab w:val="left" w:pos="993"/>
        </w:tabs>
        <w:suppressAutoHyphens/>
        <w:spacing w:after="0" w:line="240" w:lineRule="auto"/>
        <w:ind w:left="0" w:firstLine="567"/>
        <w:jc w:val="both"/>
        <w:rPr>
          <w:rFonts w:ascii="Times New Roman" w:hAnsi="Times New Roman"/>
          <w:sz w:val="23"/>
          <w:szCs w:val="23"/>
        </w:rPr>
      </w:pPr>
      <w:r w:rsidRPr="00E24848">
        <w:rPr>
          <w:rFonts w:ascii="Times New Roman" w:hAnsi="Times New Roman"/>
          <w:sz w:val="23"/>
          <w:szCs w:val="23"/>
        </w:rPr>
        <w:t>Sutartyje nustatomi sutartiniai įsipareigojimai, šalių atsakomybė, netesybų ar baudos taikymo sąlygos bei dydis.</w:t>
      </w:r>
    </w:p>
    <w:p w14:paraId="62E042A0" w14:textId="77777777" w:rsidR="00E24848" w:rsidRPr="00E24848" w:rsidRDefault="00E24848">
      <w:pPr>
        <w:pStyle w:val="Sraopastraipa"/>
        <w:numPr>
          <w:ilvl w:val="0"/>
          <w:numId w:val="79"/>
        </w:numPr>
        <w:tabs>
          <w:tab w:val="left" w:pos="993"/>
        </w:tabs>
        <w:suppressAutoHyphens/>
        <w:spacing w:after="0" w:line="240" w:lineRule="auto"/>
        <w:ind w:left="0" w:firstLine="567"/>
        <w:jc w:val="both"/>
        <w:rPr>
          <w:rFonts w:ascii="Times New Roman" w:hAnsi="Times New Roman"/>
          <w:sz w:val="23"/>
          <w:szCs w:val="23"/>
        </w:rPr>
      </w:pPr>
      <w:r w:rsidRPr="00E24848">
        <w:rPr>
          <w:rFonts w:ascii="Times New Roman" w:hAnsi="Times New Roman"/>
          <w:sz w:val="23"/>
          <w:szCs w:val="23"/>
        </w:rPr>
        <w:t>Pagal šią Programą sveikatos priežiūros specialistui pažeidus sutarties, sudarytos su Įstaiga, įsipareigojimus, jis privalo grąžinti finansavimo sutartyje numatytas (skirtas) skatinimo priemonių lėšas.</w:t>
      </w:r>
    </w:p>
    <w:p w14:paraId="5068D18F" w14:textId="77777777" w:rsidR="00E24848" w:rsidRPr="00E24848" w:rsidRDefault="00E24848">
      <w:pPr>
        <w:pStyle w:val="Sraopastraipa"/>
        <w:numPr>
          <w:ilvl w:val="0"/>
          <w:numId w:val="79"/>
        </w:numPr>
        <w:tabs>
          <w:tab w:val="left" w:pos="993"/>
        </w:tabs>
        <w:suppressAutoHyphens/>
        <w:spacing w:after="0" w:line="240" w:lineRule="auto"/>
        <w:ind w:left="0" w:firstLine="567"/>
        <w:jc w:val="both"/>
        <w:rPr>
          <w:rFonts w:ascii="Times New Roman" w:hAnsi="Times New Roman"/>
          <w:sz w:val="23"/>
          <w:szCs w:val="23"/>
        </w:rPr>
      </w:pPr>
      <w:r w:rsidRPr="00E24848">
        <w:rPr>
          <w:rFonts w:ascii="Times New Roman" w:hAnsi="Times New Roman"/>
          <w:sz w:val="23"/>
          <w:szCs w:val="23"/>
        </w:rPr>
        <w:t>Sveikatos priežiūros specialisto iniciatyva nesudarius darbo sutarties su Įstaiga ar nutraukus Sutartį dėl svarbių priežasčių teisės aktų nustatyta tvarka, kurioms esant sveikatos priežiūros specialistas nebegali Įstaigoje (pradėti) dirbti sutarto darbo pagal įgytą licenciją ar kvalifikaciją, sveikatos priežiūros specialistas gali būti atleidžiamas nuo pareigos grąžinti išmokėtą sumą.</w:t>
      </w:r>
    </w:p>
    <w:p w14:paraId="603C4831" w14:textId="77777777" w:rsidR="00E24848" w:rsidRPr="00E24848" w:rsidRDefault="00E24848">
      <w:pPr>
        <w:pStyle w:val="Sraopastraipa"/>
        <w:numPr>
          <w:ilvl w:val="0"/>
          <w:numId w:val="79"/>
        </w:numPr>
        <w:tabs>
          <w:tab w:val="left" w:pos="993"/>
        </w:tabs>
        <w:suppressAutoHyphens/>
        <w:spacing w:after="0" w:line="240" w:lineRule="auto"/>
        <w:ind w:left="0" w:firstLine="567"/>
        <w:jc w:val="both"/>
        <w:rPr>
          <w:rFonts w:ascii="Times New Roman" w:hAnsi="Times New Roman"/>
          <w:sz w:val="23"/>
          <w:szCs w:val="23"/>
        </w:rPr>
      </w:pPr>
      <w:r w:rsidRPr="00E24848">
        <w:rPr>
          <w:rFonts w:ascii="Times New Roman" w:hAnsi="Times New Roman"/>
          <w:sz w:val="23"/>
          <w:szCs w:val="23"/>
        </w:rPr>
        <w:t>Jei Įstaiga, kurioje sveikatos priežiūros specialistas dirba ar turi pradėti dirbti, yra likviduojama arba specialisto pareigybė toje Įstaigoje naikinama, sveikatos priežiūros specialistas gali būti atleidžiamas nuo pareigos grąžinti išmokėtą sumą.</w:t>
      </w:r>
    </w:p>
    <w:p w14:paraId="03AA7990" w14:textId="77777777" w:rsidR="00E24848" w:rsidRPr="00E24848" w:rsidRDefault="00E24848">
      <w:pPr>
        <w:pStyle w:val="Sraopastraipa"/>
        <w:numPr>
          <w:ilvl w:val="0"/>
          <w:numId w:val="79"/>
        </w:numPr>
        <w:tabs>
          <w:tab w:val="left" w:pos="993"/>
        </w:tabs>
        <w:suppressAutoHyphens/>
        <w:spacing w:after="0" w:line="240" w:lineRule="auto"/>
        <w:ind w:left="0" w:firstLine="567"/>
        <w:jc w:val="both"/>
        <w:rPr>
          <w:rFonts w:ascii="Times New Roman" w:hAnsi="Times New Roman"/>
          <w:sz w:val="23"/>
          <w:szCs w:val="23"/>
        </w:rPr>
      </w:pPr>
      <w:r w:rsidRPr="00E24848">
        <w:rPr>
          <w:rFonts w:ascii="Times New Roman" w:hAnsi="Times New Roman"/>
          <w:sz w:val="23"/>
          <w:szCs w:val="23"/>
        </w:rPr>
        <w:t xml:space="preserve">Jei dėl asmeninių priežasčių sveikatos priežiūros specialistas, įgijęs kvalifikaciją ir tam pasinaudojęs skatinimo priemone, atsisako pradėti darbą ir vykdyti įsipareigojimus pagal Sutartį, laikoma, kad sveikatos priežiūros specialistas nutraukia Sutartį. Tokiu atveju atsiranda prievolė gražinti skirtą finansavimą. </w:t>
      </w:r>
    </w:p>
    <w:p w14:paraId="114B3811" w14:textId="77777777" w:rsidR="00E24848" w:rsidRPr="00E24848" w:rsidRDefault="00E24848" w:rsidP="00E24848">
      <w:pPr>
        <w:jc w:val="center"/>
        <w:rPr>
          <w:b/>
          <w:sz w:val="23"/>
          <w:szCs w:val="23"/>
        </w:rPr>
      </w:pPr>
      <w:r w:rsidRPr="00E24848">
        <w:rPr>
          <w:b/>
          <w:sz w:val="23"/>
          <w:szCs w:val="23"/>
        </w:rPr>
        <w:t>VI SKYRIUS</w:t>
      </w:r>
    </w:p>
    <w:p w14:paraId="0DB2922F" w14:textId="77777777" w:rsidR="00E24848" w:rsidRPr="00E24848" w:rsidRDefault="00E24848" w:rsidP="00E24848">
      <w:pPr>
        <w:jc w:val="center"/>
        <w:rPr>
          <w:b/>
          <w:sz w:val="23"/>
          <w:szCs w:val="23"/>
        </w:rPr>
      </w:pPr>
      <w:r w:rsidRPr="00E24848">
        <w:rPr>
          <w:b/>
          <w:sz w:val="23"/>
          <w:szCs w:val="23"/>
        </w:rPr>
        <w:t>LĖŠŲ POREIKIS</w:t>
      </w:r>
    </w:p>
    <w:p w14:paraId="169EDCC9" w14:textId="77777777" w:rsidR="00E24848" w:rsidRPr="00E24848" w:rsidRDefault="00E24848" w:rsidP="00E24848">
      <w:pPr>
        <w:tabs>
          <w:tab w:val="left" w:pos="993"/>
          <w:tab w:val="left" w:pos="1276"/>
        </w:tabs>
        <w:overflowPunct w:val="0"/>
        <w:rPr>
          <w:rFonts w:eastAsia="SimSun"/>
          <w:sz w:val="23"/>
          <w:szCs w:val="23"/>
        </w:rPr>
      </w:pPr>
    </w:p>
    <w:p w14:paraId="6788B7F9" w14:textId="4B1C20CA" w:rsidR="00E24848" w:rsidRPr="00E87BA5" w:rsidRDefault="007D5796">
      <w:pPr>
        <w:numPr>
          <w:ilvl w:val="0"/>
          <w:numId w:val="79"/>
        </w:numPr>
        <w:tabs>
          <w:tab w:val="left" w:pos="993"/>
          <w:tab w:val="left" w:pos="1276"/>
        </w:tabs>
        <w:suppressAutoHyphens/>
        <w:overflowPunct w:val="0"/>
        <w:ind w:left="0" w:firstLine="567"/>
        <w:jc w:val="both"/>
        <w:rPr>
          <w:rFonts w:eastAsia="SimSun"/>
          <w:sz w:val="23"/>
          <w:szCs w:val="23"/>
        </w:rPr>
      </w:pPr>
      <w:r w:rsidRPr="00E87BA5">
        <w:rPr>
          <w:rFonts w:eastAsia="SimSun"/>
          <w:sz w:val="23"/>
          <w:szCs w:val="23"/>
        </w:rPr>
        <w:t>2024–2028 m. s</w:t>
      </w:r>
      <w:r w:rsidR="00E24848" w:rsidRPr="00E87BA5">
        <w:rPr>
          <w:rFonts w:eastAsia="SimSun"/>
          <w:sz w:val="23"/>
          <w:szCs w:val="23"/>
        </w:rPr>
        <w:t>veikatos priežiūros specialistų skatinim</w:t>
      </w:r>
      <w:r w:rsidRPr="00E87BA5">
        <w:rPr>
          <w:rFonts w:eastAsia="SimSun"/>
          <w:sz w:val="23"/>
          <w:szCs w:val="23"/>
        </w:rPr>
        <w:t xml:space="preserve">ui </w:t>
      </w:r>
      <w:r w:rsidR="00E24848" w:rsidRPr="00E87BA5">
        <w:rPr>
          <w:rFonts w:eastAsia="SimSun"/>
          <w:sz w:val="23"/>
          <w:szCs w:val="23"/>
        </w:rPr>
        <w:t xml:space="preserve">dirbti </w:t>
      </w:r>
      <w:r w:rsidR="00E24848" w:rsidRPr="00E87BA5">
        <w:rPr>
          <w:rFonts w:eastAsia="SimSun"/>
          <w:b/>
          <w:bCs/>
          <w:sz w:val="23"/>
          <w:szCs w:val="23"/>
        </w:rPr>
        <w:t>VšĮ Kėdainių pirminės sveikatos priežiūros centre</w:t>
      </w:r>
      <w:r w:rsidRPr="00E87BA5">
        <w:rPr>
          <w:rFonts w:eastAsia="SimSun"/>
          <w:sz w:val="23"/>
          <w:szCs w:val="23"/>
        </w:rPr>
        <w:t xml:space="preserve"> </w:t>
      </w:r>
      <w:r w:rsidR="00E24848" w:rsidRPr="00E87BA5">
        <w:rPr>
          <w:rFonts w:eastAsia="SimSun"/>
          <w:sz w:val="23"/>
          <w:szCs w:val="23"/>
        </w:rPr>
        <w:t>reikalingų lėšų poreikis</w:t>
      </w:r>
      <w:r w:rsidRPr="00E87BA5">
        <w:rPr>
          <w:rFonts w:eastAsia="SimSun"/>
          <w:sz w:val="23"/>
          <w:szCs w:val="23"/>
        </w:rPr>
        <w:t xml:space="preserve"> sudarytų </w:t>
      </w:r>
      <w:r w:rsidR="00E24848" w:rsidRPr="00E87BA5">
        <w:rPr>
          <w:rFonts w:eastAsia="SimSun"/>
          <w:sz w:val="23"/>
          <w:szCs w:val="23"/>
        </w:rPr>
        <w:t xml:space="preserve"> </w:t>
      </w:r>
      <w:r w:rsidR="00E24848" w:rsidRPr="00E87BA5">
        <w:rPr>
          <w:rFonts w:eastAsia="SimSun"/>
          <w:b/>
          <w:bCs/>
          <w:sz w:val="23"/>
          <w:szCs w:val="23"/>
        </w:rPr>
        <w:t xml:space="preserve">1 805 000 </w:t>
      </w:r>
      <w:r w:rsidR="00E24848" w:rsidRPr="00E87BA5">
        <w:rPr>
          <w:rFonts w:eastAsia="SimSun"/>
          <w:b/>
          <w:sz w:val="23"/>
          <w:szCs w:val="23"/>
        </w:rPr>
        <w:t xml:space="preserve">Eur, </w:t>
      </w:r>
      <w:r w:rsidR="00E24848" w:rsidRPr="00E87BA5">
        <w:rPr>
          <w:rFonts w:eastAsia="SimSun"/>
          <w:sz w:val="23"/>
          <w:szCs w:val="23"/>
        </w:rPr>
        <w:t>iš jų</w:t>
      </w:r>
      <w:r w:rsidR="00E24848" w:rsidRPr="00E87BA5">
        <w:rPr>
          <w:rFonts w:eastAsia="SimSun"/>
          <w:b/>
          <w:sz w:val="23"/>
          <w:szCs w:val="23"/>
        </w:rPr>
        <w:t xml:space="preserve"> </w:t>
      </w:r>
      <w:r w:rsidR="00E24848" w:rsidRPr="00E87BA5">
        <w:rPr>
          <w:rFonts w:eastAsia="SimSun"/>
          <w:b/>
          <w:bCs/>
          <w:sz w:val="23"/>
          <w:szCs w:val="23"/>
        </w:rPr>
        <w:t xml:space="preserve">640 000 </w:t>
      </w:r>
      <w:r w:rsidR="00E24848" w:rsidRPr="00E87BA5">
        <w:rPr>
          <w:rFonts w:eastAsia="SimSun"/>
          <w:b/>
          <w:sz w:val="23"/>
          <w:szCs w:val="23"/>
        </w:rPr>
        <w:t>Eur</w:t>
      </w:r>
      <w:r w:rsidR="00E24848" w:rsidRPr="00E87BA5">
        <w:rPr>
          <w:rFonts w:eastAsia="SimSun"/>
          <w:sz w:val="23"/>
          <w:szCs w:val="23"/>
        </w:rPr>
        <w:t xml:space="preserve"> – Kėdainių rajono savivaldybės biudžeto lėšos (žr. </w:t>
      </w:r>
      <w:r w:rsidRPr="00E87BA5">
        <w:rPr>
          <w:rFonts w:eastAsia="SimSun"/>
          <w:sz w:val="23"/>
          <w:szCs w:val="23"/>
        </w:rPr>
        <w:t>2</w:t>
      </w:r>
      <w:r w:rsidR="00E24848" w:rsidRPr="00E87BA5">
        <w:rPr>
          <w:rFonts w:eastAsia="SimSun"/>
          <w:sz w:val="23"/>
          <w:szCs w:val="23"/>
        </w:rPr>
        <w:t xml:space="preserve"> lentelė):</w:t>
      </w:r>
    </w:p>
    <w:p w14:paraId="0306CB10" w14:textId="77777777" w:rsidR="00E24848" w:rsidRPr="00E87BA5" w:rsidRDefault="00E24848">
      <w:pPr>
        <w:numPr>
          <w:ilvl w:val="0"/>
          <w:numId w:val="77"/>
        </w:numPr>
        <w:tabs>
          <w:tab w:val="left" w:pos="993"/>
        </w:tabs>
        <w:suppressAutoHyphens/>
        <w:overflowPunct w:val="0"/>
        <w:ind w:left="0" w:firstLine="567"/>
        <w:jc w:val="both"/>
        <w:rPr>
          <w:rFonts w:eastAsia="SimSun"/>
          <w:sz w:val="23"/>
          <w:szCs w:val="23"/>
        </w:rPr>
      </w:pPr>
      <w:r w:rsidRPr="00E87BA5">
        <w:rPr>
          <w:rFonts w:eastAsia="SimSun"/>
          <w:sz w:val="23"/>
          <w:szCs w:val="23"/>
        </w:rPr>
        <w:t xml:space="preserve">2024 m. – </w:t>
      </w:r>
      <w:bookmarkStart w:id="53" w:name="_Hlk149555149"/>
      <w:r w:rsidRPr="00E87BA5">
        <w:rPr>
          <w:rFonts w:eastAsia="SimSun"/>
          <w:b/>
          <w:bCs/>
          <w:sz w:val="23"/>
          <w:szCs w:val="23"/>
        </w:rPr>
        <w:t xml:space="preserve">331 000 </w:t>
      </w:r>
      <w:r w:rsidRPr="00E87BA5">
        <w:rPr>
          <w:rFonts w:eastAsia="SimSun"/>
          <w:b/>
          <w:sz w:val="23"/>
          <w:szCs w:val="23"/>
        </w:rPr>
        <w:t xml:space="preserve">Eur </w:t>
      </w:r>
      <w:r w:rsidRPr="00E87BA5">
        <w:rPr>
          <w:rFonts w:eastAsia="SimSun"/>
          <w:bCs/>
          <w:sz w:val="23"/>
          <w:szCs w:val="23"/>
        </w:rPr>
        <w:t>(iš  Kėdainių r. savivaldybės biudžeto</w:t>
      </w:r>
      <w:r w:rsidRPr="00E87BA5">
        <w:rPr>
          <w:rFonts w:eastAsia="SimSun"/>
          <w:b/>
          <w:sz w:val="23"/>
          <w:szCs w:val="23"/>
        </w:rPr>
        <w:t xml:space="preserve"> – 98 000 Eur)</w:t>
      </w:r>
      <w:r w:rsidRPr="00E87BA5">
        <w:rPr>
          <w:rFonts w:eastAsia="SimSun"/>
          <w:sz w:val="23"/>
          <w:szCs w:val="23"/>
        </w:rPr>
        <w:t>.</w:t>
      </w:r>
      <w:bookmarkEnd w:id="53"/>
    </w:p>
    <w:p w14:paraId="36A8E51A" w14:textId="77777777" w:rsidR="00E24848" w:rsidRPr="00E87BA5" w:rsidRDefault="00E24848">
      <w:pPr>
        <w:numPr>
          <w:ilvl w:val="0"/>
          <w:numId w:val="77"/>
        </w:numPr>
        <w:tabs>
          <w:tab w:val="left" w:pos="993"/>
        </w:tabs>
        <w:suppressAutoHyphens/>
        <w:overflowPunct w:val="0"/>
        <w:ind w:left="0" w:firstLine="567"/>
        <w:jc w:val="both"/>
        <w:rPr>
          <w:rFonts w:eastAsia="SimSun"/>
          <w:sz w:val="23"/>
          <w:szCs w:val="23"/>
          <w:lang w:eastAsia="ar-SA"/>
        </w:rPr>
      </w:pPr>
      <w:r w:rsidRPr="00E87BA5">
        <w:rPr>
          <w:rFonts w:eastAsia="SimSun"/>
          <w:sz w:val="23"/>
          <w:szCs w:val="23"/>
          <w:lang w:eastAsia="ar-SA"/>
        </w:rPr>
        <w:t xml:space="preserve">2025 m. – </w:t>
      </w:r>
      <w:r w:rsidRPr="00E87BA5">
        <w:rPr>
          <w:rFonts w:eastAsia="SimSun"/>
          <w:b/>
          <w:bCs/>
          <w:sz w:val="23"/>
          <w:szCs w:val="23"/>
        </w:rPr>
        <w:t xml:space="preserve">368 500 </w:t>
      </w:r>
      <w:r w:rsidRPr="00E87BA5">
        <w:rPr>
          <w:rFonts w:eastAsia="SimSun"/>
          <w:b/>
          <w:sz w:val="23"/>
          <w:szCs w:val="23"/>
        </w:rPr>
        <w:t xml:space="preserve">Eur </w:t>
      </w:r>
      <w:r w:rsidRPr="00E87BA5">
        <w:rPr>
          <w:rFonts w:eastAsia="SimSun"/>
          <w:bCs/>
          <w:sz w:val="23"/>
          <w:szCs w:val="23"/>
        </w:rPr>
        <w:t>(iš  Kėdainių r. savivaldybės biudžeto</w:t>
      </w:r>
      <w:r w:rsidRPr="00E87BA5">
        <w:rPr>
          <w:rFonts w:eastAsia="SimSun"/>
          <w:b/>
          <w:sz w:val="23"/>
          <w:szCs w:val="23"/>
        </w:rPr>
        <w:t xml:space="preserve"> – 135 500 Eur)</w:t>
      </w:r>
      <w:r w:rsidRPr="00E87BA5">
        <w:rPr>
          <w:rFonts w:eastAsia="SimSun"/>
          <w:sz w:val="23"/>
          <w:szCs w:val="23"/>
        </w:rPr>
        <w:t>.</w:t>
      </w:r>
    </w:p>
    <w:p w14:paraId="0869EA72" w14:textId="77777777" w:rsidR="00E24848" w:rsidRPr="00E87BA5" w:rsidRDefault="00E24848">
      <w:pPr>
        <w:numPr>
          <w:ilvl w:val="0"/>
          <w:numId w:val="77"/>
        </w:numPr>
        <w:tabs>
          <w:tab w:val="left" w:pos="993"/>
        </w:tabs>
        <w:suppressAutoHyphens/>
        <w:overflowPunct w:val="0"/>
        <w:ind w:left="0" w:firstLine="567"/>
        <w:jc w:val="both"/>
        <w:rPr>
          <w:rFonts w:eastAsia="SimSun"/>
          <w:sz w:val="23"/>
          <w:szCs w:val="23"/>
          <w:lang w:eastAsia="ar-SA"/>
        </w:rPr>
      </w:pPr>
      <w:r w:rsidRPr="00E87BA5">
        <w:rPr>
          <w:rFonts w:eastAsia="SimSun"/>
          <w:sz w:val="23"/>
          <w:szCs w:val="23"/>
          <w:lang w:eastAsia="ar-SA"/>
        </w:rPr>
        <w:t xml:space="preserve">2026 m. – </w:t>
      </w:r>
      <w:r w:rsidRPr="00E87BA5">
        <w:rPr>
          <w:rFonts w:eastAsia="SimSun"/>
          <w:b/>
          <w:bCs/>
          <w:sz w:val="23"/>
          <w:szCs w:val="23"/>
        </w:rPr>
        <w:t xml:space="preserve">368 500 </w:t>
      </w:r>
      <w:r w:rsidRPr="00E87BA5">
        <w:rPr>
          <w:rFonts w:eastAsia="SimSun"/>
          <w:b/>
          <w:sz w:val="23"/>
          <w:szCs w:val="23"/>
        </w:rPr>
        <w:t xml:space="preserve">Eur </w:t>
      </w:r>
      <w:r w:rsidRPr="00E87BA5">
        <w:rPr>
          <w:rFonts w:eastAsia="SimSun"/>
          <w:bCs/>
          <w:sz w:val="23"/>
          <w:szCs w:val="23"/>
        </w:rPr>
        <w:t>(iš  Kėdainių r. savivaldybės biudžeto</w:t>
      </w:r>
      <w:r w:rsidRPr="00E87BA5">
        <w:rPr>
          <w:rFonts w:eastAsia="SimSun"/>
          <w:b/>
          <w:sz w:val="23"/>
          <w:szCs w:val="23"/>
        </w:rPr>
        <w:t xml:space="preserve"> – 135 500 Eur)</w:t>
      </w:r>
      <w:r w:rsidRPr="00E87BA5">
        <w:rPr>
          <w:rFonts w:eastAsia="SimSun"/>
          <w:sz w:val="23"/>
          <w:szCs w:val="23"/>
        </w:rPr>
        <w:t>.</w:t>
      </w:r>
    </w:p>
    <w:p w14:paraId="6253D348" w14:textId="77777777" w:rsidR="00E24848" w:rsidRPr="00E87BA5" w:rsidRDefault="00E24848">
      <w:pPr>
        <w:numPr>
          <w:ilvl w:val="0"/>
          <w:numId w:val="77"/>
        </w:numPr>
        <w:tabs>
          <w:tab w:val="left" w:pos="993"/>
        </w:tabs>
        <w:suppressAutoHyphens/>
        <w:overflowPunct w:val="0"/>
        <w:ind w:left="0" w:firstLine="567"/>
        <w:jc w:val="both"/>
        <w:rPr>
          <w:rFonts w:eastAsia="SimSun"/>
          <w:sz w:val="23"/>
          <w:szCs w:val="23"/>
          <w:lang w:eastAsia="ar-SA"/>
        </w:rPr>
      </w:pPr>
      <w:bookmarkStart w:id="54" w:name="_Hlk149555186"/>
      <w:r w:rsidRPr="00E87BA5">
        <w:rPr>
          <w:rFonts w:eastAsia="SimSun"/>
          <w:sz w:val="23"/>
          <w:szCs w:val="23"/>
          <w:lang w:eastAsia="ar-SA"/>
        </w:rPr>
        <w:t xml:space="preserve">2027 m. – </w:t>
      </w:r>
      <w:bookmarkEnd w:id="54"/>
      <w:r w:rsidRPr="00E87BA5">
        <w:rPr>
          <w:rFonts w:eastAsia="SimSun"/>
          <w:b/>
          <w:bCs/>
          <w:sz w:val="23"/>
          <w:szCs w:val="23"/>
        </w:rPr>
        <w:t xml:space="preserve">368 500 </w:t>
      </w:r>
      <w:r w:rsidRPr="00E87BA5">
        <w:rPr>
          <w:rFonts w:eastAsia="SimSun"/>
          <w:b/>
          <w:sz w:val="23"/>
          <w:szCs w:val="23"/>
        </w:rPr>
        <w:t xml:space="preserve">Eur </w:t>
      </w:r>
      <w:r w:rsidRPr="00E87BA5">
        <w:rPr>
          <w:rFonts w:eastAsia="SimSun"/>
          <w:bCs/>
          <w:sz w:val="23"/>
          <w:szCs w:val="23"/>
        </w:rPr>
        <w:t>(iš  Kėdainių r. savivaldybės biudžeto</w:t>
      </w:r>
      <w:r w:rsidRPr="00E87BA5">
        <w:rPr>
          <w:rFonts w:eastAsia="SimSun"/>
          <w:b/>
          <w:sz w:val="23"/>
          <w:szCs w:val="23"/>
        </w:rPr>
        <w:t xml:space="preserve"> – 135 500 Eur)</w:t>
      </w:r>
      <w:r w:rsidRPr="00E87BA5">
        <w:rPr>
          <w:rFonts w:eastAsia="SimSun"/>
          <w:sz w:val="23"/>
          <w:szCs w:val="23"/>
        </w:rPr>
        <w:t>.</w:t>
      </w:r>
    </w:p>
    <w:p w14:paraId="44DD5004" w14:textId="77777777" w:rsidR="00E24848" w:rsidRPr="00E87BA5" w:rsidRDefault="00E24848">
      <w:pPr>
        <w:numPr>
          <w:ilvl w:val="0"/>
          <w:numId w:val="77"/>
        </w:numPr>
        <w:tabs>
          <w:tab w:val="left" w:pos="993"/>
        </w:tabs>
        <w:suppressAutoHyphens/>
        <w:overflowPunct w:val="0"/>
        <w:ind w:left="0" w:firstLine="567"/>
        <w:jc w:val="both"/>
        <w:rPr>
          <w:rFonts w:eastAsia="SimSun"/>
          <w:sz w:val="23"/>
          <w:szCs w:val="23"/>
          <w:lang w:eastAsia="ar-SA"/>
        </w:rPr>
      </w:pPr>
      <w:r w:rsidRPr="00E87BA5">
        <w:rPr>
          <w:rFonts w:eastAsia="SimSun"/>
          <w:sz w:val="23"/>
          <w:szCs w:val="23"/>
          <w:lang w:eastAsia="ar-SA"/>
        </w:rPr>
        <w:t xml:space="preserve">2028 m. – </w:t>
      </w:r>
      <w:r w:rsidRPr="00E87BA5">
        <w:rPr>
          <w:rFonts w:eastAsia="SimSun"/>
          <w:b/>
          <w:bCs/>
          <w:sz w:val="23"/>
          <w:szCs w:val="23"/>
        </w:rPr>
        <w:t xml:space="preserve">368 500 </w:t>
      </w:r>
      <w:r w:rsidRPr="00E87BA5">
        <w:rPr>
          <w:rFonts w:eastAsia="SimSun"/>
          <w:b/>
          <w:sz w:val="23"/>
          <w:szCs w:val="23"/>
        </w:rPr>
        <w:t xml:space="preserve">Eur </w:t>
      </w:r>
      <w:r w:rsidRPr="00E87BA5">
        <w:rPr>
          <w:rFonts w:eastAsia="SimSun"/>
          <w:bCs/>
          <w:sz w:val="23"/>
          <w:szCs w:val="23"/>
        </w:rPr>
        <w:t>(iš  Kėdainių r. savivaldybės biudžeto</w:t>
      </w:r>
      <w:r w:rsidRPr="00E87BA5">
        <w:rPr>
          <w:rFonts w:eastAsia="SimSun"/>
          <w:b/>
          <w:sz w:val="23"/>
          <w:szCs w:val="23"/>
        </w:rPr>
        <w:t xml:space="preserve"> – 135 500 Eur)</w:t>
      </w:r>
      <w:r w:rsidRPr="00E87BA5">
        <w:rPr>
          <w:rFonts w:eastAsia="SimSun"/>
          <w:sz w:val="23"/>
          <w:szCs w:val="23"/>
        </w:rPr>
        <w:t>.</w:t>
      </w:r>
    </w:p>
    <w:p w14:paraId="795381A4" w14:textId="77777777" w:rsidR="00E24848" w:rsidRPr="00E87BA5" w:rsidRDefault="00E24848" w:rsidP="00E24848">
      <w:pPr>
        <w:tabs>
          <w:tab w:val="left" w:pos="8280"/>
        </w:tabs>
        <w:jc w:val="right"/>
        <w:rPr>
          <w:b/>
          <w:bCs/>
          <w:sz w:val="23"/>
          <w:szCs w:val="23"/>
        </w:rPr>
      </w:pPr>
    </w:p>
    <w:p w14:paraId="13A168C4" w14:textId="675A994D" w:rsidR="00E24848" w:rsidRPr="00E87BA5" w:rsidRDefault="007D5796" w:rsidP="00E24848">
      <w:pPr>
        <w:tabs>
          <w:tab w:val="left" w:pos="8280"/>
        </w:tabs>
        <w:jc w:val="right"/>
        <w:rPr>
          <w:b/>
          <w:sz w:val="23"/>
          <w:szCs w:val="23"/>
        </w:rPr>
      </w:pPr>
      <w:r w:rsidRPr="00E87BA5">
        <w:rPr>
          <w:b/>
          <w:bCs/>
          <w:sz w:val="23"/>
          <w:szCs w:val="23"/>
        </w:rPr>
        <w:t>2</w:t>
      </w:r>
      <w:r w:rsidR="00E24848" w:rsidRPr="00E87BA5">
        <w:rPr>
          <w:b/>
          <w:bCs/>
          <w:sz w:val="23"/>
          <w:szCs w:val="23"/>
        </w:rPr>
        <w:t xml:space="preserve"> lentelė. </w:t>
      </w:r>
      <w:r w:rsidR="00E24848" w:rsidRPr="00E87BA5">
        <w:rPr>
          <w:b/>
          <w:sz w:val="23"/>
          <w:szCs w:val="23"/>
        </w:rPr>
        <w:t xml:space="preserve">Programos </w:t>
      </w:r>
      <w:r w:rsidRPr="00E87BA5">
        <w:rPr>
          <w:b/>
          <w:sz w:val="23"/>
          <w:szCs w:val="23"/>
        </w:rPr>
        <w:t xml:space="preserve">lėšų poreikis 2024-208 m. </w:t>
      </w:r>
    </w:p>
    <w:tbl>
      <w:tblPr>
        <w:tblW w:w="9634" w:type="dxa"/>
        <w:tblLayout w:type="fixed"/>
        <w:tblLook w:val="04A0" w:firstRow="1" w:lastRow="0" w:firstColumn="1" w:lastColumn="0" w:noHBand="0" w:noVBand="1"/>
      </w:tblPr>
      <w:tblGrid>
        <w:gridCol w:w="816"/>
        <w:gridCol w:w="5416"/>
        <w:gridCol w:w="1701"/>
        <w:gridCol w:w="1701"/>
      </w:tblGrid>
      <w:tr w:rsidR="00E24848" w:rsidRPr="007D5796" w14:paraId="45D6472C" w14:textId="77777777" w:rsidTr="00F8454D">
        <w:trPr>
          <w:trHeight w:val="233"/>
          <w:tblHeader/>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3CE82B" w14:textId="77777777" w:rsidR="00E24848" w:rsidRPr="00E87BA5" w:rsidRDefault="00E24848" w:rsidP="00E24848">
            <w:pPr>
              <w:pStyle w:val="Betarp"/>
              <w:jc w:val="center"/>
              <w:rPr>
                <w:b/>
                <w:bCs/>
                <w:sz w:val="20"/>
                <w:szCs w:val="20"/>
              </w:rPr>
            </w:pPr>
            <w:bookmarkStart w:id="55" w:name="_Hlk150453165"/>
            <w:r w:rsidRPr="00E87BA5">
              <w:rPr>
                <w:b/>
                <w:bCs/>
                <w:sz w:val="20"/>
                <w:szCs w:val="20"/>
              </w:rPr>
              <w:t>Metai</w:t>
            </w:r>
          </w:p>
        </w:tc>
        <w:tc>
          <w:tcPr>
            <w:tcW w:w="541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A37F9A" w14:textId="77777777" w:rsidR="00E24848" w:rsidRPr="00E87BA5" w:rsidRDefault="00E24848" w:rsidP="00E24848">
            <w:pPr>
              <w:pStyle w:val="Betarp"/>
              <w:jc w:val="center"/>
              <w:rPr>
                <w:b/>
                <w:bCs/>
                <w:sz w:val="20"/>
                <w:szCs w:val="20"/>
              </w:rPr>
            </w:pPr>
            <w:r w:rsidRPr="00E87BA5">
              <w:rPr>
                <w:b/>
                <w:bCs/>
                <w:sz w:val="20"/>
                <w:szCs w:val="20"/>
              </w:rPr>
              <w:t xml:space="preserve">Veiklos / Priemonės pavadinimas </w:t>
            </w:r>
          </w:p>
          <w:p w14:paraId="4C6329CF" w14:textId="77777777" w:rsidR="00E24848" w:rsidRPr="00E87BA5" w:rsidRDefault="00E24848" w:rsidP="00E24848">
            <w:pPr>
              <w:pStyle w:val="Betarp"/>
              <w:jc w:val="center"/>
              <w:rPr>
                <w:bCs/>
                <w:sz w:val="20"/>
                <w:szCs w:val="20"/>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47D580" w14:textId="77777777" w:rsidR="00E24848" w:rsidRPr="007D5796" w:rsidRDefault="00E24848" w:rsidP="00E24848">
            <w:pPr>
              <w:pStyle w:val="Betarp"/>
              <w:jc w:val="center"/>
              <w:rPr>
                <w:b/>
                <w:bCs/>
                <w:sz w:val="20"/>
                <w:szCs w:val="20"/>
              </w:rPr>
            </w:pPr>
            <w:r w:rsidRPr="00E87BA5">
              <w:rPr>
                <w:b/>
                <w:bCs/>
                <w:sz w:val="20"/>
                <w:szCs w:val="20"/>
              </w:rPr>
              <w:t>Bendra suma (Eur)</w:t>
            </w:r>
          </w:p>
        </w:tc>
      </w:tr>
      <w:tr w:rsidR="00E24848" w:rsidRPr="007D5796" w14:paraId="0496BB50" w14:textId="77777777" w:rsidTr="00F8454D">
        <w:trPr>
          <w:trHeight w:val="232"/>
          <w:tblHeader/>
        </w:trPr>
        <w:tc>
          <w:tcPr>
            <w:tcW w:w="81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753B40" w14:textId="77777777" w:rsidR="00E24848" w:rsidRPr="007D5796" w:rsidRDefault="00E24848" w:rsidP="00E24848">
            <w:pPr>
              <w:pStyle w:val="Betarp"/>
              <w:jc w:val="center"/>
              <w:rPr>
                <w:b/>
                <w:bCs/>
                <w:sz w:val="20"/>
                <w:szCs w:val="20"/>
              </w:rPr>
            </w:pPr>
          </w:p>
        </w:tc>
        <w:tc>
          <w:tcPr>
            <w:tcW w:w="5416" w:type="dxa"/>
            <w:vMerge/>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546EDF0A" w14:textId="77777777" w:rsidR="00E24848" w:rsidRPr="007D5796" w:rsidRDefault="00E24848" w:rsidP="00E24848">
            <w:pPr>
              <w:pStyle w:val="Betarp"/>
              <w:jc w:val="center"/>
              <w:rPr>
                <w:b/>
                <w:bCs/>
                <w:sz w:val="20"/>
                <w:szCs w:val="20"/>
              </w:rPr>
            </w:pPr>
          </w:p>
        </w:tc>
        <w:tc>
          <w:tcPr>
            <w:tcW w:w="170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C6F65D7" w14:textId="77777777" w:rsidR="00E24848" w:rsidRPr="007D5796" w:rsidRDefault="00E24848" w:rsidP="00E24848">
            <w:pPr>
              <w:pStyle w:val="Betarp"/>
              <w:jc w:val="center"/>
              <w:rPr>
                <w:b/>
                <w:bCs/>
                <w:sz w:val="20"/>
                <w:szCs w:val="20"/>
              </w:rPr>
            </w:pPr>
            <w:r w:rsidRPr="007D5796">
              <w:rPr>
                <w:b/>
                <w:bCs/>
                <w:sz w:val="20"/>
                <w:szCs w:val="20"/>
              </w:rPr>
              <w:t>Savivaldybės biudžeto lėšos</w:t>
            </w:r>
          </w:p>
        </w:tc>
        <w:tc>
          <w:tcPr>
            <w:tcW w:w="170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8A2AF77" w14:textId="77777777" w:rsidR="00E24848" w:rsidRPr="007D5796" w:rsidRDefault="00E24848" w:rsidP="00E24848">
            <w:pPr>
              <w:pStyle w:val="Betarp"/>
              <w:jc w:val="center"/>
              <w:rPr>
                <w:b/>
                <w:bCs/>
                <w:sz w:val="20"/>
                <w:szCs w:val="20"/>
              </w:rPr>
            </w:pPr>
            <w:r w:rsidRPr="007D5796">
              <w:rPr>
                <w:b/>
                <w:bCs/>
                <w:sz w:val="20"/>
                <w:szCs w:val="20"/>
              </w:rPr>
              <w:t>Įstaigos</w:t>
            </w:r>
          </w:p>
          <w:p w14:paraId="34323136" w14:textId="77777777" w:rsidR="00E24848" w:rsidRPr="007D5796" w:rsidRDefault="00E24848" w:rsidP="00E24848">
            <w:pPr>
              <w:pStyle w:val="Betarp"/>
              <w:jc w:val="center"/>
              <w:rPr>
                <w:b/>
                <w:bCs/>
                <w:sz w:val="20"/>
                <w:szCs w:val="20"/>
              </w:rPr>
            </w:pPr>
            <w:r w:rsidRPr="007D5796">
              <w:rPr>
                <w:b/>
                <w:bCs/>
                <w:sz w:val="20"/>
                <w:szCs w:val="20"/>
              </w:rPr>
              <w:t>lėšos</w:t>
            </w:r>
          </w:p>
        </w:tc>
      </w:tr>
      <w:tr w:rsidR="00E24848" w:rsidRPr="007D5796" w14:paraId="18873941" w14:textId="77777777" w:rsidTr="00F8454D">
        <w:tc>
          <w:tcPr>
            <w:tcW w:w="816" w:type="dxa"/>
            <w:vMerge w:val="restart"/>
            <w:tcBorders>
              <w:top w:val="single" w:sz="4" w:space="0" w:color="000000"/>
              <w:left w:val="single" w:sz="4" w:space="0" w:color="000000"/>
              <w:bottom w:val="single" w:sz="4" w:space="0" w:color="auto"/>
              <w:right w:val="single" w:sz="4" w:space="0" w:color="000000"/>
            </w:tcBorders>
            <w:shd w:val="clear" w:color="auto" w:fill="auto"/>
          </w:tcPr>
          <w:p w14:paraId="259CA59C" w14:textId="77777777" w:rsidR="00E24848" w:rsidRPr="007D5796" w:rsidRDefault="00E24848" w:rsidP="00E24848">
            <w:pPr>
              <w:pStyle w:val="Betarp"/>
              <w:rPr>
                <w:b/>
                <w:bCs/>
                <w:sz w:val="20"/>
                <w:szCs w:val="20"/>
              </w:rPr>
            </w:pPr>
            <w:r w:rsidRPr="007D5796">
              <w:rPr>
                <w:b/>
                <w:bCs/>
                <w:sz w:val="20"/>
                <w:szCs w:val="20"/>
              </w:rPr>
              <w:t>2024</w:t>
            </w: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058A1855" w14:textId="7D5CE9D5" w:rsidR="00E24848" w:rsidRPr="007D5796" w:rsidRDefault="00E24848" w:rsidP="00E24848">
            <w:pPr>
              <w:pStyle w:val="Betarp"/>
              <w:rPr>
                <w:sz w:val="20"/>
                <w:szCs w:val="20"/>
              </w:rPr>
            </w:pPr>
            <w:r w:rsidRPr="007D5796">
              <w:rPr>
                <w:sz w:val="20"/>
                <w:szCs w:val="20"/>
              </w:rPr>
              <w:t xml:space="preserve">Skatinamasis priedas prie </w:t>
            </w:r>
            <w:r w:rsidRPr="007D5796">
              <w:rPr>
                <w:bCs/>
                <w:sz w:val="20"/>
                <w:szCs w:val="20"/>
              </w:rPr>
              <w:t>darbo užmokesčio nuo 2022 m. pritrauktiems sveikatos priežiūros specialistams,</w:t>
            </w:r>
            <w:r w:rsidR="007D442A">
              <w:rPr>
                <w:bCs/>
                <w:sz w:val="20"/>
                <w:szCs w:val="20"/>
              </w:rPr>
              <w:t xml:space="preserve"> pagal Programoje numatytą 16.2</w:t>
            </w:r>
            <w:r w:rsidRPr="007D5796">
              <w:rPr>
                <w:bCs/>
                <w:sz w:val="20"/>
                <w:szCs w:val="20"/>
              </w:rPr>
              <w:t xml:space="preserve"> p. skatinimo priemonę</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1DD4335F" w14:textId="77777777" w:rsidR="00E24848" w:rsidRPr="007D5796" w:rsidRDefault="00E24848" w:rsidP="00E24848">
            <w:pPr>
              <w:pStyle w:val="Betarp"/>
              <w:jc w:val="center"/>
              <w:rPr>
                <w:sz w:val="20"/>
                <w:szCs w:val="20"/>
              </w:rPr>
            </w:pPr>
            <w:r w:rsidRPr="007D5796">
              <w:rPr>
                <w:sz w:val="20"/>
                <w:szCs w:val="20"/>
              </w:rPr>
              <w:t>58 000</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70C389B8" w14:textId="77777777" w:rsidR="00E24848" w:rsidRPr="007D5796" w:rsidRDefault="00E24848" w:rsidP="00E24848">
            <w:pPr>
              <w:pStyle w:val="Betarp"/>
              <w:jc w:val="center"/>
              <w:rPr>
                <w:strike/>
                <w:sz w:val="20"/>
                <w:szCs w:val="20"/>
              </w:rPr>
            </w:pPr>
            <w:r w:rsidRPr="007D5796">
              <w:rPr>
                <w:strike/>
                <w:sz w:val="20"/>
                <w:szCs w:val="20"/>
              </w:rPr>
              <w:t>-</w:t>
            </w:r>
          </w:p>
        </w:tc>
      </w:tr>
      <w:tr w:rsidR="00E24848" w:rsidRPr="007D5796" w14:paraId="1F4BDD92" w14:textId="77777777" w:rsidTr="00F8454D">
        <w:tc>
          <w:tcPr>
            <w:tcW w:w="816" w:type="dxa"/>
            <w:vMerge/>
            <w:tcBorders>
              <w:top w:val="single" w:sz="4" w:space="0" w:color="000000"/>
              <w:left w:val="single" w:sz="4" w:space="0" w:color="000000"/>
              <w:bottom w:val="single" w:sz="4" w:space="0" w:color="auto"/>
              <w:right w:val="single" w:sz="4" w:space="0" w:color="000000"/>
            </w:tcBorders>
            <w:shd w:val="clear" w:color="auto" w:fill="auto"/>
          </w:tcPr>
          <w:p w14:paraId="16AC2B30"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6601893B" w14:textId="33F8018B" w:rsidR="00E24848" w:rsidRPr="007D5796" w:rsidRDefault="00E24848" w:rsidP="00E24848">
            <w:pPr>
              <w:pStyle w:val="Betarp"/>
              <w:rPr>
                <w:sz w:val="20"/>
                <w:szCs w:val="20"/>
              </w:rPr>
            </w:pPr>
            <w:r w:rsidRPr="007D5796">
              <w:rPr>
                <w:sz w:val="20"/>
                <w:szCs w:val="20"/>
              </w:rPr>
              <w:t xml:space="preserve">Kelionės, rezidentūros ir kvalifikacijos išlaidų kompensavimas </w:t>
            </w:r>
            <w:r w:rsidR="007D442A">
              <w:rPr>
                <w:sz w:val="20"/>
                <w:szCs w:val="20"/>
              </w:rPr>
              <w:t>pagal Programoje numatytas 16.3, 16.4 ir 16.5</w:t>
            </w:r>
            <w:r w:rsidRPr="007D5796">
              <w:rPr>
                <w:sz w:val="20"/>
                <w:szCs w:val="20"/>
              </w:rPr>
              <w:t xml:space="preserve"> p. skatinimo priemones</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63FA907F" w14:textId="77777777" w:rsidR="00E24848" w:rsidRPr="007D5796" w:rsidRDefault="00E24848" w:rsidP="00E24848">
            <w:pPr>
              <w:pStyle w:val="Betarp"/>
              <w:jc w:val="center"/>
              <w:rPr>
                <w:sz w:val="20"/>
                <w:szCs w:val="20"/>
              </w:rPr>
            </w:pPr>
            <w:r w:rsidRPr="007D5796">
              <w:rPr>
                <w:sz w:val="20"/>
                <w:szCs w:val="20"/>
              </w:rPr>
              <w:t>40 000</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1E863FD7" w14:textId="77777777" w:rsidR="00E24848" w:rsidRPr="007D5796" w:rsidRDefault="00E24848" w:rsidP="00E24848">
            <w:pPr>
              <w:pStyle w:val="Betarp"/>
              <w:jc w:val="center"/>
              <w:rPr>
                <w:sz w:val="20"/>
                <w:szCs w:val="20"/>
              </w:rPr>
            </w:pPr>
            <w:r w:rsidRPr="007D5796">
              <w:rPr>
                <w:sz w:val="20"/>
                <w:szCs w:val="20"/>
              </w:rPr>
              <w:t>-</w:t>
            </w:r>
          </w:p>
        </w:tc>
      </w:tr>
      <w:bookmarkEnd w:id="55"/>
      <w:tr w:rsidR="00E24848" w:rsidRPr="007D5796" w14:paraId="5069E63C" w14:textId="77777777" w:rsidTr="00F8454D">
        <w:tc>
          <w:tcPr>
            <w:tcW w:w="816" w:type="dxa"/>
            <w:vMerge/>
            <w:tcBorders>
              <w:top w:val="single" w:sz="4" w:space="0" w:color="000000"/>
              <w:left w:val="single" w:sz="4" w:space="0" w:color="000000"/>
              <w:bottom w:val="single" w:sz="4" w:space="0" w:color="auto"/>
              <w:right w:val="single" w:sz="4" w:space="0" w:color="000000"/>
            </w:tcBorders>
            <w:shd w:val="clear" w:color="auto" w:fill="auto"/>
          </w:tcPr>
          <w:p w14:paraId="3C7FE1F0"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110B7AFF" w14:textId="77777777" w:rsidR="00E24848" w:rsidRPr="007D5796" w:rsidRDefault="00E24848" w:rsidP="00E24848">
            <w:pPr>
              <w:pStyle w:val="Betarp"/>
              <w:rPr>
                <w:sz w:val="20"/>
                <w:szCs w:val="20"/>
              </w:rPr>
            </w:pPr>
            <w:r w:rsidRPr="007D5796">
              <w:rPr>
                <w:sz w:val="20"/>
                <w:szCs w:val="20"/>
              </w:rPr>
              <w:t xml:space="preserve">Naujai atvykusių specialistų darbo užmokestis </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007A5511" w14:textId="77777777" w:rsidR="00E24848" w:rsidRPr="007D5796" w:rsidRDefault="00E24848" w:rsidP="00E24848">
            <w:pPr>
              <w:pStyle w:val="Betarp"/>
              <w:jc w:val="center"/>
              <w:rPr>
                <w:sz w:val="20"/>
                <w:szCs w:val="20"/>
              </w:rPr>
            </w:pPr>
            <w:r w:rsidRPr="007D5796">
              <w:rPr>
                <w:sz w:val="20"/>
                <w:szCs w:val="20"/>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701E2B24" w14:textId="77777777" w:rsidR="00E24848" w:rsidRPr="007D5796" w:rsidRDefault="00E24848" w:rsidP="00E24848">
            <w:pPr>
              <w:pStyle w:val="Betarp"/>
              <w:jc w:val="center"/>
              <w:rPr>
                <w:sz w:val="20"/>
                <w:szCs w:val="20"/>
              </w:rPr>
            </w:pPr>
            <w:r w:rsidRPr="007D5796">
              <w:rPr>
                <w:sz w:val="20"/>
                <w:szCs w:val="20"/>
              </w:rPr>
              <w:t>233 000</w:t>
            </w:r>
          </w:p>
        </w:tc>
      </w:tr>
      <w:tr w:rsidR="00E24848" w:rsidRPr="007D5796" w14:paraId="70298D00" w14:textId="77777777" w:rsidTr="00F8454D">
        <w:tc>
          <w:tcPr>
            <w:tcW w:w="816" w:type="dxa"/>
            <w:vMerge/>
            <w:tcBorders>
              <w:top w:val="single" w:sz="4" w:space="0" w:color="000000"/>
              <w:left w:val="single" w:sz="4" w:space="0" w:color="000000"/>
              <w:bottom w:val="single" w:sz="4" w:space="0" w:color="auto"/>
              <w:right w:val="single" w:sz="4" w:space="0" w:color="000000"/>
            </w:tcBorders>
            <w:shd w:val="clear" w:color="auto" w:fill="auto"/>
          </w:tcPr>
          <w:p w14:paraId="09B26F3B"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1D61DF56" w14:textId="77777777" w:rsidR="00E24848" w:rsidRPr="007D5796" w:rsidRDefault="00E24848" w:rsidP="00E24848">
            <w:pPr>
              <w:pStyle w:val="Betarp"/>
              <w:jc w:val="right"/>
              <w:rPr>
                <w:b/>
                <w:bCs/>
                <w:sz w:val="20"/>
                <w:szCs w:val="20"/>
              </w:rPr>
            </w:pPr>
            <w:r w:rsidRPr="007D5796">
              <w:rPr>
                <w:b/>
                <w:bCs/>
                <w:sz w:val="20"/>
                <w:szCs w:val="20"/>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C1A2DC" w14:textId="77777777" w:rsidR="00E24848" w:rsidRPr="007D5796" w:rsidRDefault="00E24848" w:rsidP="00E24848">
            <w:pPr>
              <w:pStyle w:val="Betarp"/>
              <w:jc w:val="center"/>
              <w:rPr>
                <w:b/>
                <w:bCs/>
                <w:sz w:val="20"/>
                <w:szCs w:val="20"/>
              </w:rPr>
            </w:pPr>
            <w:bookmarkStart w:id="56" w:name="_Hlk150453498"/>
            <w:r w:rsidRPr="007D5796">
              <w:rPr>
                <w:b/>
                <w:bCs/>
                <w:sz w:val="20"/>
                <w:szCs w:val="20"/>
              </w:rPr>
              <w:t>98 000</w:t>
            </w:r>
            <w:bookmarkEnd w:id="56"/>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91A9BC" w14:textId="77777777" w:rsidR="00E24848" w:rsidRPr="007D5796" w:rsidRDefault="00E24848" w:rsidP="00E24848">
            <w:pPr>
              <w:pStyle w:val="Betarp"/>
              <w:jc w:val="center"/>
              <w:rPr>
                <w:b/>
                <w:bCs/>
                <w:sz w:val="20"/>
                <w:szCs w:val="20"/>
              </w:rPr>
            </w:pPr>
            <w:r w:rsidRPr="007D5796">
              <w:rPr>
                <w:b/>
                <w:bCs/>
                <w:sz w:val="20"/>
                <w:szCs w:val="20"/>
              </w:rPr>
              <w:t>233 000</w:t>
            </w:r>
          </w:p>
        </w:tc>
      </w:tr>
      <w:tr w:rsidR="00E24848" w:rsidRPr="007D5796" w14:paraId="3FAED827" w14:textId="77777777" w:rsidTr="00F8454D">
        <w:tc>
          <w:tcPr>
            <w:tcW w:w="816" w:type="dxa"/>
            <w:vMerge/>
            <w:tcBorders>
              <w:top w:val="single" w:sz="4" w:space="0" w:color="000000"/>
              <w:left w:val="single" w:sz="4" w:space="0" w:color="000000"/>
              <w:bottom w:val="single" w:sz="4" w:space="0" w:color="auto"/>
              <w:right w:val="single" w:sz="4" w:space="0" w:color="000000"/>
            </w:tcBorders>
            <w:shd w:val="clear" w:color="auto" w:fill="auto"/>
          </w:tcPr>
          <w:p w14:paraId="05133503"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E558E1" w14:textId="77777777" w:rsidR="00E24848" w:rsidRPr="007D5796" w:rsidRDefault="00E24848" w:rsidP="00E24848">
            <w:pPr>
              <w:pStyle w:val="Betarp"/>
              <w:jc w:val="right"/>
              <w:rPr>
                <w:b/>
                <w:bCs/>
                <w:sz w:val="20"/>
                <w:szCs w:val="20"/>
              </w:rPr>
            </w:pPr>
            <w:r w:rsidRPr="007D5796">
              <w:rPr>
                <w:b/>
                <w:bCs/>
                <w:sz w:val="20"/>
                <w:szCs w:val="20"/>
              </w:rPr>
              <w:t>Tarpinė suma metams iš viso:</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8F90B3" w14:textId="77777777" w:rsidR="00E24848" w:rsidRPr="007D5796" w:rsidRDefault="00E24848" w:rsidP="00E24848">
            <w:pPr>
              <w:pStyle w:val="Betarp"/>
              <w:jc w:val="center"/>
              <w:rPr>
                <w:b/>
                <w:bCs/>
                <w:sz w:val="20"/>
                <w:szCs w:val="20"/>
              </w:rPr>
            </w:pPr>
            <w:bookmarkStart w:id="57" w:name="_Hlk150453485"/>
            <w:r w:rsidRPr="007D5796">
              <w:rPr>
                <w:b/>
                <w:bCs/>
                <w:sz w:val="20"/>
                <w:szCs w:val="20"/>
              </w:rPr>
              <w:t>331 000</w:t>
            </w:r>
            <w:bookmarkEnd w:id="57"/>
          </w:p>
        </w:tc>
      </w:tr>
      <w:tr w:rsidR="00E24848" w:rsidRPr="007D5796" w14:paraId="7D3CC61C" w14:textId="77777777" w:rsidTr="00F8454D">
        <w:tc>
          <w:tcPr>
            <w:tcW w:w="816" w:type="dxa"/>
            <w:vMerge w:val="restart"/>
            <w:tcBorders>
              <w:top w:val="single" w:sz="4" w:space="0" w:color="auto"/>
              <w:left w:val="single" w:sz="4" w:space="0" w:color="000000"/>
              <w:bottom w:val="single" w:sz="4" w:space="0" w:color="000000"/>
              <w:right w:val="single" w:sz="4" w:space="0" w:color="000000"/>
            </w:tcBorders>
            <w:shd w:val="clear" w:color="auto" w:fill="auto"/>
          </w:tcPr>
          <w:p w14:paraId="31A721B1" w14:textId="77777777" w:rsidR="00E24848" w:rsidRPr="007D5796" w:rsidRDefault="00E24848" w:rsidP="00E24848">
            <w:pPr>
              <w:pStyle w:val="Betarp"/>
              <w:rPr>
                <w:b/>
                <w:bCs/>
                <w:sz w:val="20"/>
                <w:szCs w:val="20"/>
              </w:rPr>
            </w:pPr>
            <w:r w:rsidRPr="007D5796">
              <w:rPr>
                <w:b/>
                <w:bCs/>
                <w:sz w:val="20"/>
                <w:szCs w:val="20"/>
              </w:rPr>
              <w:t>2025</w:t>
            </w: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73C44EC0" w14:textId="4EDF166F" w:rsidR="00E24848" w:rsidRPr="007D5796" w:rsidRDefault="00E24848" w:rsidP="00E24848">
            <w:pPr>
              <w:pStyle w:val="Betarp"/>
              <w:rPr>
                <w:sz w:val="20"/>
                <w:szCs w:val="20"/>
              </w:rPr>
            </w:pPr>
            <w:r w:rsidRPr="007D5796">
              <w:rPr>
                <w:sz w:val="20"/>
                <w:szCs w:val="20"/>
              </w:rPr>
              <w:t xml:space="preserve">Vienkartinis priedas ir skatinamasis priedas prie </w:t>
            </w:r>
            <w:r w:rsidRPr="007D5796">
              <w:rPr>
                <w:bCs/>
                <w:sz w:val="20"/>
                <w:szCs w:val="20"/>
              </w:rPr>
              <w:t xml:space="preserve">darbo užmokesčio nuo 2022 m. pritrauktiems sveikatos priežiūros specialistams, </w:t>
            </w:r>
            <w:r w:rsidR="007D442A">
              <w:rPr>
                <w:bCs/>
                <w:sz w:val="20"/>
                <w:szCs w:val="20"/>
              </w:rPr>
              <w:t>pagal Programoje numatytas 16.1 ir 16.2</w:t>
            </w:r>
            <w:r w:rsidRPr="007D5796">
              <w:rPr>
                <w:bCs/>
                <w:sz w:val="20"/>
                <w:szCs w:val="20"/>
              </w:rPr>
              <w:t xml:space="preserve"> p. skatinimo priemones</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4D0E1894" w14:textId="77777777" w:rsidR="00E24848" w:rsidRPr="007D5796" w:rsidRDefault="00E24848" w:rsidP="00E24848">
            <w:pPr>
              <w:pStyle w:val="Betarp"/>
              <w:jc w:val="center"/>
              <w:rPr>
                <w:sz w:val="20"/>
                <w:szCs w:val="20"/>
              </w:rPr>
            </w:pPr>
            <w:r w:rsidRPr="007D5796">
              <w:rPr>
                <w:sz w:val="20"/>
                <w:szCs w:val="20"/>
              </w:rPr>
              <w:t>84 500</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30D1D749" w14:textId="77777777" w:rsidR="00E24848" w:rsidRPr="007D5796" w:rsidRDefault="00E24848" w:rsidP="00E24848">
            <w:pPr>
              <w:pStyle w:val="Betarp"/>
              <w:jc w:val="center"/>
              <w:rPr>
                <w:strike/>
                <w:sz w:val="20"/>
                <w:szCs w:val="20"/>
              </w:rPr>
            </w:pPr>
            <w:r w:rsidRPr="007D5796">
              <w:rPr>
                <w:strike/>
                <w:sz w:val="20"/>
                <w:szCs w:val="20"/>
              </w:rPr>
              <w:t>-</w:t>
            </w:r>
          </w:p>
        </w:tc>
      </w:tr>
      <w:tr w:rsidR="00E24848" w:rsidRPr="007D5796" w14:paraId="5C6D2F64"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1F892206"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6AEB11C6" w14:textId="32789393" w:rsidR="00E24848" w:rsidRPr="007D5796" w:rsidRDefault="00E24848" w:rsidP="00E24848">
            <w:pPr>
              <w:pStyle w:val="Betarp"/>
              <w:rPr>
                <w:sz w:val="20"/>
                <w:szCs w:val="20"/>
              </w:rPr>
            </w:pPr>
            <w:r w:rsidRPr="007D5796">
              <w:rPr>
                <w:sz w:val="20"/>
                <w:szCs w:val="20"/>
              </w:rPr>
              <w:t xml:space="preserve">Kelionės, rezidentūros ir kvalifikacijos išlaidų kompensavimas </w:t>
            </w:r>
            <w:r w:rsidR="007D442A">
              <w:rPr>
                <w:sz w:val="20"/>
                <w:szCs w:val="20"/>
              </w:rPr>
              <w:t>pagal Programoje numatytas 16.3, 16.4 ir 16.5</w:t>
            </w:r>
            <w:r w:rsidRPr="007D5796">
              <w:rPr>
                <w:sz w:val="20"/>
                <w:szCs w:val="20"/>
              </w:rPr>
              <w:t xml:space="preserve"> p. skatinimo priemones</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5715D1B7" w14:textId="77777777" w:rsidR="00E24848" w:rsidRPr="007D5796" w:rsidRDefault="00E24848" w:rsidP="00E24848">
            <w:pPr>
              <w:pStyle w:val="Betarp"/>
              <w:jc w:val="center"/>
              <w:rPr>
                <w:sz w:val="20"/>
                <w:szCs w:val="20"/>
              </w:rPr>
            </w:pPr>
            <w:r w:rsidRPr="007D5796">
              <w:rPr>
                <w:sz w:val="20"/>
                <w:szCs w:val="20"/>
              </w:rPr>
              <w:t>51 000</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7B1B2BD3" w14:textId="77777777" w:rsidR="00E24848" w:rsidRPr="007D5796" w:rsidRDefault="00E24848" w:rsidP="00E24848">
            <w:pPr>
              <w:pStyle w:val="Betarp"/>
              <w:jc w:val="center"/>
              <w:rPr>
                <w:sz w:val="20"/>
                <w:szCs w:val="20"/>
              </w:rPr>
            </w:pPr>
            <w:r w:rsidRPr="007D5796">
              <w:rPr>
                <w:sz w:val="20"/>
                <w:szCs w:val="20"/>
              </w:rPr>
              <w:t>-</w:t>
            </w:r>
          </w:p>
        </w:tc>
      </w:tr>
      <w:tr w:rsidR="00E24848" w:rsidRPr="007D5796" w14:paraId="45EE4A8C"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63C00557"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5899B7AA" w14:textId="77777777" w:rsidR="00E24848" w:rsidRPr="007D5796" w:rsidRDefault="00E24848" w:rsidP="00E24848">
            <w:pPr>
              <w:pStyle w:val="Betarp"/>
              <w:rPr>
                <w:sz w:val="20"/>
                <w:szCs w:val="20"/>
              </w:rPr>
            </w:pPr>
            <w:r w:rsidRPr="007D5796">
              <w:rPr>
                <w:sz w:val="20"/>
                <w:szCs w:val="20"/>
              </w:rPr>
              <w:t xml:space="preserve">Naujai atvykusių specialistų darbo užmokestis </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1C27E587" w14:textId="77777777" w:rsidR="00E24848" w:rsidRPr="007D5796" w:rsidRDefault="00E24848" w:rsidP="00E24848">
            <w:pPr>
              <w:pStyle w:val="Betarp"/>
              <w:jc w:val="center"/>
              <w:rPr>
                <w:sz w:val="20"/>
                <w:szCs w:val="20"/>
              </w:rPr>
            </w:pPr>
            <w:r w:rsidRPr="007D5796">
              <w:rPr>
                <w:sz w:val="20"/>
                <w:szCs w:val="20"/>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419D2DAE" w14:textId="77777777" w:rsidR="00E24848" w:rsidRPr="007D5796" w:rsidRDefault="00E24848" w:rsidP="00E24848">
            <w:pPr>
              <w:pStyle w:val="Betarp"/>
              <w:jc w:val="center"/>
              <w:rPr>
                <w:sz w:val="20"/>
                <w:szCs w:val="20"/>
              </w:rPr>
            </w:pPr>
            <w:r w:rsidRPr="007D5796">
              <w:rPr>
                <w:sz w:val="20"/>
                <w:szCs w:val="20"/>
              </w:rPr>
              <w:t>233 000</w:t>
            </w:r>
          </w:p>
        </w:tc>
      </w:tr>
      <w:tr w:rsidR="00E24848" w:rsidRPr="007D5796" w14:paraId="78320980"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61AEAAA2"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04D4F786" w14:textId="77777777" w:rsidR="00E24848" w:rsidRPr="007D5796" w:rsidRDefault="00E24848" w:rsidP="00E24848">
            <w:pPr>
              <w:pStyle w:val="Betarp"/>
              <w:jc w:val="right"/>
              <w:rPr>
                <w:b/>
                <w:bCs/>
                <w:sz w:val="20"/>
                <w:szCs w:val="20"/>
              </w:rPr>
            </w:pPr>
            <w:r w:rsidRPr="007D5796">
              <w:rPr>
                <w:b/>
                <w:bCs/>
                <w:sz w:val="20"/>
                <w:szCs w:val="20"/>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288E04" w14:textId="77777777" w:rsidR="00E24848" w:rsidRPr="007D5796" w:rsidRDefault="00E24848" w:rsidP="00E24848">
            <w:pPr>
              <w:pStyle w:val="Betarp"/>
              <w:jc w:val="center"/>
              <w:rPr>
                <w:b/>
                <w:bCs/>
                <w:sz w:val="20"/>
                <w:szCs w:val="20"/>
              </w:rPr>
            </w:pPr>
            <w:r w:rsidRPr="007D5796">
              <w:rPr>
                <w:b/>
                <w:bCs/>
                <w:sz w:val="20"/>
                <w:szCs w:val="20"/>
              </w:rPr>
              <w:t>135 500</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DD3474" w14:textId="77777777" w:rsidR="00E24848" w:rsidRPr="007D5796" w:rsidRDefault="00E24848" w:rsidP="00E24848">
            <w:pPr>
              <w:pStyle w:val="Betarp"/>
              <w:jc w:val="center"/>
              <w:rPr>
                <w:b/>
                <w:bCs/>
                <w:sz w:val="20"/>
                <w:szCs w:val="20"/>
              </w:rPr>
            </w:pPr>
            <w:r w:rsidRPr="007D5796">
              <w:rPr>
                <w:b/>
                <w:bCs/>
                <w:sz w:val="20"/>
                <w:szCs w:val="20"/>
              </w:rPr>
              <w:t>233 000</w:t>
            </w:r>
          </w:p>
        </w:tc>
      </w:tr>
      <w:tr w:rsidR="00E24848" w:rsidRPr="007D5796" w14:paraId="090ED8B4"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32A358A8"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8CE0E6" w14:textId="77777777" w:rsidR="00E24848" w:rsidRPr="007D5796" w:rsidRDefault="00E24848" w:rsidP="00E24848">
            <w:pPr>
              <w:pStyle w:val="Betarp"/>
              <w:jc w:val="right"/>
              <w:rPr>
                <w:b/>
                <w:bCs/>
                <w:sz w:val="20"/>
                <w:szCs w:val="20"/>
              </w:rPr>
            </w:pPr>
            <w:r w:rsidRPr="007D5796">
              <w:rPr>
                <w:b/>
                <w:bCs/>
                <w:sz w:val="20"/>
                <w:szCs w:val="20"/>
              </w:rPr>
              <w:t>Tarpinė suma metams iš viso:</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9CB66B" w14:textId="77777777" w:rsidR="00E24848" w:rsidRPr="007D5796" w:rsidRDefault="00E24848" w:rsidP="00E24848">
            <w:pPr>
              <w:pStyle w:val="Betarp"/>
              <w:jc w:val="center"/>
              <w:rPr>
                <w:b/>
                <w:bCs/>
                <w:sz w:val="20"/>
                <w:szCs w:val="20"/>
              </w:rPr>
            </w:pPr>
            <w:r w:rsidRPr="007D5796">
              <w:rPr>
                <w:b/>
                <w:bCs/>
                <w:sz w:val="20"/>
                <w:szCs w:val="20"/>
              </w:rPr>
              <w:t>368 500</w:t>
            </w:r>
          </w:p>
        </w:tc>
      </w:tr>
      <w:tr w:rsidR="00E24848" w:rsidRPr="007D5796" w14:paraId="7129B588" w14:textId="77777777" w:rsidTr="00F8454D">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9C1CDA" w14:textId="77777777" w:rsidR="00E24848" w:rsidRPr="007D5796" w:rsidRDefault="00E24848" w:rsidP="00E24848">
            <w:pPr>
              <w:pStyle w:val="Betarp"/>
              <w:rPr>
                <w:b/>
                <w:bCs/>
                <w:sz w:val="20"/>
                <w:szCs w:val="20"/>
              </w:rPr>
            </w:pPr>
            <w:r w:rsidRPr="007D5796">
              <w:rPr>
                <w:b/>
                <w:bCs/>
                <w:sz w:val="20"/>
                <w:szCs w:val="20"/>
              </w:rPr>
              <w:t>2026</w:t>
            </w: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150B9829" w14:textId="4A1BB54B" w:rsidR="00E24848" w:rsidRPr="007D5796" w:rsidRDefault="00E24848" w:rsidP="00E24848">
            <w:pPr>
              <w:pStyle w:val="Betarp"/>
              <w:rPr>
                <w:sz w:val="20"/>
                <w:szCs w:val="20"/>
              </w:rPr>
            </w:pPr>
            <w:r w:rsidRPr="007D5796">
              <w:rPr>
                <w:sz w:val="20"/>
                <w:szCs w:val="20"/>
              </w:rPr>
              <w:t xml:space="preserve">Vienkartinis priedas ir skatinamasis priedas prie </w:t>
            </w:r>
            <w:r w:rsidRPr="007D5796">
              <w:rPr>
                <w:bCs/>
                <w:sz w:val="20"/>
                <w:szCs w:val="20"/>
              </w:rPr>
              <w:t xml:space="preserve">darbo užmokesčio nuo 2022 m. pritrauktiems sveikatos priežiūros specialistams, </w:t>
            </w:r>
            <w:r w:rsidR="007D442A">
              <w:rPr>
                <w:bCs/>
                <w:sz w:val="20"/>
                <w:szCs w:val="20"/>
              </w:rPr>
              <w:t>pagal Programoje numatytas 16.1 ir 16.2</w:t>
            </w:r>
            <w:r w:rsidRPr="007D5796">
              <w:rPr>
                <w:bCs/>
                <w:sz w:val="20"/>
                <w:szCs w:val="20"/>
              </w:rPr>
              <w:t xml:space="preserve"> p. skatinimo priemones</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78D922E0" w14:textId="77777777" w:rsidR="00E24848" w:rsidRPr="007D5796" w:rsidRDefault="00E24848" w:rsidP="00E24848">
            <w:pPr>
              <w:pStyle w:val="Betarp"/>
              <w:jc w:val="center"/>
              <w:rPr>
                <w:sz w:val="20"/>
                <w:szCs w:val="20"/>
              </w:rPr>
            </w:pPr>
            <w:r w:rsidRPr="007D5796">
              <w:rPr>
                <w:sz w:val="20"/>
                <w:szCs w:val="20"/>
              </w:rPr>
              <w:t>84 500</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3D1BDE3E" w14:textId="77777777" w:rsidR="00E24848" w:rsidRPr="007D5796" w:rsidRDefault="00E24848" w:rsidP="00E24848">
            <w:pPr>
              <w:pStyle w:val="Betarp"/>
              <w:jc w:val="center"/>
              <w:rPr>
                <w:strike/>
                <w:sz w:val="20"/>
                <w:szCs w:val="20"/>
              </w:rPr>
            </w:pPr>
            <w:r w:rsidRPr="007D5796">
              <w:rPr>
                <w:strike/>
                <w:sz w:val="20"/>
                <w:szCs w:val="20"/>
              </w:rPr>
              <w:t>-</w:t>
            </w:r>
          </w:p>
        </w:tc>
      </w:tr>
      <w:tr w:rsidR="00E24848" w:rsidRPr="007D5796" w14:paraId="5AD1F11C"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68260768"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15F71B4B" w14:textId="3FD6C40E" w:rsidR="00E24848" w:rsidRPr="007D5796" w:rsidRDefault="00E24848" w:rsidP="00E24848">
            <w:pPr>
              <w:pStyle w:val="Betarp"/>
              <w:rPr>
                <w:sz w:val="20"/>
                <w:szCs w:val="20"/>
              </w:rPr>
            </w:pPr>
            <w:r w:rsidRPr="007D5796">
              <w:rPr>
                <w:sz w:val="20"/>
                <w:szCs w:val="20"/>
              </w:rPr>
              <w:t>Kelionės, rezidentūros ir kvalifikacijos išlaidų kompensavimas pagal Programoje numat</w:t>
            </w:r>
            <w:r w:rsidR="007D442A">
              <w:rPr>
                <w:sz w:val="20"/>
                <w:szCs w:val="20"/>
              </w:rPr>
              <w:t>ytas 16.3, 16.4 ir 16.5</w:t>
            </w:r>
            <w:r w:rsidRPr="007D5796">
              <w:rPr>
                <w:sz w:val="20"/>
                <w:szCs w:val="20"/>
              </w:rPr>
              <w:t xml:space="preserve"> p. skatinimo priemones</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43DEBF0C" w14:textId="77777777" w:rsidR="00E24848" w:rsidRPr="007D5796" w:rsidRDefault="00E24848" w:rsidP="00E24848">
            <w:pPr>
              <w:pStyle w:val="Betarp"/>
              <w:jc w:val="center"/>
              <w:rPr>
                <w:sz w:val="20"/>
                <w:szCs w:val="20"/>
              </w:rPr>
            </w:pPr>
            <w:r w:rsidRPr="007D5796">
              <w:rPr>
                <w:sz w:val="20"/>
                <w:szCs w:val="20"/>
              </w:rPr>
              <w:t>51 000</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53540F0B" w14:textId="77777777" w:rsidR="00E24848" w:rsidRPr="007D5796" w:rsidRDefault="00E24848" w:rsidP="00E24848">
            <w:pPr>
              <w:pStyle w:val="Betarp"/>
              <w:jc w:val="center"/>
              <w:rPr>
                <w:sz w:val="20"/>
                <w:szCs w:val="20"/>
              </w:rPr>
            </w:pPr>
            <w:r w:rsidRPr="007D5796">
              <w:rPr>
                <w:sz w:val="20"/>
                <w:szCs w:val="20"/>
              </w:rPr>
              <w:t>-</w:t>
            </w:r>
          </w:p>
        </w:tc>
      </w:tr>
      <w:tr w:rsidR="00E24848" w:rsidRPr="007D5796" w14:paraId="0252EA47"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431BB063"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184AB16A" w14:textId="77777777" w:rsidR="00E24848" w:rsidRPr="007D5796" w:rsidRDefault="00E24848" w:rsidP="00E24848">
            <w:pPr>
              <w:pStyle w:val="Betarp"/>
              <w:rPr>
                <w:sz w:val="20"/>
                <w:szCs w:val="20"/>
              </w:rPr>
            </w:pPr>
            <w:r w:rsidRPr="007D5796">
              <w:rPr>
                <w:sz w:val="20"/>
                <w:szCs w:val="20"/>
              </w:rPr>
              <w:t xml:space="preserve">Naujai atvykusių specialistų darbo užmokestis </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0484F51F" w14:textId="77777777" w:rsidR="00E24848" w:rsidRPr="007D5796" w:rsidRDefault="00E24848" w:rsidP="00E24848">
            <w:pPr>
              <w:pStyle w:val="Betarp"/>
              <w:jc w:val="center"/>
              <w:rPr>
                <w:sz w:val="20"/>
                <w:szCs w:val="20"/>
              </w:rPr>
            </w:pPr>
            <w:r w:rsidRPr="007D5796">
              <w:rPr>
                <w:sz w:val="20"/>
                <w:szCs w:val="20"/>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7BBC4FEB" w14:textId="77777777" w:rsidR="00E24848" w:rsidRPr="007D5796" w:rsidRDefault="00E24848" w:rsidP="00E24848">
            <w:pPr>
              <w:pStyle w:val="Betarp"/>
              <w:jc w:val="center"/>
              <w:rPr>
                <w:sz w:val="20"/>
                <w:szCs w:val="20"/>
              </w:rPr>
            </w:pPr>
            <w:r w:rsidRPr="007D5796">
              <w:rPr>
                <w:sz w:val="20"/>
                <w:szCs w:val="20"/>
              </w:rPr>
              <w:t>233 000</w:t>
            </w:r>
          </w:p>
        </w:tc>
      </w:tr>
      <w:tr w:rsidR="00E24848" w:rsidRPr="007D5796" w14:paraId="4EC5DB45"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41F25BAB"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09B3799B" w14:textId="77777777" w:rsidR="00E24848" w:rsidRPr="007D5796" w:rsidRDefault="00E24848" w:rsidP="00E24848">
            <w:pPr>
              <w:pStyle w:val="Betarp"/>
              <w:jc w:val="right"/>
              <w:rPr>
                <w:b/>
                <w:bCs/>
                <w:sz w:val="20"/>
                <w:szCs w:val="20"/>
              </w:rPr>
            </w:pPr>
            <w:r w:rsidRPr="007D5796">
              <w:rPr>
                <w:b/>
                <w:bCs/>
                <w:sz w:val="20"/>
                <w:szCs w:val="20"/>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4CE88E" w14:textId="77777777" w:rsidR="00E24848" w:rsidRPr="007D5796" w:rsidRDefault="00E24848" w:rsidP="00E24848">
            <w:pPr>
              <w:pStyle w:val="Betarp"/>
              <w:jc w:val="center"/>
              <w:rPr>
                <w:b/>
                <w:bCs/>
                <w:sz w:val="20"/>
                <w:szCs w:val="20"/>
              </w:rPr>
            </w:pPr>
            <w:r w:rsidRPr="007D5796">
              <w:rPr>
                <w:b/>
                <w:bCs/>
                <w:sz w:val="20"/>
                <w:szCs w:val="20"/>
              </w:rPr>
              <w:t>135 500</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8260BC" w14:textId="77777777" w:rsidR="00E24848" w:rsidRPr="007D5796" w:rsidRDefault="00E24848" w:rsidP="00E24848">
            <w:pPr>
              <w:pStyle w:val="Betarp"/>
              <w:jc w:val="center"/>
              <w:rPr>
                <w:b/>
                <w:bCs/>
                <w:sz w:val="20"/>
                <w:szCs w:val="20"/>
              </w:rPr>
            </w:pPr>
            <w:r w:rsidRPr="007D5796">
              <w:rPr>
                <w:b/>
                <w:bCs/>
                <w:sz w:val="20"/>
                <w:szCs w:val="20"/>
              </w:rPr>
              <w:t>233 000</w:t>
            </w:r>
          </w:p>
        </w:tc>
      </w:tr>
      <w:tr w:rsidR="00E24848" w:rsidRPr="007D5796" w14:paraId="6C4349C4"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1779D124"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591B36" w14:textId="77777777" w:rsidR="00E24848" w:rsidRPr="007D5796" w:rsidRDefault="00E24848" w:rsidP="00E24848">
            <w:pPr>
              <w:pStyle w:val="Betarp"/>
              <w:jc w:val="right"/>
              <w:rPr>
                <w:b/>
                <w:bCs/>
                <w:sz w:val="20"/>
                <w:szCs w:val="20"/>
              </w:rPr>
            </w:pPr>
            <w:r w:rsidRPr="007D5796">
              <w:rPr>
                <w:b/>
                <w:bCs/>
                <w:sz w:val="20"/>
                <w:szCs w:val="20"/>
              </w:rPr>
              <w:t>Tarpinė suma metams iš viso:</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75A4E1" w14:textId="77777777" w:rsidR="00E24848" w:rsidRPr="007D5796" w:rsidRDefault="00E24848" w:rsidP="00E24848">
            <w:pPr>
              <w:pStyle w:val="Betarp"/>
              <w:jc w:val="center"/>
              <w:rPr>
                <w:b/>
                <w:bCs/>
                <w:sz w:val="20"/>
                <w:szCs w:val="20"/>
              </w:rPr>
            </w:pPr>
            <w:r w:rsidRPr="007D5796">
              <w:rPr>
                <w:b/>
                <w:bCs/>
                <w:sz w:val="20"/>
                <w:szCs w:val="20"/>
              </w:rPr>
              <w:t>368 500</w:t>
            </w:r>
          </w:p>
        </w:tc>
      </w:tr>
      <w:tr w:rsidR="00E24848" w:rsidRPr="007D5796" w14:paraId="1D7B13AA" w14:textId="77777777" w:rsidTr="00F8454D">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71D21F" w14:textId="77777777" w:rsidR="00E24848" w:rsidRPr="007D5796" w:rsidRDefault="00E24848" w:rsidP="00E24848">
            <w:pPr>
              <w:pStyle w:val="Betarp"/>
              <w:rPr>
                <w:b/>
                <w:bCs/>
                <w:sz w:val="20"/>
                <w:szCs w:val="20"/>
              </w:rPr>
            </w:pPr>
            <w:r w:rsidRPr="007D5796">
              <w:rPr>
                <w:b/>
                <w:bCs/>
                <w:sz w:val="20"/>
                <w:szCs w:val="20"/>
              </w:rPr>
              <w:t>2027</w:t>
            </w: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6596DB15" w14:textId="1BEEF191" w:rsidR="00E24848" w:rsidRPr="007D5796" w:rsidRDefault="00E24848" w:rsidP="00E24848">
            <w:pPr>
              <w:pStyle w:val="Betarp"/>
              <w:rPr>
                <w:sz w:val="20"/>
                <w:szCs w:val="20"/>
              </w:rPr>
            </w:pPr>
            <w:r w:rsidRPr="007D5796">
              <w:rPr>
                <w:sz w:val="20"/>
                <w:szCs w:val="20"/>
              </w:rPr>
              <w:t xml:space="preserve">Vienkartinis priedas ir skatinamasis priedas prie </w:t>
            </w:r>
            <w:r w:rsidRPr="007D5796">
              <w:rPr>
                <w:bCs/>
                <w:sz w:val="20"/>
                <w:szCs w:val="20"/>
              </w:rPr>
              <w:t xml:space="preserve">darbo užmokesčio nuo 2022 m. pritrauktiems sveikatos priežiūros specialistams, </w:t>
            </w:r>
            <w:r w:rsidR="007D442A">
              <w:rPr>
                <w:bCs/>
                <w:sz w:val="20"/>
                <w:szCs w:val="20"/>
              </w:rPr>
              <w:t>pagal Programoje numatytas 16.1 ir 16.2</w:t>
            </w:r>
            <w:r w:rsidRPr="007D5796">
              <w:rPr>
                <w:bCs/>
                <w:sz w:val="20"/>
                <w:szCs w:val="20"/>
              </w:rPr>
              <w:t xml:space="preserve"> p. skatinimo priemones</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675F9D27" w14:textId="77777777" w:rsidR="00E24848" w:rsidRPr="007D5796" w:rsidRDefault="00E24848" w:rsidP="00E24848">
            <w:pPr>
              <w:pStyle w:val="Betarp"/>
              <w:jc w:val="center"/>
              <w:rPr>
                <w:sz w:val="20"/>
                <w:szCs w:val="20"/>
              </w:rPr>
            </w:pPr>
            <w:r w:rsidRPr="007D5796">
              <w:rPr>
                <w:sz w:val="20"/>
                <w:szCs w:val="20"/>
              </w:rPr>
              <w:t>84 500</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5A1CC9EB" w14:textId="77777777" w:rsidR="00E24848" w:rsidRPr="007D5796" w:rsidRDefault="00E24848" w:rsidP="00E24848">
            <w:pPr>
              <w:pStyle w:val="Betarp"/>
              <w:jc w:val="center"/>
              <w:rPr>
                <w:strike/>
                <w:sz w:val="20"/>
                <w:szCs w:val="20"/>
              </w:rPr>
            </w:pPr>
            <w:r w:rsidRPr="007D5796">
              <w:rPr>
                <w:strike/>
                <w:sz w:val="20"/>
                <w:szCs w:val="20"/>
              </w:rPr>
              <w:t>-</w:t>
            </w:r>
          </w:p>
        </w:tc>
      </w:tr>
      <w:tr w:rsidR="00E24848" w:rsidRPr="007D5796" w14:paraId="3DBE4A41"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15AE2BB0"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55CECAFD" w14:textId="5DFC8F55" w:rsidR="00E24848" w:rsidRPr="007D5796" w:rsidRDefault="00E24848" w:rsidP="00E24848">
            <w:pPr>
              <w:pStyle w:val="Betarp"/>
              <w:rPr>
                <w:sz w:val="20"/>
                <w:szCs w:val="20"/>
              </w:rPr>
            </w:pPr>
            <w:r w:rsidRPr="007D5796">
              <w:rPr>
                <w:sz w:val="20"/>
                <w:szCs w:val="20"/>
              </w:rPr>
              <w:t xml:space="preserve">Kelionės, rezidentūros ir kvalifikacijos išlaidų kompensavimas </w:t>
            </w:r>
            <w:r w:rsidR="007D442A">
              <w:rPr>
                <w:sz w:val="20"/>
                <w:szCs w:val="20"/>
              </w:rPr>
              <w:t>pagal Programoje numatytas 16.3, 16.4 ir 16.5</w:t>
            </w:r>
            <w:r w:rsidRPr="007D5796">
              <w:rPr>
                <w:sz w:val="20"/>
                <w:szCs w:val="20"/>
              </w:rPr>
              <w:t xml:space="preserve"> p. skatinimo priemones</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794E33C2" w14:textId="77777777" w:rsidR="00E24848" w:rsidRPr="007D5796" w:rsidRDefault="00E24848" w:rsidP="00E24848">
            <w:pPr>
              <w:pStyle w:val="Betarp"/>
              <w:jc w:val="center"/>
              <w:rPr>
                <w:sz w:val="20"/>
                <w:szCs w:val="20"/>
              </w:rPr>
            </w:pPr>
            <w:r w:rsidRPr="007D5796">
              <w:rPr>
                <w:sz w:val="20"/>
                <w:szCs w:val="20"/>
              </w:rPr>
              <w:t>51 000</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4824903D" w14:textId="77777777" w:rsidR="00E24848" w:rsidRPr="007D5796" w:rsidRDefault="00E24848" w:rsidP="00E24848">
            <w:pPr>
              <w:pStyle w:val="Betarp"/>
              <w:jc w:val="center"/>
              <w:rPr>
                <w:sz w:val="20"/>
                <w:szCs w:val="20"/>
              </w:rPr>
            </w:pPr>
            <w:r w:rsidRPr="007D5796">
              <w:rPr>
                <w:sz w:val="20"/>
                <w:szCs w:val="20"/>
              </w:rPr>
              <w:t>-</w:t>
            </w:r>
          </w:p>
        </w:tc>
      </w:tr>
      <w:tr w:rsidR="00E24848" w:rsidRPr="007D5796" w14:paraId="27DED96D"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48336E23"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78151C56" w14:textId="77777777" w:rsidR="00E24848" w:rsidRPr="007D5796" w:rsidRDefault="00E24848" w:rsidP="00E24848">
            <w:pPr>
              <w:pStyle w:val="Betarp"/>
              <w:rPr>
                <w:sz w:val="20"/>
                <w:szCs w:val="20"/>
              </w:rPr>
            </w:pPr>
            <w:r w:rsidRPr="007D5796">
              <w:rPr>
                <w:sz w:val="20"/>
                <w:szCs w:val="20"/>
              </w:rPr>
              <w:t xml:space="preserve">Naujai atvykusių specialistų darbo užmokestis </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5CED1776" w14:textId="77777777" w:rsidR="00E24848" w:rsidRPr="007D5796" w:rsidRDefault="00E24848" w:rsidP="00E24848">
            <w:pPr>
              <w:pStyle w:val="Betarp"/>
              <w:jc w:val="center"/>
              <w:rPr>
                <w:sz w:val="20"/>
                <w:szCs w:val="20"/>
              </w:rPr>
            </w:pPr>
            <w:r w:rsidRPr="007D5796">
              <w:rPr>
                <w:sz w:val="20"/>
                <w:szCs w:val="20"/>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0EA9EC67" w14:textId="77777777" w:rsidR="00E24848" w:rsidRPr="007D5796" w:rsidRDefault="00E24848" w:rsidP="00E24848">
            <w:pPr>
              <w:pStyle w:val="Betarp"/>
              <w:jc w:val="center"/>
              <w:rPr>
                <w:sz w:val="20"/>
                <w:szCs w:val="20"/>
              </w:rPr>
            </w:pPr>
            <w:r w:rsidRPr="007D5796">
              <w:rPr>
                <w:sz w:val="20"/>
                <w:szCs w:val="20"/>
              </w:rPr>
              <w:t>233 000</w:t>
            </w:r>
          </w:p>
        </w:tc>
      </w:tr>
      <w:tr w:rsidR="00E24848" w:rsidRPr="007D5796" w14:paraId="71DD7DD7"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2B47F24E"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02276DA9" w14:textId="77777777" w:rsidR="00E24848" w:rsidRPr="007D5796" w:rsidRDefault="00E24848" w:rsidP="00E24848">
            <w:pPr>
              <w:pStyle w:val="Betarp"/>
              <w:jc w:val="right"/>
              <w:rPr>
                <w:b/>
                <w:bCs/>
                <w:sz w:val="20"/>
                <w:szCs w:val="20"/>
              </w:rPr>
            </w:pPr>
            <w:r w:rsidRPr="007D5796">
              <w:rPr>
                <w:b/>
                <w:bCs/>
                <w:sz w:val="20"/>
                <w:szCs w:val="20"/>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A69F45" w14:textId="77777777" w:rsidR="00E24848" w:rsidRPr="007D5796" w:rsidRDefault="00E24848" w:rsidP="00E24848">
            <w:pPr>
              <w:pStyle w:val="Betarp"/>
              <w:jc w:val="center"/>
              <w:rPr>
                <w:b/>
                <w:bCs/>
                <w:sz w:val="20"/>
                <w:szCs w:val="20"/>
              </w:rPr>
            </w:pPr>
            <w:r w:rsidRPr="007D5796">
              <w:rPr>
                <w:b/>
                <w:bCs/>
                <w:sz w:val="20"/>
                <w:szCs w:val="20"/>
              </w:rPr>
              <w:t>135 500</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3900B9" w14:textId="77777777" w:rsidR="00E24848" w:rsidRPr="007D5796" w:rsidRDefault="00E24848" w:rsidP="00E24848">
            <w:pPr>
              <w:pStyle w:val="Betarp"/>
              <w:jc w:val="center"/>
              <w:rPr>
                <w:b/>
                <w:bCs/>
                <w:sz w:val="20"/>
                <w:szCs w:val="20"/>
              </w:rPr>
            </w:pPr>
            <w:r w:rsidRPr="007D5796">
              <w:rPr>
                <w:b/>
                <w:bCs/>
                <w:sz w:val="20"/>
                <w:szCs w:val="20"/>
              </w:rPr>
              <w:t>233 000</w:t>
            </w:r>
          </w:p>
        </w:tc>
      </w:tr>
      <w:tr w:rsidR="00E24848" w:rsidRPr="007D5796" w14:paraId="5E5B83F5"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593189A1"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79CE50" w14:textId="77777777" w:rsidR="00E24848" w:rsidRPr="007D5796" w:rsidRDefault="00E24848" w:rsidP="00E24848">
            <w:pPr>
              <w:pStyle w:val="Betarp"/>
              <w:jc w:val="right"/>
              <w:rPr>
                <w:b/>
                <w:bCs/>
                <w:sz w:val="20"/>
                <w:szCs w:val="20"/>
              </w:rPr>
            </w:pPr>
            <w:r w:rsidRPr="007D5796">
              <w:rPr>
                <w:b/>
                <w:bCs/>
                <w:sz w:val="20"/>
                <w:szCs w:val="20"/>
              </w:rPr>
              <w:t>Tarpinė suma metams iš viso:</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ECB152" w14:textId="77777777" w:rsidR="00E24848" w:rsidRPr="007D5796" w:rsidRDefault="00E24848" w:rsidP="00E24848">
            <w:pPr>
              <w:pStyle w:val="Betarp"/>
              <w:jc w:val="center"/>
              <w:rPr>
                <w:b/>
                <w:bCs/>
                <w:sz w:val="20"/>
                <w:szCs w:val="20"/>
              </w:rPr>
            </w:pPr>
            <w:r w:rsidRPr="007D5796">
              <w:rPr>
                <w:b/>
                <w:bCs/>
                <w:sz w:val="20"/>
                <w:szCs w:val="20"/>
              </w:rPr>
              <w:t>368 500</w:t>
            </w:r>
          </w:p>
        </w:tc>
      </w:tr>
      <w:tr w:rsidR="00E24848" w:rsidRPr="007D5796" w14:paraId="327D4DCF" w14:textId="77777777" w:rsidTr="00F8454D">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E240CA" w14:textId="77777777" w:rsidR="00E24848" w:rsidRPr="007D5796" w:rsidRDefault="00E24848" w:rsidP="00E24848">
            <w:pPr>
              <w:pStyle w:val="Betarp"/>
              <w:rPr>
                <w:b/>
                <w:bCs/>
                <w:sz w:val="20"/>
                <w:szCs w:val="20"/>
              </w:rPr>
            </w:pPr>
            <w:r w:rsidRPr="007D5796">
              <w:rPr>
                <w:b/>
                <w:bCs/>
                <w:sz w:val="20"/>
                <w:szCs w:val="20"/>
              </w:rPr>
              <w:t>2028</w:t>
            </w: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3DDC9013" w14:textId="698BB2C1" w:rsidR="00E24848" w:rsidRPr="007D5796" w:rsidRDefault="00E24848" w:rsidP="00E24848">
            <w:pPr>
              <w:pStyle w:val="Betarp"/>
              <w:rPr>
                <w:sz w:val="20"/>
                <w:szCs w:val="20"/>
              </w:rPr>
            </w:pPr>
            <w:r w:rsidRPr="007D5796">
              <w:rPr>
                <w:sz w:val="20"/>
                <w:szCs w:val="20"/>
              </w:rPr>
              <w:t xml:space="preserve">Vienkartinis priedas ir skatinamasis priedas prie </w:t>
            </w:r>
            <w:r w:rsidRPr="007D5796">
              <w:rPr>
                <w:bCs/>
                <w:sz w:val="20"/>
                <w:szCs w:val="20"/>
              </w:rPr>
              <w:t xml:space="preserve">darbo užmokesčio nuo 2022 m. pritrauktiems sveikatos priežiūros specialistams, </w:t>
            </w:r>
            <w:r w:rsidR="007D442A">
              <w:rPr>
                <w:bCs/>
                <w:sz w:val="20"/>
                <w:szCs w:val="20"/>
              </w:rPr>
              <w:t>pagal Programoje numatytas 16.1 ir 16.2</w:t>
            </w:r>
            <w:r w:rsidRPr="007D5796">
              <w:rPr>
                <w:bCs/>
                <w:sz w:val="20"/>
                <w:szCs w:val="20"/>
              </w:rPr>
              <w:t xml:space="preserve"> p. skatinimo priemones</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51900B22" w14:textId="77777777" w:rsidR="00E24848" w:rsidRPr="007D5796" w:rsidRDefault="00E24848" w:rsidP="00E24848">
            <w:pPr>
              <w:pStyle w:val="Betarp"/>
              <w:jc w:val="center"/>
              <w:rPr>
                <w:sz w:val="20"/>
                <w:szCs w:val="20"/>
              </w:rPr>
            </w:pPr>
            <w:r w:rsidRPr="007D5796">
              <w:rPr>
                <w:sz w:val="20"/>
                <w:szCs w:val="20"/>
              </w:rPr>
              <w:t>84 500</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1E07F637" w14:textId="77777777" w:rsidR="00E24848" w:rsidRPr="007D5796" w:rsidRDefault="00E24848" w:rsidP="00E24848">
            <w:pPr>
              <w:pStyle w:val="Betarp"/>
              <w:jc w:val="center"/>
              <w:rPr>
                <w:strike/>
                <w:sz w:val="20"/>
                <w:szCs w:val="20"/>
              </w:rPr>
            </w:pPr>
            <w:r w:rsidRPr="007D5796">
              <w:rPr>
                <w:strike/>
                <w:sz w:val="20"/>
                <w:szCs w:val="20"/>
              </w:rPr>
              <w:t>-</w:t>
            </w:r>
          </w:p>
        </w:tc>
      </w:tr>
      <w:tr w:rsidR="00E24848" w:rsidRPr="007D5796" w14:paraId="1F74B062"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0C1ED006"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151F3725" w14:textId="746912B9" w:rsidR="00E24848" w:rsidRPr="007D5796" w:rsidRDefault="00E24848" w:rsidP="00E24848">
            <w:pPr>
              <w:pStyle w:val="Betarp"/>
              <w:rPr>
                <w:sz w:val="20"/>
                <w:szCs w:val="20"/>
              </w:rPr>
            </w:pPr>
            <w:r w:rsidRPr="007D5796">
              <w:rPr>
                <w:sz w:val="20"/>
                <w:szCs w:val="20"/>
              </w:rPr>
              <w:t xml:space="preserve">Kelionės, rezidentūros ir kvalifikacijos išlaidų kompensavimas </w:t>
            </w:r>
            <w:r w:rsidR="007D442A">
              <w:rPr>
                <w:sz w:val="20"/>
                <w:szCs w:val="20"/>
              </w:rPr>
              <w:t>pagal Programoje numatytas 16.3, 16.4 ir 16.5</w:t>
            </w:r>
            <w:r w:rsidRPr="007D5796">
              <w:rPr>
                <w:sz w:val="20"/>
                <w:szCs w:val="20"/>
              </w:rPr>
              <w:t xml:space="preserve"> p. skatinimo priemones</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69934C6C" w14:textId="77777777" w:rsidR="00E24848" w:rsidRPr="007D5796" w:rsidRDefault="00E24848" w:rsidP="00E24848">
            <w:pPr>
              <w:pStyle w:val="Betarp"/>
              <w:jc w:val="center"/>
              <w:rPr>
                <w:sz w:val="20"/>
                <w:szCs w:val="20"/>
              </w:rPr>
            </w:pPr>
            <w:r w:rsidRPr="007D5796">
              <w:rPr>
                <w:sz w:val="20"/>
                <w:szCs w:val="20"/>
              </w:rPr>
              <w:t>51 000</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52E7BE19" w14:textId="77777777" w:rsidR="00E24848" w:rsidRPr="007D5796" w:rsidRDefault="00E24848" w:rsidP="00E24848">
            <w:pPr>
              <w:pStyle w:val="Betarp"/>
              <w:jc w:val="center"/>
              <w:rPr>
                <w:sz w:val="20"/>
                <w:szCs w:val="20"/>
              </w:rPr>
            </w:pPr>
            <w:r w:rsidRPr="007D5796">
              <w:rPr>
                <w:sz w:val="20"/>
                <w:szCs w:val="20"/>
              </w:rPr>
              <w:t>-</w:t>
            </w:r>
          </w:p>
        </w:tc>
      </w:tr>
      <w:tr w:rsidR="00E24848" w:rsidRPr="007D5796" w14:paraId="76834AB0"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5A9F5746"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2DE3F0B2" w14:textId="77777777" w:rsidR="00E24848" w:rsidRPr="007D5796" w:rsidRDefault="00E24848" w:rsidP="00E24848">
            <w:pPr>
              <w:pStyle w:val="Betarp"/>
              <w:rPr>
                <w:sz w:val="20"/>
                <w:szCs w:val="20"/>
              </w:rPr>
            </w:pPr>
            <w:r w:rsidRPr="007D5796">
              <w:rPr>
                <w:sz w:val="20"/>
                <w:szCs w:val="20"/>
              </w:rPr>
              <w:t xml:space="preserve">Naujai atvykusių specialistų darbo užmokestis </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1C95B575" w14:textId="77777777" w:rsidR="00E24848" w:rsidRPr="007D5796" w:rsidRDefault="00E24848" w:rsidP="00E24848">
            <w:pPr>
              <w:pStyle w:val="Betarp"/>
              <w:jc w:val="center"/>
              <w:rPr>
                <w:sz w:val="20"/>
                <w:szCs w:val="20"/>
              </w:rPr>
            </w:pPr>
            <w:r w:rsidRPr="007D5796">
              <w:rPr>
                <w:sz w:val="20"/>
                <w:szCs w:val="20"/>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Pr>
          <w:p w14:paraId="365F0659" w14:textId="77777777" w:rsidR="00E24848" w:rsidRPr="007D5796" w:rsidRDefault="00E24848" w:rsidP="00E24848">
            <w:pPr>
              <w:pStyle w:val="Betarp"/>
              <w:jc w:val="center"/>
              <w:rPr>
                <w:sz w:val="20"/>
                <w:szCs w:val="20"/>
              </w:rPr>
            </w:pPr>
            <w:r w:rsidRPr="007D5796">
              <w:rPr>
                <w:sz w:val="20"/>
                <w:szCs w:val="20"/>
              </w:rPr>
              <w:t>233 000</w:t>
            </w:r>
          </w:p>
        </w:tc>
      </w:tr>
      <w:tr w:rsidR="00E24848" w:rsidRPr="007D5796" w14:paraId="3ACCE036"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25D53148"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auto"/>
          </w:tcPr>
          <w:p w14:paraId="7ED06DFF" w14:textId="77777777" w:rsidR="00E24848" w:rsidRPr="007D5796" w:rsidRDefault="00E24848" w:rsidP="00E24848">
            <w:pPr>
              <w:pStyle w:val="Betarp"/>
              <w:jc w:val="right"/>
              <w:rPr>
                <w:b/>
                <w:bCs/>
                <w:sz w:val="20"/>
                <w:szCs w:val="20"/>
              </w:rPr>
            </w:pPr>
            <w:r w:rsidRPr="007D5796">
              <w:rPr>
                <w:b/>
                <w:bCs/>
                <w:sz w:val="20"/>
                <w:szCs w:val="20"/>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18BD7C" w14:textId="77777777" w:rsidR="00E24848" w:rsidRPr="007D5796" w:rsidRDefault="00E24848" w:rsidP="00E24848">
            <w:pPr>
              <w:pStyle w:val="Betarp"/>
              <w:jc w:val="center"/>
              <w:rPr>
                <w:b/>
                <w:bCs/>
                <w:sz w:val="20"/>
                <w:szCs w:val="20"/>
              </w:rPr>
            </w:pPr>
            <w:r w:rsidRPr="007D5796">
              <w:rPr>
                <w:b/>
                <w:bCs/>
                <w:sz w:val="20"/>
                <w:szCs w:val="20"/>
              </w:rPr>
              <w:t>135 500</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29FC9C" w14:textId="77777777" w:rsidR="00E24848" w:rsidRPr="007D5796" w:rsidRDefault="00E24848" w:rsidP="00E24848">
            <w:pPr>
              <w:pStyle w:val="Betarp"/>
              <w:jc w:val="center"/>
              <w:rPr>
                <w:b/>
                <w:bCs/>
                <w:sz w:val="20"/>
                <w:szCs w:val="20"/>
              </w:rPr>
            </w:pPr>
            <w:r w:rsidRPr="007D5796">
              <w:rPr>
                <w:b/>
                <w:bCs/>
                <w:sz w:val="20"/>
                <w:szCs w:val="20"/>
              </w:rPr>
              <w:t>233 000</w:t>
            </w:r>
          </w:p>
        </w:tc>
      </w:tr>
      <w:tr w:rsidR="00E24848" w:rsidRPr="007D5796" w14:paraId="40C1A436" w14:textId="77777777" w:rsidTr="00F8454D">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14:paraId="60C254E7" w14:textId="77777777" w:rsidR="00E24848" w:rsidRPr="007D5796" w:rsidRDefault="00E24848" w:rsidP="00E24848">
            <w:pPr>
              <w:pStyle w:val="Betarp"/>
              <w:rPr>
                <w:b/>
                <w:bCs/>
                <w:sz w:val="20"/>
                <w:szCs w:val="20"/>
              </w:rPr>
            </w:pPr>
          </w:p>
        </w:tc>
        <w:tc>
          <w:tcPr>
            <w:tcW w:w="54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40013B" w14:textId="77777777" w:rsidR="00E24848" w:rsidRPr="007D5796" w:rsidRDefault="00E24848" w:rsidP="00E24848">
            <w:pPr>
              <w:pStyle w:val="Betarp"/>
              <w:jc w:val="right"/>
              <w:rPr>
                <w:b/>
                <w:bCs/>
                <w:sz w:val="20"/>
                <w:szCs w:val="20"/>
              </w:rPr>
            </w:pPr>
            <w:r w:rsidRPr="007D5796">
              <w:rPr>
                <w:b/>
                <w:bCs/>
                <w:sz w:val="20"/>
                <w:szCs w:val="20"/>
              </w:rPr>
              <w:t>Tarpinė suma metams iš viso:</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7BE9B6" w14:textId="77777777" w:rsidR="00E24848" w:rsidRPr="007D5796" w:rsidRDefault="00E24848" w:rsidP="00E24848">
            <w:pPr>
              <w:pStyle w:val="Betarp"/>
              <w:jc w:val="center"/>
              <w:rPr>
                <w:b/>
                <w:bCs/>
                <w:sz w:val="20"/>
                <w:szCs w:val="20"/>
              </w:rPr>
            </w:pPr>
            <w:r w:rsidRPr="007D5796">
              <w:rPr>
                <w:b/>
                <w:bCs/>
                <w:sz w:val="20"/>
                <w:szCs w:val="20"/>
              </w:rPr>
              <w:t>368 500</w:t>
            </w:r>
          </w:p>
        </w:tc>
      </w:tr>
      <w:tr w:rsidR="00E24848" w:rsidRPr="007D5796" w14:paraId="35550978" w14:textId="77777777" w:rsidTr="00F8454D">
        <w:tc>
          <w:tcPr>
            <w:tcW w:w="623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C59531" w14:textId="77777777" w:rsidR="00E24848" w:rsidRPr="007D5796" w:rsidRDefault="00E24848" w:rsidP="00E24848">
            <w:pPr>
              <w:widowControl w:val="0"/>
              <w:jc w:val="right"/>
              <w:rPr>
                <w:rFonts w:eastAsia="Calibri"/>
                <w:b/>
                <w:bCs/>
                <w:sz w:val="20"/>
                <w:highlight w:val="yellow"/>
              </w:rPr>
            </w:pPr>
            <w:r w:rsidRPr="007D5796">
              <w:rPr>
                <w:rFonts w:eastAsia="Calibri"/>
                <w:b/>
                <w:bCs/>
                <w:sz w:val="20"/>
              </w:rPr>
              <w:t>IŠ VISO PROGRAMAI</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F95005" w14:textId="77777777" w:rsidR="00E24848" w:rsidRPr="007D5796" w:rsidRDefault="00E24848" w:rsidP="00E24848">
            <w:pPr>
              <w:widowControl w:val="0"/>
              <w:jc w:val="center"/>
              <w:rPr>
                <w:rFonts w:eastAsia="Calibri"/>
                <w:b/>
                <w:bCs/>
                <w:sz w:val="20"/>
              </w:rPr>
            </w:pPr>
            <w:bookmarkStart w:id="58" w:name="_Hlk150453469"/>
            <w:r w:rsidRPr="007D5796">
              <w:rPr>
                <w:rFonts w:eastAsia="Calibri"/>
                <w:b/>
                <w:bCs/>
                <w:sz w:val="20"/>
              </w:rPr>
              <w:t>640 000</w:t>
            </w:r>
            <w:bookmarkEnd w:id="58"/>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7F93C7" w14:textId="77777777" w:rsidR="00E24848" w:rsidRPr="007D5796" w:rsidRDefault="00E24848" w:rsidP="00E24848">
            <w:pPr>
              <w:widowControl w:val="0"/>
              <w:jc w:val="center"/>
              <w:rPr>
                <w:rFonts w:eastAsia="Calibri"/>
                <w:b/>
                <w:bCs/>
                <w:sz w:val="20"/>
              </w:rPr>
            </w:pPr>
            <w:r w:rsidRPr="007D5796">
              <w:rPr>
                <w:rFonts w:eastAsia="Calibri"/>
                <w:b/>
                <w:bCs/>
                <w:sz w:val="20"/>
              </w:rPr>
              <w:t>1 165 000</w:t>
            </w:r>
          </w:p>
        </w:tc>
      </w:tr>
      <w:tr w:rsidR="00E24848" w:rsidRPr="007D5796" w14:paraId="0B5AC11C" w14:textId="77777777" w:rsidTr="00F8454D">
        <w:tc>
          <w:tcPr>
            <w:tcW w:w="6232"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5901B6" w14:textId="77777777" w:rsidR="00E24848" w:rsidRPr="007D5796" w:rsidRDefault="00E24848" w:rsidP="00E24848">
            <w:pPr>
              <w:widowControl w:val="0"/>
              <w:jc w:val="center"/>
              <w:rPr>
                <w:rFonts w:eastAsia="Calibri"/>
                <w:b/>
                <w:bCs/>
                <w:sz w:val="20"/>
                <w:highlight w:val="yellow"/>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A350AC" w14:textId="77777777" w:rsidR="00E24848" w:rsidRPr="007D5796" w:rsidRDefault="00E24848" w:rsidP="00E24848">
            <w:pPr>
              <w:widowControl w:val="0"/>
              <w:jc w:val="center"/>
              <w:rPr>
                <w:rFonts w:eastAsia="Calibri"/>
                <w:b/>
                <w:sz w:val="20"/>
              </w:rPr>
            </w:pPr>
            <w:bookmarkStart w:id="59" w:name="_Hlk150453436"/>
            <w:r w:rsidRPr="007D5796">
              <w:rPr>
                <w:rFonts w:eastAsia="Calibri"/>
                <w:b/>
                <w:sz w:val="20"/>
              </w:rPr>
              <w:t>1 805 000</w:t>
            </w:r>
            <w:bookmarkEnd w:id="59"/>
          </w:p>
        </w:tc>
      </w:tr>
    </w:tbl>
    <w:p w14:paraId="33AF14DB" w14:textId="77777777" w:rsidR="00E24848" w:rsidRPr="00E24848" w:rsidRDefault="00E24848" w:rsidP="00E24848">
      <w:pPr>
        <w:tabs>
          <w:tab w:val="left" w:pos="8280"/>
        </w:tabs>
        <w:jc w:val="right"/>
        <w:rPr>
          <w:b/>
          <w:sz w:val="23"/>
          <w:szCs w:val="23"/>
        </w:rPr>
      </w:pPr>
    </w:p>
    <w:p w14:paraId="5EBFEC8C" w14:textId="77777777" w:rsidR="00E24848" w:rsidRPr="00E24848" w:rsidRDefault="00E24848" w:rsidP="00E24848">
      <w:pPr>
        <w:keepNext/>
        <w:jc w:val="center"/>
        <w:outlineLvl w:val="2"/>
        <w:rPr>
          <w:b/>
          <w:bCs/>
          <w:sz w:val="23"/>
          <w:szCs w:val="23"/>
        </w:rPr>
      </w:pPr>
      <w:r w:rsidRPr="00E24848">
        <w:rPr>
          <w:b/>
          <w:bCs/>
          <w:sz w:val="23"/>
          <w:szCs w:val="23"/>
        </w:rPr>
        <w:t>VII SKYRIUS</w:t>
      </w:r>
    </w:p>
    <w:p w14:paraId="03E2B2A5" w14:textId="77777777" w:rsidR="00E24848" w:rsidRPr="00E24848" w:rsidRDefault="00E24848" w:rsidP="00E24848">
      <w:pPr>
        <w:keepNext/>
        <w:jc w:val="center"/>
        <w:outlineLvl w:val="2"/>
        <w:rPr>
          <w:sz w:val="23"/>
          <w:szCs w:val="23"/>
        </w:rPr>
      </w:pPr>
      <w:r w:rsidRPr="00E24848">
        <w:rPr>
          <w:b/>
          <w:bCs/>
          <w:sz w:val="23"/>
          <w:szCs w:val="23"/>
        </w:rPr>
        <w:t>VERTINIMO KRITERIJAI</w:t>
      </w:r>
    </w:p>
    <w:p w14:paraId="2AEC1A1E" w14:textId="77777777" w:rsidR="00E24848" w:rsidRPr="00E24848" w:rsidRDefault="00E24848" w:rsidP="00E24848">
      <w:pPr>
        <w:rPr>
          <w:rFonts w:eastAsia="SimSun"/>
          <w:sz w:val="23"/>
          <w:szCs w:val="23"/>
        </w:rPr>
      </w:pPr>
    </w:p>
    <w:p w14:paraId="3EB2B0E3" w14:textId="58AA170E" w:rsidR="00E24848" w:rsidRPr="00E87BA5" w:rsidRDefault="00E24848">
      <w:pPr>
        <w:numPr>
          <w:ilvl w:val="0"/>
          <w:numId w:val="79"/>
        </w:numPr>
        <w:tabs>
          <w:tab w:val="left" w:pos="993"/>
          <w:tab w:val="left" w:pos="1276"/>
        </w:tabs>
        <w:suppressAutoHyphens/>
        <w:overflowPunct w:val="0"/>
        <w:ind w:left="0" w:firstLine="567"/>
        <w:jc w:val="both"/>
        <w:rPr>
          <w:rFonts w:eastAsia="SimSun"/>
          <w:sz w:val="23"/>
          <w:szCs w:val="23"/>
        </w:rPr>
      </w:pPr>
      <w:r w:rsidRPr="00E87BA5">
        <w:rPr>
          <w:rFonts w:eastAsia="SimSun"/>
          <w:sz w:val="23"/>
          <w:szCs w:val="23"/>
        </w:rPr>
        <w:t>Programoje numatytomis priemonėmis pasinaudojusių naujai atvykusių sveikatos priežiūros specialistų skaičius</w:t>
      </w:r>
      <w:r w:rsidR="003F5971" w:rsidRPr="00E87BA5">
        <w:rPr>
          <w:rFonts w:eastAsia="SimSun"/>
          <w:sz w:val="23"/>
          <w:szCs w:val="23"/>
        </w:rPr>
        <w:t xml:space="preserve"> – </w:t>
      </w:r>
      <w:r w:rsidR="00E87BA5" w:rsidRPr="00E87BA5">
        <w:rPr>
          <w:rFonts w:eastAsia="SimSun"/>
          <w:sz w:val="23"/>
          <w:szCs w:val="23"/>
        </w:rPr>
        <w:t>15 vidutiniškai per metus.</w:t>
      </w:r>
    </w:p>
    <w:p w14:paraId="6838D2F3" w14:textId="19DBC920" w:rsidR="00E24848" w:rsidRPr="00E87BA5" w:rsidRDefault="00E24848" w:rsidP="00E87BA5">
      <w:pPr>
        <w:numPr>
          <w:ilvl w:val="0"/>
          <w:numId w:val="79"/>
        </w:numPr>
        <w:tabs>
          <w:tab w:val="left" w:pos="993"/>
          <w:tab w:val="left" w:pos="1276"/>
        </w:tabs>
        <w:suppressAutoHyphens/>
        <w:overflowPunct w:val="0"/>
        <w:ind w:left="0" w:firstLine="567"/>
        <w:jc w:val="both"/>
        <w:rPr>
          <w:rFonts w:eastAsia="SimSun"/>
          <w:sz w:val="23"/>
          <w:szCs w:val="23"/>
        </w:rPr>
      </w:pPr>
      <w:r w:rsidRPr="00E87BA5">
        <w:rPr>
          <w:rFonts w:eastAsia="SimSun"/>
          <w:sz w:val="23"/>
          <w:szCs w:val="23"/>
        </w:rPr>
        <w:t>Trūkstamos profesinės kvalifikacijos specialistų paieškos rodikliai (priemonės)</w:t>
      </w:r>
      <w:r w:rsidR="003F5971" w:rsidRPr="00E87BA5">
        <w:rPr>
          <w:rFonts w:eastAsia="SimSun"/>
          <w:sz w:val="23"/>
          <w:szCs w:val="23"/>
        </w:rPr>
        <w:t xml:space="preserve"> – </w:t>
      </w:r>
      <w:r w:rsidR="00E87BA5" w:rsidRPr="00092B13">
        <w:rPr>
          <w:rFonts w:eastAsia="SimSun"/>
          <w:sz w:val="23"/>
          <w:szCs w:val="23"/>
        </w:rPr>
        <w:t xml:space="preserve">2 </w:t>
      </w:r>
      <w:r w:rsidR="00E87BA5" w:rsidRPr="00F858D2">
        <w:rPr>
          <w:rFonts w:eastAsia="SimSun"/>
          <w:sz w:val="23"/>
          <w:szCs w:val="23"/>
        </w:rPr>
        <w:t>vidutiniškai per metus.</w:t>
      </w:r>
      <w:r w:rsidR="00E87BA5" w:rsidRPr="00092B13">
        <w:rPr>
          <w:rFonts w:eastAsia="SimSun"/>
          <w:sz w:val="23"/>
          <w:szCs w:val="23"/>
        </w:rPr>
        <w:t xml:space="preserve"> </w:t>
      </w:r>
    </w:p>
    <w:p w14:paraId="67018FFD" w14:textId="74832514" w:rsidR="00E24848" w:rsidRPr="00E87BA5" w:rsidRDefault="00E24848" w:rsidP="00E24848">
      <w:pPr>
        <w:jc w:val="center"/>
        <w:rPr>
          <w:b/>
          <w:sz w:val="23"/>
          <w:szCs w:val="23"/>
        </w:rPr>
      </w:pPr>
      <w:r w:rsidRPr="00E87BA5">
        <w:rPr>
          <w:b/>
          <w:sz w:val="23"/>
          <w:szCs w:val="23"/>
        </w:rPr>
        <w:t>VIII SKYRIUS</w:t>
      </w:r>
    </w:p>
    <w:p w14:paraId="41FDC356" w14:textId="77777777" w:rsidR="00E24848" w:rsidRPr="00E24848" w:rsidRDefault="00E24848" w:rsidP="00E24848">
      <w:pPr>
        <w:jc w:val="center"/>
        <w:rPr>
          <w:b/>
          <w:sz w:val="23"/>
          <w:szCs w:val="23"/>
        </w:rPr>
      </w:pPr>
      <w:r w:rsidRPr="00E24848">
        <w:rPr>
          <w:b/>
          <w:sz w:val="23"/>
          <w:szCs w:val="23"/>
        </w:rPr>
        <w:t>NUMATOMI PROGRAMOS REZULTATAI</w:t>
      </w:r>
    </w:p>
    <w:p w14:paraId="3F3B9FB2" w14:textId="77777777" w:rsidR="00E24848" w:rsidRPr="00E24848" w:rsidRDefault="00E24848" w:rsidP="00E24848">
      <w:pPr>
        <w:jc w:val="center"/>
        <w:rPr>
          <w:b/>
          <w:sz w:val="23"/>
          <w:szCs w:val="23"/>
        </w:rPr>
      </w:pPr>
    </w:p>
    <w:p w14:paraId="6D6A4741" w14:textId="77777777" w:rsidR="00E24848" w:rsidRPr="00E24848" w:rsidRDefault="00E24848">
      <w:pPr>
        <w:numPr>
          <w:ilvl w:val="0"/>
          <w:numId w:val="79"/>
        </w:numPr>
        <w:tabs>
          <w:tab w:val="left" w:pos="993"/>
          <w:tab w:val="left" w:pos="1276"/>
        </w:tabs>
        <w:suppressAutoHyphens/>
        <w:overflowPunct w:val="0"/>
        <w:ind w:left="0" w:firstLine="567"/>
        <w:jc w:val="both"/>
        <w:rPr>
          <w:rFonts w:eastAsia="SimSun"/>
          <w:sz w:val="23"/>
          <w:szCs w:val="23"/>
        </w:rPr>
      </w:pPr>
      <w:r w:rsidRPr="00E24848">
        <w:rPr>
          <w:rFonts w:eastAsia="SimSun"/>
          <w:sz w:val="23"/>
          <w:szCs w:val="23"/>
        </w:rPr>
        <w:t>Bus užtikrintas kokybiškų pirminės asmens sveikatos priežiūros paslaugų prieinamumas ir nenutrūkstamas teikimas, sutrumpinant patekimo pas gydytoją laukimo laiką.</w:t>
      </w:r>
    </w:p>
    <w:p w14:paraId="213C6F6B" w14:textId="77777777" w:rsidR="00E24848" w:rsidRPr="00E24848" w:rsidRDefault="00E24848">
      <w:pPr>
        <w:numPr>
          <w:ilvl w:val="0"/>
          <w:numId w:val="79"/>
        </w:numPr>
        <w:tabs>
          <w:tab w:val="left" w:pos="993"/>
          <w:tab w:val="left" w:pos="1276"/>
        </w:tabs>
        <w:suppressAutoHyphens/>
        <w:overflowPunct w:val="0"/>
        <w:ind w:left="0" w:firstLine="567"/>
        <w:jc w:val="both"/>
        <w:rPr>
          <w:rFonts w:eastAsia="SimSun"/>
          <w:sz w:val="23"/>
          <w:szCs w:val="23"/>
        </w:rPr>
      </w:pPr>
      <w:r w:rsidRPr="00E24848">
        <w:rPr>
          <w:rFonts w:eastAsia="SimSun"/>
          <w:sz w:val="23"/>
          <w:szCs w:val="23"/>
        </w:rPr>
        <w:t>Bus garantuotos tinkamos darbo, poilsio, kvalifikacijos kėlimo sąlygos darbuotojams, galimybės plėsti ir vystyti asmens sveikatos priežiūros paslaugų apimtis ir efektyvumą.</w:t>
      </w:r>
    </w:p>
    <w:p w14:paraId="410F0D09" w14:textId="77777777" w:rsidR="00E24848" w:rsidRPr="00E24848" w:rsidRDefault="00E24848" w:rsidP="00E24848">
      <w:pPr>
        <w:rPr>
          <w:caps/>
          <w:sz w:val="23"/>
          <w:szCs w:val="23"/>
        </w:rPr>
      </w:pPr>
    </w:p>
    <w:p w14:paraId="7973FAF1" w14:textId="77777777" w:rsidR="00E24848" w:rsidRPr="00E24848" w:rsidRDefault="00E24848" w:rsidP="00E24848">
      <w:pPr>
        <w:rPr>
          <w:caps/>
          <w:sz w:val="23"/>
          <w:szCs w:val="23"/>
        </w:rPr>
      </w:pPr>
      <w:r w:rsidRPr="00E24848">
        <w:rPr>
          <w:caps/>
          <w:sz w:val="23"/>
          <w:szCs w:val="23"/>
        </w:rPr>
        <w:t xml:space="preserve">sUDERINTA   </w:t>
      </w:r>
    </w:p>
    <w:p w14:paraId="716EE63C" w14:textId="77777777" w:rsidR="00E24848" w:rsidRDefault="00E24848" w:rsidP="00E24848">
      <w:pPr>
        <w:rPr>
          <w:sz w:val="23"/>
          <w:szCs w:val="23"/>
        </w:rPr>
      </w:pPr>
      <w:r w:rsidRPr="00E24848">
        <w:rPr>
          <w:sz w:val="23"/>
          <w:szCs w:val="23"/>
        </w:rPr>
        <w:t xml:space="preserve">VšĮ Kėdainių PSPC direktorė Joana </w:t>
      </w:r>
      <w:proofErr w:type="spellStart"/>
      <w:r w:rsidRPr="00E24848">
        <w:rPr>
          <w:sz w:val="23"/>
          <w:szCs w:val="23"/>
        </w:rPr>
        <w:t>Kleivienė</w:t>
      </w:r>
      <w:proofErr w:type="spellEnd"/>
    </w:p>
    <w:p w14:paraId="7E002788" w14:textId="77777777" w:rsidR="007D442A" w:rsidRPr="00E24848" w:rsidRDefault="007D442A" w:rsidP="00E24848">
      <w:pPr>
        <w:rPr>
          <w:sz w:val="23"/>
          <w:szCs w:val="23"/>
        </w:rPr>
      </w:pPr>
    </w:p>
    <w:p w14:paraId="3E00C05F" w14:textId="77777777" w:rsidR="00E24848" w:rsidRPr="00E24848" w:rsidRDefault="00E24848" w:rsidP="00E24848">
      <w:pPr>
        <w:rPr>
          <w:sz w:val="23"/>
          <w:szCs w:val="23"/>
        </w:rPr>
      </w:pPr>
      <w:r w:rsidRPr="00E24848">
        <w:rPr>
          <w:sz w:val="23"/>
          <w:szCs w:val="23"/>
        </w:rPr>
        <w:t xml:space="preserve">PARENGĖ       </w:t>
      </w:r>
    </w:p>
    <w:p w14:paraId="3DE0C87D" w14:textId="77777777" w:rsidR="00E24848" w:rsidRPr="00E24848" w:rsidRDefault="00E24848" w:rsidP="00E24848">
      <w:pPr>
        <w:rPr>
          <w:sz w:val="23"/>
          <w:szCs w:val="23"/>
        </w:rPr>
      </w:pPr>
      <w:r w:rsidRPr="00E24848">
        <w:rPr>
          <w:sz w:val="23"/>
          <w:szCs w:val="23"/>
        </w:rPr>
        <w:t>VšĮ Kėdainių PSPC  programų koordinatorė  Jūratė Vaitonienė</w:t>
      </w:r>
    </w:p>
    <w:p w14:paraId="446EF9E7" w14:textId="77777777" w:rsidR="00E24848" w:rsidRDefault="00E24848">
      <w:pPr>
        <w:rPr>
          <w:b/>
          <w:szCs w:val="24"/>
        </w:rPr>
      </w:pPr>
    </w:p>
    <w:p w14:paraId="24ECD9D0" w14:textId="77777777" w:rsidR="00FC791B" w:rsidRDefault="00FC791B" w:rsidP="00FC791B">
      <w:pPr>
        <w:jc w:val="center"/>
        <w:rPr>
          <w:b/>
          <w:bCs/>
        </w:rPr>
      </w:pPr>
      <w:r>
        <w:rPr>
          <w:rFonts w:eastAsia="Calibri" w:cs="Microsoft Uighur"/>
          <w:b/>
          <w:bCs/>
          <w:caps/>
        </w:rPr>
        <w:br w:type="page"/>
      </w:r>
      <w:r>
        <w:rPr>
          <w:b/>
          <w:bCs/>
          <w:caps/>
          <w:szCs w:val="24"/>
        </w:rPr>
        <w:t>všį kėdainių PIRMINĖS SVEIKATOS PRIEŽIŪROS CENTRAS</w:t>
      </w:r>
    </w:p>
    <w:p w14:paraId="2D6CC306" w14:textId="77777777" w:rsidR="00FC791B" w:rsidRDefault="00FC791B" w:rsidP="00FC791B">
      <w:pPr>
        <w:jc w:val="center"/>
        <w:rPr>
          <w:b/>
          <w:bCs/>
        </w:rPr>
      </w:pPr>
    </w:p>
    <w:p w14:paraId="40829B71" w14:textId="6CB889D1" w:rsidR="00FC791B" w:rsidRPr="00E87BA5" w:rsidRDefault="00FC791B" w:rsidP="00B22678">
      <w:pPr>
        <w:pStyle w:val="Antrat1"/>
      </w:pPr>
      <w:bookmarkStart w:id="60" w:name="_Toc157618156"/>
      <w:r w:rsidRPr="00E87BA5">
        <w:t>VŠĮ KĖDAINIŲ PSPC  PSICHIATRIJOS DIENOS STACIONARO PASLAUGŲ PLĖTROS IR INFRASTRUKTŪROS PRITAIKYMO  SPECIALIESIEMS NEĮGALIŲJŲ POREIKIAMS PROGRAMOS 2024 M. PARAIŠKA</w:t>
      </w:r>
      <w:bookmarkEnd w:id="60"/>
    </w:p>
    <w:p w14:paraId="6D9204DB" w14:textId="77777777" w:rsidR="00FC791B" w:rsidRPr="00E87BA5" w:rsidRDefault="00FC791B" w:rsidP="00FC791B">
      <w:pPr>
        <w:jc w:val="center"/>
        <w:rPr>
          <w:b/>
          <w:bCs/>
          <w:color w:val="FF0000"/>
        </w:rPr>
      </w:pPr>
    </w:p>
    <w:p w14:paraId="15D1385A" w14:textId="77777777" w:rsidR="00FC791B" w:rsidRPr="00E87BA5" w:rsidRDefault="00FC791B" w:rsidP="00FC791B">
      <w:pPr>
        <w:jc w:val="center"/>
        <w:rPr>
          <w:b/>
          <w:sz w:val="23"/>
          <w:szCs w:val="23"/>
        </w:rPr>
      </w:pPr>
      <w:r w:rsidRPr="00E87BA5">
        <w:rPr>
          <w:b/>
          <w:sz w:val="23"/>
          <w:szCs w:val="23"/>
        </w:rPr>
        <w:t>I SKYRIUS</w:t>
      </w:r>
    </w:p>
    <w:p w14:paraId="166B92AA" w14:textId="77777777" w:rsidR="00FC791B" w:rsidRPr="00E87BA5" w:rsidRDefault="00FC791B" w:rsidP="00FC791B">
      <w:pPr>
        <w:jc w:val="center"/>
        <w:rPr>
          <w:b/>
        </w:rPr>
      </w:pPr>
      <w:r w:rsidRPr="00E87BA5">
        <w:rPr>
          <w:b/>
          <w:sz w:val="23"/>
          <w:szCs w:val="23"/>
        </w:rPr>
        <w:t>BENDROSIOS NUOSTATOS</w:t>
      </w:r>
    </w:p>
    <w:p w14:paraId="37E63F8D" w14:textId="77777777" w:rsidR="00FC791B" w:rsidRPr="00E87BA5" w:rsidRDefault="00FC791B" w:rsidP="00FC791B"/>
    <w:p w14:paraId="1720DC1E" w14:textId="77777777" w:rsidR="00FC791B" w:rsidRPr="00E87BA5" w:rsidRDefault="00FC791B">
      <w:pPr>
        <w:pStyle w:val="Betarp"/>
        <w:numPr>
          <w:ilvl w:val="0"/>
          <w:numId w:val="82"/>
        </w:numPr>
        <w:tabs>
          <w:tab w:val="left" w:pos="993"/>
        </w:tabs>
        <w:overflowPunct w:val="0"/>
        <w:autoSpaceDE w:val="0"/>
        <w:ind w:left="0" w:firstLine="567"/>
        <w:jc w:val="both"/>
        <w:rPr>
          <w:sz w:val="23"/>
          <w:szCs w:val="23"/>
          <w:u w:val="single"/>
        </w:rPr>
      </w:pPr>
      <w:r w:rsidRPr="00E87BA5">
        <w:rPr>
          <w:bCs/>
          <w:sz w:val="23"/>
          <w:szCs w:val="23"/>
        </w:rPr>
        <w:t xml:space="preserve">VšĮ Kėdainių PSPC Psichiatrijos dienos stacionaro paslaugų plėtra ir </w:t>
      </w:r>
      <w:bookmarkStart w:id="61" w:name="_Hlk149226033"/>
      <w:r w:rsidRPr="00E87BA5">
        <w:rPr>
          <w:bCs/>
          <w:sz w:val="23"/>
          <w:szCs w:val="23"/>
        </w:rPr>
        <w:t>infrastruktūros pritaikymas specialiesiems neįgaliųjų poreikiams</w:t>
      </w:r>
      <w:bookmarkEnd w:id="61"/>
      <w:r w:rsidRPr="00E87BA5">
        <w:rPr>
          <w:bCs/>
          <w:sz w:val="23"/>
          <w:szCs w:val="23"/>
        </w:rPr>
        <w:t xml:space="preserve"> </w:t>
      </w:r>
      <w:r w:rsidRPr="00E87BA5">
        <w:rPr>
          <w:sz w:val="23"/>
          <w:szCs w:val="23"/>
        </w:rPr>
        <w:t xml:space="preserve">(toliau – Programa) parengta, siekiant užtikrinti VšĮ Kėdainių pirminės sveikatos priežiūros centro (PSPC) </w:t>
      </w:r>
      <w:r w:rsidRPr="00E87BA5">
        <w:rPr>
          <w:bCs/>
          <w:sz w:val="23"/>
          <w:szCs w:val="23"/>
        </w:rPr>
        <w:t xml:space="preserve">Psichiatrijos dienos stacionaro </w:t>
      </w:r>
      <w:r w:rsidRPr="00E87BA5">
        <w:rPr>
          <w:sz w:val="23"/>
          <w:szCs w:val="23"/>
        </w:rPr>
        <w:t xml:space="preserve">paslaugų teikimo plėtrą Kėdainių rajono savivaldybės gyventojams ir infrastruktūros pritaikymą </w:t>
      </w:r>
      <w:r w:rsidRPr="00E87BA5">
        <w:rPr>
          <w:bCs/>
          <w:sz w:val="23"/>
          <w:szCs w:val="23"/>
        </w:rPr>
        <w:t>specialiesiems neįgaliųjų poreikiams.</w:t>
      </w:r>
      <w:r w:rsidRPr="00E87BA5">
        <w:rPr>
          <w:sz w:val="23"/>
          <w:szCs w:val="23"/>
        </w:rPr>
        <w:t xml:space="preserve"> Tokiu būdu bus sudaromos galimybės mažinti psichiatrinio stacionarinio gydymo skaičių ligoninėse ir didinti dienos stacionaro bei ambulatorinio gydymo paslaugų aprėptis.</w:t>
      </w:r>
    </w:p>
    <w:p w14:paraId="62A920D8" w14:textId="0BBF01E0" w:rsidR="00FC791B" w:rsidRPr="00E87BA5" w:rsidRDefault="00FC791B">
      <w:pPr>
        <w:pStyle w:val="Betarp"/>
        <w:numPr>
          <w:ilvl w:val="0"/>
          <w:numId w:val="82"/>
        </w:numPr>
        <w:tabs>
          <w:tab w:val="left" w:pos="993"/>
        </w:tabs>
        <w:overflowPunct w:val="0"/>
        <w:autoSpaceDE w:val="0"/>
        <w:ind w:left="0" w:firstLine="567"/>
        <w:jc w:val="both"/>
        <w:rPr>
          <w:sz w:val="23"/>
          <w:szCs w:val="23"/>
        </w:rPr>
      </w:pPr>
      <w:r w:rsidRPr="00E87BA5">
        <w:rPr>
          <w:sz w:val="23"/>
          <w:szCs w:val="23"/>
        </w:rPr>
        <w:t>Programa parengta, atsižvelgiant į „2022</w:t>
      </w:r>
      <w:r w:rsidR="00FD6351" w:rsidRPr="00E87BA5">
        <w:rPr>
          <w:sz w:val="23"/>
          <w:szCs w:val="23"/>
        </w:rPr>
        <w:t>–</w:t>
      </w:r>
      <w:r w:rsidRPr="00E87BA5">
        <w:rPr>
          <w:sz w:val="23"/>
          <w:szCs w:val="23"/>
        </w:rPr>
        <w:t>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patvirtinto Lietuvos Respublikos sveikatos apsaugos ministro</w:t>
      </w:r>
      <w:r w:rsidRPr="00E87BA5">
        <w:rPr>
          <w:i/>
          <w:sz w:val="23"/>
          <w:szCs w:val="23"/>
        </w:rPr>
        <w:t xml:space="preserve"> </w:t>
      </w:r>
      <w:r w:rsidRPr="00E87BA5">
        <w:rPr>
          <w:sz w:val="23"/>
          <w:szCs w:val="23"/>
        </w:rPr>
        <w:t>2022 m. gruodžio 23 d. įsakymu Nr. V-1956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reikalavimus.</w:t>
      </w:r>
    </w:p>
    <w:p w14:paraId="0D5DF648" w14:textId="77777777" w:rsidR="00FC791B" w:rsidRPr="00E87BA5" w:rsidRDefault="00FC791B">
      <w:pPr>
        <w:pStyle w:val="Betarp"/>
        <w:numPr>
          <w:ilvl w:val="0"/>
          <w:numId w:val="82"/>
        </w:numPr>
        <w:tabs>
          <w:tab w:val="left" w:pos="993"/>
        </w:tabs>
        <w:overflowPunct w:val="0"/>
        <w:autoSpaceDE w:val="0"/>
        <w:ind w:left="0" w:firstLine="567"/>
        <w:jc w:val="both"/>
        <w:rPr>
          <w:sz w:val="23"/>
          <w:szCs w:val="23"/>
          <w:u w:val="single"/>
        </w:rPr>
      </w:pPr>
      <w:r w:rsidRPr="00E87BA5">
        <w:rPr>
          <w:sz w:val="23"/>
          <w:szCs w:val="23"/>
        </w:rPr>
        <w:t>Programa atitinka:</w:t>
      </w:r>
    </w:p>
    <w:p w14:paraId="68BDECA3" w14:textId="77777777" w:rsidR="00FC791B" w:rsidRPr="00E87BA5" w:rsidRDefault="00FC791B">
      <w:pPr>
        <w:pStyle w:val="Betarp"/>
        <w:numPr>
          <w:ilvl w:val="1"/>
          <w:numId w:val="82"/>
        </w:numPr>
        <w:tabs>
          <w:tab w:val="left" w:pos="993"/>
        </w:tabs>
        <w:overflowPunct w:val="0"/>
        <w:autoSpaceDE w:val="0"/>
        <w:ind w:left="0" w:firstLine="567"/>
        <w:jc w:val="both"/>
        <w:rPr>
          <w:sz w:val="23"/>
          <w:szCs w:val="23"/>
          <w:u w:val="single"/>
        </w:rPr>
      </w:pPr>
      <w:r w:rsidRPr="00E87BA5">
        <w:rPr>
          <w:sz w:val="23"/>
          <w:szCs w:val="23"/>
        </w:rPr>
        <w:t>Kėdainių rajono savivaldybės strateginio plėtros plano iki 2030 metų (Patvirtinta Kėdainių rajono savivaldybės tarybos 2019 m. spalio 25 d. sprendimu Nr. TS–217), II prioriteto „Aukšta gyvenimo kokybė socialiai atsakingame rajone“ 2.3. tikslo „Gyventojų sveikatos išsaugojimas ir stiprinimas“ 2.3.2. uždavinį „Siekti gyventojų sveikatos išsaugojimo, gerinant sveikatos priežiūros paslaugų kokybę ir prieinamumą“;</w:t>
      </w:r>
    </w:p>
    <w:p w14:paraId="592C2A2A" w14:textId="1BE12257" w:rsidR="00FC791B" w:rsidRPr="00E87BA5" w:rsidRDefault="00FD6351">
      <w:pPr>
        <w:pStyle w:val="Betarp"/>
        <w:numPr>
          <w:ilvl w:val="1"/>
          <w:numId w:val="82"/>
        </w:numPr>
        <w:tabs>
          <w:tab w:val="left" w:pos="993"/>
        </w:tabs>
        <w:overflowPunct w:val="0"/>
        <w:autoSpaceDE w:val="0"/>
        <w:ind w:left="0" w:firstLine="567"/>
        <w:jc w:val="both"/>
        <w:rPr>
          <w:bCs/>
          <w:sz w:val="23"/>
          <w:szCs w:val="23"/>
        </w:rPr>
      </w:pPr>
      <w:r w:rsidRPr="00E87BA5">
        <w:rPr>
          <w:sz w:val="23"/>
          <w:szCs w:val="23"/>
        </w:rPr>
        <w:t>Kėdainių rajono savivaldybės 2024–2026 m. strateginio veiklos plano 02 Sveikatos apsaugos programos 02-01-04 uždavinio „Modernizuoti ir atnaujinti sveikatos priežiūros įstaigų infrastruktūrą sveikatos gerinimo poreikiams“ įgyvendinimą</w:t>
      </w:r>
      <w:r w:rsidR="00FC791B" w:rsidRPr="00E87BA5">
        <w:rPr>
          <w:bCs/>
          <w:iCs/>
          <w:sz w:val="23"/>
          <w:szCs w:val="23"/>
        </w:rPr>
        <w:t>.</w:t>
      </w:r>
    </w:p>
    <w:p w14:paraId="0E5A7E41" w14:textId="77777777" w:rsidR="00FC791B" w:rsidRPr="00FD6351" w:rsidRDefault="00FC791B">
      <w:pPr>
        <w:pStyle w:val="Betarp"/>
        <w:numPr>
          <w:ilvl w:val="0"/>
          <w:numId w:val="82"/>
        </w:numPr>
        <w:tabs>
          <w:tab w:val="left" w:pos="993"/>
        </w:tabs>
        <w:overflowPunct w:val="0"/>
        <w:autoSpaceDE w:val="0"/>
        <w:ind w:left="0" w:firstLine="567"/>
        <w:jc w:val="both"/>
        <w:rPr>
          <w:sz w:val="23"/>
          <w:szCs w:val="23"/>
          <w:u w:val="single"/>
        </w:rPr>
      </w:pPr>
      <w:r w:rsidRPr="00E87BA5">
        <w:rPr>
          <w:sz w:val="23"/>
          <w:szCs w:val="23"/>
        </w:rPr>
        <w:t>Programos įgyvendinimo koncepcija remiasi „Psichiatrijos dienos stacionaro paslaugų suaugusiesiems teikimo ir jų išlaidų apmokėjimo tvarkos aprašu“ (patvirtinta Lietuvos Respublikos</w:t>
      </w:r>
      <w:r w:rsidRPr="00FD6351">
        <w:rPr>
          <w:sz w:val="23"/>
          <w:szCs w:val="23"/>
        </w:rPr>
        <w:t xml:space="preserve"> sveikatos apsaugos ministro 1999 m. gegužės 27 d. įsakymu Nr. 256 (Lietuvos Respublikos sveikatos apsaugos ministro 2023 m. kovo 31 d. įsakymo Nr. V-393 redakcija) (toliau – Aprašas), kuris nustato reikalavimus asmens sveikatos priežiūros specialistams ir asmens sveikatos priežiūros įstaigoms, teikiančioms psichiatrijos dienos stacionaro paslaugas ir sutrumpintąsias psichiatrijos dienos stacionaro paslaugas suaugusiesiems, taip pat šių paslaugų teikimo tvarką ir išlaidų apmokėjimo Privalomojo sveikatos draudimo fondo) biudžeto lėšomis tvarką. </w:t>
      </w:r>
    </w:p>
    <w:p w14:paraId="40AA33CB" w14:textId="77777777" w:rsidR="00FC791B" w:rsidRPr="00FD6351" w:rsidRDefault="00FC791B" w:rsidP="00FC791B">
      <w:pPr>
        <w:keepNext/>
        <w:tabs>
          <w:tab w:val="left" w:pos="1134"/>
        </w:tabs>
        <w:jc w:val="center"/>
        <w:outlineLvl w:val="3"/>
        <w:rPr>
          <w:b/>
          <w:bCs/>
          <w:sz w:val="23"/>
          <w:szCs w:val="23"/>
        </w:rPr>
      </w:pPr>
    </w:p>
    <w:p w14:paraId="5C91C4B7" w14:textId="77777777" w:rsidR="00FC791B" w:rsidRPr="00FD6351" w:rsidRDefault="00FC791B" w:rsidP="00FC791B">
      <w:pPr>
        <w:keepNext/>
        <w:tabs>
          <w:tab w:val="left" w:pos="1134"/>
        </w:tabs>
        <w:jc w:val="center"/>
        <w:outlineLvl w:val="3"/>
        <w:rPr>
          <w:b/>
          <w:bCs/>
          <w:sz w:val="23"/>
          <w:szCs w:val="23"/>
        </w:rPr>
      </w:pPr>
      <w:r w:rsidRPr="00FD6351">
        <w:rPr>
          <w:b/>
          <w:bCs/>
          <w:sz w:val="23"/>
          <w:szCs w:val="23"/>
        </w:rPr>
        <w:t>II SKYRIUS</w:t>
      </w:r>
    </w:p>
    <w:p w14:paraId="5F3495BE" w14:textId="77777777" w:rsidR="00FC791B" w:rsidRPr="00FD6351" w:rsidRDefault="00FC791B" w:rsidP="00FC791B">
      <w:pPr>
        <w:keepNext/>
        <w:spacing w:line="276" w:lineRule="auto"/>
        <w:jc w:val="center"/>
        <w:outlineLvl w:val="3"/>
        <w:rPr>
          <w:b/>
          <w:bCs/>
          <w:sz w:val="23"/>
          <w:szCs w:val="23"/>
        </w:rPr>
      </w:pPr>
      <w:r w:rsidRPr="00FD6351">
        <w:rPr>
          <w:b/>
          <w:bCs/>
          <w:sz w:val="23"/>
          <w:szCs w:val="23"/>
        </w:rPr>
        <w:t>SITUACIJOS ANALIZĖ</w:t>
      </w:r>
    </w:p>
    <w:p w14:paraId="7F617E20" w14:textId="77777777" w:rsidR="00FC791B" w:rsidRPr="00FD6351" w:rsidRDefault="00FC791B" w:rsidP="00FC791B">
      <w:pPr>
        <w:tabs>
          <w:tab w:val="left" w:pos="0"/>
          <w:tab w:val="left" w:pos="426"/>
          <w:tab w:val="left" w:pos="993"/>
        </w:tabs>
        <w:suppressAutoHyphens/>
        <w:rPr>
          <w:rFonts w:eastAsia="SimSun"/>
          <w:sz w:val="23"/>
          <w:szCs w:val="23"/>
          <w:lang w:eastAsia="ar-SA"/>
        </w:rPr>
      </w:pPr>
    </w:p>
    <w:p w14:paraId="5A30853D" w14:textId="5208C2E2" w:rsidR="00FC791B" w:rsidRPr="00E87BA5" w:rsidRDefault="00FC791B">
      <w:pPr>
        <w:pStyle w:val="Betarp"/>
        <w:numPr>
          <w:ilvl w:val="0"/>
          <w:numId w:val="82"/>
        </w:numPr>
        <w:tabs>
          <w:tab w:val="left" w:pos="993"/>
        </w:tabs>
        <w:overflowPunct w:val="0"/>
        <w:autoSpaceDE w:val="0"/>
        <w:ind w:left="0" w:firstLine="680"/>
        <w:jc w:val="both"/>
        <w:rPr>
          <w:sz w:val="23"/>
          <w:szCs w:val="23"/>
        </w:rPr>
      </w:pPr>
      <w:r w:rsidRPr="00FD6351">
        <w:rPr>
          <w:sz w:val="23"/>
          <w:szCs w:val="23"/>
        </w:rPr>
        <w:t xml:space="preserve">VšĮ Kėdainių PSPC </w:t>
      </w:r>
      <w:r w:rsidRPr="00E87BA5">
        <w:rPr>
          <w:sz w:val="23"/>
          <w:szCs w:val="23"/>
        </w:rPr>
        <w:t>Psichiatrijos dienos stacionaras teikia paslaugas nuo 2013 m</w:t>
      </w:r>
      <w:r w:rsidR="00FD6351" w:rsidRPr="00E87BA5">
        <w:rPr>
          <w:sz w:val="23"/>
          <w:szCs w:val="23"/>
        </w:rPr>
        <w:t>.</w:t>
      </w:r>
      <w:r w:rsidRPr="00E87BA5">
        <w:rPr>
          <w:sz w:val="23"/>
          <w:szCs w:val="23"/>
        </w:rPr>
        <w:t xml:space="preserve"> gruodžio 17 d. Veikiant Psichiatrijos dienos stacionarui Kėdainiuose, nebereikia pacientų nukreipti gydytis į psichiatrinio profilio ligonines. Įkurtame dienos stacionare daug dėmesio skiriama pacientų reabilitacijai bei užimtumo veikloms. Atvykę pacientai skatinami neprarasti savarankiškumo, kasdienio gyvenimo įpročių, psichologinio bendravimo, buitinių bei darbinių įgūdžių. Šiuo metu psichiatrijos dienos stacionare yra 10 vietų, skirtų suaugusiesiems. </w:t>
      </w:r>
    </w:p>
    <w:p w14:paraId="1274597E" w14:textId="0AE61E1E" w:rsidR="00FC791B" w:rsidRPr="00E87BA5" w:rsidRDefault="00FC791B">
      <w:pPr>
        <w:pStyle w:val="Betarp"/>
        <w:numPr>
          <w:ilvl w:val="0"/>
          <w:numId w:val="82"/>
        </w:numPr>
        <w:tabs>
          <w:tab w:val="left" w:pos="993"/>
        </w:tabs>
        <w:overflowPunct w:val="0"/>
        <w:autoSpaceDE w:val="0"/>
        <w:ind w:left="0" w:firstLine="680"/>
        <w:jc w:val="both"/>
        <w:rPr>
          <w:sz w:val="23"/>
          <w:szCs w:val="23"/>
        </w:rPr>
      </w:pPr>
      <w:bookmarkStart w:id="62" w:name="_Hlk149547853"/>
      <w:r w:rsidRPr="00E87BA5">
        <w:rPr>
          <w:sz w:val="23"/>
          <w:szCs w:val="23"/>
        </w:rPr>
        <w:t xml:space="preserve">2023 m. </w:t>
      </w:r>
      <w:bookmarkStart w:id="63" w:name="_Hlk149547742"/>
      <w:bookmarkEnd w:id="62"/>
      <w:r w:rsidRPr="00E87BA5">
        <w:rPr>
          <w:sz w:val="23"/>
          <w:szCs w:val="23"/>
        </w:rPr>
        <w:t>Valstybinė akreditavimo</w:t>
      </w:r>
      <w:r w:rsidRPr="00FD6351">
        <w:rPr>
          <w:sz w:val="23"/>
          <w:szCs w:val="23"/>
        </w:rPr>
        <w:t xml:space="preserve"> sveikatos priežiūros veiklai tarnyba </w:t>
      </w:r>
      <w:bookmarkEnd w:id="63"/>
      <w:r w:rsidRPr="00FD6351">
        <w:rPr>
          <w:sz w:val="23"/>
          <w:szCs w:val="23"/>
        </w:rPr>
        <w:t xml:space="preserve">papildė licenciją VšĮ Kėdainių PSPC teikti bendrąsias asmens sveikatos priežiūros – dienos stacionaro (psichiatrijos dienos stacionaro) paslaugas ir suteikė teisę papildomai teikti ambulatorinės asmens sveikatos priežiūros medicinos – psichoterapijos (psichoterapinė konsultacija ir psichoterapijos seansai) paslaugą (2023 m. rugsėjo 28 d. Valstybinė akreditavimo sveikatos priežiūros veiklai tarnybos prie SAM direktoriaus įsakymas Nr. T1-2993(1.1.)ISL „Dėl Viešosios įstaigos Kėdainių pirminės sveikatos priežiūros centro </w:t>
      </w:r>
      <w:r w:rsidRPr="00E87BA5">
        <w:rPr>
          <w:sz w:val="23"/>
          <w:szCs w:val="23"/>
        </w:rPr>
        <w:t>įstaigos asmens sveikatos priežiūros licencijos patikslinimo“. Psichiatrijos dienos stacionaro paslaugų teikimo metu dienos intervencijų apimtis konkrečiam pacientui nustatoma taip, kad per dieną būtų taikoma ne mažiau kaip 6 valandos kontaktinių intervencijų iš A, B ir C intervencijų grupių (pagal Aprašo reikalavimus) (</w:t>
      </w:r>
      <w:r w:rsidR="00674681" w:rsidRPr="00E87BA5">
        <w:rPr>
          <w:sz w:val="23"/>
          <w:szCs w:val="23"/>
        </w:rPr>
        <w:t>žr. 1 lentelę</w:t>
      </w:r>
      <w:r w:rsidRPr="00E87BA5">
        <w:rPr>
          <w:sz w:val="23"/>
          <w:szCs w:val="23"/>
        </w:rPr>
        <w:t>).</w:t>
      </w:r>
    </w:p>
    <w:p w14:paraId="70FB7C90" w14:textId="77777777" w:rsidR="00FC791B" w:rsidRPr="00674681" w:rsidRDefault="00FC791B" w:rsidP="00FC791B">
      <w:pPr>
        <w:pStyle w:val="Betarp"/>
        <w:tabs>
          <w:tab w:val="left" w:pos="993"/>
        </w:tabs>
        <w:ind w:left="567"/>
        <w:jc w:val="right"/>
        <w:rPr>
          <w:b/>
          <w:bCs/>
          <w:sz w:val="22"/>
          <w:szCs w:val="22"/>
        </w:rPr>
      </w:pPr>
      <w:r w:rsidRPr="00674681">
        <w:rPr>
          <w:b/>
          <w:bCs/>
          <w:sz w:val="22"/>
          <w:szCs w:val="22"/>
        </w:rPr>
        <w:t>1 lentelė.</w:t>
      </w:r>
      <w:r w:rsidRPr="00674681">
        <w:rPr>
          <w:rFonts w:eastAsiaTheme="minorHAnsi" w:cstheme="minorBidi"/>
          <w:sz w:val="22"/>
          <w:szCs w:val="22"/>
          <w:lang w:eastAsia="en-US"/>
        </w:rPr>
        <w:t xml:space="preserve"> </w:t>
      </w:r>
      <w:r w:rsidRPr="00674681">
        <w:rPr>
          <w:b/>
          <w:bCs/>
          <w:sz w:val="22"/>
          <w:szCs w:val="22"/>
        </w:rPr>
        <w:t>Psichiatrijos dienos stacionaro teikiamos paslaugos</w:t>
      </w:r>
    </w:p>
    <w:tbl>
      <w:tblPr>
        <w:tblStyle w:val="Lentelstinklelis"/>
        <w:tblW w:w="9776" w:type="dxa"/>
        <w:tblLook w:val="04A0" w:firstRow="1" w:lastRow="0" w:firstColumn="1" w:lastColumn="0" w:noHBand="0" w:noVBand="1"/>
      </w:tblPr>
      <w:tblGrid>
        <w:gridCol w:w="704"/>
        <w:gridCol w:w="9072"/>
      </w:tblGrid>
      <w:tr w:rsidR="00FC791B" w:rsidRPr="00674681" w14:paraId="26F9AEFC" w14:textId="77777777" w:rsidTr="00674681">
        <w:trPr>
          <w:tblHeader/>
        </w:trPr>
        <w:tc>
          <w:tcPr>
            <w:tcW w:w="704" w:type="dxa"/>
            <w:shd w:val="clear" w:color="auto" w:fill="D9D9D9" w:themeFill="background1" w:themeFillShade="D9"/>
          </w:tcPr>
          <w:p w14:paraId="7AE6A2FC" w14:textId="77777777" w:rsidR="00FC791B" w:rsidRPr="00674681" w:rsidRDefault="00FC791B" w:rsidP="00F8454D">
            <w:pPr>
              <w:pStyle w:val="Betarp"/>
              <w:jc w:val="center"/>
              <w:rPr>
                <w:b/>
                <w:bCs/>
                <w:sz w:val="21"/>
                <w:szCs w:val="21"/>
              </w:rPr>
            </w:pPr>
            <w:r w:rsidRPr="00674681">
              <w:rPr>
                <w:b/>
                <w:bCs/>
                <w:sz w:val="21"/>
                <w:szCs w:val="21"/>
              </w:rPr>
              <w:t>Eil. Nr.</w:t>
            </w:r>
          </w:p>
        </w:tc>
        <w:tc>
          <w:tcPr>
            <w:tcW w:w="9072" w:type="dxa"/>
            <w:shd w:val="clear" w:color="auto" w:fill="D9D9D9" w:themeFill="background1" w:themeFillShade="D9"/>
          </w:tcPr>
          <w:p w14:paraId="7D07955B" w14:textId="77777777" w:rsidR="00FC791B" w:rsidRPr="00674681" w:rsidRDefault="00FC791B" w:rsidP="00F8454D">
            <w:pPr>
              <w:pStyle w:val="Betarp"/>
              <w:jc w:val="center"/>
              <w:rPr>
                <w:b/>
                <w:bCs/>
                <w:sz w:val="21"/>
                <w:szCs w:val="21"/>
              </w:rPr>
            </w:pPr>
            <w:r w:rsidRPr="00674681">
              <w:rPr>
                <w:b/>
                <w:bCs/>
                <w:sz w:val="21"/>
                <w:szCs w:val="21"/>
              </w:rPr>
              <w:t>Paslaugos / intervencijos</w:t>
            </w:r>
            <w:r w:rsidRPr="00674681">
              <w:rPr>
                <w:rStyle w:val="Puslapioinaosnuoroda"/>
                <w:b/>
                <w:bCs/>
                <w:sz w:val="21"/>
                <w:szCs w:val="21"/>
              </w:rPr>
              <w:footnoteReference w:id="6"/>
            </w:r>
          </w:p>
        </w:tc>
      </w:tr>
      <w:tr w:rsidR="00FC791B" w:rsidRPr="00674681" w14:paraId="6738D936" w14:textId="77777777" w:rsidTr="00674681">
        <w:trPr>
          <w:trHeight w:val="167"/>
        </w:trPr>
        <w:tc>
          <w:tcPr>
            <w:tcW w:w="704" w:type="dxa"/>
          </w:tcPr>
          <w:p w14:paraId="53BAB4D0"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tcPr>
          <w:p w14:paraId="3CB78367" w14:textId="77777777" w:rsidR="00FC791B" w:rsidRPr="00674681" w:rsidRDefault="00FC791B" w:rsidP="00F8454D">
            <w:pPr>
              <w:pStyle w:val="Betarp"/>
              <w:rPr>
                <w:sz w:val="21"/>
                <w:szCs w:val="21"/>
              </w:rPr>
            </w:pPr>
            <w:r w:rsidRPr="00674681">
              <w:rPr>
                <w:sz w:val="21"/>
                <w:szCs w:val="21"/>
              </w:rPr>
              <w:t xml:space="preserve">individuali gydytojo psichiatro konsultacija (įskaitant </w:t>
            </w:r>
            <w:proofErr w:type="spellStart"/>
            <w:r w:rsidRPr="00674681">
              <w:rPr>
                <w:sz w:val="21"/>
                <w:szCs w:val="21"/>
              </w:rPr>
              <w:t>psichofarmakoterapiją</w:t>
            </w:r>
            <w:proofErr w:type="spellEnd"/>
            <w:r w:rsidRPr="00674681">
              <w:rPr>
                <w:sz w:val="21"/>
                <w:szCs w:val="21"/>
              </w:rPr>
              <w:t>);</w:t>
            </w:r>
          </w:p>
        </w:tc>
      </w:tr>
      <w:tr w:rsidR="00FC791B" w:rsidRPr="00674681" w14:paraId="01DDB9D5" w14:textId="77777777" w:rsidTr="00674681">
        <w:tc>
          <w:tcPr>
            <w:tcW w:w="704" w:type="dxa"/>
          </w:tcPr>
          <w:p w14:paraId="0AF1E1CF"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tcPr>
          <w:p w14:paraId="7C7078F8" w14:textId="77777777" w:rsidR="00FC791B" w:rsidRPr="00674681" w:rsidRDefault="00FC791B" w:rsidP="00F8454D">
            <w:pPr>
              <w:pStyle w:val="Betarp"/>
              <w:rPr>
                <w:sz w:val="21"/>
                <w:szCs w:val="21"/>
              </w:rPr>
            </w:pPr>
            <w:r w:rsidRPr="00674681">
              <w:rPr>
                <w:sz w:val="21"/>
                <w:szCs w:val="21"/>
              </w:rPr>
              <w:t>individuali medicinos psichologo konsultacija;</w:t>
            </w:r>
          </w:p>
        </w:tc>
      </w:tr>
      <w:tr w:rsidR="00FC791B" w:rsidRPr="00674681" w14:paraId="3BCEEAF5" w14:textId="77777777" w:rsidTr="00674681">
        <w:tc>
          <w:tcPr>
            <w:tcW w:w="704" w:type="dxa"/>
          </w:tcPr>
          <w:p w14:paraId="322EDE0C"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tcPr>
          <w:p w14:paraId="4B0938A5" w14:textId="77777777" w:rsidR="00FC791B" w:rsidRPr="00674681" w:rsidRDefault="00FC791B" w:rsidP="00F8454D">
            <w:pPr>
              <w:pStyle w:val="Betarp"/>
              <w:rPr>
                <w:sz w:val="21"/>
                <w:szCs w:val="21"/>
              </w:rPr>
            </w:pPr>
            <w:r w:rsidRPr="00674681">
              <w:rPr>
                <w:sz w:val="21"/>
                <w:szCs w:val="21"/>
              </w:rPr>
              <w:t xml:space="preserve">individuali socialinio darbuotojo konsultacija; </w:t>
            </w:r>
          </w:p>
        </w:tc>
      </w:tr>
      <w:tr w:rsidR="00FC791B" w:rsidRPr="00674681" w14:paraId="3AFCA447" w14:textId="77777777" w:rsidTr="00674681">
        <w:tc>
          <w:tcPr>
            <w:tcW w:w="704" w:type="dxa"/>
          </w:tcPr>
          <w:p w14:paraId="0C188AC1"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tcPr>
          <w:p w14:paraId="248FC81C" w14:textId="77777777" w:rsidR="00FC791B" w:rsidRPr="00674681" w:rsidRDefault="00FC791B" w:rsidP="00F8454D">
            <w:pPr>
              <w:pStyle w:val="Betarp"/>
              <w:rPr>
                <w:sz w:val="21"/>
                <w:szCs w:val="21"/>
              </w:rPr>
            </w:pPr>
            <w:r w:rsidRPr="00674681">
              <w:rPr>
                <w:sz w:val="21"/>
                <w:szCs w:val="21"/>
              </w:rPr>
              <w:t>individuali psichikos sveikatos slaugytojo konsultacija;</w:t>
            </w:r>
          </w:p>
        </w:tc>
      </w:tr>
      <w:tr w:rsidR="00FC791B" w:rsidRPr="00674681" w14:paraId="379E4D14" w14:textId="77777777" w:rsidTr="00674681">
        <w:tc>
          <w:tcPr>
            <w:tcW w:w="704" w:type="dxa"/>
          </w:tcPr>
          <w:p w14:paraId="093703EC"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tcPr>
          <w:p w14:paraId="1E9E3D31" w14:textId="77777777" w:rsidR="00FC791B" w:rsidRPr="00674681" w:rsidRDefault="00FC791B" w:rsidP="00F8454D">
            <w:pPr>
              <w:pStyle w:val="Betarp"/>
              <w:rPr>
                <w:sz w:val="21"/>
                <w:szCs w:val="21"/>
              </w:rPr>
            </w:pPr>
            <w:r w:rsidRPr="00674681">
              <w:rPr>
                <w:sz w:val="21"/>
                <w:szCs w:val="21"/>
              </w:rPr>
              <w:t>individualios psichoterapijos seansas (įskaitant šeimos terapijos seansą);</w:t>
            </w:r>
          </w:p>
        </w:tc>
      </w:tr>
      <w:tr w:rsidR="00FC791B" w:rsidRPr="00674681" w14:paraId="334C6C1B" w14:textId="77777777" w:rsidTr="00674681">
        <w:tc>
          <w:tcPr>
            <w:tcW w:w="704" w:type="dxa"/>
          </w:tcPr>
          <w:p w14:paraId="4EFFCEA8"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tcPr>
          <w:p w14:paraId="46A7ED6E" w14:textId="77777777" w:rsidR="00FC791B" w:rsidRPr="00674681" w:rsidRDefault="00FC791B" w:rsidP="00F8454D">
            <w:pPr>
              <w:pStyle w:val="Betarp"/>
              <w:rPr>
                <w:sz w:val="21"/>
                <w:szCs w:val="21"/>
              </w:rPr>
            </w:pPr>
            <w:r w:rsidRPr="00674681">
              <w:rPr>
                <w:sz w:val="21"/>
                <w:szCs w:val="21"/>
              </w:rPr>
              <w:t>grupinės psichoterapijos seansas;</w:t>
            </w:r>
          </w:p>
        </w:tc>
      </w:tr>
      <w:tr w:rsidR="00FC791B" w:rsidRPr="00674681" w14:paraId="0577464F" w14:textId="77777777" w:rsidTr="00674681">
        <w:tc>
          <w:tcPr>
            <w:tcW w:w="704" w:type="dxa"/>
          </w:tcPr>
          <w:p w14:paraId="15DC04CE"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tcPr>
          <w:p w14:paraId="34B100C5" w14:textId="77777777" w:rsidR="00FC791B" w:rsidRPr="00674681" w:rsidRDefault="00FC791B" w:rsidP="00F8454D">
            <w:pPr>
              <w:pStyle w:val="Betarp"/>
              <w:rPr>
                <w:sz w:val="21"/>
                <w:szCs w:val="21"/>
              </w:rPr>
            </w:pPr>
            <w:r w:rsidRPr="00674681">
              <w:rPr>
                <w:sz w:val="21"/>
                <w:szCs w:val="21"/>
              </w:rPr>
              <w:t xml:space="preserve">individuali </w:t>
            </w:r>
            <w:proofErr w:type="spellStart"/>
            <w:r w:rsidRPr="00674681">
              <w:rPr>
                <w:sz w:val="21"/>
                <w:szCs w:val="21"/>
              </w:rPr>
              <w:t>ergoterapeuto</w:t>
            </w:r>
            <w:proofErr w:type="spellEnd"/>
            <w:r w:rsidRPr="00674681">
              <w:rPr>
                <w:sz w:val="21"/>
                <w:szCs w:val="21"/>
              </w:rPr>
              <w:t xml:space="preserve"> konsultacija;</w:t>
            </w:r>
          </w:p>
        </w:tc>
      </w:tr>
      <w:tr w:rsidR="00FC791B" w:rsidRPr="00674681" w14:paraId="65E664B4" w14:textId="77777777" w:rsidTr="00674681">
        <w:tc>
          <w:tcPr>
            <w:tcW w:w="704" w:type="dxa"/>
          </w:tcPr>
          <w:p w14:paraId="4BD0F5C7"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shd w:val="clear" w:color="auto" w:fill="auto"/>
          </w:tcPr>
          <w:p w14:paraId="2A71AC29" w14:textId="77777777" w:rsidR="00FC791B" w:rsidRPr="00674681" w:rsidRDefault="00FC791B" w:rsidP="00F8454D">
            <w:pPr>
              <w:pStyle w:val="Betarp"/>
              <w:rPr>
                <w:sz w:val="21"/>
                <w:szCs w:val="21"/>
              </w:rPr>
            </w:pPr>
            <w:r w:rsidRPr="00674681">
              <w:rPr>
                <w:sz w:val="21"/>
                <w:szCs w:val="21"/>
              </w:rPr>
              <w:t xml:space="preserve">individuali meno terapeuto konsultacija; </w:t>
            </w:r>
          </w:p>
        </w:tc>
      </w:tr>
      <w:tr w:rsidR="00FC791B" w:rsidRPr="00674681" w14:paraId="12E065A9" w14:textId="77777777" w:rsidTr="00674681">
        <w:tc>
          <w:tcPr>
            <w:tcW w:w="704" w:type="dxa"/>
          </w:tcPr>
          <w:p w14:paraId="52B235FD"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tcPr>
          <w:p w14:paraId="19CE1AA2" w14:textId="77777777" w:rsidR="00FC791B" w:rsidRPr="00674681" w:rsidRDefault="00FC791B" w:rsidP="00F8454D">
            <w:pPr>
              <w:pStyle w:val="Betarp"/>
              <w:rPr>
                <w:sz w:val="21"/>
                <w:szCs w:val="21"/>
              </w:rPr>
            </w:pPr>
            <w:r w:rsidRPr="00674681">
              <w:rPr>
                <w:sz w:val="21"/>
                <w:szCs w:val="21"/>
              </w:rPr>
              <w:t xml:space="preserve">grupiniai </w:t>
            </w:r>
            <w:proofErr w:type="spellStart"/>
            <w:r w:rsidRPr="00674681">
              <w:rPr>
                <w:sz w:val="21"/>
                <w:szCs w:val="21"/>
              </w:rPr>
              <w:t>psichoedukaciniai</w:t>
            </w:r>
            <w:proofErr w:type="spellEnd"/>
            <w:r w:rsidRPr="00674681">
              <w:rPr>
                <w:sz w:val="21"/>
                <w:szCs w:val="21"/>
              </w:rPr>
              <w:t xml:space="preserve"> užsėmimai, su sveikatos palaikymu susijusi veikla;</w:t>
            </w:r>
          </w:p>
        </w:tc>
      </w:tr>
      <w:tr w:rsidR="00FC791B" w:rsidRPr="00674681" w14:paraId="1CE51732" w14:textId="77777777" w:rsidTr="00674681">
        <w:tc>
          <w:tcPr>
            <w:tcW w:w="704" w:type="dxa"/>
          </w:tcPr>
          <w:p w14:paraId="45A8CFB3"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shd w:val="clear" w:color="auto" w:fill="auto"/>
          </w:tcPr>
          <w:p w14:paraId="7834CE8E" w14:textId="77777777" w:rsidR="00FC791B" w:rsidRPr="00674681" w:rsidRDefault="00FC791B" w:rsidP="00F8454D">
            <w:pPr>
              <w:pStyle w:val="Betarp"/>
              <w:rPr>
                <w:sz w:val="21"/>
                <w:szCs w:val="21"/>
              </w:rPr>
            </w:pPr>
            <w:r w:rsidRPr="00674681">
              <w:rPr>
                <w:sz w:val="21"/>
                <w:szCs w:val="21"/>
              </w:rPr>
              <w:t xml:space="preserve">grupinė meno (muzikos, dailės, šokio-judesio ar dramos) terapija; </w:t>
            </w:r>
          </w:p>
        </w:tc>
      </w:tr>
      <w:tr w:rsidR="00FC791B" w:rsidRPr="00674681" w14:paraId="37757898" w14:textId="77777777" w:rsidTr="00674681">
        <w:tc>
          <w:tcPr>
            <w:tcW w:w="704" w:type="dxa"/>
          </w:tcPr>
          <w:p w14:paraId="1BB7AB83"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tcPr>
          <w:p w14:paraId="703B8BF7" w14:textId="77777777" w:rsidR="00FC791B" w:rsidRPr="00674681" w:rsidRDefault="00FC791B" w:rsidP="00F8454D">
            <w:pPr>
              <w:pStyle w:val="Betarp"/>
              <w:rPr>
                <w:sz w:val="21"/>
                <w:szCs w:val="21"/>
              </w:rPr>
            </w:pPr>
            <w:r w:rsidRPr="00674681">
              <w:rPr>
                <w:sz w:val="21"/>
                <w:szCs w:val="21"/>
              </w:rPr>
              <w:t>grupinė medicinos psichologo intervencija;</w:t>
            </w:r>
          </w:p>
        </w:tc>
      </w:tr>
      <w:tr w:rsidR="00FC791B" w:rsidRPr="00674681" w14:paraId="7FE3B02C" w14:textId="77777777" w:rsidTr="00674681">
        <w:tc>
          <w:tcPr>
            <w:tcW w:w="704" w:type="dxa"/>
          </w:tcPr>
          <w:p w14:paraId="30A02E6B"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tcPr>
          <w:p w14:paraId="0C21987D" w14:textId="77777777" w:rsidR="00FC791B" w:rsidRPr="00674681" w:rsidRDefault="00FC791B" w:rsidP="00F8454D">
            <w:pPr>
              <w:pStyle w:val="Betarp"/>
              <w:rPr>
                <w:sz w:val="21"/>
                <w:szCs w:val="21"/>
              </w:rPr>
            </w:pPr>
            <w:r w:rsidRPr="00674681">
              <w:rPr>
                <w:sz w:val="21"/>
                <w:szCs w:val="21"/>
              </w:rPr>
              <w:t>judėjimo įgūdžių lavinimas, teikiamas kineziterapeuto;</w:t>
            </w:r>
          </w:p>
        </w:tc>
      </w:tr>
      <w:tr w:rsidR="00FC791B" w:rsidRPr="00674681" w14:paraId="7A166EEA" w14:textId="77777777" w:rsidTr="00674681">
        <w:tc>
          <w:tcPr>
            <w:tcW w:w="704" w:type="dxa"/>
          </w:tcPr>
          <w:p w14:paraId="5CEA9419"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tcPr>
          <w:p w14:paraId="2E4076B3" w14:textId="77777777" w:rsidR="00FC791B" w:rsidRPr="00674681" w:rsidRDefault="00FC791B" w:rsidP="00F8454D">
            <w:pPr>
              <w:pStyle w:val="Betarp"/>
              <w:rPr>
                <w:sz w:val="21"/>
                <w:szCs w:val="21"/>
              </w:rPr>
            </w:pPr>
            <w:r w:rsidRPr="00674681">
              <w:rPr>
                <w:sz w:val="21"/>
                <w:szCs w:val="21"/>
              </w:rPr>
              <w:t xml:space="preserve">įgūdžių, susijusių su mokymusi, žiniomis ir pažinimu, lavinimas, kurio metu lavinami atminties, orientacijos arba suvokimo, dėmesio bei vykdomieji įgūdžiai, teikiamas </w:t>
            </w:r>
            <w:proofErr w:type="spellStart"/>
            <w:r w:rsidRPr="00674681">
              <w:rPr>
                <w:sz w:val="21"/>
                <w:szCs w:val="21"/>
              </w:rPr>
              <w:t>ergoterapeuto</w:t>
            </w:r>
            <w:proofErr w:type="spellEnd"/>
            <w:r w:rsidRPr="00674681">
              <w:rPr>
                <w:sz w:val="21"/>
                <w:szCs w:val="21"/>
              </w:rPr>
              <w:t>;</w:t>
            </w:r>
          </w:p>
        </w:tc>
      </w:tr>
      <w:tr w:rsidR="00FC791B" w:rsidRPr="00674681" w14:paraId="2795D5AF" w14:textId="77777777" w:rsidTr="00674681">
        <w:tc>
          <w:tcPr>
            <w:tcW w:w="704" w:type="dxa"/>
          </w:tcPr>
          <w:p w14:paraId="49AA088F"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tcPr>
          <w:p w14:paraId="1B17320A" w14:textId="77777777" w:rsidR="00FC791B" w:rsidRPr="00674681" w:rsidRDefault="00FC791B" w:rsidP="00F8454D">
            <w:pPr>
              <w:pStyle w:val="Betarp"/>
              <w:tabs>
                <w:tab w:val="left" w:pos="252"/>
              </w:tabs>
              <w:rPr>
                <w:sz w:val="21"/>
                <w:szCs w:val="21"/>
              </w:rPr>
            </w:pPr>
            <w:r w:rsidRPr="00674681">
              <w:rPr>
                <w:sz w:val="21"/>
                <w:szCs w:val="21"/>
              </w:rPr>
              <w:t xml:space="preserve">relaksacija (esant aktyviam specialisto įsitraukimui į procedūros vedimą): </w:t>
            </w:r>
          </w:p>
          <w:p w14:paraId="63E7662C" w14:textId="77777777" w:rsidR="00FC791B" w:rsidRPr="00674681" w:rsidRDefault="00FC791B">
            <w:pPr>
              <w:pStyle w:val="Betarp"/>
              <w:numPr>
                <w:ilvl w:val="0"/>
                <w:numId w:val="84"/>
              </w:numPr>
              <w:tabs>
                <w:tab w:val="left" w:pos="252"/>
                <w:tab w:val="left" w:pos="318"/>
              </w:tabs>
              <w:overflowPunct w:val="0"/>
              <w:autoSpaceDE w:val="0"/>
              <w:ind w:left="0" w:firstLine="0"/>
              <w:jc w:val="both"/>
              <w:rPr>
                <w:sz w:val="21"/>
                <w:szCs w:val="21"/>
              </w:rPr>
            </w:pPr>
            <w:r w:rsidRPr="00674681">
              <w:rPr>
                <w:sz w:val="21"/>
                <w:szCs w:val="21"/>
              </w:rPr>
              <w:t>audiovizualinė terapija (vizualinė relaksacija, vizualizacija);</w:t>
            </w:r>
          </w:p>
          <w:p w14:paraId="3F479D32" w14:textId="77777777" w:rsidR="00FC791B" w:rsidRPr="00674681" w:rsidRDefault="00FC791B">
            <w:pPr>
              <w:pStyle w:val="Betarp"/>
              <w:numPr>
                <w:ilvl w:val="0"/>
                <w:numId w:val="84"/>
              </w:numPr>
              <w:tabs>
                <w:tab w:val="left" w:pos="252"/>
                <w:tab w:val="left" w:pos="318"/>
              </w:tabs>
              <w:overflowPunct w:val="0"/>
              <w:autoSpaceDE w:val="0"/>
              <w:ind w:left="0" w:firstLine="0"/>
              <w:jc w:val="both"/>
              <w:rPr>
                <w:sz w:val="21"/>
                <w:szCs w:val="21"/>
              </w:rPr>
            </w:pPr>
            <w:r w:rsidRPr="00674681">
              <w:rPr>
                <w:sz w:val="21"/>
                <w:szCs w:val="21"/>
              </w:rPr>
              <w:t>progresyvinė raumenų relaksacija;</w:t>
            </w:r>
          </w:p>
          <w:p w14:paraId="396660A1" w14:textId="77777777" w:rsidR="00FC791B" w:rsidRPr="00674681" w:rsidRDefault="00FC791B">
            <w:pPr>
              <w:pStyle w:val="Betarp"/>
              <w:numPr>
                <w:ilvl w:val="0"/>
                <w:numId w:val="84"/>
              </w:numPr>
              <w:tabs>
                <w:tab w:val="left" w:pos="252"/>
                <w:tab w:val="left" w:pos="318"/>
              </w:tabs>
              <w:overflowPunct w:val="0"/>
              <w:autoSpaceDE w:val="0"/>
              <w:ind w:left="0" w:firstLine="0"/>
              <w:jc w:val="both"/>
              <w:rPr>
                <w:sz w:val="21"/>
                <w:szCs w:val="21"/>
              </w:rPr>
            </w:pPr>
            <w:r w:rsidRPr="00674681">
              <w:rPr>
                <w:sz w:val="21"/>
                <w:szCs w:val="21"/>
              </w:rPr>
              <w:t>autogeninė treniruotė.</w:t>
            </w:r>
          </w:p>
        </w:tc>
      </w:tr>
      <w:tr w:rsidR="00FC791B" w:rsidRPr="00674681" w14:paraId="456CB2AB" w14:textId="77777777" w:rsidTr="00674681">
        <w:tc>
          <w:tcPr>
            <w:tcW w:w="704" w:type="dxa"/>
          </w:tcPr>
          <w:p w14:paraId="3A336235"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tcPr>
          <w:p w14:paraId="604B579B" w14:textId="77777777" w:rsidR="00FC791B" w:rsidRPr="00674681" w:rsidRDefault="00FC791B" w:rsidP="00F8454D">
            <w:pPr>
              <w:pStyle w:val="Betarp"/>
              <w:rPr>
                <w:sz w:val="21"/>
                <w:szCs w:val="21"/>
              </w:rPr>
            </w:pPr>
            <w:r w:rsidRPr="00674681">
              <w:rPr>
                <w:sz w:val="21"/>
                <w:szCs w:val="21"/>
              </w:rPr>
              <w:t>šeimos konsultavimas;</w:t>
            </w:r>
          </w:p>
        </w:tc>
      </w:tr>
      <w:tr w:rsidR="00FC791B" w:rsidRPr="00674681" w14:paraId="597710DF" w14:textId="77777777" w:rsidTr="00674681">
        <w:tc>
          <w:tcPr>
            <w:tcW w:w="704" w:type="dxa"/>
          </w:tcPr>
          <w:p w14:paraId="760F3065"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tcPr>
          <w:p w14:paraId="3FC09092" w14:textId="77777777" w:rsidR="00FC791B" w:rsidRPr="00674681" w:rsidRDefault="00FC791B" w:rsidP="00F8454D">
            <w:pPr>
              <w:pStyle w:val="Betarp"/>
              <w:rPr>
                <w:sz w:val="21"/>
                <w:szCs w:val="21"/>
              </w:rPr>
            </w:pPr>
            <w:r w:rsidRPr="00674681">
              <w:rPr>
                <w:sz w:val="21"/>
                <w:szCs w:val="21"/>
              </w:rPr>
              <w:t>individualus psichosocialinis konsultavimas, kurio metu konsultuojama dėl tarpusavio santykių, krizinės situacijos arba įvykio, gedulo arba netekties;</w:t>
            </w:r>
          </w:p>
        </w:tc>
      </w:tr>
      <w:tr w:rsidR="00FC791B" w:rsidRPr="00674681" w14:paraId="214C4A38" w14:textId="77777777" w:rsidTr="00674681">
        <w:tc>
          <w:tcPr>
            <w:tcW w:w="704" w:type="dxa"/>
          </w:tcPr>
          <w:p w14:paraId="47CF2110"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tcPr>
          <w:p w14:paraId="70344BC9" w14:textId="77777777" w:rsidR="00FC791B" w:rsidRPr="00674681" w:rsidRDefault="00FC791B" w:rsidP="00F8454D">
            <w:pPr>
              <w:pStyle w:val="Betarp"/>
              <w:rPr>
                <w:sz w:val="21"/>
                <w:szCs w:val="21"/>
              </w:rPr>
            </w:pPr>
            <w:r w:rsidRPr="00674681">
              <w:rPr>
                <w:sz w:val="21"/>
                <w:szCs w:val="21"/>
              </w:rPr>
              <w:t>šviesos terapija – intervencija, vykdoma naudojant specialią medicininę įrangą – šviesos terapijos lempas;</w:t>
            </w:r>
          </w:p>
        </w:tc>
      </w:tr>
      <w:tr w:rsidR="00FC791B" w:rsidRPr="00674681" w14:paraId="0AAAF494" w14:textId="77777777" w:rsidTr="00674681">
        <w:tc>
          <w:tcPr>
            <w:tcW w:w="704" w:type="dxa"/>
          </w:tcPr>
          <w:p w14:paraId="06C804EA"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tcPr>
          <w:p w14:paraId="42712BD2" w14:textId="77777777" w:rsidR="00FC791B" w:rsidRPr="00674681" w:rsidRDefault="00FC791B" w:rsidP="00F8454D">
            <w:pPr>
              <w:pStyle w:val="Betarp"/>
              <w:rPr>
                <w:sz w:val="21"/>
                <w:szCs w:val="21"/>
              </w:rPr>
            </w:pPr>
            <w:r w:rsidRPr="00674681">
              <w:rPr>
                <w:sz w:val="21"/>
                <w:szCs w:val="21"/>
              </w:rPr>
              <w:t>asmeninės priežiūros ir kitų kasdienio gyvenimo įgūdžių mokymas, įskaitant maisto ruošos užsiėmimus;</w:t>
            </w:r>
          </w:p>
        </w:tc>
      </w:tr>
      <w:tr w:rsidR="00FC791B" w:rsidRPr="00674681" w14:paraId="79CF2292" w14:textId="77777777" w:rsidTr="00674681">
        <w:tc>
          <w:tcPr>
            <w:tcW w:w="704" w:type="dxa"/>
          </w:tcPr>
          <w:p w14:paraId="5B758AB6"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tcPr>
          <w:p w14:paraId="475743C1" w14:textId="77777777" w:rsidR="00FC791B" w:rsidRPr="00674681" w:rsidRDefault="00FC791B" w:rsidP="00F8454D">
            <w:pPr>
              <w:pStyle w:val="Betarp"/>
              <w:rPr>
                <w:sz w:val="21"/>
                <w:szCs w:val="21"/>
              </w:rPr>
            </w:pPr>
            <w:r w:rsidRPr="00674681">
              <w:rPr>
                <w:sz w:val="21"/>
                <w:szCs w:val="21"/>
              </w:rPr>
              <w:t>socialinių, bendravimo įgūdžių lavinimas – intervencija, taikoma siekiant stiprinti socialinius įgūdžius (išmoktas prisitaikymo ir pozityvaus elgesio gebėjimas, leidžiantis asmeniui veiksmingai spręsti kasdienio gyvenimo poreikius ir iššūkius) bei bendravimo (ieškant pagalbos, prisitaikant prie naujų situacijų, dalyvaujant visuomenės gyvenime, užmezgant ir palaikant ryšius su artimaisiais ir pan.) gebėjimus;</w:t>
            </w:r>
          </w:p>
        </w:tc>
      </w:tr>
      <w:tr w:rsidR="00FC791B" w:rsidRPr="00674681" w14:paraId="4A51CB72" w14:textId="77777777" w:rsidTr="00674681">
        <w:tc>
          <w:tcPr>
            <w:tcW w:w="704" w:type="dxa"/>
          </w:tcPr>
          <w:p w14:paraId="1A6E249E" w14:textId="77777777" w:rsidR="00FC791B" w:rsidRPr="00674681" w:rsidRDefault="00FC791B">
            <w:pPr>
              <w:pStyle w:val="Betarp"/>
              <w:numPr>
                <w:ilvl w:val="0"/>
                <w:numId w:val="83"/>
              </w:numPr>
              <w:overflowPunct w:val="0"/>
              <w:autoSpaceDE w:val="0"/>
              <w:ind w:hanging="686"/>
              <w:jc w:val="both"/>
              <w:rPr>
                <w:sz w:val="21"/>
                <w:szCs w:val="21"/>
              </w:rPr>
            </w:pPr>
          </w:p>
        </w:tc>
        <w:tc>
          <w:tcPr>
            <w:tcW w:w="9072" w:type="dxa"/>
          </w:tcPr>
          <w:p w14:paraId="0E7F7254" w14:textId="77777777" w:rsidR="00FC791B" w:rsidRPr="00674681" w:rsidRDefault="00FC791B" w:rsidP="00F8454D">
            <w:pPr>
              <w:pStyle w:val="Betarp"/>
              <w:rPr>
                <w:sz w:val="21"/>
                <w:szCs w:val="21"/>
              </w:rPr>
            </w:pPr>
            <w:r w:rsidRPr="00674681">
              <w:rPr>
                <w:sz w:val="21"/>
                <w:szCs w:val="21"/>
              </w:rPr>
              <w:t>žaidimo, laisvalaikio arba poilsio terapija – tikslinio užimtumo intervencijos, taikomos siekiant stiprinti bendravimo, dienotvarkės laikymosi, kasdienio gyvenimo įgūdžius;</w:t>
            </w:r>
          </w:p>
        </w:tc>
      </w:tr>
    </w:tbl>
    <w:p w14:paraId="4477F522" w14:textId="77777777" w:rsidR="00C83C28" w:rsidRDefault="00C83C28" w:rsidP="00C83C28">
      <w:pPr>
        <w:pStyle w:val="Betarp"/>
        <w:tabs>
          <w:tab w:val="left" w:pos="993"/>
        </w:tabs>
        <w:overflowPunct w:val="0"/>
        <w:autoSpaceDE w:val="0"/>
        <w:ind w:left="567"/>
        <w:jc w:val="both"/>
      </w:pPr>
    </w:p>
    <w:p w14:paraId="3EF6A077" w14:textId="7A13E951" w:rsidR="00FC791B" w:rsidRPr="00E87BA5" w:rsidRDefault="00FC791B">
      <w:pPr>
        <w:pStyle w:val="Betarp"/>
        <w:numPr>
          <w:ilvl w:val="0"/>
          <w:numId w:val="82"/>
        </w:numPr>
        <w:tabs>
          <w:tab w:val="left" w:pos="993"/>
        </w:tabs>
        <w:overflowPunct w:val="0"/>
        <w:autoSpaceDE w:val="0"/>
        <w:ind w:left="0" w:firstLine="567"/>
        <w:jc w:val="both"/>
      </w:pPr>
      <w:r w:rsidRPr="00E87BA5">
        <w:t xml:space="preserve">2020–2023 m. Kėdainių PSPC psichiatrijos dienos </w:t>
      </w:r>
      <w:r w:rsidRPr="005E0A5A">
        <w:rPr>
          <w:color w:val="000000" w:themeColor="text1"/>
        </w:rPr>
        <w:t>stacionaro pacientų skaičius nuolat augo</w:t>
      </w:r>
      <w:r w:rsidRPr="005E0A5A">
        <w:rPr>
          <w:rStyle w:val="Puslapioinaosnuoroda"/>
          <w:color w:val="000000" w:themeColor="text1"/>
        </w:rPr>
        <w:footnoteReference w:id="7"/>
      </w:r>
      <w:r w:rsidRPr="005E0A5A">
        <w:rPr>
          <w:color w:val="000000" w:themeColor="text1"/>
        </w:rPr>
        <w:t xml:space="preserve"> (</w:t>
      </w:r>
      <w:r w:rsidR="00C83C28" w:rsidRPr="005E0A5A">
        <w:rPr>
          <w:color w:val="000000" w:themeColor="text1"/>
        </w:rPr>
        <w:t xml:space="preserve">žr. </w:t>
      </w:r>
      <w:r w:rsidRPr="005E0A5A">
        <w:rPr>
          <w:color w:val="000000" w:themeColor="text1"/>
        </w:rPr>
        <w:t>2 lentel</w:t>
      </w:r>
      <w:r w:rsidR="00C83C28" w:rsidRPr="005E0A5A">
        <w:rPr>
          <w:color w:val="000000" w:themeColor="text1"/>
        </w:rPr>
        <w:t>ę</w:t>
      </w:r>
      <w:r w:rsidRPr="005E0A5A">
        <w:rPr>
          <w:color w:val="000000" w:themeColor="text1"/>
        </w:rPr>
        <w:t>). 2022 m. pacientams buvo suteiktos 2</w:t>
      </w:r>
      <w:r w:rsidR="00C83C28" w:rsidRPr="005E0A5A">
        <w:rPr>
          <w:color w:val="000000" w:themeColor="text1"/>
        </w:rPr>
        <w:t xml:space="preserve"> </w:t>
      </w:r>
      <w:r w:rsidRPr="005E0A5A">
        <w:rPr>
          <w:color w:val="000000" w:themeColor="text1"/>
        </w:rPr>
        <w:t>565 paslaugos</w:t>
      </w:r>
      <w:r w:rsidRPr="005E0A5A">
        <w:rPr>
          <w:rStyle w:val="Puslapioinaosnuoroda"/>
          <w:color w:val="000000" w:themeColor="text1"/>
        </w:rPr>
        <w:footnoteReference w:id="8"/>
      </w:r>
      <w:r w:rsidR="00C83C28" w:rsidRPr="005E0A5A">
        <w:rPr>
          <w:color w:val="000000" w:themeColor="text1"/>
        </w:rPr>
        <w:t xml:space="preserve">, 2023 m. – </w:t>
      </w:r>
      <w:r w:rsidR="00E87BA5" w:rsidRPr="005E0A5A">
        <w:rPr>
          <w:color w:val="000000" w:themeColor="text1"/>
          <w:sz w:val="23"/>
          <w:szCs w:val="23"/>
        </w:rPr>
        <w:t xml:space="preserve">3 171 </w:t>
      </w:r>
      <w:r w:rsidR="00E87BA5" w:rsidRPr="00E87BA5">
        <w:rPr>
          <w:sz w:val="23"/>
          <w:szCs w:val="23"/>
        </w:rPr>
        <w:t>paslauga.</w:t>
      </w:r>
    </w:p>
    <w:p w14:paraId="1676DD15" w14:textId="77777777" w:rsidR="00FC791B" w:rsidRPr="00ED5850" w:rsidRDefault="00FC791B" w:rsidP="00FC791B">
      <w:pPr>
        <w:pStyle w:val="Betarp"/>
        <w:tabs>
          <w:tab w:val="left" w:pos="993"/>
        </w:tabs>
        <w:ind w:left="567"/>
        <w:jc w:val="both"/>
      </w:pPr>
    </w:p>
    <w:p w14:paraId="690C3F06" w14:textId="5F16DF23" w:rsidR="00FC791B" w:rsidRDefault="00FC791B" w:rsidP="00FC791B">
      <w:pPr>
        <w:pStyle w:val="Betarp"/>
        <w:tabs>
          <w:tab w:val="left" w:pos="993"/>
        </w:tabs>
        <w:ind w:left="567"/>
        <w:jc w:val="right"/>
        <w:rPr>
          <w:b/>
          <w:bCs/>
        </w:rPr>
      </w:pPr>
      <w:r w:rsidRPr="00C25971">
        <w:rPr>
          <w:b/>
          <w:bCs/>
        </w:rPr>
        <w:t>2 lentelė.</w:t>
      </w:r>
      <w:r>
        <w:rPr>
          <w:b/>
          <w:bCs/>
        </w:rPr>
        <w:t xml:space="preserve"> Psichiatrijos dienos stacionaro pacientų skaičiaus dinamika 2020–2023 m. </w:t>
      </w:r>
    </w:p>
    <w:tbl>
      <w:tblPr>
        <w:tblW w:w="10065" w:type="dxa"/>
        <w:jc w:val="center"/>
        <w:tblCellMar>
          <w:left w:w="10" w:type="dxa"/>
          <w:right w:w="10" w:type="dxa"/>
        </w:tblCellMar>
        <w:tblLook w:val="04A0" w:firstRow="1" w:lastRow="0" w:firstColumn="1" w:lastColumn="0" w:noHBand="0" w:noVBand="1"/>
      </w:tblPr>
      <w:tblGrid>
        <w:gridCol w:w="2694"/>
        <w:gridCol w:w="1984"/>
        <w:gridCol w:w="1701"/>
        <w:gridCol w:w="1843"/>
        <w:gridCol w:w="1843"/>
      </w:tblGrid>
      <w:tr w:rsidR="00FC791B" w:rsidRPr="00C83C28" w14:paraId="1B090881" w14:textId="77777777" w:rsidTr="00C83C28">
        <w:trPr>
          <w:jc w:val="center"/>
        </w:trPr>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5DAC590" w14:textId="77777777" w:rsidR="00FC791B" w:rsidRPr="00C83C28" w:rsidRDefault="00FC791B" w:rsidP="00F8454D">
            <w:pPr>
              <w:jc w:val="center"/>
              <w:rPr>
                <w:b/>
                <w:bCs/>
                <w:sz w:val="21"/>
                <w:szCs w:val="21"/>
              </w:rPr>
            </w:pPr>
            <w:r w:rsidRPr="00C83C28">
              <w:rPr>
                <w:b/>
                <w:bCs/>
                <w:sz w:val="21"/>
                <w:szCs w:val="21"/>
              </w:rPr>
              <w:t>Rodiklis</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4D9ECDF" w14:textId="77777777" w:rsidR="00FC791B" w:rsidRPr="00C83C28" w:rsidRDefault="00FC791B" w:rsidP="00F8454D">
            <w:pPr>
              <w:jc w:val="center"/>
              <w:rPr>
                <w:b/>
                <w:bCs/>
                <w:sz w:val="21"/>
                <w:szCs w:val="21"/>
              </w:rPr>
            </w:pPr>
            <w:r w:rsidRPr="00C83C28">
              <w:rPr>
                <w:b/>
                <w:bCs/>
                <w:sz w:val="21"/>
                <w:szCs w:val="21"/>
              </w:rPr>
              <w:t>2020 m.</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760EC65" w14:textId="77777777" w:rsidR="00FC791B" w:rsidRPr="00C83C28" w:rsidRDefault="00FC791B" w:rsidP="00F8454D">
            <w:pPr>
              <w:jc w:val="center"/>
              <w:rPr>
                <w:b/>
                <w:bCs/>
                <w:sz w:val="21"/>
                <w:szCs w:val="21"/>
              </w:rPr>
            </w:pPr>
            <w:r w:rsidRPr="00C83C28">
              <w:rPr>
                <w:b/>
                <w:bCs/>
                <w:sz w:val="21"/>
                <w:szCs w:val="21"/>
              </w:rPr>
              <w:t>2021 m.</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C59C02D" w14:textId="77777777" w:rsidR="00FC791B" w:rsidRPr="00C83C28" w:rsidRDefault="00FC791B" w:rsidP="00F8454D">
            <w:pPr>
              <w:jc w:val="center"/>
              <w:rPr>
                <w:b/>
                <w:bCs/>
                <w:sz w:val="21"/>
                <w:szCs w:val="21"/>
              </w:rPr>
            </w:pPr>
            <w:r w:rsidRPr="00C83C28">
              <w:rPr>
                <w:b/>
                <w:bCs/>
                <w:sz w:val="21"/>
                <w:szCs w:val="21"/>
              </w:rPr>
              <w:t>2022 m.</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A2E3DE3" w14:textId="6CE20A0D" w:rsidR="00FC791B" w:rsidRPr="00C83C28" w:rsidRDefault="00FC791B" w:rsidP="00F8454D">
            <w:pPr>
              <w:jc w:val="center"/>
              <w:rPr>
                <w:b/>
                <w:bCs/>
                <w:sz w:val="21"/>
                <w:szCs w:val="21"/>
              </w:rPr>
            </w:pPr>
            <w:r w:rsidRPr="00C83C28">
              <w:rPr>
                <w:b/>
                <w:bCs/>
                <w:sz w:val="21"/>
                <w:szCs w:val="21"/>
              </w:rPr>
              <w:t>2023</w:t>
            </w:r>
            <w:r w:rsidR="00C83C28" w:rsidRPr="00C83C28">
              <w:rPr>
                <w:b/>
                <w:bCs/>
                <w:sz w:val="21"/>
                <w:szCs w:val="21"/>
              </w:rPr>
              <w:t xml:space="preserve"> m. </w:t>
            </w:r>
          </w:p>
        </w:tc>
      </w:tr>
      <w:tr w:rsidR="00FC791B" w:rsidRPr="00C83C28" w14:paraId="4A762155" w14:textId="77777777" w:rsidTr="00C83C28">
        <w:trPr>
          <w:jc w:val="center"/>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80AF0" w14:textId="77777777" w:rsidR="00FC791B" w:rsidRPr="00C83C28" w:rsidRDefault="00FC791B" w:rsidP="00F8454D">
            <w:pPr>
              <w:jc w:val="center"/>
              <w:rPr>
                <w:sz w:val="21"/>
                <w:szCs w:val="21"/>
              </w:rPr>
            </w:pPr>
            <w:r w:rsidRPr="00C83C28">
              <w:rPr>
                <w:sz w:val="21"/>
                <w:szCs w:val="21"/>
              </w:rPr>
              <w:t>Pacientų skaičius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87D5F" w14:textId="77777777" w:rsidR="00FC791B" w:rsidRPr="00C83C28" w:rsidRDefault="00FC791B" w:rsidP="00F8454D">
            <w:pPr>
              <w:jc w:val="center"/>
              <w:rPr>
                <w:sz w:val="21"/>
                <w:szCs w:val="21"/>
              </w:rPr>
            </w:pPr>
            <w:r w:rsidRPr="00C83C28">
              <w:rPr>
                <w:sz w:val="21"/>
                <w:szCs w:val="21"/>
              </w:rPr>
              <w:t>52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E535E" w14:textId="77777777" w:rsidR="00FC791B" w:rsidRPr="00C83C28" w:rsidRDefault="00FC791B" w:rsidP="00F8454D">
            <w:pPr>
              <w:jc w:val="center"/>
              <w:rPr>
                <w:sz w:val="21"/>
                <w:szCs w:val="21"/>
              </w:rPr>
            </w:pPr>
            <w:r w:rsidRPr="00C83C28">
              <w:rPr>
                <w:sz w:val="21"/>
                <w:szCs w:val="21"/>
              </w:rPr>
              <w:t>93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1D49" w14:textId="77777777" w:rsidR="00FC791B" w:rsidRPr="00C83C28" w:rsidRDefault="00FC791B" w:rsidP="00F8454D">
            <w:pPr>
              <w:jc w:val="center"/>
              <w:rPr>
                <w:sz w:val="21"/>
                <w:szCs w:val="21"/>
              </w:rPr>
            </w:pPr>
            <w:r w:rsidRPr="00C83C28">
              <w:rPr>
                <w:sz w:val="21"/>
                <w:szCs w:val="21"/>
              </w:rPr>
              <w:t>107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D2EB8" w14:textId="54A75EAC" w:rsidR="00FC791B" w:rsidRPr="00C83C28" w:rsidRDefault="00E87BA5" w:rsidP="00F8454D">
            <w:pPr>
              <w:jc w:val="center"/>
              <w:rPr>
                <w:sz w:val="21"/>
                <w:szCs w:val="21"/>
              </w:rPr>
            </w:pPr>
            <w:r w:rsidRPr="00E87BA5">
              <w:rPr>
                <w:sz w:val="21"/>
                <w:szCs w:val="21"/>
              </w:rPr>
              <w:t>116</w:t>
            </w:r>
          </w:p>
        </w:tc>
      </w:tr>
    </w:tbl>
    <w:p w14:paraId="30E9A793" w14:textId="77777777" w:rsidR="00FC791B" w:rsidRPr="00C25971" w:rsidRDefault="00FC791B" w:rsidP="00FC791B">
      <w:pPr>
        <w:pStyle w:val="Betarp"/>
        <w:tabs>
          <w:tab w:val="left" w:pos="993"/>
        </w:tabs>
        <w:ind w:left="567"/>
        <w:jc w:val="right"/>
        <w:rPr>
          <w:b/>
          <w:bCs/>
        </w:rPr>
      </w:pPr>
    </w:p>
    <w:p w14:paraId="0ECE893F" w14:textId="77777777" w:rsidR="00FC791B" w:rsidRPr="00C56620" w:rsidRDefault="00FC791B">
      <w:pPr>
        <w:pStyle w:val="Betarp"/>
        <w:numPr>
          <w:ilvl w:val="0"/>
          <w:numId w:val="82"/>
        </w:numPr>
        <w:tabs>
          <w:tab w:val="left" w:pos="993"/>
        </w:tabs>
        <w:overflowPunct w:val="0"/>
        <w:autoSpaceDE w:val="0"/>
        <w:ind w:left="0" w:firstLine="567"/>
        <w:jc w:val="both"/>
        <w:rPr>
          <w:sz w:val="23"/>
          <w:szCs w:val="23"/>
        </w:rPr>
      </w:pPr>
      <w:r w:rsidRPr="00C56620">
        <w:rPr>
          <w:sz w:val="23"/>
          <w:szCs w:val="23"/>
        </w:rPr>
        <w:t xml:space="preserve">Dėl Sveikatos apsaugos ministerijos (SAM) įgyvendinamos sveikatos priežiūros tinklo reformos, nuolat mažinamas stacionaro lovų skaičius ligoninėse ir didinama dienos stacionaro bei ambulatorinio gydymo paslaugų aprėptis. Iki 2030 m. numatyta 30 proc. sumažinti psichiatrijos stacionaro lovų skaičių ligoninėse ir 50 proc. išplėsti dienos psichiatrijos stacionaro paslaugas, didinti psichoterapijos ir kitų bendruomeninių paslaugų prieinamumą. Pagal LR Sveikatos apsaugos ministerijos Psichikos sveikatos priežiūros paslaugų pokyčių gaires numatoma, kad iki 2025 metų, įgyvendinus minėtą sveikatos reformą, Kėdainiuose paslaugas teiks tik Psichiatrijos dienos stacionaras. Taip siekiama užtikrinti, kad kuo daugiau pacientų gautų priežiūrą bendruomenėje, o ne ligoninėje, jeigu tai nėra būtina. </w:t>
      </w:r>
    </w:p>
    <w:p w14:paraId="2473FD5F" w14:textId="77777777" w:rsidR="00FC791B" w:rsidRPr="00C56620" w:rsidRDefault="00FC791B">
      <w:pPr>
        <w:pStyle w:val="Betarp"/>
        <w:numPr>
          <w:ilvl w:val="0"/>
          <w:numId w:val="82"/>
        </w:numPr>
        <w:tabs>
          <w:tab w:val="left" w:pos="993"/>
        </w:tabs>
        <w:overflowPunct w:val="0"/>
        <w:autoSpaceDE w:val="0"/>
        <w:ind w:left="0" w:firstLine="567"/>
        <w:jc w:val="both"/>
        <w:rPr>
          <w:sz w:val="23"/>
          <w:szCs w:val="23"/>
        </w:rPr>
      </w:pPr>
      <w:r w:rsidRPr="00C56620">
        <w:rPr>
          <w:bCs/>
          <w:sz w:val="23"/>
          <w:szCs w:val="23"/>
        </w:rPr>
        <w:t xml:space="preserve">Siekiant padidinti Psichiatrijos dienos stacionaro paslaugų teikimo prieinamumą ir plėtrą Kėdainių rajono gyventojams, PSPC perėmė VšĮ Kėdainių ligoninės patalpas (2023 m. birželio 23 d. Kėdainių rajono savivaldybės tarybos </w:t>
      </w:r>
      <w:proofErr w:type="spellStart"/>
      <w:r w:rsidRPr="00C56620">
        <w:rPr>
          <w:bCs/>
          <w:sz w:val="23"/>
          <w:szCs w:val="23"/>
        </w:rPr>
        <w:t>sprenddimas</w:t>
      </w:r>
      <w:proofErr w:type="spellEnd"/>
      <w:r w:rsidRPr="00C56620">
        <w:rPr>
          <w:bCs/>
          <w:sz w:val="23"/>
          <w:szCs w:val="23"/>
        </w:rPr>
        <w:t xml:space="preserve"> </w:t>
      </w:r>
      <w:proofErr w:type="spellStart"/>
      <w:r w:rsidRPr="00C56620">
        <w:rPr>
          <w:bCs/>
          <w:sz w:val="23"/>
          <w:szCs w:val="23"/>
        </w:rPr>
        <w:t>Nr</w:t>
      </w:r>
      <w:proofErr w:type="spellEnd"/>
      <w:r w:rsidRPr="00C56620">
        <w:rPr>
          <w:bCs/>
          <w:sz w:val="23"/>
          <w:szCs w:val="23"/>
        </w:rPr>
        <w:t xml:space="preserve"> TS-216 „Dėl Kėdainių rajono savivaldybės tarybos 2020 m. lapkričio 6 d. sprendimo Nr. TS-255 „Dėl nekilnojamo ir ilgalaikio materialiojo turto perdavimo pagal turto patikėjimo sutartį viešajai įstaigai Kėdainių pirminės sveikatos priežiūros centrui“ pakeitimo“, tokiu būdu išplėtė </w:t>
      </w:r>
      <w:proofErr w:type="spellStart"/>
      <w:r w:rsidRPr="00C56620">
        <w:rPr>
          <w:bCs/>
          <w:sz w:val="23"/>
          <w:szCs w:val="23"/>
        </w:rPr>
        <w:t>Psiciatrijos</w:t>
      </w:r>
      <w:proofErr w:type="spellEnd"/>
      <w:r w:rsidRPr="00C56620">
        <w:rPr>
          <w:bCs/>
          <w:sz w:val="23"/>
          <w:szCs w:val="23"/>
        </w:rPr>
        <w:t xml:space="preserve"> dienos stacionaro patalpas</w:t>
      </w:r>
      <w:r w:rsidRPr="00C56620">
        <w:rPr>
          <w:sz w:val="23"/>
          <w:szCs w:val="23"/>
        </w:rPr>
        <w:t>.</w:t>
      </w:r>
    </w:p>
    <w:p w14:paraId="10CBE3EE" w14:textId="77777777" w:rsidR="00FC791B" w:rsidRPr="00C56620" w:rsidRDefault="00FC791B">
      <w:pPr>
        <w:pStyle w:val="Betarp"/>
        <w:numPr>
          <w:ilvl w:val="0"/>
          <w:numId w:val="82"/>
        </w:numPr>
        <w:tabs>
          <w:tab w:val="left" w:pos="993"/>
        </w:tabs>
        <w:overflowPunct w:val="0"/>
        <w:autoSpaceDE w:val="0"/>
        <w:ind w:left="0" w:firstLine="567"/>
        <w:jc w:val="both"/>
        <w:rPr>
          <w:sz w:val="23"/>
          <w:szCs w:val="23"/>
        </w:rPr>
      </w:pPr>
      <w:r w:rsidRPr="00C56620">
        <w:rPr>
          <w:sz w:val="23"/>
          <w:szCs w:val="23"/>
        </w:rPr>
        <w:t>Pagal SAM kvietimą teikti projektų įgyvendinimo planus „Psichiatrijos dienos stacionaro paslaugų prieinamumo gerinimas“ Nr. 09-019-P 2023-09-30 Kėdainių PSPC pateikė Centrinei projektų valdymo agentūrai projekto „</w:t>
      </w:r>
      <w:r w:rsidRPr="00C56620">
        <w:rPr>
          <w:iCs/>
          <w:sz w:val="23"/>
          <w:szCs w:val="23"/>
        </w:rPr>
        <w:t xml:space="preserve">Psichiatrijos dienos stacionaro paslaugų prieinamumo gerinimas Kėdainių PSPC“ (toliau ES projektas) </w:t>
      </w:r>
      <w:r w:rsidRPr="00C56620">
        <w:rPr>
          <w:sz w:val="23"/>
          <w:szCs w:val="23"/>
        </w:rPr>
        <w:t>įgyvendinimo planą ES finansavimui gauti. Projektu siekiama pagerinti suaugusiųjų psichiatrijos dienos stacionaro paslaugų prieinamumą, atliekant infrastruktūros modernizavimo darbus, įsigyjant veiklos vykdymui būtiną įrangą:</w:t>
      </w:r>
    </w:p>
    <w:p w14:paraId="78F3E0B3" w14:textId="77777777" w:rsidR="00FC791B" w:rsidRPr="00C56620" w:rsidRDefault="00FC791B">
      <w:pPr>
        <w:pStyle w:val="Betarp"/>
        <w:numPr>
          <w:ilvl w:val="1"/>
          <w:numId w:val="82"/>
        </w:numPr>
        <w:tabs>
          <w:tab w:val="left" w:pos="993"/>
        </w:tabs>
        <w:overflowPunct w:val="0"/>
        <w:autoSpaceDE w:val="0"/>
        <w:ind w:left="0" w:firstLine="567"/>
        <w:jc w:val="both"/>
        <w:rPr>
          <w:sz w:val="23"/>
          <w:szCs w:val="23"/>
        </w:rPr>
      </w:pPr>
      <w:r w:rsidRPr="00C56620">
        <w:rPr>
          <w:sz w:val="23"/>
          <w:szCs w:val="23"/>
        </w:rPr>
        <w:t>bendra ES projekto tinkamų finansuoti išlaidų suma – 202 667,15 Eur;</w:t>
      </w:r>
    </w:p>
    <w:p w14:paraId="3F00188E" w14:textId="77777777" w:rsidR="00FC791B" w:rsidRPr="00C56620" w:rsidRDefault="00FC791B">
      <w:pPr>
        <w:pStyle w:val="Betarp"/>
        <w:numPr>
          <w:ilvl w:val="1"/>
          <w:numId w:val="82"/>
        </w:numPr>
        <w:tabs>
          <w:tab w:val="left" w:pos="993"/>
        </w:tabs>
        <w:overflowPunct w:val="0"/>
        <w:autoSpaceDE w:val="0"/>
        <w:ind w:left="0" w:firstLine="567"/>
        <w:jc w:val="both"/>
        <w:rPr>
          <w:sz w:val="23"/>
          <w:szCs w:val="23"/>
        </w:rPr>
      </w:pPr>
      <w:r w:rsidRPr="00C56620">
        <w:rPr>
          <w:bCs/>
          <w:sz w:val="23"/>
          <w:szCs w:val="23"/>
        </w:rPr>
        <w:t>iš ES projekto lėšų, siekiant užtikrinti higienos normas atitinkančias paslaugų teikimo sąlygas</w:t>
      </w:r>
      <w:r w:rsidRPr="00C56620">
        <w:rPr>
          <w:sz w:val="23"/>
          <w:szCs w:val="23"/>
        </w:rPr>
        <w:t>, planuojama atlikti naujai perimtų iš VšĮ Kėdainių ligoninės vidaus patalpų ir stogo remontą, įdėti langus, įsigyti dalį reikalingos įrangos;</w:t>
      </w:r>
    </w:p>
    <w:p w14:paraId="01BADE39" w14:textId="77777777" w:rsidR="00FC791B" w:rsidRPr="00C56620" w:rsidRDefault="00FC791B">
      <w:pPr>
        <w:pStyle w:val="Betarp"/>
        <w:numPr>
          <w:ilvl w:val="1"/>
          <w:numId w:val="82"/>
        </w:numPr>
        <w:tabs>
          <w:tab w:val="left" w:pos="993"/>
        </w:tabs>
        <w:overflowPunct w:val="0"/>
        <w:autoSpaceDE w:val="0"/>
        <w:ind w:left="0" w:firstLine="567"/>
        <w:jc w:val="both"/>
        <w:rPr>
          <w:sz w:val="23"/>
          <w:szCs w:val="23"/>
        </w:rPr>
      </w:pPr>
      <w:r w:rsidRPr="00C56620">
        <w:rPr>
          <w:sz w:val="23"/>
          <w:szCs w:val="23"/>
        </w:rPr>
        <w:t xml:space="preserve">iš ES projekto neužtenka lėšų </w:t>
      </w:r>
      <w:bookmarkStart w:id="64" w:name="_Hlk149227949"/>
      <w:r w:rsidRPr="00C56620">
        <w:rPr>
          <w:sz w:val="23"/>
          <w:szCs w:val="23"/>
        </w:rPr>
        <w:t xml:space="preserve">fasado įrengimo ir pamatų šiltinimo darbams, pagrindinio įėjimo laiptų remontui, </w:t>
      </w:r>
      <w:r w:rsidRPr="00C56620">
        <w:rPr>
          <w:bCs/>
          <w:sz w:val="23"/>
          <w:szCs w:val="23"/>
        </w:rPr>
        <w:t>infrastruktūros pritaikymui specialiesiems neįgaliųjų poreikiams – keltuvo įrengimui ir būtinos įrangos bei priemonių kokybiškų paslaugų teikimui įsigyti.</w:t>
      </w:r>
      <w:bookmarkEnd w:id="64"/>
      <w:r w:rsidRPr="00C56620">
        <w:rPr>
          <w:sz w:val="23"/>
          <w:szCs w:val="23"/>
        </w:rPr>
        <w:t xml:space="preserve">   </w:t>
      </w:r>
    </w:p>
    <w:p w14:paraId="0EFC3577" w14:textId="7DDF1A72" w:rsidR="00FC791B" w:rsidRPr="00C56620" w:rsidRDefault="00FC791B">
      <w:pPr>
        <w:pStyle w:val="Betarp"/>
        <w:numPr>
          <w:ilvl w:val="0"/>
          <w:numId w:val="82"/>
        </w:numPr>
        <w:tabs>
          <w:tab w:val="left" w:pos="993"/>
          <w:tab w:val="left" w:pos="1418"/>
        </w:tabs>
        <w:overflowPunct w:val="0"/>
        <w:autoSpaceDE w:val="0"/>
        <w:ind w:left="0" w:firstLine="567"/>
        <w:jc w:val="both"/>
        <w:rPr>
          <w:sz w:val="23"/>
          <w:szCs w:val="23"/>
        </w:rPr>
      </w:pPr>
      <w:r w:rsidRPr="00C56620">
        <w:rPr>
          <w:sz w:val="23"/>
          <w:szCs w:val="23"/>
        </w:rPr>
        <w:t>Įgyvendinus ES projekto veiklas planuojama papildomai įsteigti 8 psichiatrijos dienos stacionaro vietas.</w:t>
      </w:r>
      <w:r w:rsidR="00C56620" w:rsidRPr="00C56620">
        <w:rPr>
          <w:sz w:val="23"/>
          <w:szCs w:val="23"/>
        </w:rPr>
        <w:t xml:space="preserve"> Tačiau</w:t>
      </w:r>
      <w:r w:rsidRPr="00C56620">
        <w:rPr>
          <w:sz w:val="23"/>
          <w:szCs w:val="23"/>
        </w:rPr>
        <w:t xml:space="preserve"> neatlikus visų numatytų p</w:t>
      </w:r>
      <w:r w:rsidRPr="00E87BA5">
        <w:rPr>
          <w:sz w:val="23"/>
          <w:szCs w:val="23"/>
        </w:rPr>
        <w:t>aprastojo remont</w:t>
      </w:r>
      <w:r w:rsidR="00C56620" w:rsidRPr="00E87BA5">
        <w:rPr>
          <w:sz w:val="23"/>
          <w:szCs w:val="23"/>
        </w:rPr>
        <w:t>o</w:t>
      </w:r>
      <w:r w:rsidRPr="00E87BA5">
        <w:rPr>
          <w:sz w:val="23"/>
          <w:szCs w:val="23"/>
        </w:rPr>
        <w:t xml:space="preserve"> darbų</w:t>
      </w:r>
      <w:r w:rsidRPr="00C56620">
        <w:rPr>
          <w:sz w:val="23"/>
          <w:szCs w:val="23"/>
        </w:rPr>
        <w:t xml:space="preserve">, nepritaikius </w:t>
      </w:r>
      <w:r w:rsidRPr="00C56620">
        <w:rPr>
          <w:bCs/>
          <w:sz w:val="23"/>
          <w:szCs w:val="23"/>
        </w:rPr>
        <w:t>infrastruktūros pritaikymui specialiesiems neįgaliųjų poreikiams ir neįsigijus visos reikalingos įrangos neįmanoma pagerinti suaugusiųjų psichiatrijos dienos stacionaro paslaugų prieinamumo ir kokybiškų paslaugų teikimo visiems Kėdaini</w:t>
      </w:r>
      <w:r w:rsidR="00A87FB6">
        <w:rPr>
          <w:bCs/>
          <w:sz w:val="23"/>
          <w:szCs w:val="23"/>
        </w:rPr>
        <w:t xml:space="preserve">ų rajono gyventojams, tarp </w:t>
      </w:r>
      <w:r w:rsidR="00A87FB6">
        <w:rPr>
          <w:bCs/>
          <w:sz w:val="23"/>
          <w:szCs w:val="23"/>
          <w:lang w:val="en-US"/>
        </w:rPr>
        <w:t>j</w:t>
      </w:r>
      <w:r w:rsidR="00A87FB6">
        <w:rPr>
          <w:bCs/>
          <w:sz w:val="23"/>
          <w:szCs w:val="23"/>
        </w:rPr>
        <w:t>ų</w:t>
      </w:r>
      <w:r w:rsidRPr="00C56620">
        <w:rPr>
          <w:bCs/>
          <w:sz w:val="23"/>
          <w:szCs w:val="23"/>
        </w:rPr>
        <w:t xml:space="preserve"> ir turintiems negalią </w:t>
      </w:r>
      <w:bookmarkStart w:id="65" w:name="_Hlk149229691"/>
      <w:r w:rsidRPr="00C56620">
        <w:rPr>
          <w:bCs/>
          <w:sz w:val="23"/>
          <w:szCs w:val="23"/>
        </w:rPr>
        <w:t xml:space="preserve">ir (ar) priklausantiems kitoms socialinę riziką patiriančioms visuomenės grupėms. </w:t>
      </w:r>
    </w:p>
    <w:bookmarkEnd w:id="65"/>
    <w:p w14:paraId="7C9BC6B5" w14:textId="77777777" w:rsidR="00FC791B" w:rsidRPr="00C56620" w:rsidRDefault="00FC791B">
      <w:pPr>
        <w:pStyle w:val="Betarp"/>
        <w:numPr>
          <w:ilvl w:val="0"/>
          <w:numId w:val="82"/>
        </w:numPr>
        <w:tabs>
          <w:tab w:val="left" w:pos="993"/>
        </w:tabs>
        <w:overflowPunct w:val="0"/>
        <w:autoSpaceDE w:val="0"/>
        <w:ind w:left="0" w:firstLine="567"/>
        <w:jc w:val="both"/>
        <w:rPr>
          <w:sz w:val="23"/>
          <w:szCs w:val="23"/>
        </w:rPr>
      </w:pPr>
      <w:r w:rsidRPr="00C56620">
        <w:rPr>
          <w:sz w:val="23"/>
          <w:szCs w:val="23"/>
        </w:rPr>
        <w:t>2023 m. VšĮ Kėdainių PSPC buvo parengtas  keltuvo įrengimo projektas „Ligoninės (</w:t>
      </w:r>
      <w:proofErr w:type="spellStart"/>
      <w:r w:rsidRPr="00C56620">
        <w:rPr>
          <w:sz w:val="23"/>
          <w:szCs w:val="23"/>
        </w:rPr>
        <w:t>Un</w:t>
      </w:r>
      <w:proofErr w:type="spellEnd"/>
      <w:r w:rsidRPr="00C56620">
        <w:rPr>
          <w:sz w:val="23"/>
          <w:szCs w:val="23"/>
        </w:rPr>
        <w:t>. Nr. 5396-6000-7206) Budrio g. 5, Kėdainiuose, paprastojo remonto projektas, pritaikant ją neįgaliesiems“ (rengėjas MB „</w:t>
      </w:r>
      <w:proofErr w:type="spellStart"/>
      <w:r w:rsidRPr="00C56620">
        <w:rPr>
          <w:sz w:val="23"/>
          <w:szCs w:val="23"/>
        </w:rPr>
        <w:t>EdSe</w:t>
      </w:r>
      <w:proofErr w:type="spellEnd"/>
      <w:r w:rsidRPr="00C56620">
        <w:rPr>
          <w:sz w:val="23"/>
          <w:szCs w:val="23"/>
        </w:rPr>
        <w:t>“, 306028098) ir gautas Kėdainių rajono savivaldybės administracijos leidimas atlikti statinio (-</w:t>
      </w:r>
      <w:proofErr w:type="spellStart"/>
      <w:r w:rsidRPr="00C56620">
        <w:rPr>
          <w:sz w:val="23"/>
          <w:szCs w:val="23"/>
        </w:rPr>
        <w:t>ių</w:t>
      </w:r>
      <w:proofErr w:type="spellEnd"/>
      <w:r w:rsidRPr="00C56620">
        <w:rPr>
          <w:sz w:val="23"/>
          <w:szCs w:val="23"/>
        </w:rPr>
        <w:t xml:space="preserve">) paprastąjį remontą (2023-06-23 Nr. LSPR-27-230623-00004). </w:t>
      </w:r>
    </w:p>
    <w:p w14:paraId="3315CBD8" w14:textId="77777777" w:rsidR="00FC791B" w:rsidRPr="00C56620" w:rsidRDefault="00FC791B" w:rsidP="00FC791B">
      <w:pPr>
        <w:tabs>
          <w:tab w:val="left" w:pos="993"/>
        </w:tabs>
        <w:jc w:val="center"/>
        <w:rPr>
          <w:b/>
          <w:sz w:val="23"/>
          <w:szCs w:val="23"/>
        </w:rPr>
      </w:pPr>
    </w:p>
    <w:p w14:paraId="6639DB6F" w14:textId="77777777" w:rsidR="00FC791B" w:rsidRPr="00C56620" w:rsidRDefault="00FC791B" w:rsidP="00FC791B">
      <w:pPr>
        <w:tabs>
          <w:tab w:val="left" w:pos="993"/>
        </w:tabs>
        <w:jc w:val="center"/>
        <w:rPr>
          <w:b/>
          <w:sz w:val="23"/>
          <w:szCs w:val="23"/>
        </w:rPr>
      </w:pPr>
      <w:r w:rsidRPr="00C56620">
        <w:rPr>
          <w:b/>
          <w:sz w:val="23"/>
          <w:szCs w:val="23"/>
        </w:rPr>
        <w:t>III SKYRIUS</w:t>
      </w:r>
    </w:p>
    <w:p w14:paraId="54A4137B" w14:textId="77777777" w:rsidR="00FC791B" w:rsidRPr="00C56620" w:rsidRDefault="00FC791B" w:rsidP="00FC791B">
      <w:pPr>
        <w:pStyle w:val="Betarp"/>
        <w:jc w:val="center"/>
        <w:rPr>
          <w:b/>
          <w:sz w:val="23"/>
          <w:szCs w:val="23"/>
          <w:lang w:eastAsia="lt-LT"/>
        </w:rPr>
      </w:pPr>
      <w:r w:rsidRPr="00C56620">
        <w:rPr>
          <w:b/>
          <w:sz w:val="23"/>
          <w:szCs w:val="23"/>
          <w:lang w:eastAsia="lt-LT"/>
        </w:rPr>
        <w:t>TIKSLAS</w:t>
      </w:r>
    </w:p>
    <w:p w14:paraId="358C2D93" w14:textId="77777777" w:rsidR="00FC791B" w:rsidRPr="00C56620" w:rsidRDefault="00FC791B" w:rsidP="00FC791B">
      <w:pPr>
        <w:pStyle w:val="Betarp"/>
        <w:jc w:val="center"/>
        <w:rPr>
          <w:b/>
          <w:sz w:val="23"/>
          <w:szCs w:val="23"/>
          <w:lang w:eastAsia="lt-LT"/>
        </w:rPr>
      </w:pPr>
    </w:p>
    <w:p w14:paraId="5DBD3CB6" w14:textId="77777777" w:rsidR="00FC791B" w:rsidRPr="00C56620" w:rsidRDefault="00FC791B">
      <w:pPr>
        <w:pStyle w:val="Betarp"/>
        <w:numPr>
          <w:ilvl w:val="0"/>
          <w:numId w:val="82"/>
        </w:numPr>
        <w:tabs>
          <w:tab w:val="left" w:pos="993"/>
        </w:tabs>
        <w:overflowPunct w:val="0"/>
        <w:autoSpaceDE w:val="0"/>
        <w:ind w:left="0" w:firstLine="567"/>
        <w:jc w:val="both"/>
        <w:rPr>
          <w:sz w:val="23"/>
          <w:szCs w:val="23"/>
          <w:lang w:eastAsia="lt-LT"/>
        </w:rPr>
      </w:pPr>
      <w:bookmarkStart w:id="66" w:name="_Hlk149229549"/>
      <w:r w:rsidRPr="00C56620">
        <w:rPr>
          <w:bCs/>
          <w:sz w:val="23"/>
          <w:szCs w:val="23"/>
          <w:lang w:eastAsia="lt-LT"/>
        </w:rPr>
        <w:t xml:space="preserve">Užtikrinti VšĮ Kėdainių pirminės sveikatos priežiūros centro (PSPC) Psichiatrijos dienos stacionaro paslaugų teikimą Kėdainių rajono savivaldybės gyventojams </w:t>
      </w:r>
      <w:bookmarkEnd w:id="66"/>
      <w:r w:rsidRPr="00C56620">
        <w:rPr>
          <w:bCs/>
          <w:sz w:val="23"/>
          <w:szCs w:val="23"/>
          <w:lang w:eastAsia="lt-LT"/>
        </w:rPr>
        <w:t>ir infrastruktūros pritaikymą specialiesiems neįgaliųjų poreikiams.</w:t>
      </w:r>
      <w:r w:rsidRPr="00C56620">
        <w:rPr>
          <w:sz w:val="23"/>
          <w:szCs w:val="23"/>
          <w:lang w:eastAsia="lt-LT"/>
        </w:rPr>
        <w:t xml:space="preserve"> </w:t>
      </w:r>
    </w:p>
    <w:p w14:paraId="04BCB3F3" w14:textId="77777777" w:rsidR="00FC791B" w:rsidRPr="00C56620" w:rsidRDefault="00FC791B" w:rsidP="00FC791B">
      <w:pPr>
        <w:pStyle w:val="Betarp"/>
        <w:jc w:val="center"/>
        <w:rPr>
          <w:rFonts w:eastAsia="Calibri"/>
          <w:b/>
          <w:sz w:val="23"/>
          <w:szCs w:val="23"/>
          <w:lang w:eastAsia="en-US"/>
        </w:rPr>
      </w:pPr>
      <w:r w:rsidRPr="00C56620">
        <w:rPr>
          <w:rFonts w:eastAsia="Calibri"/>
          <w:b/>
          <w:sz w:val="23"/>
          <w:szCs w:val="23"/>
          <w:lang w:eastAsia="en-US"/>
        </w:rPr>
        <w:t>IV SKYRIUS</w:t>
      </w:r>
    </w:p>
    <w:p w14:paraId="56502580" w14:textId="77777777" w:rsidR="00FC791B" w:rsidRPr="00C56620" w:rsidRDefault="00FC791B" w:rsidP="00FC791B">
      <w:pPr>
        <w:pStyle w:val="Betarp"/>
        <w:spacing w:line="360" w:lineRule="auto"/>
        <w:jc w:val="center"/>
        <w:rPr>
          <w:rFonts w:eastAsia="Calibri"/>
          <w:b/>
          <w:sz w:val="23"/>
          <w:szCs w:val="23"/>
          <w:lang w:eastAsia="en-US"/>
        </w:rPr>
      </w:pPr>
      <w:r w:rsidRPr="00C56620">
        <w:rPr>
          <w:rFonts w:eastAsia="Calibri"/>
          <w:b/>
          <w:sz w:val="23"/>
          <w:szCs w:val="23"/>
          <w:lang w:eastAsia="en-US"/>
        </w:rPr>
        <w:t>UŽDAVINIAI</w:t>
      </w:r>
    </w:p>
    <w:p w14:paraId="45A30851" w14:textId="77777777" w:rsidR="00FC791B" w:rsidRPr="00C56620" w:rsidRDefault="00FC791B">
      <w:pPr>
        <w:pStyle w:val="Betarp"/>
        <w:numPr>
          <w:ilvl w:val="0"/>
          <w:numId w:val="82"/>
        </w:numPr>
        <w:tabs>
          <w:tab w:val="left" w:pos="993"/>
        </w:tabs>
        <w:overflowPunct w:val="0"/>
        <w:autoSpaceDE w:val="0"/>
        <w:ind w:left="0" w:firstLine="567"/>
        <w:jc w:val="both"/>
        <w:rPr>
          <w:sz w:val="23"/>
          <w:szCs w:val="23"/>
          <w:lang w:eastAsia="en-US"/>
        </w:rPr>
      </w:pPr>
      <w:bookmarkStart w:id="67" w:name="_Hlk149229258"/>
      <w:r w:rsidRPr="00C56620">
        <w:rPr>
          <w:sz w:val="23"/>
          <w:szCs w:val="23"/>
          <w:lang w:eastAsia="en-US"/>
        </w:rPr>
        <w:t>Atlikti paprastą naujai perimtų iš VšĮ Kėdainių ligoninės vidaus patalpų remontą</w:t>
      </w:r>
      <w:bookmarkEnd w:id="67"/>
      <w:r w:rsidRPr="00C56620">
        <w:rPr>
          <w:sz w:val="23"/>
          <w:szCs w:val="23"/>
          <w:lang w:eastAsia="en-US"/>
        </w:rPr>
        <w:t xml:space="preserve"> (fasado įrengimo ir pamatų šiltinimo darbus, pagrindinio įėjimo laiptų remontą),</w:t>
      </w:r>
    </w:p>
    <w:p w14:paraId="1A82DD66" w14:textId="77777777" w:rsidR="00FC791B" w:rsidRPr="00C56620" w:rsidRDefault="00FC791B">
      <w:pPr>
        <w:pStyle w:val="Betarp"/>
        <w:numPr>
          <w:ilvl w:val="0"/>
          <w:numId w:val="82"/>
        </w:numPr>
        <w:tabs>
          <w:tab w:val="left" w:pos="993"/>
        </w:tabs>
        <w:overflowPunct w:val="0"/>
        <w:autoSpaceDE w:val="0"/>
        <w:ind w:left="0" w:firstLine="567"/>
        <w:jc w:val="both"/>
        <w:rPr>
          <w:sz w:val="23"/>
          <w:szCs w:val="23"/>
          <w:lang w:eastAsia="en-US"/>
        </w:rPr>
      </w:pPr>
      <w:bookmarkStart w:id="68" w:name="_Hlk149229307"/>
      <w:r w:rsidRPr="00C56620">
        <w:rPr>
          <w:sz w:val="23"/>
          <w:szCs w:val="23"/>
          <w:lang w:eastAsia="en-US"/>
        </w:rPr>
        <w:t xml:space="preserve">Pritaikyti </w:t>
      </w:r>
      <w:r w:rsidRPr="00C56620">
        <w:rPr>
          <w:bCs/>
          <w:sz w:val="23"/>
          <w:szCs w:val="23"/>
          <w:lang w:eastAsia="en-US"/>
        </w:rPr>
        <w:t>infrastruktūrą specialiesiems neįgaliųjų poreikiams (įrengti keltuvą)</w:t>
      </w:r>
      <w:bookmarkEnd w:id="68"/>
      <w:r w:rsidRPr="00C56620">
        <w:rPr>
          <w:bCs/>
          <w:sz w:val="23"/>
          <w:szCs w:val="23"/>
          <w:lang w:eastAsia="en-US"/>
        </w:rPr>
        <w:t>;</w:t>
      </w:r>
    </w:p>
    <w:p w14:paraId="297460F5" w14:textId="77777777" w:rsidR="00FC791B" w:rsidRPr="00C56620" w:rsidRDefault="00FC791B">
      <w:pPr>
        <w:pStyle w:val="Betarp"/>
        <w:numPr>
          <w:ilvl w:val="0"/>
          <w:numId w:val="82"/>
        </w:numPr>
        <w:tabs>
          <w:tab w:val="left" w:pos="993"/>
        </w:tabs>
        <w:overflowPunct w:val="0"/>
        <w:autoSpaceDE w:val="0"/>
        <w:ind w:left="0" w:firstLine="567"/>
        <w:jc w:val="both"/>
        <w:rPr>
          <w:sz w:val="23"/>
          <w:szCs w:val="23"/>
          <w:lang w:eastAsia="en-US"/>
        </w:rPr>
      </w:pPr>
      <w:r w:rsidRPr="00C56620">
        <w:rPr>
          <w:bCs/>
          <w:sz w:val="23"/>
          <w:szCs w:val="23"/>
          <w:lang w:eastAsia="en-US"/>
        </w:rPr>
        <w:t>Įsigyti trūkstamą ir būtiną kokybiškų paslaugų teikimui įrangą bei priemones</w:t>
      </w:r>
      <w:r w:rsidRPr="00C56620">
        <w:rPr>
          <w:sz w:val="23"/>
          <w:szCs w:val="23"/>
          <w:lang w:eastAsia="en-US"/>
        </w:rPr>
        <w:t>.</w:t>
      </w:r>
    </w:p>
    <w:p w14:paraId="70B854BE" w14:textId="77777777" w:rsidR="00FC791B" w:rsidRPr="00C56620" w:rsidRDefault="00FC791B">
      <w:pPr>
        <w:pStyle w:val="Betarp"/>
        <w:numPr>
          <w:ilvl w:val="0"/>
          <w:numId w:val="82"/>
        </w:numPr>
        <w:tabs>
          <w:tab w:val="left" w:pos="993"/>
        </w:tabs>
        <w:overflowPunct w:val="0"/>
        <w:autoSpaceDE w:val="0"/>
        <w:ind w:left="0" w:firstLine="567"/>
        <w:jc w:val="both"/>
        <w:rPr>
          <w:sz w:val="23"/>
          <w:szCs w:val="23"/>
          <w:lang w:eastAsia="en-US"/>
        </w:rPr>
      </w:pPr>
      <w:r w:rsidRPr="00C56620">
        <w:rPr>
          <w:sz w:val="23"/>
          <w:szCs w:val="23"/>
          <w:lang w:eastAsia="en-US"/>
        </w:rPr>
        <w:t>Informuoti paslaugų gavėjus apie visapusiškas galimybes gauti ambulatorines psichikos sveikatos paslaugas: informacija įstaigoje, žiniasklaidoje ir internete).</w:t>
      </w:r>
    </w:p>
    <w:p w14:paraId="6A97F0A3" w14:textId="77777777" w:rsidR="00FC791B" w:rsidRPr="00C56620" w:rsidRDefault="00FC791B" w:rsidP="00FC791B">
      <w:pPr>
        <w:pStyle w:val="Betarp"/>
        <w:jc w:val="center"/>
        <w:rPr>
          <w:b/>
          <w:sz w:val="23"/>
          <w:szCs w:val="23"/>
          <w:lang w:eastAsia="lt-LT"/>
        </w:rPr>
      </w:pPr>
    </w:p>
    <w:p w14:paraId="61F7818B" w14:textId="77777777" w:rsidR="00FC791B" w:rsidRPr="00C56620" w:rsidRDefault="00FC791B" w:rsidP="00FC791B">
      <w:pPr>
        <w:pStyle w:val="Betarp"/>
        <w:jc w:val="center"/>
        <w:rPr>
          <w:b/>
          <w:sz w:val="23"/>
          <w:szCs w:val="23"/>
          <w:lang w:eastAsia="lt-LT"/>
        </w:rPr>
      </w:pPr>
      <w:r w:rsidRPr="00C56620">
        <w:rPr>
          <w:b/>
          <w:sz w:val="23"/>
          <w:szCs w:val="23"/>
          <w:lang w:eastAsia="lt-LT"/>
        </w:rPr>
        <w:t>V SKYRIUS</w:t>
      </w:r>
    </w:p>
    <w:p w14:paraId="6F3193A6" w14:textId="77777777" w:rsidR="00FC791B" w:rsidRPr="00C56620" w:rsidRDefault="00FC791B" w:rsidP="00FC791B">
      <w:pPr>
        <w:pStyle w:val="Betarp"/>
        <w:spacing w:line="360" w:lineRule="auto"/>
        <w:jc w:val="center"/>
        <w:rPr>
          <w:b/>
          <w:sz w:val="23"/>
          <w:szCs w:val="23"/>
          <w:lang w:eastAsia="lt-LT"/>
        </w:rPr>
      </w:pPr>
      <w:r w:rsidRPr="00C56620">
        <w:rPr>
          <w:b/>
          <w:sz w:val="23"/>
          <w:szCs w:val="23"/>
          <w:lang w:eastAsia="lt-LT"/>
        </w:rPr>
        <w:t>ATSAKINGAS VYKDYTOJAS</w:t>
      </w:r>
    </w:p>
    <w:p w14:paraId="2B4B5B56" w14:textId="77777777" w:rsidR="00FC791B" w:rsidRPr="00C56620" w:rsidRDefault="00FC791B">
      <w:pPr>
        <w:pStyle w:val="Betarp"/>
        <w:numPr>
          <w:ilvl w:val="0"/>
          <w:numId w:val="82"/>
        </w:numPr>
        <w:tabs>
          <w:tab w:val="left" w:pos="993"/>
        </w:tabs>
        <w:overflowPunct w:val="0"/>
        <w:autoSpaceDE w:val="0"/>
        <w:ind w:left="0" w:firstLine="567"/>
        <w:rPr>
          <w:sz w:val="23"/>
          <w:szCs w:val="23"/>
          <w:lang w:eastAsia="en-US"/>
        </w:rPr>
      </w:pPr>
      <w:r w:rsidRPr="00C56620">
        <w:rPr>
          <w:sz w:val="23"/>
          <w:szCs w:val="23"/>
          <w:lang w:eastAsia="en-US"/>
        </w:rPr>
        <w:t xml:space="preserve">VšĮ Kėdainių PSPC  direktorė Joana </w:t>
      </w:r>
      <w:proofErr w:type="spellStart"/>
      <w:r w:rsidRPr="00C56620">
        <w:rPr>
          <w:sz w:val="23"/>
          <w:szCs w:val="23"/>
          <w:lang w:eastAsia="en-US"/>
        </w:rPr>
        <w:t>Kleivienė</w:t>
      </w:r>
      <w:proofErr w:type="spellEnd"/>
      <w:r w:rsidRPr="00C56620">
        <w:rPr>
          <w:sz w:val="23"/>
          <w:szCs w:val="23"/>
          <w:lang w:eastAsia="en-US"/>
        </w:rPr>
        <w:t>.</w:t>
      </w:r>
    </w:p>
    <w:p w14:paraId="04FBCAA9" w14:textId="77777777" w:rsidR="00FC791B" w:rsidRPr="00C56620" w:rsidRDefault="00FC791B" w:rsidP="00FC791B">
      <w:pPr>
        <w:pStyle w:val="Betarp"/>
        <w:rPr>
          <w:sz w:val="23"/>
          <w:szCs w:val="23"/>
          <w:lang w:eastAsia="en-US"/>
        </w:rPr>
      </w:pPr>
    </w:p>
    <w:p w14:paraId="4A9A75C2" w14:textId="77777777" w:rsidR="00FC791B" w:rsidRPr="00C56620" w:rsidRDefault="00FC791B" w:rsidP="00FC791B">
      <w:pPr>
        <w:contextualSpacing/>
        <w:jc w:val="center"/>
        <w:rPr>
          <w:b/>
          <w:sz w:val="23"/>
          <w:szCs w:val="23"/>
        </w:rPr>
      </w:pPr>
      <w:r w:rsidRPr="00C56620">
        <w:rPr>
          <w:b/>
          <w:sz w:val="23"/>
          <w:szCs w:val="23"/>
        </w:rPr>
        <w:t>VI SKYRIUS</w:t>
      </w:r>
    </w:p>
    <w:p w14:paraId="22A46E71" w14:textId="77777777" w:rsidR="00FC791B" w:rsidRPr="00E87BA5" w:rsidRDefault="00FC791B" w:rsidP="00FC791B">
      <w:pPr>
        <w:contextualSpacing/>
        <w:jc w:val="center"/>
        <w:rPr>
          <w:b/>
          <w:sz w:val="23"/>
          <w:szCs w:val="23"/>
        </w:rPr>
      </w:pPr>
      <w:r w:rsidRPr="00E87BA5">
        <w:rPr>
          <w:b/>
          <w:sz w:val="23"/>
          <w:szCs w:val="23"/>
        </w:rPr>
        <w:t>LĖŠŲ POREIKIS</w:t>
      </w:r>
    </w:p>
    <w:p w14:paraId="083262D6" w14:textId="651067B9" w:rsidR="00FC791B" w:rsidRPr="00E87BA5" w:rsidRDefault="00FC791B">
      <w:pPr>
        <w:pStyle w:val="Betarp"/>
        <w:numPr>
          <w:ilvl w:val="0"/>
          <w:numId w:val="82"/>
        </w:numPr>
        <w:tabs>
          <w:tab w:val="left" w:pos="993"/>
        </w:tabs>
        <w:overflowPunct w:val="0"/>
        <w:autoSpaceDE w:val="0"/>
        <w:ind w:left="0" w:firstLine="567"/>
        <w:jc w:val="both"/>
        <w:rPr>
          <w:sz w:val="23"/>
          <w:szCs w:val="23"/>
          <w:lang w:eastAsia="en-US"/>
        </w:rPr>
      </w:pPr>
      <w:r w:rsidRPr="00E87BA5">
        <w:rPr>
          <w:sz w:val="23"/>
          <w:szCs w:val="23"/>
          <w:lang w:eastAsia="en-US"/>
        </w:rPr>
        <w:t xml:space="preserve">Programai įgyvendinti </w:t>
      </w:r>
      <w:r w:rsidRPr="00E87BA5">
        <w:rPr>
          <w:b/>
          <w:bCs/>
          <w:sz w:val="23"/>
          <w:szCs w:val="23"/>
          <w:lang w:eastAsia="en-US"/>
        </w:rPr>
        <w:t>VšĮ Kėdainių PSPC</w:t>
      </w:r>
      <w:r w:rsidRPr="00E87BA5">
        <w:rPr>
          <w:sz w:val="23"/>
          <w:szCs w:val="23"/>
          <w:lang w:eastAsia="en-US"/>
        </w:rPr>
        <w:t xml:space="preserve"> reikalingų lėšų poreikis </w:t>
      </w:r>
      <w:r w:rsidR="001E7ED5" w:rsidRPr="00E87BA5">
        <w:rPr>
          <w:sz w:val="23"/>
          <w:szCs w:val="23"/>
          <w:lang w:eastAsia="en-US"/>
        </w:rPr>
        <w:t xml:space="preserve">sudaro </w:t>
      </w:r>
      <w:r w:rsidRPr="00E87BA5">
        <w:rPr>
          <w:b/>
          <w:bCs/>
          <w:sz w:val="23"/>
          <w:szCs w:val="23"/>
          <w:lang w:eastAsia="en-US"/>
        </w:rPr>
        <w:t xml:space="preserve">125 800 </w:t>
      </w:r>
      <w:r w:rsidRPr="00E87BA5">
        <w:rPr>
          <w:b/>
          <w:sz w:val="23"/>
          <w:szCs w:val="23"/>
          <w:lang w:eastAsia="en-US"/>
        </w:rPr>
        <w:t>Eur</w:t>
      </w:r>
      <w:r w:rsidRPr="00E87BA5">
        <w:rPr>
          <w:sz w:val="23"/>
          <w:szCs w:val="23"/>
          <w:lang w:eastAsia="en-US"/>
        </w:rPr>
        <w:t xml:space="preserve"> (</w:t>
      </w:r>
      <w:r w:rsidR="001E7ED5" w:rsidRPr="00E87BA5">
        <w:rPr>
          <w:sz w:val="23"/>
          <w:szCs w:val="23"/>
          <w:lang w:eastAsia="en-US"/>
        </w:rPr>
        <w:t xml:space="preserve">žr. </w:t>
      </w:r>
      <w:r w:rsidRPr="00E87BA5">
        <w:rPr>
          <w:sz w:val="23"/>
          <w:szCs w:val="23"/>
          <w:lang w:eastAsia="en-US"/>
        </w:rPr>
        <w:t>3 lentel</w:t>
      </w:r>
      <w:r w:rsidR="001E7ED5" w:rsidRPr="00E87BA5">
        <w:rPr>
          <w:sz w:val="23"/>
          <w:szCs w:val="23"/>
          <w:lang w:eastAsia="en-US"/>
        </w:rPr>
        <w:t>ę</w:t>
      </w:r>
      <w:r w:rsidRPr="00E87BA5">
        <w:rPr>
          <w:sz w:val="23"/>
          <w:szCs w:val="23"/>
          <w:lang w:eastAsia="en-US"/>
        </w:rPr>
        <w:t>):</w:t>
      </w:r>
    </w:p>
    <w:p w14:paraId="1006593A" w14:textId="668E9740" w:rsidR="00FC791B" w:rsidRPr="00E87BA5" w:rsidRDefault="00FC791B" w:rsidP="00FC791B">
      <w:pPr>
        <w:numPr>
          <w:ilvl w:val="0"/>
          <w:numId w:val="6"/>
        </w:numPr>
        <w:tabs>
          <w:tab w:val="num" w:pos="1418"/>
        </w:tabs>
        <w:ind w:left="1418" w:hanging="284"/>
        <w:jc w:val="both"/>
        <w:rPr>
          <w:b/>
          <w:bCs/>
          <w:strike/>
          <w:sz w:val="23"/>
          <w:szCs w:val="23"/>
        </w:rPr>
      </w:pPr>
      <w:r w:rsidRPr="00E87BA5">
        <w:rPr>
          <w:b/>
          <w:bCs/>
          <w:sz w:val="23"/>
          <w:szCs w:val="23"/>
        </w:rPr>
        <w:t xml:space="preserve">2024 m. – </w:t>
      </w:r>
      <w:r w:rsidR="00E87BA5" w:rsidRPr="00E87BA5">
        <w:rPr>
          <w:b/>
          <w:bCs/>
          <w:sz w:val="23"/>
          <w:szCs w:val="23"/>
        </w:rPr>
        <w:t>40</w:t>
      </w:r>
      <w:r w:rsidR="001E7ED5" w:rsidRPr="00E87BA5">
        <w:rPr>
          <w:b/>
          <w:bCs/>
          <w:sz w:val="23"/>
          <w:szCs w:val="23"/>
        </w:rPr>
        <w:t> 000 Eur</w:t>
      </w:r>
    </w:p>
    <w:p w14:paraId="5E99C35C" w14:textId="77777777" w:rsidR="00FC791B" w:rsidRPr="00E87BA5" w:rsidRDefault="00FC791B" w:rsidP="00FC791B">
      <w:pPr>
        <w:numPr>
          <w:ilvl w:val="0"/>
          <w:numId w:val="6"/>
        </w:numPr>
        <w:tabs>
          <w:tab w:val="num" w:pos="1418"/>
        </w:tabs>
        <w:ind w:left="1418" w:hanging="284"/>
        <w:jc w:val="both"/>
        <w:rPr>
          <w:sz w:val="23"/>
          <w:szCs w:val="23"/>
        </w:rPr>
      </w:pPr>
      <w:r w:rsidRPr="00E87BA5">
        <w:rPr>
          <w:sz w:val="23"/>
          <w:szCs w:val="23"/>
        </w:rPr>
        <w:t>2025 m. – 85 800 Eur</w:t>
      </w:r>
    </w:p>
    <w:p w14:paraId="4BE89097" w14:textId="77777777" w:rsidR="00FC791B" w:rsidRPr="00E87BA5" w:rsidRDefault="00FC791B" w:rsidP="00FC791B">
      <w:pPr>
        <w:pStyle w:val="Betarp"/>
        <w:jc w:val="right"/>
        <w:rPr>
          <w:b/>
          <w:sz w:val="23"/>
          <w:szCs w:val="23"/>
          <w:lang w:eastAsia="lt-LT"/>
        </w:rPr>
      </w:pPr>
    </w:p>
    <w:p w14:paraId="2BAB53FF" w14:textId="77777777" w:rsidR="00E87BA5" w:rsidRDefault="00E87BA5">
      <w:pPr>
        <w:rPr>
          <w:rFonts w:eastAsia="SimSun"/>
          <w:b/>
          <w:sz w:val="22"/>
          <w:szCs w:val="22"/>
          <w:highlight w:val="yellow"/>
        </w:rPr>
      </w:pPr>
      <w:r>
        <w:rPr>
          <w:b/>
          <w:sz w:val="22"/>
          <w:szCs w:val="22"/>
          <w:highlight w:val="yellow"/>
        </w:rPr>
        <w:br w:type="page"/>
      </w:r>
    </w:p>
    <w:p w14:paraId="33FFC779" w14:textId="6D45D939" w:rsidR="00FC791B" w:rsidRPr="001E7ED5" w:rsidRDefault="00FC791B" w:rsidP="00FC791B">
      <w:pPr>
        <w:pStyle w:val="Betarp"/>
        <w:jc w:val="right"/>
        <w:rPr>
          <w:b/>
          <w:sz w:val="22"/>
          <w:szCs w:val="22"/>
          <w:lang w:eastAsia="lt-LT"/>
        </w:rPr>
      </w:pPr>
      <w:r w:rsidRPr="00E87BA5">
        <w:rPr>
          <w:b/>
          <w:sz w:val="22"/>
          <w:szCs w:val="22"/>
          <w:lang w:eastAsia="lt-LT"/>
        </w:rPr>
        <w:t xml:space="preserve">3 lentelė. </w:t>
      </w:r>
      <w:proofErr w:type="spellStart"/>
      <w:r w:rsidRPr="00E87BA5">
        <w:rPr>
          <w:b/>
          <w:sz w:val="22"/>
          <w:szCs w:val="22"/>
          <w:lang w:eastAsia="lt-LT"/>
        </w:rPr>
        <w:t>Programos</w:t>
      </w:r>
      <w:r w:rsidR="001E7ED5" w:rsidRPr="00E87BA5">
        <w:rPr>
          <w:b/>
          <w:sz w:val="22"/>
          <w:szCs w:val="22"/>
          <w:lang w:eastAsia="lt-LT"/>
        </w:rPr>
        <w:t>įgyvendinimo</w:t>
      </w:r>
      <w:proofErr w:type="spellEnd"/>
      <w:r w:rsidR="001E7ED5" w:rsidRPr="00E87BA5">
        <w:rPr>
          <w:b/>
          <w:sz w:val="22"/>
          <w:szCs w:val="22"/>
          <w:lang w:eastAsia="lt-LT"/>
        </w:rPr>
        <w:t xml:space="preserve"> </w:t>
      </w:r>
      <w:r w:rsidRPr="00E87BA5">
        <w:rPr>
          <w:b/>
          <w:sz w:val="22"/>
          <w:szCs w:val="22"/>
          <w:lang w:eastAsia="lt-LT"/>
        </w:rPr>
        <w:t>biudžetas</w:t>
      </w:r>
      <w:r w:rsidR="001E7ED5" w:rsidRPr="00E87BA5">
        <w:rPr>
          <w:b/>
          <w:sz w:val="22"/>
          <w:szCs w:val="22"/>
          <w:lang w:eastAsia="lt-LT"/>
        </w:rPr>
        <w:t xml:space="preserve"> 2024-205 m.</w:t>
      </w:r>
      <w:r w:rsidR="001E7ED5" w:rsidRPr="001E7ED5">
        <w:rPr>
          <w:b/>
          <w:sz w:val="22"/>
          <w:szCs w:val="22"/>
          <w:lang w:eastAsia="lt-LT"/>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961"/>
        <w:gridCol w:w="1809"/>
        <w:gridCol w:w="34"/>
        <w:gridCol w:w="1984"/>
      </w:tblGrid>
      <w:tr w:rsidR="00FC791B" w:rsidRPr="001E7ED5" w14:paraId="1514CD65" w14:textId="77777777" w:rsidTr="00F8454D">
        <w:trPr>
          <w:cantSplit/>
          <w:tblHeader/>
          <w:jc w:val="center"/>
        </w:trPr>
        <w:tc>
          <w:tcPr>
            <w:tcW w:w="988" w:type="dxa"/>
            <w:vMerge w:val="restart"/>
            <w:shd w:val="clear" w:color="auto" w:fill="E6E6E6"/>
          </w:tcPr>
          <w:p w14:paraId="769445E5" w14:textId="77777777" w:rsidR="00FC791B" w:rsidRPr="001E7ED5" w:rsidRDefault="00FC791B" w:rsidP="00F8454D">
            <w:pPr>
              <w:pStyle w:val="Betarp"/>
              <w:jc w:val="center"/>
              <w:rPr>
                <w:b/>
                <w:sz w:val="21"/>
                <w:szCs w:val="21"/>
              </w:rPr>
            </w:pPr>
          </w:p>
          <w:p w14:paraId="314A5356" w14:textId="77777777" w:rsidR="00FC791B" w:rsidRPr="001E7ED5" w:rsidRDefault="00FC791B" w:rsidP="00F8454D">
            <w:pPr>
              <w:pStyle w:val="Betarp"/>
              <w:jc w:val="center"/>
              <w:rPr>
                <w:b/>
                <w:sz w:val="21"/>
                <w:szCs w:val="21"/>
              </w:rPr>
            </w:pPr>
            <w:r w:rsidRPr="001E7ED5">
              <w:rPr>
                <w:b/>
                <w:sz w:val="21"/>
                <w:szCs w:val="21"/>
              </w:rPr>
              <w:t>Metai</w:t>
            </w:r>
          </w:p>
        </w:tc>
        <w:tc>
          <w:tcPr>
            <w:tcW w:w="4961" w:type="dxa"/>
            <w:vMerge w:val="restart"/>
            <w:shd w:val="clear" w:color="auto" w:fill="E6E6E6"/>
          </w:tcPr>
          <w:p w14:paraId="0B6BC883" w14:textId="77777777" w:rsidR="00FC791B" w:rsidRPr="001E7ED5" w:rsidRDefault="00FC791B" w:rsidP="00F8454D">
            <w:pPr>
              <w:pStyle w:val="Betarp"/>
              <w:jc w:val="center"/>
              <w:rPr>
                <w:b/>
                <w:sz w:val="21"/>
                <w:szCs w:val="21"/>
              </w:rPr>
            </w:pPr>
          </w:p>
          <w:p w14:paraId="40F7FAE5" w14:textId="77777777" w:rsidR="00FC791B" w:rsidRPr="001E7ED5" w:rsidRDefault="00FC791B" w:rsidP="00F8454D">
            <w:pPr>
              <w:pStyle w:val="Betarp"/>
              <w:jc w:val="center"/>
              <w:rPr>
                <w:b/>
                <w:sz w:val="21"/>
                <w:szCs w:val="21"/>
              </w:rPr>
            </w:pPr>
            <w:r w:rsidRPr="001E7ED5">
              <w:rPr>
                <w:b/>
                <w:sz w:val="21"/>
                <w:szCs w:val="21"/>
              </w:rPr>
              <w:t>Veiklos / Priemonės pavadinimas</w:t>
            </w:r>
          </w:p>
        </w:tc>
        <w:tc>
          <w:tcPr>
            <w:tcW w:w="3827" w:type="dxa"/>
            <w:gridSpan w:val="3"/>
            <w:shd w:val="clear" w:color="auto" w:fill="E6E6E6"/>
          </w:tcPr>
          <w:p w14:paraId="0460EA9A" w14:textId="77777777" w:rsidR="00FC791B" w:rsidRPr="001E7ED5" w:rsidRDefault="00FC791B" w:rsidP="00F8454D">
            <w:pPr>
              <w:pStyle w:val="Betarp"/>
              <w:jc w:val="center"/>
              <w:rPr>
                <w:b/>
                <w:sz w:val="21"/>
                <w:szCs w:val="21"/>
              </w:rPr>
            </w:pPr>
            <w:r w:rsidRPr="001E7ED5">
              <w:rPr>
                <w:b/>
                <w:sz w:val="21"/>
                <w:szCs w:val="21"/>
              </w:rPr>
              <w:t>Bendra suma (Eur)</w:t>
            </w:r>
          </w:p>
        </w:tc>
      </w:tr>
      <w:tr w:rsidR="00FC791B" w:rsidRPr="001E7ED5" w14:paraId="3D30A5DF" w14:textId="77777777" w:rsidTr="00F8454D">
        <w:trPr>
          <w:cantSplit/>
          <w:tblHeader/>
          <w:jc w:val="center"/>
        </w:trPr>
        <w:tc>
          <w:tcPr>
            <w:tcW w:w="988" w:type="dxa"/>
            <w:vMerge/>
            <w:shd w:val="clear" w:color="auto" w:fill="E6E6E6"/>
          </w:tcPr>
          <w:p w14:paraId="5A185F0D" w14:textId="77777777" w:rsidR="00FC791B" w:rsidRPr="001E7ED5" w:rsidRDefault="00FC791B" w:rsidP="00F8454D">
            <w:pPr>
              <w:pStyle w:val="Betarp"/>
              <w:jc w:val="center"/>
              <w:rPr>
                <w:b/>
                <w:sz w:val="21"/>
                <w:szCs w:val="21"/>
              </w:rPr>
            </w:pPr>
          </w:p>
        </w:tc>
        <w:tc>
          <w:tcPr>
            <w:tcW w:w="4961" w:type="dxa"/>
            <w:vMerge/>
            <w:shd w:val="clear" w:color="auto" w:fill="E6E6E6"/>
          </w:tcPr>
          <w:p w14:paraId="74035ADF" w14:textId="77777777" w:rsidR="00FC791B" w:rsidRPr="001E7ED5" w:rsidRDefault="00FC791B" w:rsidP="00F8454D">
            <w:pPr>
              <w:pStyle w:val="Betarp"/>
              <w:jc w:val="center"/>
              <w:rPr>
                <w:b/>
                <w:sz w:val="21"/>
                <w:szCs w:val="21"/>
              </w:rPr>
            </w:pPr>
          </w:p>
        </w:tc>
        <w:tc>
          <w:tcPr>
            <w:tcW w:w="1809" w:type="dxa"/>
            <w:shd w:val="clear" w:color="auto" w:fill="E6E6E6"/>
          </w:tcPr>
          <w:p w14:paraId="3FC22575" w14:textId="77777777" w:rsidR="00FC791B" w:rsidRPr="001E7ED5" w:rsidRDefault="00FC791B" w:rsidP="00F8454D">
            <w:pPr>
              <w:pStyle w:val="Betarp"/>
              <w:jc w:val="center"/>
              <w:rPr>
                <w:bCs/>
                <w:sz w:val="21"/>
                <w:szCs w:val="21"/>
              </w:rPr>
            </w:pPr>
            <w:r w:rsidRPr="001E7ED5">
              <w:rPr>
                <w:bCs/>
                <w:sz w:val="21"/>
                <w:szCs w:val="21"/>
              </w:rPr>
              <w:t>Savivaldybės biudžeto lėšos</w:t>
            </w:r>
          </w:p>
        </w:tc>
        <w:tc>
          <w:tcPr>
            <w:tcW w:w="2018" w:type="dxa"/>
            <w:gridSpan w:val="2"/>
            <w:shd w:val="clear" w:color="auto" w:fill="E6E6E6"/>
          </w:tcPr>
          <w:p w14:paraId="1623CA81" w14:textId="77777777" w:rsidR="00FC791B" w:rsidRPr="001E7ED5" w:rsidRDefault="00FC791B" w:rsidP="00F8454D">
            <w:pPr>
              <w:pStyle w:val="Betarp"/>
              <w:jc w:val="center"/>
              <w:rPr>
                <w:bCs/>
                <w:sz w:val="21"/>
                <w:szCs w:val="21"/>
              </w:rPr>
            </w:pPr>
            <w:r w:rsidRPr="001E7ED5">
              <w:rPr>
                <w:bCs/>
                <w:sz w:val="21"/>
                <w:szCs w:val="21"/>
              </w:rPr>
              <w:t>Įstaigos</w:t>
            </w:r>
          </w:p>
          <w:p w14:paraId="761C77E6" w14:textId="77777777" w:rsidR="00FC791B" w:rsidRPr="001E7ED5" w:rsidRDefault="00FC791B" w:rsidP="00F8454D">
            <w:pPr>
              <w:pStyle w:val="Betarp"/>
              <w:jc w:val="center"/>
              <w:rPr>
                <w:bCs/>
                <w:sz w:val="21"/>
                <w:szCs w:val="21"/>
              </w:rPr>
            </w:pPr>
            <w:r w:rsidRPr="001E7ED5">
              <w:rPr>
                <w:bCs/>
                <w:sz w:val="21"/>
                <w:szCs w:val="21"/>
              </w:rPr>
              <w:t>lėšos</w:t>
            </w:r>
          </w:p>
        </w:tc>
      </w:tr>
      <w:tr w:rsidR="00FC791B" w:rsidRPr="001E7ED5" w14:paraId="6A7FCE11" w14:textId="77777777" w:rsidTr="00F8454D">
        <w:trPr>
          <w:cantSplit/>
          <w:jc w:val="center"/>
        </w:trPr>
        <w:tc>
          <w:tcPr>
            <w:tcW w:w="988" w:type="dxa"/>
            <w:vMerge w:val="restart"/>
            <w:shd w:val="clear" w:color="auto" w:fill="auto"/>
          </w:tcPr>
          <w:p w14:paraId="0E582479" w14:textId="77777777" w:rsidR="00FC791B" w:rsidRPr="001E7ED5" w:rsidRDefault="00FC791B" w:rsidP="00F8454D">
            <w:pPr>
              <w:pStyle w:val="Betarp"/>
              <w:jc w:val="center"/>
              <w:rPr>
                <w:b/>
                <w:bCs/>
                <w:sz w:val="21"/>
                <w:szCs w:val="21"/>
              </w:rPr>
            </w:pPr>
            <w:r w:rsidRPr="001E7ED5">
              <w:rPr>
                <w:b/>
                <w:bCs/>
                <w:sz w:val="21"/>
                <w:szCs w:val="21"/>
              </w:rPr>
              <w:t>2024</w:t>
            </w:r>
          </w:p>
        </w:tc>
        <w:tc>
          <w:tcPr>
            <w:tcW w:w="4961" w:type="dxa"/>
            <w:tcBorders>
              <w:bottom w:val="single" w:sz="4" w:space="0" w:color="auto"/>
            </w:tcBorders>
            <w:shd w:val="clear" w:color="auto" w:fill="auto"/>
          </w:tcPr>
          <w:p w14:paraId="667BDBDE" w14:textId="77777777" w:rsidR="00FC791B" w:rsidRPr="001E7ED5" w:rsidRDefault="00FC791B" w:rsidP="00F8454D">
            <w:pPr>
              <w:pStyle w:val="Betarp"/>
              <w:rPr>
                <w:sz w:val="21"/>
                <w:szCs w:val="21"/>
              </w:rPr>
            </w:pPr>
            <w:r w:rsidRPr="001E7ED5">
              <w:rPr>
                <w:sz w:val="21"/>
                <w:szCs w:val="21"/>
              </w:rPr>
              <w:t>Keltuvo įrengimas (pritaikymas neįgaliųjų poreikiams)</w:t>
            </w:r>
          </w:p>
        </w:tc>
        <w:tc>
          <w:tcPr>
            <w:tcW w:w="1809" w:type="dxa"/>
            <w:shd w:val="clear" w:color="auto" w:fill="auto"/>
          </w:tcPr>
          <w:p w14:paraId="38AED068" w14:textId="77777777" w:rsidR="00FC791B" w:rsidRPr="001E7ED5" w:rsidRDefault="00FC791B" w:rsidP="00F8454D">
            <w:pPr>
              <w:pStyle w:val="Betarp"/>
              <w:jc w:val="center"/>
              <w:rPr>
                <w:sz w:val="21"/>
                <w:szCs w:val="21"/>
              </w:rPr>
            </w:pPr>
            <w:r w:rsidRPr="001E7ED5">
              <w:rPr>
                <w:sz w:val="21"/>
                <w:szCs w:val="21"/>
              </w:rPr>
              <w:t>35 000</w:t>
            </w:r>
          </w:p>
        </w:tc>
        <w:tc>
          <w:tcPr>
            <w:tcW w:w="2018" w:type="dxa"/>
            <w:gridSpan w:val="2"/>
            <w:shd w:val="clear" w:color="auto" w:fill="auto"/>
          </w:tcPr>
          <w:p w14:paraId="257DE9D1" w14:textId="77777777" w:rsidR="00FC791B" w:rsidRPr="001E7ED5" w:rsidRDefault="00FC791B" w:rsidP="00F8454D">
            <w:pPr>
              <w:pStyle w:val="Betarp"/>
              <w:jc w:val="center"/>
              <w:rPr>
                <w:sz w:val="21"/>
                <w:szCs w:val="21"/>
              </w:rPr>
            </w:pPr>
            <w:r w:rsidRPr="001E7ED5">
              <w:rPr>
                <w:sz w:val="21"/>
                <w:szCs w:val="21"/>
              </w:rPr>
              <w:t>-</w:t>
            </w:r>
          </w:p>
        </w:tc>
      </w:tr>
      <w:tr w:rsidR="00FC791B" w:rsidRPr="001E7ED5" w14:paraId="4DD6C1D3" w14:textId="77777777" w:rsidTr="00F8454D">
        <w:trPr>
          <w:cantSplit/>
          <w:jc w:val="center"/>
        </w:trPr>
        <w:tc>
          <w:tcPr>
            <w:tcW w:w="988" w:type="dxa"/>
            <w:vMerge/>
            <w:shd w:val="clear" w:color="auto" w:fill="auto"/>
          </w:tcPr>
          <w:p w14:paraId="44114588" w14:textId="77777777" w:rsidR="00FC791B" w:rsidRPr="001E7ED5" w:rsidRDefault="00FC791B" w:rsidP="00F8454D">
            <w:pPr>
              <w:pStyle w:val="Betarp"/>
              <w:jc w:val="center"/>
              <w:rPr>
                <w:b/>
                <w:bCs/>
                <w:sz w:val="21"/>
                <w:szCs w:val="21"/>
              </w:rPr>
            </w:pPr>
          </w:p>
        </w:tc>
        <w:tc>
          <w:tcPr>
            <w:tcW w:w="4961" w:type="dxa"/>
            <w:tcBorders>
              <w:bottom w:val="single" w:sz="4" w:space="0" w:color="auto"/>
            </w:tcBorders>
            <w:shd w:val="clear" w:color="auto" w:fill="auto"/>
          </w:tcPr>
          <w:p w14:paraId="65A546B3" w14:textId="77777777" w:rsidR="00FC791B" w:rsidRPr="001E7ED5" w:rsidRDefault="00FC791B" w:rsidP="00F8454D">
            <w:pPr>
              <w:pStyle w:val="Betarp"/>
              <w:rPr>
                <w:sz w:val="21"/>
                <w:szCs w:val="21"/>
              </w:rPr>
            </w:pPr>
            <w:r w:rsidRPr="001E7ED5">
              <w:rPr>
                <w:sz w:val="21"/>
                <w:szCs w:val="21"/>
              </w:rPr>
              <w:t>Trūkstamų baldų ir kt. įrangos/priemonių paslaugoms teikti įsigijimas</w:t>
            </w:r>
          </w:p>
        </w:tc>
        <w:tc>
          <w:tcPr>
            <w:tcW w:w="1809" w:type="dxa"/>
            <w:shd w:val="clear" w:color="auto" w:fill="auto"/>
          </w:tcPr>
          <w:p w14:paraId="10962822" w14:textId="77777777" w:rsidR="00FC791B" w:rsidRPr="001E7ED5" w:rsidRDefault="00FC791B" w:rsidP="00F8454D">
            <w:pPr>
              <w:pStyle w:val="Betarp"/>
              <w:jc w:val="center"/>
              <w:rPr>
                <w:sz w:val="21"/>
                <w:szCs w:val="21"/>
                <w:lang w:val="en-US"/>
              </w:rPr>
            </w:pPr>
            <w:r w:rsidRPr="001E7ED5">
              <w:rPr>
                <w:sz w:val="21"/>
                <w:szCs w:val="21"/>
              </w:rPr>
              <w:t>-</w:t>
            </w:r>
          </w:p>
        </w:tc>
        <w:tc>
          <w:tcPr>
            <w:tcW w:w="2018" w:type="dxa"/>
            <w:gridSpan w:val="2"/>
            <w:shd w:val="clear" w:color="auto" w:fill="auto"/>
          </w:tcPr>
          <w:p w14:paraId="6B8E516D" w14:textId="77777777" w:rsidR="00FC791B" w:rsidRPr="001E7ED5" w:rsidRDefault="00FC791B" w:rsidP="00F8454D">
            <w:pPr>
              <w:pStyle w:val="Betarp"/>
              <w:jc w:val="center"/>
              <w:rPr>
                <w:sz w:val="21"/>
                <w:szCs w:val="21"/>
              </w:rPr>
            </w:pPr>
            <w:r w:rsidRPr="001E7ED5">
              <w:rPr>
                <w:sz w:val="21"/>
                <w:szCs w:val="21"/>
              </w:rPr>
              <w:t>5 000</w:t>
            </w:r>
          </w:p>
        </w:tc>
      </w:tr>
      <w:tr w:rsidR="00FC791B" w:rsidRPr="001E7ED5" w14:paraId="78A321BE" w14:textId="77777777" w:rsidTr="00F8454D">
        <w:trPr>
          <w:cantSplit/>
          <w:jc w:val="center"/>
        </w:trPr>
        <w:tc>
          <w:tcPr>
            <w:tcW w:w="988" w:type="dxa"/>
            <w:vMerge/>
            <w:shd w:val="clear" w:color="auto" w:fill="auto"/>
          </w:tcPr>
          <w:p w14:paraId="42D6A5FA" w14:textId="77777777" w:rsidR="00FC791B" w:rsidRPr="001E7ED5" w:rsidRDefault="00FC791B" w:rsidP="00F8454D">
            <w:pPr>
              <w:pStyle w:val="Betarp"/>
              <w:jc w:val="center"/>
              <w:rPr>
                <w:b/>
                <w:bCs/>
                <w:sz w:val="21"/>
                <w:szCs w:val="21"/>
              </w:rPr>
            </w:pPr>
          </w:p>
        </w:tc>
        <w:tc>
          <w:tcPr>
            <w:tcW w:w="4961" w:type="dxa"/>
            <w:tcBorders>
              <w:bottom w:val="single" w:sz="4" w:space="0" w:color="auto"/>
            </w:tcBorders>
            <w:shd w:val="clear" w:color="auto" w:fill="D9D9D9" w:themeFill="background1" w:themeFillShade="D9"/>
          </w:tcPr>
          <w:p w14:paraId="3FAA37FE" w14:textId="77777777" w:rsidR="00FC791B" w:rsidRPr="001E7ED5" w:rsidRDefault="00FC791B" w:rsidP="00F8454D">
            <w:pPr>
              <w:pStyle w:val="Betarp"/>
              <w:jc w:val="right"/>
              <w:rPr>
                <w:sz w:val="21"/>
                <w:szCs w:val="21"/>
              </w:rPr>
            </w:pPr>
            <w:r w:rsidRPr="001E7ED5">
              <w:rPr>
                <w:b/>
                <w:bCs/>
                <w:sz w:val="21"/>
                <w:szCs w:val="21"/>
              </w:rPr>
              <w:t>Iš viso:</w:t>
            </w:r>
          </w:p>
        </w:tc>
        <w:tc>
          <w:tcPr>
            <w:tcW w:w="1809" w:type="dxa"/>
            <w:shd w:val="clear" w:color="auto" w:fill="D9D9D9" w:themeFill="background1" w:themeFillShade="D9"/>
          </w:tcPr>
          <w:p w14:paraId="0032F2C1" w14:textId="77777777" w:rsidR="00FC791B" w:rsidRPr="001E7ED5" w:rsidRDefault="00FC791B" w:rsidP="00F8454D">
            <w:pPr>
              <w:pStyle w:val="Betarp"/>
              <w:jc w:val="center"/>
              <w:rPr>
                <w:sz w:val="21"/>
                <w:szCs w:val="21"/>
              </w:rPr>
            </w:pPr>
            <w:r w:rsidRPr="001E7ED5">
              <w:rPr>
                <w:b/>
                <w:bCs/>
                <w:sz w:val="21"/>
                <w:szCs w:val="21"/>
              </w:rPr>
              <w:t>35  000</w:t>
            </w:r>
          </w:p>
        </w:tc>
        <w:tc>
          <w:tcPr>
            <w:tcW w:w="2018" w:type="dxa"/>
            <w:gridSpan w:val="2"/>
            <w:shd w:val="clear" w:color="auto" w:fill="D9D9D9" w:themeFill="background1" w:themeFillShade="D9"/>
          </w:tcPr>
          <w:p w14:paraId="3D9783AC" w14:textId="77777777" w:rsidR="00FC791B" w:rsidRPr="001E7ED5" w:rsidRDefault="00FC791B" w:rsidP="00F8454D">
            <w:pPr>
              <w:pStyle w:val="Betarp"/>
              <w:jc w:val="center"/>
              <w:rPr>
                <w:sz w:val="21"/>
                <w:szCs w:val="21"/>
              </w:rPr>
            </w:pPr>
            <w:r w:rsidRPr="001E7ED5">
              <w:rPr>
                <w:b/>
                <w:bCs/>
                <w:sz w:val="21"/>
                <w:szCs w:val="21"/>
              </w:rPr>
              <w:t>5 000</w:t>
            </w:r>
          </w:p>
        </w:tc>
      </w:tr>
      <w:tr w:rsidR="00FC791B" w:rsidRPr="001E7ED5" w14:paraId="058D8EE8" w14:textId="77777777" w:rsidTr="00F8454D">
        <w:trPr>
          <w:cantSplit/>
          <w:jc w:val="center"/>
        </w:trPr>
        <w:tc>
          <w:tcPr>
            <w:tcW w:w="988" w:type="dxa"/>
            <w:vMerge/>
            <w:shd w:val="clear" w:color="auto" w:fill="auto"/>
          </w:tcPr>
          <w:p w14:paraId="25527075" w14:textId="77777777" w:rsidR="00FC791B" w:rsidRPr="001E7ED5" w:rsidRDefault="00FC791B" w:rsidP="00F8454D">
            <w:pPr>
              <w:pStyle w:val="Betarp"/>
              <w:jc w:val="center"/>
              <w:rPr>
                <w:b/>
                <w:bCs/>
                <w:sz w:val="21"/>
                <w:szCs w:val="21"/>
              </w:rPr>
            </w:pPr>
          </w:p>
        </w:tc>
        <w:tc>
          <w:tcPr>
            <w:tcW w:w="4961" w:type="dxa"/>
            <w:tcBorders>
              <w:bottom w:val="single" w:sz="4" w:space="0" w:color="auto"/>
            </w:tcBorders>
            <w:shd w:val="clear" w:color="auto" w:fill="D9D9D9" w:themeFill="background1" w:themeFillShade="D9"/>
          </w:tcPr>
          <w:p w14:paraId="66B10AD9" w14:textId="77777777" w:rsidR="00FC791B" w:rsidRPr="001E7ED5" w:rsidRDefault="00FC791B" w:rsidP="00F8454D">
            <w:pPr>
              <w:pStyle w:val="Betarp"/>
              <w:jc w:val="right"/>
              <w:rPr>
                <w:sz w:val="21"/>
                <w:szCs w:val="21"/>
              </w:rPr>
            </w:pPr>
            <w:r w:rsidRPr="001E7ED5">
              <w:rPr>
                <w:b/>
                <w:bCs/>
                <w:sz w:val="21"/>
                <w:szCs w:val="21"/>
              </w:rPr>
              <w:t>Tarpinė suma metams iš viso:</w:t>
            </w:r>
          </w:p>
        </w:tc>
        <w:tc>
          <w:tcPr>
            <w:tcW w:w="3827" w:type="dxa"/>
            <w:gridSpan w:val="3"/>
            <w:shd w:val="clear" w:color="auto" w:fill="D9D9D9" w:themeFill="background1" w:themeFillShade="D9"/>
          </w:tcPr>
          <w:p w14:paraId="30FA1893" w14:textId="77777777" w:rsidR="00FC791B" w:rsidRPr="001E7ED5" w:rsidRDefault="00FC791B" w:rsidP="00F8454D">
            <w:pPr>
              <w:pStyle w:val="Betarp"/>
              <w:jc w:val="center"/>
              <w:rPr>
                <w:sz w:val="21"/>
                <w:szCs w:val="21"/>
              </w:rPr>
            </w:pPr>
            <w:r w:rsidRPr="001E7ED5">
              <w:rPr>
                <w:b/>
                <w:bCs/>
                <w:sz w:val="21"/>
                <w:szCs w:val="21"/>
              </w:rPr>
              <w:t>40 000</w:t>
            </w:r>
          </w:p>
        </w:tc>
      </w:tr>
      <w:tr w:rsidR="00FC791B" w:rsidRPr="001E7ED5" w14:paraId="5D004A50" w14:textId="77777777" w:rsidTr="00F8454D">
        <w:trPr>
          <w:cantSplit/>
          <w:jc w:val="center"/>
        </w:trPr>
        <w:tc>
          <w:tcPr>
            <w:tcW w:w="988" w:type="dxa"/>
            <w:vMerge w:val="restart"/>
            <w:shd w:val="clear" w:color="auto" w:fill="auto"/>
          </w:tcPr>
          <w:p w14:paraId="22B0030B" w14:textId="77777777" w:rsidR="00FC791B" w:rsidRPr="001E7ED5" w:rsidRDefault="00FC791B" w:rsidP="00F8454D">
            <w:pPr>
              <w:pStyle w:val="Betarp"/>
              <w:jc w:val="center"/>
              <w:rPr>
                <w:b/>
                <w:bCs/>
                <w:sz w:val="21"/>
                <w:szCs w:val="21"/>
              </w:rPr>
            </w:pPr>
            <w:r w:rsidRPr="001E7ED5">
              <w:rPr>
                <w:b/>
                <w:bCs/>
                <w:sz w:val="21"/>
                <w:szCs w:val="21"/>
              </w:rPr>
              <w:t>2025</w:t>
            </w:r>
          </w:p>
        </w:tc>
        <w:tc>
          <w:tcPr>
            <w:tcW w:w="4961" w:type="dxa"/>
            <w:tcBorders>
              <w:bottom w:val="single" w:sz="4" w:space="0" w:color="auto"/>
            </w:tcBorders>
            <w:shd w:val="clear" w:color="auto" w:fill="auto"/>
          </w:tcPr>
          <w:p w14:paraId="55718FA4" w14:textId="77777777" w:rsidR="00FC791B" w:rsidRPr="001E7ED5" w:rsidRDefault="00FC791B" w:rsidP="00F8454D">
            <w:pPr>
              <w:pStyle w:val="Betarp"/>
              <w:rPr>
                <w:sz w:val="21"/>
                <w:szCs w:val="21"/>
              </w:rPr>
            </w:pPr>
            <w:r w:rsidRPr="001E7ED5">
              <w:rPr>
                <w:sz w:val="21"/>
                <w:szCs w:val="21"/>
              </w:rPr>
              <w:t>Paprastasis patalpų remontas (</w:t>
            </w:r>
            <w:bookmarkStart w:id="69" w:name="_Hlk149229279"/>
            <w:r w:rsidRPr="001E7ED5">
              <w:rPr>
                <w:sz w:val="21"/>
                <w:szCs w:val="21"/>
              </w:rPr>
              <w:t>fasado įrengimo ir pamatų šiltinimo darbai, pagrindinio įėjimo laiptų remontas ir kt.</w:t>
            </w:r>
            <w:bookmarkEnd w:id="69"/>
            <w:r w:rsidRPr="001E7ED5">
              <w:rPr>
                <w:sz w:val="21"/>
                <w:szCs w:val="21"/>
              </w:rPr>
              <w:t>)</w:t>
            </w:r>
          </w:p>
        </w:tc>
        <w:tc>
          <w:tcPr>
            <w:tcW w:w="1809" w:type="dxa"/>
            <w:shd w:val="clear" w:color="auto" w:fill="auto"/>
          </w:tcPr>
          <w:p w14:paraId="00A06DD5" w14:textId="77777777" w:rsidR="00FC791B" w:rsidRPr="001E7ED5" w:rsidRDefault="00FC791B" w:rsidP="00F8454D">
            <w:pPr>
              <w:pStyle w:val="Betarp"/>
              <w:jc w:val="center"/>
              <w:rPr>
                <w:sz w:val="21"/>
                <w:szCs w:val="21"/>
              </w:rPr>
            </w:pPr>
            <w:r w:rsidRPr="001E7ED5">
              <w:rPr>
                <w:sz w:val="21"/>
                <w:szCs w:val="21"/>
              </w:rPr>
              <w:t>82 800</w:t>
            </w:r>
          </w:p>
        </w:tc>
        <w:tc>
          <w:tcPr>
            <w:tcW w:w="2018" w:type="dxa"/>
            <w:gridSpan w:val="2"/>
            <w:shd w:val="clear" w:color="auto" w:fill="auto"/>
          </w:tcPr>
          <w:p w14:paraId="25A24365" w14:textId="77777777" w:rsidR="00FC791B" w:rsidRPr="001E7ED5" w:rsidRDefault="00FC791B" w:rsidP="00F8454D">
            <w:pPr>
              <w:pStyle w:val="Betarp"/>
              <w:jc w:val="center"/>
              <w:rPr>
                <w:sz w:val="21"/>
                <w:szCs w:val="21"/>
              </w:rPr>
            </w:pPr>
            <w:r w:rsidRPr="001E7ED5">
              <w:rPr>
                <w:sz w:val="21"/>
                <w:szCs w:val="21"/>
              </w:rPr>
              <w:t>-</w:t>
            </w:r>
          </w:p>
        </w:tc>
      </w:tr>
      <w:tr w:rsidR="00FC791B" w:rsidRPr="001E7ED5" w14:paraId="50F32371" w14:textId="77777777" w:rsidTr="00F8454D">
        <w:trPr>
          <w:cantSplit/>
          <w:jc w:val="center"/>
        </w:trPr>
        <w:tc>
          <w:tcPr>
            <w:tcW w:w="988" w:type="dxa"/>
            <w:vMerge/>
            <w:shd w:val="clear" w:color="auto" w:fill="auto"/>
          </w:tcPr>
          <w:p w14:paraId="6F2FD57C" w14:textId="77777777" w:rsidR="00FC791B" w:rsidRPr="001E7ED5" w:rsidRDefault="00FC791B" w:rsidP="00F8454D">
            <w:pPr>
              <w:pStyle w:val="Betarp"/>
              <w:rPr>
                <w:b/>
                <w:bCs/>
                <w:sz w:val="21"/>
                <w:szCs w:val="21"/>
              </w:rPr>
            </w:pPr>
          </w:p>
        </w:tc>
        <w:tc>
          <w:tcPr>
            <w:tcW w:w="4961" w:type="dxa"/>
            <w:tcBorders>
              <w:bottom w:val="single" w:sz="4" w:space="0" w:color="auto"/>
            </w:tcBorders>
            <w:shd w:val="clear" w:color="auto" w:fill="auto"/>
          </w:tcPr>
          <w:p w14:paraId="191DE64B" w14:textId="77777777" w:rsidR="00FC791B" w:rsidRPr="001E7ED5" w:rsidRDefault="00FC791B" w:rsidP="00F8454D">
            <w:pPr>
              <w:pStyle w:val="Betarp"/>
              <w:rPr>
                <w:sz w:val="21"/>
                <w:szCs w:val="21"/>
              </w:rPr>
            </w:pPr>
            <w:bookmarkStart w:id="70" w:name="_Hlk149229423"/>
            <w:r w:rsidRPr="001E7ED5">
              <w:rPr>
                <w:sz w:val="21"/>
                <w:szCs w:val="21"/>
              </w:rPr>
              <w:t xml:space="preserve">Trūkstamos įrangos ir priemonių paslaugoms teikti </w:t>
            </w:r>
            <w:bookmarkEnd w:id="70"/>
            <w:r w:rsidRPr="001E7ED5">
              <w:rPr>
                <w:sz w:val="21"/>
                <w:szCs w:val="21"/>
              </w:rPr>
              <w:t>įsigijimas</w:t>
            </w:r>
          </w:p>
        </w:tc>
        <w:tc>
          <w:tcPr>
            <w:tcW w:w="1809" w:type="dxa"/>
            <w:shd w:val="clear" w:color="auto" w:fill="auto"/>
          </w:tcPr>
          <w:p w14:paraId="2B18829F" w14:textId="77777777" w:rsidR="00FC791B" w:rsidRPr="001E7ED5" w:rsidRDefault="00FC791B" w:rsidP="00F8454D">
            <w:pPr>
              <w:pStyle w:val="Betarp"/>
              <w:jc w:val="center"/>
              <w:rPr>
                <w:sz w:val="21"/>
                <w:szCs w:val="21"/>
              </w:rPr>
            </w:pPr>
            <w:r w:rsidRPr="001E7ED5">
              <w:rPr>
                <w:sz w:val="21"/>
                <w:szCs w:val="21"/>
              </w:rPr>
              <w:t>-</w:t>
            </w:r>
          </w:p>
        </w:tc>
        <w:tc>
          <w:tcPr>
            <w:tcW w:w="2018" w:type="dxa"/>
            <w:gridSpan w:val="2"/>
            <w:shd w:val="clear" w:color="auto" w:fill="auto"/>
          </w:tcPr>
          <w:p w14:paraId="6657CA27" w14:textId="77777777" w:rsidR="00FC791B" w:rsidRPr="001E7ED5" w:rsidRDefault="00FC791B" w:rsidP="00F8454D">
            <w:pPr>
              <w:pStyle w:val="Betarp"/>
              <w:jc w:val="center"/>
              <w:rPr>
                <w:sz w:val="21"/>
                <w:szCs w:val="21"/>
              </w:rPr>
            </w:pPr>
            <w:r w:rsidRPr="001E7ED5">
              <w:rPr>
                <w:sz w:val="21"/>
                <w:szCs w:val="21"/>
              </w:rPr>
              <w:t>3 000</w:t>
            </w:r>
          </w:p>
        </w:tc>
      </w:tr>
      <w:tr w:rsidR="00FC791B" w:rsidRPr="001E7ED5" w14:paraId="2EBCC996" w14:textId="77777777" w:rsidTr="00F8454D">
        <w:trPr>
          <w:cantSplit/>
          <w:jc w:val="center"/>
        </w:trPr>
        <w:tc>
          <w:tcPr>
            <w:tcW w:w="988" w:type="dxa"/>
            <w:vMerge/>
            <w:shd w:val="clear" w:color="auto" w:fill="auto"/>
          </w:tcPr>
          <w:p w14:paraId="1AA387C3" w14:textId="77777777" w:rsidR="00FC791B" w:rsidRPr="001E7ED5" w:rsidRDefault="00FC791B" w:rsidP="00F8454D">
            <w:pPr>
              <w:pStyle w:val="Betarp"/>
              <w:rPr>
                <w:b/>
                <w:bCs/>
                <w:sz w:val="21"/>
                <w:szCs w:val="21"/>
              </w:rPr>
            </w:pPr>
          </w:p>
        </w:tc>
        <w:tc>
          <w:tcPr>
            <w:tcW w:w="4961" w:type="dxa"/>
            <w:tcBorders>
              <w:bottom w:val="single" w:sz="4" w:space="0" w:color="auto"/>
            </w:tcBorders>
            <w:shd w:val="clear" w:color="auto" w:fill="D9D9D9" w:themeFill="background1" w:themeFillShade="D9"/>
          </w:tcPr>
          <w:p w14:paraId="0E9BF1ED" w14:textId="77777777" w:rsidR="00FC791B" w:rsidRPr="001E7ED5" w:rsidRDefault="00FC791B" w:rsidP="00F8454D">
            <w:pPr>
              <w:pStyle w:val="Betarp"/>
              <w:jc w:val="right"/>
              <w:rPr>
                <w:sz w:val="21"/>
                <w:szCs w:val="21"/>
              </w:rPr>
            </w:pPr>
            <w:r w:rsidRPr="001E7ED5">
              <w:rPr>
                <w:b/>
                <w:bCs/>
                <w:sz w:val="21"/>
                <w:szCs w:val="21"/>
              </w:rPr>
              <w:t>Iš viso:</w:t>
            </w:r>
          </w:p>
        </w:tc>
        <w:tc>
          <w:tcPr>
            <w:tcW w:w="1809" w:type="dxa"/>
            <w:shd w:val="clear" w:color="auto" w:fill="D9D9D9" w:themeFill="background1" w:themeFillShade="D9"/>
          </w:tcPr>
          <w:p w14:paraId="0F9CB96A" w14:textId="77777777" w:rsidR="00FC791B" w:rsidRPr="001E7ED5" w:rsidRDefault="00FC791B" w:rsidP="00F8454D">
            <w:pPr>
              <w:pStyle w:val="Betarp"/>
              <w:jc w:val="center"/>
              <w:rPr>
                <w:sz w:val="21"/>
                <w:szCs w:val="21"/>
              </w:rPr>
            </w:pPr>
            <w:r w:rsidRPr="001E7ED5">
              <w:rPr>
                <w:b/>
                <w:bCs/>
                <w:sz w:val="21"/>
                <w:szCs w:val="21"/>
              </w:rPr>
              <w:t>82 800</w:t>
            </w:r>
          </w:p>
        </w:tc>
        <w:tc>
          <w:tcPr>
            <w:tcW w:w="2018" w:type="dxa"/>
            <w:gridSpan w:val="2"/>
            <w:shd w:val="clear" w:color="auto" w:fill="D9D9D9" w:themeFill="background1" w:themeFillShade="D9"/>
          </w:tcPr>
          <w:p w14:paraId="0A81C059" w14:textId="77777777" w:rsidR="00FC791B" w:rsidRPr="001E7ED5" w:rsidRDefault="00FC791B" w:rsidP="00F8454D">
            <w:pPr>
              <w:pStyle w:val="Betarp"/>
              <w:jc w:val="center"/>
              <w:rPr>
                <w:sz w:val="21"/>
                <w:szCs w:val="21"/>
              </w:rPr>
            </w:pPr>
            <w:r w:rsidRPr="001E7ED5">
              <w:rPr>
                <w:b/>
                <w:bCs/>
                <w:sz w:val="21"/>
                <w:szCs w:val="21"/>
              </w:rPr>
              <w:t>3 000</w:t>
            </w:r>
          </w:p>
        </w:tc>
      </w:tr>
      <w:tr w:rsidR="00FC791B" w:rsidRPr="001E7ED5" w14:paraId="3324D397" w14:textId="77777777" w:rsidTr="00F8454D">
        <w:trPr>
          <w:cantSplit/>
          <w:jc w:val="center"/>
        </w:trPr>
        <w:tc>
          <w:tcPr>
            <w:tcW w:w="988" w:type="dxa"/>
            <w:vMerge/>
            <w:shd w:val="clear" w:color="auto" w:fill="auto"/>
          </w:tcPr>
          <w:p w14:paraId="1B8E3C43" w14:textId="77777777" w:rsidR="00FC791B" w:rsidRPr="001E7ED5" w:rsidRDefault="00FC791B" w:rsidP="00F8454D">
            <w:pPr>
              <w:pStyle w:val="Betarp"/>
              <w:rPr>
                <w:b/>
                <w:bCs/>
                <w:sz w:val="21"/>
                <w:szCs w:val="21"/>
              </w:rPr>
            </w:pPr>
          </w:p>
        </w:tc>
        <w:tc>
          <w:tcPr>
            <w:tcW w:w="4961" w:type="dxa"/>
            <w:shd w:val="clear" w:color="auto" w:fill="D9D9D9" w:themeFill="background1" w:themeFillShade="D9"/>
          </w:tcPr>
          <w:p w14:paraId="3AAA95BB" w14:textId="77777777" w:rsidR="00FC791B" w:rsidRPr="001E7ED5" w:rsidRDefault="00FC791B" w:rsidP="00F8454D">
            <w:pPr>
              <w:pStyle w:val="Betarp"/>
              <w:jc w:val="right"/>
              <w:rPr>
                <w:sz w:val="21"/>
                <w:szCs w:val="21"/>
              </w:rPr>
            </w:pPr>
            <w:r w:rsidRPr="001E7ED5">
              <w:rPr>
                <w:b/>
                <w:bCs/>
                <w:sz w:val="21"/>
                <w:szCs w:val="21"/>
              </w:rPr>
              <w:t>Tarpinė suma metams iš viso:</w:t>
            </w:r>
          </w:p>
        </w:tc>
        <w:tc>
          <w:tcPr>
            <w:tcW w:w="3827" w:type="dxa"/>
            <w:gridSpan w:val="3"/>
            <w:shd w:val="clear" w:color="auto" w:fill="D9D9D9" w:themeFill="background1" w:themeFillShade="D9"/>
          </w:tcPr>
          <w:p w14:paraId="3D3EF409" w14:textId="77777777" w:rsidR="00FC791B" w:rsidRPr="001E7ED5" w:rsidRDefault="00FC791B" w:rsidP="00F8454D">
            <w:pPr>
              <w:pStyle w:val="Betarp"/>
              <w:jc w:val="center"/>
              <w:rPr>
                <w:sz w:val="21"/>
                <w:szCs w:val="21"/>
              </w:rPr>
            </w:pPr>
            <w:r w:rsidRPr="001E7ED5">
              <w:rPr>
                <w:b/>
                <w:bCs/>
                <w:sz w:val="21"/>
                <w:szCs w:val="21"/>
              </w:rPr>
              <w:t>85 800</w:t>
            </w:r>
          </w:p>
        </w:tc>
      </w:tr>
      <w:tr w:rsidR="00FC791B" w:rsidRPr="001E7ED5" w14:paraId="0DECA64B" w14:textId="77777777" w:rsidTr="00F8454D">
        <w:trPr>
          <w:cantSplit/>
          <w:jc w:val="center"/>
        </w:trPr>
        <w:tc>
          <w:tcPr>
            <w:tcW w:w="5949" w:type="dxa"/>
            <w:gridSpan w:val="2"/>
            <w:vMerge w:val="restart"/>
            <w:tcBorders>
              <w:top w:val="single" w:sz="4" w:space="0" w:color="auto"/>
              <w:left w:val="single" w:sz="4" w:space="0" w:color="auto"/>
              <w:right w:val="single" w:sz="4" w:space="0" w:color="auto"/>
            </w:tcBorders>
            <w:shd w:val="clear" w:color="auto" w:fill="D9D9D9"/>
          </w:tcPr>
          <w:p w14:paraId="26D604ED" w14:textId="77777777" w:rsidR="00FC791B" w:rsidRPr="001E7ED5" w:rsidRDefault="00FC791B" w:rsidP="00F8454D">
            <w:pPr>
              <w:pStyle w:val="Betarp"/>
              <w:jc w:val="right"/>
              <w:rPr>
                <w:b/>
                <w:bCs/>
                <w:sz w:val="21"/>
                <w:szCs w:val="21"/>
              </w:rPr>
            </w:pPr>
            <w:r w:rsidRPr="001E7ED5">
              <w:rPr>
                <w:b/>
                <w:bCs/>
                <w:sz w:val="21"/>
                <w:szCs w:val="21"/>
              </w:rPr>
              <w:t>IŠ VISO PROGRAMAI</w:t>
            </w:r>
          </w:p>
        </w:tc>
        <w:tc>
          <w:tcPr>
            <w:tcW w:w="1843" w:type="dxa"/>
            <w:gridSpan w:val="2"/>
            <w:tcBorders>
              <w:left w:val="single" w:sz="4" w:space="0" w:color="auto"/>
            </w:tcBorders>
            <w:shd w:val="clear" w:color="auto" w:fill="D9D9D9" w:themeFill="background1" w:themeFillShade="D9"/>
          </w:tcPr>
          <w:p w14:paraId="7B87ACFE" w14:textId="77777777" w:rsidR="00FC791B" w:rsidRPr="001E7ED5" w:rsidRDefault="00FC791B" w:rsidP="00F8454D">
            <w:pPr>
              <w:jc w:val="center"/>
              <w:rPr>
                <w:b/>
                <w:bCs/>
                <w:sz w:val="21"/>
                <w:szCs w:val="21"/>
              </w:rPr>
            </w:pPr>
            <w:r w:rsidRPr="001E7ED5">
              <w:rPr>
                <w:b/>
                <w:bCs/>
                <w:sz w:val="21"/>
                <w:szCs w:val="21"/>
              </w:rPr>
              <w:t>117 800</w:t>
            </w:r>
          </w:p>
        </w:tc>
        <w:tc>
          <w:tcPr>
            <w:tcW w:w="1984" w:type="dxa"/>
            <w:tcBorders>
              <w:left w:val="single" w:sz="4" w:space="0" w:color="auto"/>
            </w:tcBorders>
            <w:shd w:val="clear" w:color="auto" w:fill="D9D9D9" w:themeFill="background1" w:themeFillShade="D9"/>
          </w:tcPr>
          <w:p w14:paraId="1F04959F" w14:textId="77777777" w:rsidR="00FC791B" w:rsidRPr="001E7ED5" w:rsidRDefault="00FC791B" w:rsidP="00F8454D">
            <w:pPr>
              <w:pStyle w:val="Betarp"/>
              <w:jc w:val="center"/>
              <w:rPr>
                <w:b/>
                <w:bCs/>
                <w:sz w:val="21"/>
                <w:szCs w:val="21"/>
              </w:rPr>
            </w:pPr>
            <w:r w:rsidRPr="001E7ED5">
              <w:rPr>
                <w:b/>
                <w:bCs/>
                <w:sz w:val="21"/>
                <w:szCs w:val="21"/>
              </w:rPr>
              <w:t>8 000</w:t>
            </w:r>
          </w:p>
        </w:tc>
      </w:tr>
      <w:tr w:rsidR="00FC791B" w:rsidRPr="001E7ED5" w14:paraId="680453E7" w14:textId="77777777" w:rsidTr="00F8454D">
        <w:trPr>
          <w:cantSplit/>
          <w:jc w:val="center"/>
        </w:trPr>
        <w:tc>
          <w:tcPr>
            <w:tcW w:w="5949" w:type="dxa"/>
            <w:gridSpan w:val="2"/>
            <w:vMerge/>
            <w:tcBorders>
              <w:left w:val="single" w:sz="4" w:space="0" w:color="auto"/>
              <w:bottom w:val="single" w:sz="4" w:space="0" w:color="auto"/>
              <w:right w:val="single" w:sz="4" w:space="0" w:color="auto"/>
            </w:tcBorders>
            <w:shd w:val="clear" w:color="auto" w:fill="D9D9D9"/>
          </w:tcPr>
          <w:p w14:paraId="4AB44132" w14:textId="77777777" w:rsidR="00FC791B" w:rsidRPr="001E7ED5" w:rsidRDefault="00FC791B" w:rsidP="00F8454D">
            <w:pPr>
              <w:pStyle w:val="Betarp"/>
              <w:jc w:val="right"/>
              <w:rPr>
                <w:b/>
                <w:bCs/>
                <w:sz w:val="21"/>
                <w:szCs w:val="21"/>
              </w:rPr>
            </w:pPr>
          </w:p>
        </w:tc>
        <w:tc>
          <w:tcPr>
            <w:tcW w:w="3827" w:type="dxa"/>
            <w:gridSpan w:val="3"/>
            <w:tcBorders>
              <w:left w:val="single" w:sz="4" w:space="0" w:color="auto"/>
            </w:tcBorders>
            <w:shd w:val="clear" w:color="auto" w:fill="D9D9D9" w:themeFill="background1" w:themeFillShade="D9"/>
          </w:tcPr>
          <w:p w14:paraId="2FC30785" w14:textId="5D6B2D85" w:rsidR="00FC791B" w:rsidRPr="001E7ED5" w:rsidRDefault="00FC791B" w:rsidP="001E7ED5">
            <w:pPr>
              <w:jc w:val="center"/>
              <w:rPr>
                <w:b/>
                <w:bCs/>
                <w:szCs w:val="24"/>
              </w:rPr>
            </w:pPr>
            <w:r w:rsidRPr="001E7ED5">
              <w:rPr>
                <w:b/>
                <w:bCs/>
                <w:szCs w:val="24"/>
              </w:rPr>
              <w:t>125 800</w:t>
            </w:r>
          </w:p>
        </w:tc>
      </w:tr>
    </w:tbl>
    <w:p w14:paraId="62245504" w14:textId="77777777" w:rsidR="001E7ED5" w:rsidRPr="001E7ED5" w:rsidRDefault="001E7ED5" w:rsidP="00FC791B">
      <w:pPr>
        <w:keepNext/>
        <w:spacing w:line="276" w:lineRule="auto"/>
        <w:jc w:val="center"/>
        <w:outlineLvl w:val="2"/>
        <w:rPr>
          <w:b/>
          <w:bCs/>
          <w:sz w:val="23"/>
          <w:szCs w:val="23"/>
        </w:rPr>
      </w:pPr>
    </w:p>
    <w:p w14:paraId="0913C44D" w14:textId="73BE2F2A" w:rsidR="00FC791B" w:rsidRPr="001E7ED5" w:rsidRDefault="00FC791B" w:rsidP="00FC791B">
      <w:pPr>
        <w:keepNext/>
        <w:spacing w:line="276" w:lineRule="auto"/>
        <w:jc w:val="center"/>
        <w:outlineLvl w:val="2"/>
        <w:rPr>
          <w:b/>
          <w:sz w:val="23"/>
          <w:szCs w:val="23"/>
        </w:rPr>
      </w:pPr>
      <w:r w:rsidRPr="001E7ED5">
        <w:rPr>
          <w:b/>
          <w:bCs/>
          <w:sz w:val="23"/>
          <w:szCs w:val="23"/>
        </w:rPr>
        <w:t>VII SKYRIUS</w:t>
      </w:r>
      <w:r w:rsidRPr="001E7ED5">
        <w:rPr>
          <w:b/>
          <w:bCs/>
          <w:sz w:val="23"/>
          <w:szCs w:val="23"/>
        </w:rPr>
        <w:br/>
        <w:t>VERTINIMO KRITERIJAI</w:t>
      </w:r>
    </w:p>
    <w:p w14:paraId="565E695B" w14:textId="77777777" w:rsidR="00FC791B" w:rsidRPr="001E7ED5" w:rsidRDefault="00FC791B" w:rsidP="00FC791B">
      <w:pPr>
        <w:pStyle w:val="Betarp"/>
        <w:rPr>
          <w:sz w:val="23"/>
          <w:szCs w:val="23"/>
          <w:lang w:eastAsia="lt-LT"/>
        </w:rPr>
      </w:pPr>
    </w:p>
    <w:p w14:paraId="7EFCA86A" w14:textId="5CA8343F" w:rsidR="00FC791B" w:rsidRPr="00E87BA5" w:rsidRDefault="00FC791B">
      <w:pPr>
        <w:pStyle w:val="Betarp"/>
        <w:numPr>
          <w:ilvl w:val="0"/>
          <w:numId w:val="82"/>
        </w:numPr>
        <w:tabs>
          <w:tab w:val="left" w:pos="993"/>
        </w:tabs>
        <w:overflowPunct w:val="0"/>
        <w:autoSpaceDE w:val="0"/>
        <w:ind w:left="0" w:firstLine="567"/>
        <w:jc w:val="both"/>
        <w:rPr>
          <w:sz w:val="23"/>
          <w:szCs w:val="23"/>
          <w:lang w:eastAsia="en-US"/>
        </w:rPr>
      </w:pPr>
      <w:r w:rsidRPr="00E87BA5">
        <w:rPr>
          <w:sz w:val="23"/>
          <w:szCs w:val="23"/>
          <w:lang w:eastAsia="en-US"/>
        </w:rPr>
        <w:t>Atliktas paprast</w:t>
      </w:r>
      <w:r w:rsidR="001E7ED5" w:rsidRPr="00E87BA5">
        <w:rPr>
          <w:sz w:val="23"/>
          <w:szCs w:val="23"/>
          <w:lang w:eastAsia="en-US"/>
        </w:rPr>
        <w:t>as</w:t>
      </w:r>
      <w:r w:rsidRPr="00E87BA5">
        <w:rPr>
          <w:sz w:val="23"/>
          <w:szCs w:val="23"/>
          <w:lang w:eastAsia="en-US"/>
        </w:rPr>
        <w:t xml:space="preserve"> naujai perimtų iš VšĮ Kėdainių ligoninės vidaus patalpų remontas (fasado įrengimo ir pamatų šiltinimo darbai, pagrindinio įėjimo laiptų remontas ir kt.).</w:t>
      </w:r>
    </w:p>
    <w:p w14:paraId="3DD5DAFA" w14:textId="277EC7D5" w:rsidR="00FC791B" w:rsidRPr="00E87BA5" w:rsidRDefault="00FC791B">
      <w:pPr>
        <w:pStyle w:val="Betarp"/>
        <w:numPr>
          <w:ilvl w:val="0"/>
          <w:numId w:val="82"/>
        </w:numPr>
        <w:tabs>
          <w:tab w:val="left" w:pos="993"/>
        </w:tabs>
        <w:overflowPunct w:val="0"/>
        <w:autoSpaceDE w:val="0"/>
        <w:ind w:left="0" w:firstLine="567"/>
        <w:jc w:val="both"/>
        <w:rPr>
          <w:sz w:val="23"/>
          <w:szCs w:val="23"/>
          <w:lang w:eastAsia="en-US"/>
        </w:rPr>
      </w:pPr>
      <w:r w:rsidRPr="00E87BA5">
        <w:rPr>
          <w:bCs/>
          <w:sz w:val="23"/>
          <w:szCs w:val="23"/>
          <w:lang w:eastAsia="en-US"/>
        </w:rPr>
        <w:t>Infrastruktūra pritaikyta specialiesiems neįgaliųjų poreikiams (įrengtas keltuvas)</w:t>
      </w:r>
      <w:r w:rsidR="001E7ED5" w:rsidRPr="00E87BA5">
        <w:rPr>
          <w:bCs/>
          <w:sz w:val="23"/>
          <w:szCs w:val="23"/>
          <w:lang w:eastAsia="en-US"/>
        </w:rPr>
        <w:t xml:space="preserve"> – 1 vnt. </w:t>
      </w:r>
    </w:p>
    <w:p w14:paraId="503E7506" w14:textId="11703A90" w:rsidR="00FC791B" w:rsidRPr="00E87BA5" w:rsidRDefault="00FC791B">
      <w:pPr>
        <w:pStyle w:val="Betarp"/>
        <w:numPr>
          <w:ilvl w:val="0"/>
          <w:numId w:val="82"/>
        </w:numPr>
        <w:tabs>
          <w:tab w:val="left" w:pos="993"/>
        </w:tabs>
        <w:overflowPunct w:val="0"/>
        <w:autoSpaceDE w:val="0"/>
        <w:ind w:left="0" w:firstLine="567"/>
        <w:jc w:val="both"/>
        <w:rPr>
          <w:sz w:val="23"/>
          <w:szCs w:val="23"/>
          <w:lang w:eastAsia="en-US"/>
        </w:rPr>
      </w:pPr>
      <w:r w:rsidRPr="00E87BA5">
        <w:rPr>
          <w:sz w:val="23"/>
          <w:szCs w:val="23"/>
          <w:lang w:eastAsia="en-US"/>
        </w:rPr>
        <w:t>Įsigyta trūkstama įranga ir priemonės paslaugoms teikti</w:t>
      </w:r>
      <w:r w:rsidR="001E7ED5" w:rsidRPr="00E87BA5">
        <w:rPr>
          <w:sz w:val="23"/>
          <w:szCs w:val="23"/>
          <w:lang w:eastAsia="en-US"/>
        </w:rPr>
        <w:t xml:space="preserve"> – 1 komplektas. </w:t>
      </w:r>
    </w:p>
    <w:p w14:paraId="071C369C" w14:textId="6D959D48" w:rsidR="00FC791B" w:rsidRPr="00E87BA5" w:rsidRDefault="00FC791B">
      <w:pPr>
        <w:pStyle w:val="Betarp"/>
        <w:numPr>
          <w:ilvl w:val="0"/>
          <w:numId w:val="82"/>
        </w:numPr>
        <w:tabs>
          <w:tab w:val="left" w:pos="993"/>
        </w:tabs>
        <w:overflowPunct w:val="0"/>
        <w:autoSpaceDE w:val="0"/>
        <w:ind w:left="0" w:firstLine="567"/>
        <w:jc w:val="both"/>
        <w:rPr>
          <w:sz w:val="23"/>
          <w:szCs w:val="23"/>
          <w:lang w:eastAsia="en-US"/>
        </w:rPr>
      </w:pPr>
      <w:r w:rsidRPr="00E87BA5">
        <w:rPr>
          <w:sz w:val="23"/>
          <w:szCs w:val="23"/>
          <w:lang w:eastAsia="en-US"/>
        </w:rPr>
        <w:t>Įsigyti trūkstami baldai paslaugoms teikti</w:t>
      </w:r>
      <w:r w:rsidR="001E7ED5" w:rsidRPr="00E87BA5">
        <w:rPr>
          <w:sz w:val="23"/>
          <w:szCs w:val="23"/>
          <w:lang w:eastAsia="en-US"/>
        </w:rPr>
        <w:t xml:space="preserve"> – 1 komplektas.</w:t>
      </w:r>
    </w:p>
    <w:p w14:paraId="6067A076" w14:textId="77777777" w:rsidR="00FC791B" w:rsidRPr="00E87BA5" w:rsidRDefault="00FC791B" w:rsidP="00FC791B">
      <w:pPr>
        <w:spacing w:after="200" w:line="276" w:lineRule="auto"/>
        <w:contextualSpacing/>
        <w:jc w:val="center"/>
        <w:rPr>
          <w:b/>
          <w:sz w:val="23"/>
          <w:szCs w:val="23"/>
        </w:rPr>
      </w:pPr>
    </w:p>
    <w:p w14:paraId="0283CC00" w14:textId="77777777" w:rsidR="00FC791B" w:rsidRPr="001E7ED5" w:rsidRDefault="00FC791B" w:rsidP="00FC791B">
      <w:pPr>
        <w:spacing w:after="200" w:line="276" w:lineRule="auto"/>
        <w:contextualSpacing/>
        <w:jc w:val="center"/>
        <w:rPr>
          <w:b/>
          <w:sz w:val="23"/>
          <w:szCs w:val="23"/>
        </w:rPr>
      </w:pPr>
      <w:r w:rsidRPr="001E7ED5">
        <w:rPr>
          <w:b/>
          <w:sz w:val="23"/>
          <w:szCs w:val="23"/>
        </w:rPr>
        <w:t>VIII SKYRIUS</w:t>
      </w:r>
      <w:r w:rsidRPr="001E7ED5">
        <w:rPr>
          <w:b/>
          <w:sz w:val="23"/>
          <w:szCs w:val="23"/>
        </w:rPr>
        <w:br/>
        <w:t>NUMATOMI PROGRAMOS REZULTATAI</w:t>
      </w:r>
    </w:p>
    <w:p w14:paraId="1535DC84" w14:textId="77777777" w:rsidR="00FC791B" w:rsidRPr="001E7ED5" w:rsidRDefault="00FC791B" w:rsidP="00FC791B">
      <w:pPr>
        <w:jc w:val="center"/>
        <w:rPr>
          <w:b/>
          <w:sz w:val="23"/>
          <w:szCs w:val="23"/>
        </w:rPr>
      </w:pPr>
    </w:p>
    <w:p w14:paraId="4E59767E" w14:textId="77777777" w:rsidR="00FC791B" w:rsidRPr="001E7ED5" w:rsidRDefault="00FC791B">
      <w:pPr>
        <w:pStyle w:val="Betarp"/>
        <w:numPr>
          <w:ilvl w:val="0"/>
          <w:numId w:val="82"/>
        </w:numPr>
        <w:tabs>
          <w:tab w:val="left" w:pos="993"/>
        </w:tabs>
        <w:overflowPunct w:val="0"/>
        <w:autoSpaceDE w:val="0"/>
        <w:ind w:left="0" w:firstLine="567"/>
        <w:jc w:val="both"/>
        <w:rPr>
          <w:sz w:val="23"/>
          <w:szCs w:val="23"/>
          <w:lang w:eastAsia="en-US"/>
        </w:rPr>
      </w:pPr>
      <w:r w:rsidRPr="001E7ED5">
        <w:rPr>
          <w:sz w:val="23"/>
          <w:szCs w:val="23"/>
          <w:lang w:eastAsia="en-US"/>
        </w:rPr>
        <w:t xml:space="preserve">Bus </w:t>
      </w:r>
      <w:r w:rsidRPr="001E7ED5">
        <w:rPr>
          <w:bCs/>
          <w:sz w:val="23"/>
          <w:szCs w:val="23"/>
          <w:lang w:eastAsia="en-US"/>
        </w:rPr>
        <w:t xml:space="preserve">užtikrintas </w:t>
      </w:r>
      <w:bookmarkStart w:id="71" w:name="_Hlk149229748"/>
      <w:r w:rsidRPr="001E7ED5">
        <w:rPr>
          <w:bCs/>
          <w:sz w:val="23"/>
          <w:szCs w:val="23"/>
          <w:lang w:eastAsia="en-US"/>
        </w:rPr>
        <w:t xml:space="preserve">VšĮ Kėdainių PSPC Psichiatrijos dienos stacionaro </w:t>
      </w:r>
      <w:bookmarkEnd w:id="71"/>
      <w:r w:rsidRPr="001E7ED5">
        <w:rPr>
          <w:bCs/>
          <w:sz w:val="23"/>
          <w:szCs w:val="23"/>
          <w:lang w:eastAsia="en-US"/>
        </w:rPr>
        <w:t>kokybiškų paslaugų teikimas Kėdainių rajono savivaldybės gyventojams, mažės stacionarinio gydymo paslaugų skaičius ligoninėse</w:t>
      </w:r>
      <w:r w:rsidRPr="001E7ED5">
        <w:rPr>
          <w:sz w:val="23"/>
          <w:szCs w:val="23"/>
          <w:lang w:eastAsia="en-US"/>
        </w:rPr>
        <w:t>.</w:t>
      </w:r>
    </w:p>
    <w:p w14:paraId="592395A4" w14:textId="77777777" w:rsidR="00FC791B" w:rsidRPr="001E7ED5" w:rsidRDefault="00FC791B">
      <w:pPr>
        <w:pStyle w:val="Sraopastraipa"/>
        <w:numPr>
          <w:ilvl w:val="0"/>
          <w:numId w:val="82"/>
        </w:numPr>
        <w:tabs>
          <w:tab w:val="left" w:pos="993"/>
        </w:tabs>
        <w:spacing w:line="240" w:lineRule="auto"/>
        <w:ind w:left="0" w:firstLine="567"/>
        <w:jc w:val="both"/>
        <w:rPr>
          <w:rFonts w:ascii="Times New Roman" w:hAnsi="Times New Roman"/>
          <w:sz w:val="23"/>
          <w:szCs w:val="23"/>
        </w:rPr>
      </w:pPr>
      <w:r w:rsidRPr="001E7ED5">
        <w:rPr>
          <w:rFonts w:ascii="Times New Roman" w:hAnsi="Times New Roman"/>
          <w:bCs/>
          <w:sz w:val="23"/>
          <w:szCs w:val="23"/>
        </w:rPr>
        <w:t xml:space="preserve">VšĮ Kėdainių PSPC Psichiatrijos dienos stacionaro Infrastruktūra </w:t>
      </w:r>
      <w:r w:rsidRPr="001E7ED5">
        <w:rPr>
          <w:rFonts w:ascii="Times New Roman" w:hAnsi="Times New Roman"/>
          <w:sz w:val="23"/>
          <w:szCs w:val="23"/>
        </w:rPr>
        <w:t>bus</w:t>
      </w:r>
      <w:r w:rsidRPr="001E7ED5">
        <w:rPr>
          <w:rFonts w:ascii="Times New Roman" w:hAnsi="Times New Roman"/>
          <w:bCs/>
          <w:sz w:val="23"/>
          <w:szCs w:val="23"/>
        </w:rPr>
        <w:t xml:space="preserve"> pritaikyta specialiesiems neįgaliųjų poreikiams, </w:t>
      </w:r>
      <w:r w:rsidRPr="001E7ED5">
        <w:rPr>
          <w:rFonts w:ascii="Times New Roman" w:hAnsi="Times New Roman"/>
          <w:sz w:val="23"/>
          <w:szCs w:val="23"/>
        </w:rPr>
        <w:t xml:space="preserve">gerės socialinę atskirtį patiriančių bendruomenės grupių integracija, bus mažinami sveikatos priežiūros paslaugų teikimo netolygumai. </w:t>
      </w:r>
    </w:p>
    <w:p w14:paraId="45309490" w14:textId="77777777" w:rsidR="00FC791B" w:rsidRPr="001E7ED5" w:rsidRDefault="00FC791B" w:rsidP="00FC791B">
      <w:pPr>
        <w:tabs>
          <w:tab w:val="left" w:pos="993"/>
          <w:tab w:val="num" w:pos="1134"/>
        </w:tabs>
        <w:contextualSpacing/>
        <w:rPr>
          <w:rFonts w:ascii="Calibri" w:hAnsi="Calibri"/>
          <w:sz w:val="23"/>
          <w:szCs w:val="23"/>
        </w:rPr>
      </w:pPr>
    </w:p>
    <w:p w14:paraId="73C025EF" w14:textId="77777777" w:rsidR="00FC791B" w:rsidRPr="001E7ED5" w:rsidRDefault="00FC791B" w:rsidP="00FC791B">
      <w:pPr>
        <w:rPr>
          <w:caps/>
          <w:sz w:val="23"/>
          <w:szCs w:val="23"/>
        </w:rPr>
      </w:pPr>
      <w:r w:rsidRPr="001E7ED5">
        <w:rPr>
          <w:caps/>
          <w:sz w:val="23"/>
          <w:szCs w:val="23"/>
        </w:rPr>
        <w:t xml:space="preserve">sUDERINTA    </w:t>
      </w:r>
    </w:p>
    <w:p w14:paraId="2D7C48EC" w14:textId="77777777" w:rsidR="00FC791B" w:rsidRPr="001E7ED5" w:rsidRDefault="00FC791B" w:rsidP="00FC791B">
      <w:pPr>
        <w:rPr>
          <w:sz w:val="23"/>
          <w:szCs w:val="23"/>
        </w:rPr>
      </w:pPr>
      <w:r w:rsidRPr="001E7ED5">
        <w:rPr>
          <w:sz w:val="23"/>
          <w:szCs w:val="23"/>
        </w:rPr>
        <w:t xml:space="preserve">VšĮ Kėdainių PSPC direktorė Joana </w:t>
      </w:r>
      <w:proofErr w:type="spellStart"/>
      <w:r w:rsidRPr="001E7ED5">
        <w:rPr>
          <w:sz w:val="23"/>
          <w:szCs w:val="23"/>
        </w:rPr>
        <w:t>Kleivienė</w:t>
      </w:r>
      <w:proofErr w:type="spellEnd"/>
    </w:p>
    <w:p w14:paraId="14064C65" w14:textId="77777777" w:rsidR="00FC791B" w:rsidRPr="001E7ED5" w:rsidRDefault="00FC791B" w:rsidP="00FC791B">
      <w:pPr>
        <w:rPr>
          <w:sz w:val="23"/>
          <w:szCs w:val="23"/>
        </w:rPr>
      </w:pPr>
    </w:p>
    <w:p w14:paraId="50AD7D2E" w14:textId="77777777" w:rsidR="00FC791B" w:rsidRPr="001E7ED5" w:rsidRDefault="00FC791B" w:rsidP="00FC791B">
      <w:pPr>
        <w:rPr>
          <w:sz w:val="23"/>
          <w:szCs w:val="23"/>
        </w:rPr>
      </w:pPr>
      <w:r w:rsidRPr="001E7ED5">
        <w:rPr>
          <w:sz w:val="23"/>
          <w:szCs w:val="23"/>
        </w:rPr>
        <w:t xml:space="preserve">PARENGĖ </w:t>
      </w:r>
    </w:p>
    <w:p w14:paraId="2AA83A49" w14:textId="77777777" w:rsidR="00FC791B" w:rsidRPr="001E7ED5" w:rsidRDefault="00FC791B" w:rsidP="00FC791B">
      <w:pPr>
        <w:rPr>
          <w:sz w:val="23"/>
          <w:szCs w:val="23"/>
        </w:rPr>
      </w:pPr>
      <w:r w:rsidRPr="001E7ED5">
        <w:rPr>
          <w:sz w:val="23"/>
          <w:szCs w:val="23"/>
        </w:rPr>
        <w:t>VšĮ Kėdainių PSPC  programų koordinatorė  Jūratė Vaitonienė</w:t>
      </w:r>
    </w:p>
    <w:p w14:paraId="12D0BD91" w14:textId="77777777" w:rsidR="00FC791B" w:rsidRPr="00F27CB1" w:rsidRDefault="00FC791B" w:rsidP="00FC791B">
      <w:pPr>
        <w:jc w:val="center"/>
        <w:rPr>
          <w:lang w:eastAsia="ar-SA"/>
        </w:rPr>
      </w:pPr>
      <w:r w:rsidRPr="00E51EF9">
        <w:rPr>
          <w:szCs w:val="24"/>
        </w:rPr>
        <w:t>_________________________</w:t>
      </w:r>
    </w:p>
    <w:p w14:paraId="60FE8A67" w14:textId="2F662146" w:rsidR="001E7ED5" w:rsidRDefault="001E7ED5">
      <w:pPr>
        <w:rPr>
          <w:rFonts w:eastAsia="Calibri" w:cs="Microsoft Uighur"/>
          <w:b/>
          <w:bCs/>
          <w:caps/>
        </w:rPr>
      </w:pPr>
      <w:r>
        <w:rPr>
          <w:rFonts w:eastAsia="Calibri" w:cs="Microsoft Uighur"/>
          <w:b/>
          <w:bCs/>
          <w:caps/>
        </w:rPr>
        <w:br w:type="page"/>
      </w:r>
    </w:p>
    <w:p w14:paraId="34587AF2" w14:textId="77777777" w:rsidR="00B84088" w:rsidRDefault="00B84088" w:rsidP="00B84088">
      <w:pPr>
        <w:jc w:val="center"/>
        <w:rPr>
          <w:b/>
          <w:bCs/>
          <w:caps/>
        </w:rPr>
      </w:pPr>
      <w:r>
        <w:rPr>
          <w:b/>
          <w:bCs/>
          <w:caps/>
        </w:rPr>
        <w:t>VŠĮ KĖDAINIŲ PIRMINĖS SVEIKATOS PRIEŽIŪROS CENTRAS</w:t>
      </w:r>
    </w:p>
    <w:p w14:paraId="41715468" w14:textId="77777777" w:rsidR="00B84088" w:rsidRDefault="00B84088" w:rsidP="00B84088">
      <w:pPr>
        <w:jc w:val="center"/>
        <w:rPr>
          <w:b/>
          <w:bCs/>
          <w:caps/>
        </w:rPr>
      </w:pPr>
    </w:p>
    <w:p w14:paraId="33BFDFFD" w14:textId="46852182" w:rsidR="00B84088" w:rsidRPr="00C60A4D" w:rsidRDefault="00B84088" w:rsidP="00B22678">
      <w:pPr>
        <w:pStyle w:val="Antrat1"/>
      </w:pPr>
      <w:bookmarkStart w:id="72" w:name="_Toc157618157"/>
      <w:r w:rsidRPr="00C60A4D">
        <w:t xml:space="preserve">KĖDAINIŲ RAJONO </w:t>
      </w:r>
      <w:bookmarkStart w:id="73" w:name="_Hlk149118504"/>
      <w:r w:rsidRPr="00C60A4D">
        <w:t>KAIMO GYVENTOJŲ SVEIKATOS GERINIMO POREIKIų UŽTIKRINIMo MODERNIZUOJANT IR (AR) ATNAUJINANT AMBULATORIJŲ INFRASTRUKTŪRĄ</w:t>
      </w:r>
      <w:bookmarkEnd w:id="73"/>
      <w:r w:rsidRPr="00C60A4D">
        <w:t xml:space="preserve">  propgramos </w:t>
      </w:r>
      <w:r w:rsidR="00B87E77" w:rsidRPr="00C60A4D">
        <w:t>2024 m.</w:t>
      </w:r>
      <w:r w:rsidR="00B87E77">
        <w:t xml:space="preserve"> </w:t>
      </w:r>
      <w:r w:rsidRPr="00C60A4D">
        <w:t xml:space="preserve">paraiška </w:t>
      </w:r>
      <w:bookmarkEnd w:id="72"/>
    </w:p>
    <w:p w14:paraId="6300CE51" w14:textId="77777777" w:rsidR="00B84088" w:rsidRPr="00C60A4D" w:rsidRDefault="00B84088" w:rsidP="00B22678">
      <w:pPr>
        <w:pStyle w:val="Antrat1"/>
        <w:rPr>
          <w:color w:val="FF0000"/>
          <w:sz w:val="23"/>
          <w:szCs w:val="23"/>
        </w:rPr>
      </w:pPr>
    </w:p>
    <w:p w14:paraId="30F7D85C" w14:textId="77777777" w:rsidR="00B84088" w:rsidRPr="00C60A4D" w:rsidRDefault="00B84088" w:rsidP="00B84088">
      <w:pPr>
        <w:jc w:val="center"/>
        <w:rPr>
          <w:b/>
          <w:sz w:val="23"/>
          <w:szCs w:val="23"/>
        </w:rPr>
      </w:pPr>
      <w:r w:rsidRPr="00C60A4D">
        <w:rPr>
          <w:b/>
          <w:sz w:val="23"/>
          <w:szCs w:val="23"/>
        </w:rPr>
        <w:t>I SKYRIUS</w:t>
      </w:r>
    </w:p>
    <w:p w14:paraId="2F342095" w14:textId="77777777" w:rsidR="00B84088" w:rsidRPr="00C60A4D" w:rsidRDefault="00B84088" w:rsidP="00B84088">
      <w:pPr>
        <w:jc w:val="center"/>
        <w:rPr>
          <w:b/>
          <w:sz w:val="23"/>
          <w:szCs w:val="23"/>
        </w:rPr>
      </w:pPr>
      <w:r w:rsidRPr="00C60A4D">
        <w:rPr>
          <w:b/>
          <w:sz w:val="23"/>
          <w:szCs w:val="23"/>
        </w:rPr>
        <w:t>BENDROSIOS NUOSTATOS</w:t>
      </w:r>
    </w:p>
    <w:p w14:paraId="7DD2C1D3" w14:textId="77777777" w:rsidR="00B84088" w:rsidRPr="00C60A4D" w:rsidRDefault="00B84088" w:rsidP="00B84088">
      <w:pPr>
        <w:tabs>
          <w:tab w:val="left" w:pos="851"/>
          <w:tab w:val="left" w:pos="993"/>
        </w:tabs>
        <w:rPr>
          <w:sz w:val="23"/>
          <w:szCs w:val="23"/>
        </w:rPr>
      </w:pPr>
    </w:p>
    <w:p w14:paraId="1962C9B8" w14:textId="77777777" w:rsidR="00B84088" w:rsidRPr="00C60A4D" w:rsidRDefault="00B84088">
      <w:pPr>
        <w:pStyle w:val="Sraopastraipa"/>
        <w:numPr>
          <w:ilvl w:val="0"/>
          <w:numId w:val="86"/>
        </w:numPr>
        <w:tabs>
          <w:tab w:val="left" w:pos="851"/>
          <w:tab w:val="left" w:pos="993"/>
          <w:tab w:val="left" w:pos="1134"/>
        </w:tabs>
        <w:suppressAutoHyphens/>
        <w:spacing w:after="0" w:line="240" w:lineRule="auto"/>
        <w:ind w:left="0" w:firstLine="567"/>
        <w:jc w:val="both"/>
        <w:rPr>
          <w:rFonts w:ascii="Times New Roman" w:hAnsi="Times New Roman"/>
          <w:sz w:val="23"/>
          <w:szCs w:val="23"/>
          <w:u w:val="single"/>
        </w:rPr>
      </w:pPr>
      <w:r w:rsidRPr="00C60A4D">
        <w:rPr>
          <w:rFonts w:ascii="Times New Roman" w:hAnsi="Times New Roman"/>
          <w:sz w:val="23"/>
          <w:szCs w:val="23"/>
        </w:rPr>
        <w:t>Kėdainių rajono kaimo gyventojų sveikatos gerinimo poreikių užtikrinimas modernizuojant ir (ar) atnaujinant ambulatorijų infrastruktūrą</w:t>
      </w:r>
      <w:r w:rsidRPr="00C60A4D">
        <w:rPr>
          <w:rFonts w:ascii="Times New Roman" w:hAnsi="Times New Roman"/>
          <w:bCs/>
          <w:sz w:val="23"/>
          <w:szCs w:val="23"/>
        </w:rPr>
        <w:t xml:space="preserve"> </w:t>
      </w:r>
      <w:r w:rsidRPr="00C60A4D">
        <w:rPr>
          <w:rFonts w:ascii="Times New Roman" w:hAnsi="Times New Roman"/>
          <w:sz w:val="23"/>
          <w:szCs w:val="23"/>
        </w:rPr>
        <w:t xml:space="preserve">(toliau – Programa) parengta, siekiant </w:t>
      </w:r>
      <w:bookmarkStart w:id="74" w:name="_Hlk149115627"/>
      <w:r w:rsidRPr="00C60A4D">
        <w:rPr>
          <w:rFonts w:ascii="Times New Roman" w:hAnsi="Times New Roman"/>
          <w:sz w:val="23"/>
          <w:szCs w:val="23"/>
        </w:rPr>
        <w:t>užtikrinti sveikatos gerinimo poreikius, efektyvų ir kokybišką pirminės asmens sveikatos priežiūros paslaugų teikimą Kėdainių rajono kaimiškųjų vietovių gyventojams</w:t>
      </w:r>
      <w:bookmarkEnd w:id="74"/>
      <w:r w:rsidRPr="00C60A4D">
        <w:rPr>
          <w:rFonts w:ascii="Times New Roman" w:hAnsi="Times New Roman"/>
          <w:sz w:val="23"/>
          <w:szCs w:val="23"/>
        </w:rPr>
        <w:t xml:space="preserve">, </w:t>
      </w:r>
      <w:bookmarkStart w:id="75" w:name="_Hlk149115679"/>
      <w:r w:rsidRPr="00C60A4D">
        <w:rPr>
          <w:rFonts w:ascii="Times New Roman" w:hAnsi="Times New Roman"/>
          <w:sz w:val="23"/>
          <w:szCs w:val="23"/>
        </w:rPr>
        <w:t>optimizuojant energijos kaštus, pertvarkant ir (arba) atnaujinant šildymo sistemas ir kt. infrastruktūrą Kėdainių rajono savivaldybės ambulatorijose</w:t>
      </w:r>
      <w:bookmarkEnd w:id="75"/>
      <w:r w:rsidRPr="00C60A4D">
        <w:rPr>
          <w:rFonts w:ascii="Times New Roman" w:hAnsi="Times New Roman"/>
          <w:sz w:val="23"/>
          <w:szCs w:val="23"/>
        </w:rPr>
        <w:t>.</w:t>
      </w:r>
    </w:p>
    <w:p w14:paraId="7DE15A4D" w14:textId="77777777" w:rsidR="00B84088" w:rsidRPr="00C60A4D" w:rsidRDefault="00B84088">
      <w:pPr>
        <w:pStyle w:val="Sraopastraipa"/>
        <w:numPr>
          <w:ilvl w:val="0"/>
          <w:numId w:val="86"/>
        </w:numPr>
        <w:tabs>
          <w:tab w:val="left" w:pos="851"/>
          <w:tab w:val="left" w:pos="993"/>
          <w:tab w:val="left" w:pos="1134"/>
        </w:tabs>
        <w:suppressAutoHyphens/>
        <w:spacing w:after="0" w:line="240" w:lineRule="auto"/>
        <w:ind w:left="0" w:firstLine="567"/>
        <w:jc w:val="both"/>
        <w:rPr>
          <w:rFonts w:ascii="Times New Roman" w:hAnsi="Times New Roman"/>
          <w:sz w:val="23"/>
          <w:szCs w:val="23"/>
        </w:rPr>
      </w:pPr>
      <w:r w:rsidRPr="00C60A4D">
        <w:rPr>
          <w:rFonts w:ascii="Times New Roman" w:hAnsi="Times New Roman"/>
          <w:sz w:val="23"/>
          <w:szCs w:val="23"/>
        </w:rPr>
        <w:t>Programa remiasi Lietuvos sveikatos 2014–2025 metų programos (patvirtinta Lietuvos Respublikos Seimo 2014 m. birželio 26 d. nutarimu Nr. XII-964 „Dėl Lietuvos sveikatos 2014-2025 metų strategijos patvirtinimo“) 2 tikslo – sukurti sveikatai palankią darbo ir gyvenamąją aplinką, 4 uždaviniu – mažinti aplinkos užterštumą, triukšmą.</w:t>
      </w:r>
    </w:p>
    <w:p w14:paraId="49524098" w14:textId="77777777" w:rsidR="00B84088" w:rsidRPr="00B84088" w:rsidRDefault="00B84088">
      <w:pPr>
        <w:pStyle w:val="Sraopastraipa"/>
        <w:numPr>
          <w:ilvl w:val="0"/>
          <w:numId w:val="86"/>
        </w:numPr>
        <w:tabs>
          <w:tab w:val="left" w:pos="851"/>
          <w:tab w:val="left" w:pos="993"/>
          <w:tab w:val="left" w:pos="1134"/>
        </w:tabs>
        <w:suppressAutoHyphens/>
        <w:spacing w:after="0" w:line="240" w:lineRule="auto"/>
        <w:ind w:left="0" w:firstLine="567"/>
        <w:jc w:val="both"/>
        <w:rPr>
          <w:rFonts w:ascii="Times New Roman" w:hAnsi="Times New Roman"/>
          <w:sz w:val="23"/>
          <w:szCs w:val="23"/>
          <w:u w:val="single"/>
        </w:rPr>
      </w:pPr>
      <w:r w:rsidRPr="00B84088">
        <w:rPr>
          <w:rFonts w:ascii="Times New Roman" w:hAnsi="Times New Roman"/>
          <w:sz w:val="23"/>
          <w:szCs w:val="23"/>
        </w:rPr>
        <w:t>Programa atitinka:</w:t>
      </w:r>
    </w:p>
    <w:p w14:paraId="4A2E7EBE" w14:textId="77777777" w:rsidR="00B84088" w:rsidRPr="00B84088" w:rsidRDefault="00B84088">
      <w:pPr>
        <w:pStyle w:val="Sraopastraipa"/>
        <w:numPr>
          <w:ilvl w:val="1"/>
          <w:numId w:val="86"/>
        </w:numPr>
        <w:tabs>
          <w:tab w:val="left" w:pos="851"/>
          <w:tab w:val="left" w:pos="993"/>
          <w:tab w:val="left" w:pos="1134"/>
        </w:tabs>
        <w:suppressAutoHyphens/>
        <w:spacing w:after="0" w:line="240" w:lineRule="auto"/>
        <w:ind w:left="0" w:firstLine="567"/>
        <w:jc w:val="both"/>
        <w:rPr>
          <w:rFonts w:ascii="Times New Roman" w:hAnsi="Times New Roman"/>
          <w:sz w:val="23"/>
          <w:szCs w:val="23"/>
          <w:u w:val="single"/>
        </w:rPr>
      </w:pPr>
      <w:r w:rsidRPr="00B84088">
        <w:rPr>
          <w:rFonts w:ascii="Times New Roman" w:hAnsi="Times New Roman"/>
          <w:sz w:val="23"/>
          <w:szCs w:val="23"/>
        </w:rPr>
        <w:t>Kėdainių rajono savivaldybės strateginio plėtros plano iki 2030 metų (Patvirtinta Kėdainių rajono savivaldybės tarybos 2019 m. spalio 25 d. sprendimu Nr. TS–217), II prioriteto „Aukšta gyvenimo kokybė socialiai atsakingame rajone“ 2.3. tikslo „Gyventojų sveikatos išsaugojimas ir stiprinimas“ 2.3.1. uždavinį „Modernizuoti ir optimizuoti sveikatos priežiūros įstaigų infrastruktūrą“;</w:t>
      </w:r>
    </w:p>
    <w:p w14:paraId="4EA62C7F" w14:textId="58803999" w:rsidR="00B84088" w:rsidRPr="00B84088" w:rsidRDefault="00B84088">
      <w:pPr>
        <w:pStyle w:val="Sraopastraipa"/>
        <w:numPr>
          <w:ilvl w:val="1"/>
          <w:numId w:val="86"/>
        </w:numPr>
        <w:tabs>
          <w:tab w:val="left" w:pos="851"/>
          <w:tab w:val="left" w:pos="993"/>
          <w:tab w:val="left" w:pos="1134"/>
        </w:tabs>
        <w:suppressAutoHyphens/>
        <w:spacing w:after="0" w:line="240" w:lineRule="auto"/>
        <w:ind w:left="0" w:firstLine="567"/>
        <w:jc w:val="both"/>
        <w:rPr>
          <w:rFonts w:ascii="Times New Roman" w:hAnsi="Times New Roman"/>
          <w:sz w:val="23"/>
          <w:szCs w:val="23"/>
          <w:u w:val="single"/>
        </w:rPr>
      </w:pPr>
      <w:r w:rsidRPr="00B84088">
        <w:rPr>
          <w:rFonts w:ascii="Times New Roman" w:hAnsi="Times New Roman"/>
          <w:sz w:val="23"/>
          <w:szCs w:val="23"/>
        </w:rPr>
        <w:t>Kėdainių rajono savivaldybės 2024–2026 m. strateginio veiklos plano 02 Sveikatos apsaugos programos 02-01-04 uždavinio „Modernizuoti ir atnaujinti sveikatos priežiūros įstaigų infrastruktūrą sveikatos gerinimo poreikiams“ įgyvendinimą</w:t>
      </w:r>
      <w:r w:rsidRPr="00B84088">
        <w:rPr>
          <w:rFonts w:ascii="Times New Roman" w:hAnsi="Times New Roman"/>
          <w:bCs/>
          <w:iCs/>
          <w:sz w:val="23"/>
          <w:szCs w:val="23"/>
        </w:rPr>
        <w:t xml:space="preserve">“. </w:t>
      </w:r>
    </w:p>
    <w:p w14:paraId="5805E05F" w14:textId="77777777" w:rsidR="00B84088" w:rsidRPr="00B84088" w:rsidRDefault="00B84088" w:rsidP="00B84088">
      <w:pPr>
        <w:tabs>
          <w:tab w:val="left" w:pos="851"/>
          <w:tab w:val="left" w:pos="993"/>
        </w:tabs>
        <w:rPr>
          <w:sz w:val="23"/>
          <w:szCs w:val="23"/>
        </w:rPr>
      </w:pPr>
    </w:p>
    <w:p w14:paraId="747D8D5A" w14:textId="77777777" w:rsidR="00B84088" w:rsidRPr="00B84088" w:rsidRDefault="00B84088" w:rsidP="00B84088">
      <w:pPr>
        <w:keepNext/>
        <w:tabs>
          <w:tab w:val="left" w:pos="851"/>
          <w:tab w:val="left" w:pos="993"/>
        </w:tabs>
        <w:jc w:val="center"/>
        <w:outlineLvl w:val="3"/>
        <w:rPr>
          <w:b/>
          <w:bCs/>
          <w:sz w:val="23"/>
          <w:szCs w:val="23"/>
        </w:rPr>
      </w:pPr>
      <w:r w:rsidRPr="00B84088">
        <w:rPr>
          <w:b/>
          <w:bCs/>
          <w:sz w:val="23"/>
          <w:szCs w:val="23"/>
        </w:rPr>
        <w:t>II SKYRIUS</w:t>
      </w:r>
    </w:p>
    <w:p w14:paraId="0FA4A4AB" w14:textId="77777777" w:rsidR="00B84088" w:rsidRPr="00B84088" w:rsidRDefault="00B84088" w:rsidP="00B84088">
      <w:pPr>
        <w:keepNext/>
        <w:tabs>
          <w:tab w:val="left" w:pos="851"/>
          <w:tab w:val="left" w:pos="993"/>
        </w:tabs>
        <w:jc w:val="center"/>
        <w:outlineLvl w:val="3"/>
        <w:rPr>
          <w:b/>
          <w:bCs/>
          <w:sz w:val="23"/>
          <w:szCs w:val="23"/>
        </w:rPr>
      </w:pPr>
      <w:r w:rsidRPr="00B84088">
        <w:rPr>
          <w:b/>
          <w:bCs/>
          <w:sz w:val="23"/>
          <w:szCs w:val="23"/>
        </w:rPr>
        <w:t>SITUACIJOS ANALIZĖ</w:t>
      </w:r>
    </w:p>
    <w:p w14:paraId="3A4DE80C" w14:textId="77777777" w:rsidR="00B84088" w:rsidRPr="00B84088" w:rsidRDefault="00B84088" w:rsidP="00B84088">
      <w:pPr>
        <w:tabs>
          <w:tab w:val="left" w:pos="0"/>
          <w:tab w:val="left" w:pos="426"/>
          <w:tab w:val="left" w:pos="851"/>
          <w:tab w:val="left" w:pos="993"/>
        </w:tabs>
        <w:rPr>
          <w:rFonts w:eastAsia="SimSun"/>
          <w:sz w:val="23"/>
          <w:szCs w:val="23"/>
          <w:lang w:eastAsia="ar-SA"/>
        </w:rPr>
      </w:pPr>
    </w:p>
    <w:p w14:paraId="59CBE97A" w14:textId="7F7B154B" w:rsidR="00B84088" w:rsidRPr="00C60A4D" w:rsidRDefault="00B84088">
      <w:pPr>
        <w:pStyle w:val="Sraopastraipa"/>
        <w:numPr>
          <w:ilvl w:val="0"/>
          <w:numId w:val="86"/>
        </w:numPr>
        <w:tabs>
          <w:tab w:val="left" w:pos="851"/>
          <w:tab w:val="left" w:pos="993"/>
          <w:tab w:val="left" w:pos="1134"/>
        </w:tabs>
        <w:suppressAutoHyphens/>
        <w:spacing w:after="0" w:line="240" w:lineRule="auto"/>
        <w:ind w:left="0" w:firstLine="567"/>
        <w:jc w:val="both"/>
        <w:rPr>
          <w:rFonts w:ascii="Times New Roman" w:hAnsi="Times New Roman"/>
          <w:sz w:val="23"/>
          <w:szCs w:val="23"/>
          <w:lang w:eastAsia="ar-SA"/>
        </w:rPr>
      </w:pPr>
      <w:r w:rsidRPr="00C60A4D">
        <w:rPr>
          <w:rFonts w:ascii="Times New Roman" w:hAnsi="Times New Roman"/>
          <w:sz w:val="23"/>
          <w:szCs w:val="23"/>
          <w:lang w:eastAsia="ar-SA"/>
        </w:rPr>
        <w:t xml:space="preserve">Nuo 2014 metų sausio 1 d. Kėdainių rajono savivaldybės tarybos sprendimu, viešosios įstaigos Krakių, Šėtos ir kt. ambulatorijos su joms priskirtais medicinos punktais reorganizuotos prijungimo būdu prie VšĮ Kėdainių pirminės sveikatos priežiūros centro. </w:t>
      </w:r>
    </w:p>
    <w:p w14:paraId="7EC8D458" w14:textId="77777777" w:rsidR="00B84088" w:rsidRPr="00B84088" w:rsidRDefault="00B84088">
      <w:pPr>
        <w:pStyle w:val="Sraopastraipa"/>
        <w:numPr>
          <w:ilvl w:val="0"/>
          <w:numId w:val="86"/>
        </w:numPr>
        <w:tabs>
          <w:tab w:val="left" w:pos="851"/>
          <w:tab w:val="left" w:pos="993"/>
          <w:tab w:val="left" w:pos="1134"/>
        </w:tabs>
        <w:suppressAutoHyphens/>
        <w:spacing w:after="0" w:line="240" w:lineRule="auto"/>
        <w:ind w:left="0" w:firstLine="567"/>
        <w:jc w:val="both"/>
        <w:rPr>
          <w:rFonts w:ascii="Times New Roman" w:hAnsi="Times New Roman"/>
          <w:sz w:val="23"/>
          <w:szCs w:val="23"/>
          <w:lang w:eastAsia="ar-SA"/>
        </w:rPr>
      </w:pPr>
      <w:r w:rsidRPr="00C60A4D">
        <w:rPr>
          <w:rFonts w:ascii="Times New Roman" w:hAnsi="Times New Roman"/>
          <w:sz w:val="23"/>
          <w:szCs w:val="23"/>
          <w:lang w:eastAsia="ar-SA"/>
        </w:rPr>
        <w:t>Siekiant modernizuoti pirminės asmens sveikatos priežiūros centro infrastruktūrą, atnaujinant patalpas ir įsig</w:t>
      </w:r>
      <w:r w:rsidRPr="00B84088">
        <w:rPr>
          <w:rFonts w:ascii="Times New Roman" w:hAnsi="Times New Roman"/>
          <w:sz w:val="23"/>
          <w:szCs w:val="23"/>
          <w:lang w:eastAsia="ar-SA"/>
        </w:rPr>
        <w:t>yjant įrangą, reikalingą pirminės asmens sveikatos priežiūros paslaugų teikimui pagal Europos Sąjungos struktūrinių fondų lėšų bendrai finansuojamą projektą „Pirminės asmens sveikatos priežiūros veiklos efektyvumo didinimas VšĮ Kėdainių pirminės sveikatos priežiūros centre“, 2018 – 2019 m. ambulatorijose buvo atlikti paprastojo remonto darbai ir patalpos pritaikytos žmonėms su negalia:</w:t>
      </w:r>
    </w:p>
    <w:p w14:paraId="79872ACD" w14:textId="77777777" w:rsidR="00B84088" w:rsidRPr="00B84088" w:rsidRDefault="00B84088">
      <w:pPr>
        <w:pStyle w:val="Sraopastraipa"/>
        <w:numPr>
          <w:ilvl w:val="1"/>
          <w:numId w:val="86"/>
        </w:numPr>
        <w:tabs>
          <w:tab w:val="left" w:pos="851"/>
          <w:tab w:val="left" w:pos="993"/>
          <w:tab w:val="left" w:pos="1134"/>
        </w:tabs>
        <w:suppressAutoHyphens/>
        <w:spacing w:after="0" w:line="240" w:lineRule="auto"/>
        <w:ind w:left="0" w:firstLine="567"/>
        <w:jc w:val="both"/>
        <w:rPr>
          <w:rFonts w:ascii="Times New Roman" w:hAnsi="Times New Roman"/>
          <w:sz w:val="23"/>
          <w:szCs w:val="23"/>
          <w:lang w:eastAsia="ar-SA"/>
        </w:rPr>
      </w:pPr>
      <w:r w:rsidRPr="00B84088">
        <w:rPr>
          <w:rFonts w:ascii="Times New Roman" w:hAnsi="Times New Roman"/>
          <w:sz w:val="23"/>
          <w:szCs w:val="23"/>
          <w:lang w:eastAsia="ar-SA"/>
        </w:rPr>
        <w:t xml:space="preserve">Krakių ambulatorijoje įrengtos automatiškai atsidarančios durys ir kt.; </w:t>
      </w:r>
    </w:p>
    <w:p w14:paraId="5181FDF9" w14:textId="77777777" w:rsidR="00B84088" w:rsidRPr="00B84088" w:rsidRDefault="00B84088">
      <w:pPr>
        <w:pStyle w:val="Sraopastraipa"/>
        <w:numPr>
          <w:ilvl w:val="1"/>
          <w:numId w:val="86"/>
        </w:numPr>
        <w:tabs>
          <w:tab w:val="left" w:pos="851"/>
          <w:tab w:val="left" w:pos="993"/>
          <w:tab w:val="left" w:pos="1134"/>
        </w:tabs>
        <w:suppressAutoHyphens/>
        <w:spacing w:after="0" w:line="240" w:lineRule="auto"/>
        <w:ind w:left="0" w:firstLine="567"/>
        <w:jc w:val="both"/>
        <w:rPr>
          <w:rFonts w:ascii="Times New Roman" w:hAnsi="Times New Roman"/>
          <w:sz w:val="23"/>
          <w:szCs w:val="23"/>
          <w:lang w:eastAsia="ar-SA"/>
        </w:rPr>
      </w:pPr>
      <w:r w:rsidRPr="00B84088">
        <w:rPr>
          <w:rFonts w:ascii="Times New Roman" w:hAnsi="Times New Roman"/>
          <w:sz w:val="23"/>
          <w:szCs w:val="23"/>
          <w:lang w:eastAsia="ar-SA"/>
        </w:rPr>
        <w:t>Šėtos ambulatorijoje suremontuotas sanitarinis mazgas, įrengtos automatiškai atsidarančios durys ir kt.;</w:t>
      </w:r>
    </w:p>
    <w:p w14:paraId="02F90AE8" w14:textId="77777777" w:rsidR="00B84088" w:rsidRPr="00B84088" w:rsidRDefault="00B84088">
      <w:pPr>
        <w:pStyle w:val="Sraopastraipa"/>
        <w:numPr>
          <w:ilvl w:val="1"/>
          <w:numId w:val="86"/>
        </w:numPr>
        <w:tabs>
          <w:tab w:val="left" w:pos="851"/>
          <w:tab w:val="left" w:pos="993"/>
          <w:tab w:val="left" w:pos="1134"/>
        </w:tabs>
        <w:suppressAutoHyphens/>
        <w:spacing w:after="0" w:line="240" w:lineRule="auto"/>
        <w:ind w:left="0" w:firstLine="567"/>
        <w:jc w:val="both"/>
        <w:rPr>
          <w:rFonts w:ascii="Times New Roman" w:hAnsi="Times New Roman"/>
          <w:sz w:val="23"/>
          <w:szCs w:val="23"/>
          <w:lang w:eastAsia="ar-SA"/>
        </w:rPr>
      </w:pPr>
      <w:r w:rsidRPr="00B84088">
        <w:rPr>
          <w:rFonts w:ascii="Times New Roman" w:hAnsi="Times New Roman"/>
          <w:sz w:val="23"/>
          <w:szCs w:val="23"/>
          <w:lang w:eastAsia="ar-SA"/>
        </w:rPr>
        <w:t>Josvainių ambulatorijoje įrengtos automatiškai atsidarančios durys ir kt.;</w:t>
      </w:r>
    </w:p>
    <w:p w14:paraId="27242AC4" w14:textId="77777777" w:rsidR="00B84088" w:rsidRPr="00B84088" w:rsidRDefault="00B84088">
      <w:pPr>
        <w:pStyle w:val="Sraopastraipa"/>
        <w:numPr>
          <w:ilvl w:val="1"/>
          <w:numId w:val="86"/>
        </w:numPr>
        <w:tabs>
          <w:tab w:val="left" w:pos="851"/>
          <w:tab w:val="left" w:pos="993"/>
          <w:tab w:val="left" w:pos="1134"/>
        </w:tabs>
        <w:suppressAutoHyphens/>
        <w:spacing w:after="0" w:line="240" w:lineRule="auto"/>
        <w:ind w:left="0" w:firstLine="567"/>
        <w:jc w:val="both"/>
        <w:rPr>
          <w:rFonts w:ascii="Times New Roman" w:hAnsi="Times New Roman"/>
          <w:sz w:val="23"/>
          <w:szCs w:val="23"/>
          <w:lang w:eastAsia="ar-SA"/>
        </w:rPr>
      </w:pPr>
      <w:r w:rsidRPr="00B84088">
        <w:rPr>
          <w:rFonts w:ascii="Times New Roman" w:hAnsi="Times New Roman"/>
          <w:sz w:val="23"/>
          <w:szCs w:val="23"/>
          <w:lang w:eastAsia="ar-SA"/>
        </w:rPr>
        <w:t>Pelėdnagių ambulatorijoje suremontuotas sanitarinis mazgas, jį pritaikant žmonėms su negalia.</w:t>
      </w:r>
    </w:p>
    <w:p w14:paraId="31897BCC" w14:textId="77777777" w:rsidR="00B84088" w:rsidRPr="00B84088" w:rsidRDefault="00B84088">
      <w:pPr>
        <w:pStyle w:val="Sraopastraipa"/>
        <w:numPr>
          <w:ilvl w:val="0"/>
          <w:numId w:val="86"/>
        </w:numPr>
        <w:tabs>
          <w:tab w:val="left" w:pos="851"/>
          <w:tab w:val="left" w:pos="993"/>
          <w:tab w:val="left" w:pos="1134"/>
        </w:tabs>
        <w:suppressAutoHyphens/>
        <w:spacing w:after="0" w:line="240" w:lineRule="auto"/>
        <w:ind w:left="0" w:firstLine="567"/>
        <w:jc w:val="both"/>
        <w:rPr>
          <w:rFonts w:ascii="Times New Roman" w:hAnsi="Times New Roman"/>
          <w:sz w:val="23"/>
          <w:szCs w:val="23"/>
          <w:lang w:eastAsia="ar-SA"/>
        </w:rPr>
      </w:pPr>
      <w:bookmarkStart w:id="76" w:name="_Hlk149135951"/>
      <w:r w:rsidRPr="00B84088">
        <w:rPr>
          <w:rFonts w:ascii="Times New Roman" w:hAnsi="Times New Roman"/>
          <w:sz w:val="23"/>
          <w:szCs w:val="23"/>
          <w:lang w:eastAsia="ar-SA"/>
        </w:rPr>
        <w:t>Apžiūrint ir vertinant Krakių ambulatorijos pastatų būklę 2023 m. konstatuota, kad:</w:t>
      </w:r>
      <w:bookmarkEnd w:id="76"/>
    </w:p>
    <w:p w14:paraId="025EFC62" w14:textId="77777777" w:rsidR="00B84088" w:rsidRPr="00B84088" w:rsidRDefault="00B84088">
      <w:pPr>
        <w:pStyle w:val="Sraopastraipa"/>
        <w:numPr>
          <w:ilvl w:val="1"/>
          <w:numId w:val="86"/>
        </w:numPr>
        <w:tabs>
          <w:tab w:val="left" w:pos="851"/>
          <w:tab w:val="left" w:pos="993"/>
          <w:tab w:val="left" w:pos="1134"/>
        </w:tabs>
        <w:suppressAutoHyphens/>
        <w:spacing w:after="0" w:line="240" w:lineRule="auto"/>
        <w:ind w:left="0" w:firstLine="567"/>
        <w:jc w:val="both"/>
        <w:rPr>
          <w:rFonts w:ascii="Times New Roman" w:hAnsi="Times New Roman"/>
          <w:sz w:val="23"/>
          <w:szCs w:val="23"/>
          <w:lang w:eastAsia="ar-SA"/>
        </w:rPr>
      </w:pPr>
      <w:r w:rsidRPr="00B84088">
        <w:rPr>
          <w:rFonts w:ascii="Times New Roman" w:hAnsi="Times New Roman"/>
          <w:sz w:val="23"/>
          <w:szCs w:val="23"/>
          <w:lang w:eastAsia="ar-SA"/>
        </w:rPr>
        <w:t>dėl nesandaraus stogo ir susidėvėjusios lietaus nuvedimo sistemos šlampa pastato apšiltinimo sluoksnis. Kadangi pastato sienos apšiltintos akmens vata, esant tokiai situacijai, struktūrinis tinkas atšoka nuo apšildymo sluoksnio ir nebeatlieka savo funkcijos. Siekiant užtikrinti tinkamas sveikatos priežiūros paslaugų teikimo sąlygas, būtina atlikti ambulatorijos stogo dangos, lietaus nuvedimo sistemos ir fasado paprastąjį remontą;</w:t>
      </w:r>
    </w:p>
    <w:p w14:paraId="1104E2B8" w14:textId="77777777" w:rsidR="00B84088" w:rsidRPr="00B84088" w:rsidRDefault="00B84088">
      <w:pPr>
        <w:pStyle w:val="Sraopastraipa"/>
        <w:numPr>
          <w:ilvl w:val="1"/>
          <w:numId w:val="86"/>
        </w:numPr>
        <w:tabs>
          <w:tab w:val="left" w:pos="851"/>
          <w:tab w:val="left" w:pos="993"/>
          <w:tab w:val="left" w:pos="1134"/>
        </w:tabs>
        <w:suppressAutoHyphens/>
        <w:spacing w:after="0" w:line="240" w:lineRule="auto"/>
        <w:ind w:left="0" w:firstLine="567"/>
        <w:jc w:val="both"/>
        <w:rPr>
          <w:rFonts w:ascii="Times New Roman" w:hAnsi="Times New Roman"/>
          <w:sz w:val="23"/>
          <w:szCs w:val="23"/>
          <w:lang w:eastAsia="ar-SA"/>
        </w:rPr>
      </w:pPr>
      <w:r w:rsidRPr="00B84088">
        <w:rPr>
          <w:rFonts w:ascii="Times New Roman" w:hAnsi="Times New Roman"/>
          <w:sz w:val="23"/>
          <w:szCs w:val="23"/>
          <w:lang w:eastAsia="ar-SA"/>
        </w:rPr>
        <w:t xml:space="preserve">ambulatorijos katilinėje kieto kuro katilas pasenęs ir neefektyvus, kūrenamas akmens anglimi. </w:t>
      </w:r>
      <w:bookmarkStart w:id="77" w:name="_Hlk150422173"/>
      <w:bookmarkStart w:id="78" w:name="_Hlk149136553"/>
      <w:r w:rsidRPr="00B84088">
        <w:rPr>
          <w:rFonts w:ascii="Times New Roman" w:hAnsi="Times New Roman"/>
          <w:sz w:val="23"/>
          <w:szCs w:val="23"/>
          <w:lang w:eastAsia="ar-SA"/>
        </w:rPr>
        <w:t xml:space="preserve">Siekiant didinti energijos vartojimo pastatams šildyti efektyvumą </w:t>
      </w:r>
      <w:bookmarkEnd w:id="77"/>
      <w:r w:rsidRPr="00B84088">
        <w:rPr>
          <w:rFonts w:ascii="Times New Roman" w:hAnsi="Times New Roman"/>
          <w:sz w:val="23"/>
          <w:szCs w:val="23"/>
          <w:lang w:eastAsia="ar-SA"/>
        </w:rPr>
        <w:t xml:space="preserve">ir atitiktį </w:t>
      </w:r>
      <w:r w:rsidRPr="00B84088">
        <w:rPr>
          <w:rFonts w:ascii="Times New Roman" w:hAnsi="Times New Roman"/>
          <w:bCs/>
          <w:sz w:val="23"/>
          <w:szCs w:val="23"/>
          <w:lang w:eastAsia="ar-SA"/>
        </w:rPr>
        <w:t>Lietuvos Respublikos aplinkos oro apsaugos įstatymo</w:t>
      </w:r>
      <w:r w:rsidRPr="00B84088">
        <w:rPr>
          <w:rFonts w:ascii="Times New Roman" w:hAnsi="Times New Roman"/>
          <w:sz w:val="23"/>
          <w:szCs w:val="23"/>
          <w:lang w:eastAsia="ar-SA"/>
        </w:rPr>
        <w:t xml:space="preserve"> nuostatoms (1999 m. lapkričio 4 d. Nr. VIII-1392 su pakeitimais), reikalinga katilinės ir šilumos mazgo </w:t>
      </w:r>
      <w:bookmarkEnd w:id="78"/>
      <w:r w:rsidRPr="00B84088">
        <w:rPr>
          <w:rFonts w:ascii="Times New Roman" w:hAnsi="Times New Roman"/>
          <w:sz w:val="23"/>
          <w:szCs w:val="23"/>
          <w:lang w:eastAsia="ar-SA"/>
        </w:rPr>
        <w:t>remontas.</w:t>
      </w:r>
    </w:p>
    <w:p w14:paraId="037A5948" w14:textId="77777777" w:rsidR="00B84088" w:rsidRPr="00B84088" w:rsidRDefault="00B84088">
      <w:pPr>
        <w:pStyle w:val="Sraopastraipa"/>
        <w:numPr>
          <w:ilvl w:val="0"/>
          <w:numId w:val="86"/>
        </w:numPr>
        <w:tabs>
          <w:tab w:val="left" w:pos="567"/>
          <w:tab w:val="left" w:pos="851"/>
          <w:tab w:val="left" w:pos="993"/>
          <w:tab w:val="left" w:pos="1134"/>
        </w:tabs>
        <w:suppressAutoHyphens/>
        <w:spacing w:after="0" w:line="240" w:lineRule="auto"/>
        <w:ind w:left="0" w:firstLine="567"/>
        <w:jc w:val="both"/>
        <w:rPr>
          <w:rFonts w:ascii="Times New Roman" w:hAnsi="Times New Roman"/>
          <w:sz w:val="23"/>
          <w:szCs w:val="23"/>
          <w:lang w:eastAsia="ar-SA"/>
        </w:rPr>
      </w:pPr>
      <w:r w:rsidRPr="00B84088">
        <w:rPr>
          <w:rFonts w:ascii="Times New Roman" w:hAnsi="Times New Roman"/>
          <w:sz w:val="23"/>
          <w:szCs w:val="23"/>
          <w:lang w:eastAsia="ar-SA"/>
        </w:rPr>
        <w:t>Apžiūrint ir vertinant Šėtos ambulatorijos infrastruktūros būklę 2023 m. konstatuota, kad:</w:t>
      </w:r>
    </w:p>
    <w:p w14:paraId="07BFDEA0" w14:textId="77777777" w:rsidR="00B84088" w:rsidRPr="00B84088" w:rsidRDefault="00B84088">
      <w:pPr>
        <w:pStyle w:val="Sraopastraipa"/>
        <w:numPr>
          <w:ilvl w:val="1"/>
          <w:numId w:val="86"/>
        </w:numPr>
        <w:tabs>
          <w:tab w:val="left" w:pos="567"/>
          <w:tab w:val="left" w:pos="851"/>
          <w:tab w:val="left" w:pos="993"/>
          <w:tab w:val="left" w:pos="1134"/>
        </w:tabs>
        <w:suppressAutoHyphens/>
        <w:spacing w:after="0" w:line="240" w:lineRule="auto"/>
        <w:ind w:left="0" w:firstLine="567"/>
        <w:jc w:val="both"/>
        <w:rPr>
          <w:rFonts w:ascii="Times New Roman" w:hAnsi="Times New Roman"/>
          <w:sz w:val="23"/>
          <w:szCs w:val="23"/>
          <w:lang w:eastAsia="ar-SA"/>
        </w:rPr>
      </w:pPr>
      <w:r w:rsidRPr="00B84088">
        <w:rPr>
          <w:rFonts w:ascii="Times New Roman" w:hAnsi="Times New Roman"/>
          <w:sz w:val="23"/>
          <w:szCs w:val="23"/>
          <w:lang w:eastAsia="ar-SA"/>
        </w:rPr>
        <w:t>ambulatorijos kieto kuro katilas yra susidėvėjęs, kūrenamas medžio granulėmis ir neturi savaiminio užsikūrimo funkcijos, todėl jam reikia daugiau priežiūros. Katilinė kamino įdėklas paveiktas korozijos, yra nesaugus, nebeatitinka priešgaisrinių bei higienos reikalavimų</w:t>
      </w:r>
      <w:bookmarkStart w:id="79" w:name="_Hlk150422065"/>
      <w:r w:rsidRPr="00B84088">
        <w:rPr>
          <w:rFonts w:ascii="Times New Roman" w:hAnsi="Times New Roman"/>
          <w:sz w:val="23"/>
          <w:szCs w:val="23"/>
          <w:lang w:eastAsia="ar-SA"/>
        </w:rPr>
        <w:t xml:space="preserve">. Siekiant didinti energijos vartojimo pastatams šildyti efektyvumą </w:t>
      </w:r>
      <w:bookmarkEnd w:id="79"/>
      <w:r w:rsidRPr="00B84088">
        <w:rPr>
          <w:rFonts w:ascii="Times New Roman" w:hAnsi="Times New Roman"/>
          <w:sz w:val="23"/>
          <w:szCs w:val="23"/>
          <w:lang w:eastAsia="ar-SA"/>
        </w:rPr>
        <w:t xml:space="preserve">ir atitiktį </w:t>
      </w:r>
      <w:r w:rsidRPr="00B84088">
        <w:rPr>
          <w:rFonts w:ascii="Times New Roman" w:hAnsi="Times New Roman"/>
          <w:bCs/>
          <w:sz w:val="23"/>
          <w:szCs w:val="23"/>
          <w:lang w:eastAsia="ar-SA"/>
        </w:rPr>
        <w:t>Lietuvos Respublikos aplinkos oro apsaugos įstatymo</w:t>
      </w:r>
      <w:r w:rsidRPr="00B84088">
        <w:rPr>
          <w:rFonts w:ascii="Times New Roman" w:hAnsi="Times New Roman"/>
          <w:sz w:val="23"/>
          <w:szCs w:val="23"/>
          <w:lang w:eastAsia="ar-SA"/>
        </w:rPr>
        <w:t xml:space="preserve"> nuostatoms (1999 m. lapkričio 4 d. Nr. VIII-1392 su pakeitimais), priešgaisrinės saugos reikalavimams, reikalingas katilinės, kamino ir šilumos mazgo remontas.</w:t>
      </w:r>
    </w:p>
    <w:p w14:paraId="66CC4DD4" w14:textId="77777777" w:rsidR="00B84088" w:rsidRPr="00B84088" w:rsidRDefault="00B84088">
      <w:pPr>
        <w:pStyle w:val="Sraopastraipa"/>
        <w:numPr>
          <w:ilvl w:val="1"/>
          <w:numId w:val="86"/>
        </w:numPr>
        <w:tabs>
          <w:tab w:val="left" w:pos="567"/>
          <w:tab w:val="left" w:pos="851"/>
          <w:tab w:val="left" w:pos="993"/>
          <w:tab w:val="left" w:pos="1134"/>
        </w:tabs>
        <w:suppressAutoHyphens/>
        <w:spacing w:after="0" w:line="240" w:lineRule="auto"/>
        <w:ind w:left="0" w:firstLine="567"/>
        <w:jc w:val="both"/>
        <w:rPr>
          <w:rFonts w:ascii="Times New Roman" w:hAnsi="Times New Roman"/>
          <w:sz w:val="23"/>
          <w:szCs w:val="23"/>
          <w:lang w:eastAsia="ar-SA"/>
        </w:rPr>
      </w:pPr>
      <w:r w:rsidRPr="00B84088">
        <w:rPr>
          <w:rFonts w:ascii="Times New Roman" w:hAnsi="Times New Roman"/>
          <w:sz w:val="23"/>
          <w:szCs w:val="23"/>
          <w:lang w:eastAsia="ar-SA"/>
        </w:rPr>
        <w:t>nuo ambulatorijos katilinės šildomos ir Šėtos seniūnijos patalpos, esančios tame pačiame pastate, kuriomis ambulatorija nesinaudoja. Siekiant didinti energijos vartojimo pastatams šildyti efektyvumą, reikalingas šildymo sistemos vamzdyno remontas.</w:t>
      </w:r>
    </w:p>
    <w:p w14:paraId="46D2B693" w14:textId="77777777" w:rsidR="00B84088" w:rsidRPr="00B84088" w:rsidRDefault="00B84088" w:rsidP="00B84088">
      <w:pPr>
        <w:pStyle w:val="Betarp"/>
        <w:tabs>
          <w:tab w:val="left" w:pos="851"/>
          <w:tab w:val="left" w:pos="993"/>
        </w:tabs>
        <w:rPr>
          <w:color w:val="FF0000"/>
          <w:sz w:val="23"/>
          <w:szCs w:val="23"/>
        </w:rPr>
      </w:pPr>
    </w:p>
    <w:p w14:paraId="1CB30936" w14:textId="77777777" w:rsidR="00B84088" w:rsidRPr="00B84088" w:rsidRDefault="00B84088" w:rsidP="00B84088">
      <w:pPr>
        <w:tabs>
          <w:tab w:val="left" w:pos="851"/>
          <w:tab w:val="left" w:pos="993"/>
        </w:tabs>
        <w:jc w:val="center"/>
        <w:rPr>
          <w:b/>
          <w:sz w:val="23"/>
          <w:szCs w:val="23"/>
        </w:rPr>
      </w:pPr>
      <w:r w:rsidRPr="00B84088">
        <w:rPr>
          <w:b/>
          <w:sz w:val="23"/>
          <w:szCs w:val="23"/>
        </w:rPr>
        <w:t>III SKYRIUS</w:t>
      </w:r>
    </w:p>
    <w:p w14:paraId="1B750DFF" w14:textId="77777777" w:rsidR="00B84088" w:rsidRPr="00B84088" w:rsidRDefault="00B84088" w:rsidP="00B84088">
      <w:pPr>
        <w:pStyle w:val="Betarp"/>
        <w:tabs>
          <w:tab w:val="left" w:pos="851"/>
          <w:tab w:val="left" w:pos="993"/>
        </w:tabs>
        <w:jc w:val="center"/>
        <w:rPr>
          <w:b/>
          <w:sz w:val="23"/>
          <w:szCs w:val="23"/>
          <w:lang w:eastAsia="lt-LT"/>
        </w:rPr>
      </w:pPr>
      <w:r w:rsidRPr="00B84088">
        <w:rPr>
          <w:b/>
          <w:sz w:val="23"/>
          <w:szCs w:val="23"/>
          <w:lang w:eastAsia="lt-LT"/>
        </w:rPr>
        <w:t>TIKSLAS</w:t>
      </w:r>
    </w:p>
    <w:p w14:paraId="74A6BE02" w14:textId="77777777" w:rsidR="00B84088" w:rsidRPr="00B84088" w:rsidRDefault="00B84088" w:rsidP="00B84088">
      <w:pPr>
        <w:pStyle w:val="Betarp"/>
        <w:tabs>
          <w:tab w:val="left" w:pos="851"/>
          <w:tab w:val="left" w:pos="993"/>
        </w:tabs>
        <w:jc w:val="center"/>
        <w:rPr>
          <w:b/>
          <w:sz w:val="23"/>
          <w:szCs w:val="23"/>
          <w:lang w:eastAsia="lt-LT"/>
        </w:rPr>
      </w:pPr>
    </w:p>
    <w:p w14:paraId="3BD452C8" w14:textId="77777777" w:rsidR="00B84088" w:rsidRPr="00B84088" w:rsidRDefault="00B84088">
      <w:pPr>
        <w:pStyle w:val="Betarp"/>
        <w:numPr>
          <w:ilvl w:val="0"/>
          <w:numId w:val="86"/>
        </w:numPr>
        <w:tabs>
          <w:tab w:val="left" w:pos="851"/>
          <w:tab w:val="left" w:pos="993"/>
          <w:tab w:val="left" w:pos="1134"/>
        </w:tabs>
        <w:ind w:left="0" w:firstLine="567"/>
        <w:jc w:val="both"/>
        <w:rPr>
          <w:sz w:val="23"/>
          <w:szCs w:val="23"/>
          <w:lang w:eastAsia="lt-LT"/>
        </w:rPr>
      </w:pPr>
      <w:r w:rsidRPr="00B84088">
        <w:rPr>
          <w:sz w:val="23"/>
          <w:szCs w:val="23"/>
        </w:rPr>
        <w:t xml:space="preserve">Tikslas – </w:t>
      </w:r>
      <w:bookmarkStart w:id="80" w:name="_Hlk149118879"/>
      <w:r w:rsidRPr="00B84088">
        <w:rPr>
          <w:sz w:val="23"/>
          <w:szCs w:val="23"/>
        </w:rPr>
        <w:t>užtikrinti sveikatos gerinimo poreikius, efektyvų ir kokybišką pirminės asmens sveikatos priežiūros paslaugų teikimą Kėdainių rajono kaimiškųjų vietovių gyventojams,</w:t>
      </w:r>
      <w:r w:rsidRPr="00B84088">
        <w:rPr>
          <w:rFonts w:eastAsiaTheme="minorHAnsi"/>
          <w:sz w:val="23"/>
          <w:szCs w:val="23"/>
          <w:lang w:eastAsia="en-US"/>
        </w:rPr>
        <w:t xml:space="preserve"> </w:t>
      </w:r>
      <w:r w:rsidRPr="00B84088">
        <w:rPr>
          <w:sz w:val="23"/>
          <w:szCs w:val="23"/>
        </w:rPr>
        <w:t>optimizuojant energijos kaštus, pertvarkant ir (arba) atnaujinant šildymo sistemas ir kt. infrastruktūrą Kėdainių rajono savivaldybės ambulatorijose</w:t>
      </w:r>
      <w:bookmarkEnd w:id="80"/>
      <w:r w:rsidRPr="00B84088">
        <w:rPr>
          <w:sz w:val="23"/>
          <w:szCs w:val="23"/>
        </w:rPr>
        <w:t>.</w:t>
      </w:r>
    </w:p>
    <w:p w14:paraId="39CB6BD5" w14:textId="77777777" w:rsidR="00B84088" w:rsidRPr="00B84088" w:rsidRDefault="00B84088" w:rsidP="00B84088">
      <w:pPr>
        <w:pStyle w:val="Betarp"/>
        <w:tabs>
          <w:tab w:val="left" w:pos="851"/>
          <w:tab w:val="left" w:pos="993"/>
        </w:tabs>
        <w:jc w:val="center"/>
        <w:rPr>
          <w:rFonts w:eastAsia="Calibri"/>
          <w:b/>
          <w:sz w:val="23"/>
          <w:szCs w:val="23"/>
          <w:lang w:eastAsia="en-US"/>
        </w:rPr>
      </w:pPr>
      <w:r w:rsidRPr="00B84088">
        <w:rPr>
          <w:rFonts w:eastAsia="Calibri"/>
          <w:b/>
          <w:sz w:val="23"/>
          <w:szCs w:val="23"/>
          <w:lang w:eastAsia="en-US"/>
        </w:rPr>
        <w:t>IV SKYRIUS</w:t>
      </w:r>
    </w:p>
    <w:p w14:paraId="4BF493BC" w14:textId="77777777" w:rsidR="00B84088" w:rsidRPr="00B84088" w:rsidRDefault="00B84088" w:rsidP="00B84088">
      <w:pPr>
        <w:pStyle w:val="Betarp"/>
        <w:tabs>
          <w:tab w:val="left" w:pos="851"/>
          <w:tab w:val="left" w:pos="993"/>
        </w:tabs>
        <w:jc w:val="center"/>
        <w:rPr>
          <w:rFonts w:eastAsia="Calibri"/>
          <w:b/>
          <w:sz w:val="23"/>
          <w:szCs w:val="23"/>
          <w:lang w:eastAsia="en-US"/>
        </w:rPr>
      </w:pPr>
      <w:r w:rsidRPr="00B84088">
        <w:rPr>
          <w:rFonts w:eastAsia="Calibri"/>
          <w:b/>
          <w:sz w:val="23"/>
          <w:szCs w:val="23"/>
          <w:lang w:eastAsia="en-US"/>
        </w:rPr>
        <w:t>UŽDAVINIAI</w:t>
      </w:r>
    </w:p>
    <w:p w14:paraId="00D46679" w14:textId="77777777" w:rsidR="00B84088" w:rsidRPr="00B84088" w:rsidRDefault="00B84088" w:rsidP="00B84088">
      <w:pPr>
        <w:tabs>
          <w:tab w:val="left" w:pos="851"/>
          <w:tab w:val="left" w:pos="993"/>
        </w:tabs>
        <w:rPr>
          <w:sz w:val="23"/>
          <w:szCs w:val="23"/>
        </w:rPr>
      </w:pPr>
    </w:p>
    <w:p w14:paraId="6F6BD4E5" w14:textId="77777777" w:rsidR="00B84088" w:rsidRPr="00B84088" w:rsidRDefault="00B84088">
      <w:pPr>
        <w:pStyle w:val="Betarp"/>
        <w:numPr>
          <w:ilvl w:val="0"/>
          <w:numId w:val="86"/>
        </w:numPr>
        <w:tabs>
          <w:tab w:val="left" w:pos="851"/>
          <w:tab w:val="left" w:pos="993"/>
          <w:tab w:val="left" w:pos="1134"/>
        </w:tabs>
        <w:ind w:left="0" w:firstLine="567"/>
        <w:jc w:val="both"/>
        <w:rPr>
          <w:sz w:val="23"/>
          <w:szCs w:val="23"/>
          <w:lang w:eastAsia="en-US"/>
        </w:rPr>
      </w:pPr>
      <w:bookmarkStart w:id="81" w:name="_Hlk149118773"/>
      <w:r w:rsidRPr="00B84088">
        <w:rPr>
          <w:sz w:val="23"/>
          <w:szCs w:val="23"/>
          <w:lang w:eastAsia="en-US"/>
        </w:rPr>
        <w:t>Pertvarkyti ir (arba) atnaujinti šildymo sistemas Kėdainių rajono savivaldybės ambulatorijose,</w:t>
      </w:r>
      <w:bookmarkEnd w:id="81"/>
      <w:r w:rsidRPr="00B84088">
        <w:rPr>
          <w:sz w:val="23"/>
          <w:szCs w:val="23"/>
          <w:lang w:eastAsia="en-US"/>
        </w:rPr>
        <w:t xml:space="preserve"> atsižvelgiant į </w:t>
      </w:r>
      <w:bookmarkStart w:id="82" w:name="_Hlk149134018"/>
      <w:r w:rsidRPr="00B84088">
        <w:rPr>
          <w:sz w:val="23"/>
          <w:szCs w:val="23"/>
          <w:lang w:eastAsia="en-US"/>
        </w:rPr>
        <w:t>energijos vartojimo pastatams šildyti efektyvumą ir atitiktį teisės aktams.</w:t>
      </w:r>
      <w:bookmarkEnd w:id="82"/>
    </w:p>
    <w:p w14:paraId="16D34417" w14:textId="77777777" w:rsidR="00B84088" w:rsidRPr="00B84088" w:rsidRDefault="00B84088">
      <w:pPr>
        <w:pStyle w:val="Betarp"/>
        <w:numPr>
          <w:ilvl w:val="0"/>
          <w:numId w:val="86"/>
        </w:numPr>
        <w:tabs>
          <w:tab w:val="left" w:pos="851"/>
          <w:tab w:val="left" w:pos="993"/>
          <w:tab w:val="left" w:pos="1134"/>
        </w:tabs>
        <w:ind w:left="0" w:firstLine="567"/>
        <w:jc w:val="both"/>
        <w:rPr>
          <w:sz w:val="23"/>
          <w:szCs w:val="23"/>
          <w:lang w:eastAsia="en-US"/>
        </w:rPr>
      </w:pPr>
      <w:bookmarkStart w:id="83" w:name="_Hlk149118811"/>
      <w:r w:rsidRPr="00B84088">
        <w:rPr>
          <w:sz w:val="23"/>
          <w:szCs w:val="23"/>
          <w:lang w:eastAsia="en-US"/>
        </w:rPr>
        <w:t>Pertvarkyti ir (arba) atnaujinti Kėdainių rajono savivaldybės ambulatorijų infrastruktūrą</w:t>
      </w:r>
      <w:bookmarkEnd w:id="83"/>
      <w:r w:rsidRPr="00B84088">
        <w:rPr>
          <w:sz w:val="23"/>
          <w:szCs w:val="23"/>
          <w:lang w:eastAsia="en-US"/>
        </w:rPr>
        <w:t xml:space="preserve"> atsižvelgiant į pastatų atitiktį higienos normų reikalavimams.</w:t>
      </w:r>
    </w:p>
    <w:p w14:paraId="41E7DEC7" w14:textId="77777777" w:rsidR="00B84088" w:rsidRPr="00B84088" w:rsidRDefault="00B84088" w:rsidP="00B84088">
      <w:pPr>
        <w:tabs>
          <w:tab w:val="left" w:pos="851"/>
          <w:tab w:val="left" w:pos="993"/>
          <w:tab w:val="left" w:pos="4472"/>
        </w:tabs>
        <w:jc w:val="center"/>
        <w:rPr>
          <w:sz w:val="23"/>
          <w:szCs w:val="23"/>
        </w:rPr>
      </w:pPr>
    </w:p>
    <w:p w14:paraId="775A4983" w14:textId="77777777" w:rsidR="00B84088" w:rsidRPr="00B84088" w:rsidRDefault="00B84088" w:rsidP="00B84088">
      <w:pPr>
        <w:pStyle w:val="Betarp"/>
        <w:tabs>
          <w:tab w:val="left" w:pos="851"/>
          <w:tab w:val="left" w:pos="993"/>
        </w:tabs>
        <w:jc w:val="center"/>
        <w:rPr>
          <w:b/>
          <w:sz w:val="23"/>
          <w:szCs w:val="23"/>
          <w:lang w:eastAsia="lt-LT"/>
        </w:rPr>
      </w:pPr>
      <w:r w:rsidRPr="00B84088">
        <w:rPr>
          <w:b/>
          <w:sz w:val="23"/>
          <w:szCs w:val="23"/>
          <w:lang w:eastAsia="lt-LT"/>
        </w:rPr>
        <w:t>V SKYRIUS</w:t>
      </w:r>
    </w:p>
    <w:p w14:paraId="5DC322E5" w14:textId="77777777" w:rsidR="00B84088" w:rsidRPr="00B84088" w:rsidRDefault="00B84088" w:rsidP="00B84088">
      <w:pPr>
        <w:pStyle w:val="Betarp"/>
        <w:tabs>
          <w:tab w:val="left" w:pos="851"/>
          <w:tab w:val="left" w:pos="993"/>
        </w:tabs>
        <w:jc w:val="center"/>
        <w:rPr>
          <w:b/>
          <w:sz w:val="23"/>
          <w:szCs w:val="23"/>
          <w:lang w:eastAsia="lt-LT"/>
        </w:rPr>
      </w:pPr>
      <w:r w:rsidRPr="00B84088">
        <w:rPr>
          <w:b/>
          <w:sz w:val="23"/>
          <w:szCs w:val="23"/>
          <w:lang w:eastAsia="lt-LT"/>
        </w:rPr>
        <w:t>ATSAKINGAS VYKDYTOJAS</w:t>
      </w:r>
    </w:p>
    <w:p w14:paraId="221E9238" w14:textId="77777777" w:rsidR="00B84088" w:rsidRPr="00B84088" w:rsidRDefault="00B84088" w:rsidP="00B84088">
      <w:pPr>
        <w:pStyle w:val="Betarp"/>
        <w:tabs>
          <w:tab w:val="left" w:pos="851"/>
          <w:tab w:val="left" w:pos="993"/>
        </w:tabs>
        <w:jc w:val="center"/>
        <w:rPr>
          <w:sz w:val="23"/>
          <w:szCs w:val="23"/>
          <w:lang w:eastAsia="lt-LT"/>
        </w:rPr>
      </w:pPr>
    </w:p>
    <w:p w14:paraId="09DC3ED2" w14:textId="77777777" w:rsidR="00B84088" w:rsidRPr="00B84088" w:rsidRDefault="00B84088">
      <w:pPr>
        <w:pStyle w:val="Betarp"/>
        <w:numPr>
          <w:ilvl w:val="0"/>
          <w:numId w:val="86"/>
        </w:numPr>
        <w:tabs>
          <w:tab w:val="left" w:pos="851"/>
          <w:tab w:val="left" w:pos="993"/>
          <w:tab w:val="left" w:pos="1134"/>
        </w:tabs>
        <w:ind w:left="0" w:firstLine="567"/>
        <w:rPr>
          <w:sz w:val="23"/>
          <w:szCs w:val="23"/>
          <w:lang w:eastAsia="en-US"/>
        </w:rPr>
      </w:pPr>
      <w:r w:rsidRPr="00B84088">
        <w:rPr>
          <w:sz w:val="23"/>
          <w:szCs w:val="23"/>
          <w:lang w:eastAsia="en-US"/>
        </w:rPr>
        <w:t xml:space="preserve">VšĮ Kėdainių PSPC  direktorė Joana </w:t>
      </w:r>
      <w:proofErr w:type="spellStart"/>
      <w:r w:rsidRPr="00B84088">
        <w:rPr>
          <w:sz w:val="23"/>
          <w:szCs w:val="23"/>
          <w:lang w:eastAsia="en-US"/>
        </w:rPr>
        <w:t>Kleivienė</w:t>
      </w:r>
      <w:proofErr w:type="spellEnd"/>
      <w:r w:rsidRPr="00B84088">
        <w:rPr>
          <w:sz w:val="23"/>
          <w:szCs w:val="23"/>
          <w:lang w:eastAsia="en-US"/>
        </w:rPr>
        <w:t>.</w:t>
      </w:r>
    </w:p>
    <w:p w14:paraId="6162B4E9" w14:textId="77777777" w:rsidR="00B84088" w:rsidRPr="00B84088" w:rsidRDefault="00B84088" w:rsidP="00B84088">
      <w:pPr>
        <w:pStyle w:val="Betarp"/>
        <w:tabs>
          <w:tab w:val="left" w:pos="851"/>
          <w:tab w:val="left" w:pos="993"/>
        </w:tabs>
        <w:rPr>
          <w:sz w:val="23"/>
          <w:szCs w:val="23"/>
          <w:lang w:eastAsia="en-US"/>
        </w:rPr>
      </w:pPr>
    </w:p>
    <w:p w14:paraId="22C33872" w14:textId="77777777" w:rsidR="00B84088" w:rsidRPr="00B84088" w:rsidRDefault="00B84088" w:rsidP="00B84088">
      <w:pPr>
        <w:tabs>
          <w:tab w:val="left" w:pos="851"/>
          <w:tab w:val="left" w:pos="993"/>
        </w:tabs>
        <w:contextualSpacing/>
        <w:jc w:val="center"/>
        <w:rPr>
          <w:b/>
          <w:sz w:val="23"/>
          <w:szCs w:val="23"/>
        </w:rPr>
      </w:pPr>
      <w:r w:rsidRPr="00B84088">
        <w:rPr>
          <w:b/>
          <w:sz w:val="23"/>
          <w:szCs w:val="23"/>
        </w:rPr>
        <w:t>VI SKYRIUS</w:t>
      </w:r>
    </w:p>
    <w:p w14:paraId="3659332C" w14:textId="77777777" w:rsidR="00B84088" w:rsidRPr="00B84088" w:rsidRDefault="00B84088" w:rsidP="00B84088">
      <w:pPr>
        <w:tabs>
          <w:tab w:val="left" w:pos="851"/>
          <w:tab w:val="left" w:pos="993"/>
        </w:tabs>
        <w:contextualSpacing/>
        <w:jc w:val="center"/>
        <w:rPr>
          <w:b/>
          <w:sz w:val="23"/>
          <w:szCs w:val="23"/>
        </w:rPr>
      </w:pPr>
      <w:r w:rsidRPr="00B84088">
        <w:rPr>
          <w:b/>
          <w:sz w:val="23"/>
          <w:szCs w:val="23"/>
        </w:rPr>
        <w:t>LĖŠŲ POREIKIS</w:t>
      </w:r>
    </w:p>
    <w:p w14:paraId="170CFCF3" w14:textId="77777777" w:rsidR="00B84088" w:rsidRPr="00B84088" w:rsidRDefault="00B84088" w:rsidP="00B84088">
      <w:pPr>
        <w:tabs>
          <w:tab w:val="left" w:pos="851"/>
          <w:tab w:val="left" w:pos="993"/>
        </w:tabs>
        <w:contextualSpacing/>
        <w:jc w:val="center"/>
        <w:rPr>
          <w:b/>
          <w:sz w:val="23"/>
          <w:szCs w:val="23"/>
        </w:rPr>
      </w:pPr>
    </w:p>
    <w:p w14:paraId="6850A136" w14:textId="72DB67B1" w:rsidR="00B84088" w:rsidRPr="00C60A4D" w:rsidRDefault="00B84088">
      <w:pPr>
        <w:pStyle w:val="Betarp"/>
        <w:numPr>
          <w:ilvl w:val="0"/>
          <w:numId w:val="86"/>
        </w:numPr>
        <w:tabs>
          <w:tab w:val="left" w:pos="851"/>
          <w:tab w:val="left" w:pos="993"/>
          <w:tab w:val="left" w:pos="1134"/>
        </w:tabs>
        <w:ind w:left="0" w:firstLine="567"/>
        <w:jc w:val="both"/>
        <w:rPr>
          <w:sz w:val="23"/>
          <w:szCs w:val="23"/>
          <w:lang w:eastAsia="en-US"/>
        </w:rPr>
      </w:pPr>
      <w:r w:rsidRPr="00C60A4D">
        <w:rPr>
          <w:sz w:val="23"/>
          <w:szCs w:val="23"/>
          <w:lang w:eastAsia="en-US"/>
        </w:rPr>
        <w:t xml:space="preserve">Programai įgyvendinti </w:t>
      </w:r>
      <w:r w:rsidRPr="00C60A4D">
        <w:rPr>
          <w:b/>
          <w:bCs/>
          <w:sz w:val="23"/>
          <w:szCs w:val="23"/>
          <w:lang w:eastAsia="en-US"/>
        </w:rPr>
        <w:t>VšĮ Kėdainių PSPC</w:t>
      </w:r>
      <w:r w:rsidRPr="00C60A4D">
        <w:rPr>
          <w:sz w:val="23"/>
          <w:szCs w:val="23"/>
          <w:lang w:eastAsia="en-US"/>
        </w:rPr>
        <w:t xml:space="preserve"> reikalingų lėšų poreikis – </w:t>
      </w:r>
      <w:r w:rsidRPr="00C60A4D">
        <w:rPr>
          <w:b/>
          <w:bCs/>
          <w:sz w:val="23"/>
          <w:szCs w:val="23"/>
          <w:lang w:eastAsia="en-US"/>
        </w:rPr>
        <w:t xml:space="preserve">68 500 </w:t>
      </w:r>
      <w:r w:rsidRPr="00C60A4D">
        <w:rPr>
          <w:b/>
          <w:sz w:val="23"/>
          <w:szCs w:val="23"/>
          <w:lang w:eastAsia="en-US"/>
        </w:rPr>
        <w:t>Eur</w:t>
      </w:r>
      <w:r w:rsidRPr="00C60A4D">
        <w:rPr>
          <w:sz w:val="23"/>
          <w:szCs w:val="23"/>
          <w:lang w:eastAsia="en-US"/>
        </w:rPr>
        <w:t xml:space="preserve"> (žr. 1 lentelę):</w:t>
      </w:r>
    </w:p>
    <w:p w14:paraId="78457186" w14:textId="77777777" w:rsidR="00B84088" w:rsidRPr="00B84088" w:rsidRDefault="00B84088">
      <w:pPr>
        <w:numPr>
          <w:ilvl w:val="0"/>
          <w:numId w:val="85"/>
        </w:numPr>
        <w:tabs>
          <w:tab w:val="left" w:pos="851"/>
          <w:tab w:val="left" w:pos="993"/>
          <w:tab w:val="left" w:pos="1418"/>
        </w:tabs>
        <w:suppressAutoHyphens/>
        <w:ind w:left="0" w:firstLine="993"/>
        <w:jc w:val="both"/>
        <w:rPr>
          <w:bCs/>
          <w:sz w:val="23"/>
          <w:szCs w:val="23"/>
        </w:rPr>
      </w:pPr>
      <w:r w:rsidRPr="00B84088">
        <w:rPr>
          <w:sz w:val="23"/>
          <w:szCs w:val="23"/>
        </w:rPr>
        <w:t>2024 m. –</w:t>
      </w:r>
      <w:bookmarkStart w:id="84" w:name="_Hlk149118230"/>
      <w:r w:rsidRPr="00B84088">
        <w:rPr>
          <w:sz w:val="23"/>
          <w:szCs w:val="23"/>
        </w:rPr>
        <w:t xml:space="preserve"> </w:t>
      </w:r>
      <w:r w:rsidRPr="00B84088">
        <w:rPr>
          <w:b/>
          <w:sz w:val="23"/>
          <w:szCs w:val="23"/>
        </w:rPr>
        <w:t xml:space="preserve">23 000 </w:t>
      </w:r>
      <w:r w:rsidRPr="00B84088">
        <w:rPr>
          <w:b/>
          <w:bCs/>
          <w:sz w:val="23"/>
          <w:szCs w:val="23"/>
        </w:rPr>
        <w:t>Eur</w:t>
      </w:r>
      <w:r w:rsidRPr="00B84088">
        <w:rPr>
          <w:sz w:val="23"/>
          <w:szCs w:val="23"/>
        </w:rPr>
        <w:t xml:space="preserve"> </w:t>
      </w:r>
      <w:bookmarkEnd w:id="84"/>
    </w:p>
    <w:p w14:paraId="1B212AE0" w14:textId="77777777" w:rsidR="00B84088" w:rsidRPr="00B84088" w:rsidRDefault="00B84088">
      <w:pPr>
        <w:numPr>
          <w:ilvl w:val="0"/>
          <w:numId w:val="85"/>
        </w:numPr>
        <w:tabs>
          <w:tab w:val="left" w:pos="851"/>
          <w:tab w:val="left" w:pos="993"/>
          <w:tab w:val="left" w:pos="1418"/>
        </w:tabs>
        <w:suppressAutoHyphens/>
        <w:ind w:left="0" w:firstLine="993"/>
        <w:jc w:val="both"/>
        <w:rPr>
          <w:sz w:val="23"/>
          <w:szCs w:val="23"/>
        </w:rPr>
      </w:pPr>
      <w:r w:rsidRPr="00B84088">
        <w:rPr>
          <w:sz w:val="23"/>
          <w:szCs w:val="23"/>
        </w:rPr>
        <w:t>2025 m. –</w:t>
      </w:r>
      <w:bookmarkStart w:id="85" w:name="_Hlk149579695"/>
      <w:r w:rsidRPr="00B84088">
        <w:rPr>
          <w:sz w:val="23"/>
          <w:szCs w:val="23"/>
        </w:rPr>
        <w:t xml:space="preserve"> </w:t>
      </w:r>
      <w:r w:rsidRPr="00B84088">
        <w:rPr>
          <w:b/>
          <w:sz w:val="23"/>
          <w:szCs w:val="23"/>
        </w:rPr>
        <w:t xml:space="preserve">45 500 </w:t>
      </w:r>
      <w:r w:rsidRPr="00B84088">
        <w:rPr>
          <w:b/>
          <w:bCs/>
          <w:sz w:val="23"/>
          <w:szCs w:val="23"/>
        </w:rPr>
        <w:t>Eur</w:t>
      </w:r>
      <w:r w:rsidRPr="00B84088">
        <w:rPr>
          <w:sz w:val="23"/>
          <w:szCs w:val="23"/>
        </w:rPr>
        <w:t xml:space="preserve"> </w:t>
      </w:r>
      <w:bookmarkEnd w:id="85"/>
    </w:p>
    <w:p w14:paraId="62769D54" w14:textId="77777777" w:rsidR="00B84088" w:rsidRPr="00B84088" w:rsidRDefault="00B84088" w:rsidP="00B84088">
      <w:pPr>
        <w:pStyle w:val="Betarp"/>
        <w:tabs>
          <w:tab w:val="left" w:pos="851"/>
          <w:tab w:val="left" w:pos="993"/>
        </w:tabs>
        <w:jc w:val="right"/>
        <w:rPr>
          <w:b/>
          <w:sz w:val="23"/>
          <w:szCs w:val="23"/>
          <w:lang w:eastAsia="lt-LT"/>
        </w:rPr>
      </w:pPr>
    </w:p>
    <w:p w14:paraId="7B7E8411" w14:textId="77777777" w:rsidR="00B84088" w:rsidRPr="00B84088" w:rsidRDefault="00B84088" w:rsidP="00B84088">
      <w:pPr>
        <w:pStyle w:val="Betarp"/>
        <w:tabs>
          <w:tab w:val="left" w:pos="851"/>
          <w:tab w:val="left" w:pos="993"/>
        </w:tabs>
        <w:jc w:val="right"/>
        <w:rPr>
          <w:b/>
          <w:sz w:val="23"/>
          <w:szCs w:val="23"/>
          <w:lang w:eastAsia="lt-LT"/>
        </w:rPr>
      </w:pPr>
      <w:r w:rsidRPr="00B84088">
        <w:rPr>
          <w:b/>
          <w:sz w:val="23"/>
          <w:szCs w:val="23"/>
          <w:lang w:eastAsia="lt-LT"/>
        </w:rPr>
        <w:t>1 lentelė. Programos biudžetas</w:t>
      </w:r>
    </w:p>
    <w:tbl>
      <w:tblPr>
        <w:tblW w:w="9649" w:type="dxa"/>
        <w:jc w:val="center"/>
        <w:tblLayout w:type="fixed"/>
        <w:tblLook w:val="04A0" w:firstRow="1" w:lastRow="0" w:firstColumn="1" w:lastColumn="0" w:noHBand="0" w:noVBand="1"/>
      </w:tblPr>
      <w:tblGrid>
        <w:gridCol w:w="1398"/>
        <w:gridCol w:w="5827"/>
        <w:gridCol w:w="2424"/>
      </w:tblGrid>
      <w:tr w:rsidR="00B84088" w:rsidRPr="00B84088" w14:paraId="1DD6D214" w14:textId="77777777" w:rsidTr="00F8454D">
        <w:trPr>
          <w:trHeight w:val="720"/>
          <w:tblHeader/>
          <w:jc w:val="center"/>
        </w:trPr>
        <w:tc>
          <w:tcPr>
            <w:tcW w:w="1398" w:type="dxa"/>
            <w:tcBorders>
              <w:top w:val="single" w:sz="4" w:space="0" w:color="000000"/>
              <w:left w:val="single" w:sz="4" w:space="0" w:color="000000"/>
              <w:bottom w:val="single" w:sz="4" w:space="0" w:color="auto"/>
              <w:right w:val="single" w:sz="4" w:space="0" w:color="000000"/>
            </w:tcBorders>
            <w:shd w:val="clear" w:color="auto" w:fill="D9D9D9"/>
            <w:vAlign w:val="center"/>
          </w:tcPr>
          <w:p w14:paraId="3F9D773D" w14:textId="77777777" w:rsidR="00B84088" w:rsidRPr="00B84088" w:rsidRDefault="00B84088" w:rsidP="00B84088">
            <w:pPr>
              <w:pStyle w:val="Betarp"/>
              <w:widowControl w:val="0"/>
              <w:tabs>
                <w:tab w:val="left" w:pos="851"/>
                <w:tab w:val="left" w:pos="993"/>
              </w:tabs>
              <w:jc w:val="center"/>
              <w:rPr>
                <w:b/>
                <w:sz w:val="20"/>
                <w:szCs w:val="20"/>
                <w:lang w:eastAsia="lt-LT"/>
              </w:rPr>
            </w:pPr>
            <w:r w:rsidRPr="00B84088">
              <w:rPr>
                <w:b/>
                <w:sz w:val="20"/>
                <w:szCs w:val="20"/>
                <w:lang w:eastAsia="lt-LT"/>
              </w:rPr>
              <w:t>Metai</w:t>
            </w:r>
          </w:p>
        </w:tc>
        <w:tc>
          <w:tcPr>
            <w:tcW w:w="58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F42AC4" w14:textId="77777777" w:rsidR="00B84088" w:rsidRPr="00B84088" w:rsidRDefault="00B84088" w:rsidP="00B84088">
            <w:pPr>
              <w:pStyle w:val="Betarp"/>
              <w:widowControl w:val="0"/>
              <w:tabs>
                <w:tab w:val="left" w:pos="851"/>
                <w:tab w:val="left" w:pos="993"/>
              </w:tabs>
              <w:jc w:val="center"/>
              <w:rPr>
                <w:b/>
                <w:sz w:val="20"/>
                <w:szCs w:val="20"/>
                <w:lang w:eastAsia="lt-LT"/>
              </w:rPr>
            </w:pPr>
            <w:r w:rsidRPr="00B84088">
              <w:rPr>
                <w:b/>
                <w:sz w:val="20"/>
                <w:szCs w:val="20"/>
                <w:lang w:eastAsia="lt-LT"/>
              </w:rPr>
              <w:t>Veiklos / Priemonės pavadinimas</w:t>
            </w:r>
          </w:p>
        </w:tc>
        <w:tc>
          <w:tcPr>
            <w:tcW w:w="2424" w:type="dxa"/>
            <w:tcBorders>
              <w:top w:val="single" w:sz="4" w:space="0" w:color="000000"/>
              <w:left w:val="single" w:sz="4" w:space="0" w:color="000000"/>
              <w:right w:val="single" w:sz="4" w:space="0" w:color="000000"/>
            </w:tcBorders>
            <w:shd w:val="clear" w:color="auto" w:fill="D9D9D9"/>
          </w:tcPr>
          <w:p w14:paraId="30195F3F" w14:textId="77777777" w:rsidR="00B84088" w:rsidRPr="00B84088" w:rsidRDefault="00B84088" w:rsidP="00B84088">
            <w:pPr>
              <w:pStyle w:val="Betarp"/>
              <w:widowControl w:val="0"/>
              <w:tabs>
                <w:tab w:val="left" w:pos="851"/>
                <w:tab w:val="left" w:pos="993"/>
              </w:tabs>
              <w:jc w:val="center"/>
              <w:rPr>
                <w:b/>
                <w:sz w:val="20"/>
                <w:szCs w:val="20"/>
                <w:lang w:eastAsia="lt-LT"/>
              </w:rPr>
            </w:pPr>
            <w:r w:rsidRPr="00B84088">
              <w:rPr>
                <w:b/>
                <w:sz w:val="20"/>
                <w:szCs w:val="20"/>
                <w:lang w:eastAsia="lt-LT"/>
              </w:rPr>
              <w:t>Bendra suma (Eur)</w:t>
            </w:r>
          </w:p>
          <w:p w14:paraId="5867B6A6" w14:textId="77777777" w:rsidR="00B84088" w:rsidRPr="00B84088" w:rsidRDefault="00B84088" w:rsidP="00B84088">
            <w:pPr>
              <w:pStyle w:val="Betarp"/>
              <w:widowControl w:val="0"/>
              <w:tabs>
                <w:tab w:val="left" w:pos="851"/>
                <w:tab w:val="left" w:pos="993"/>
              </w:tabs>
              <w:jc w:val="center"/>
              <w:rPr>
                <w:bCs/>
                <w:sz w:val="20"/>
                <w:szCs w:val="20"/>
                <w:lang w:eastAsia="lt-LT"/>
              </w:rPr>
            </w:pPr>
            <w:r w:rsidRPr="00B84088">
              <w:rPr>
                <w:bCs/>
                <w:sz w:val="20"/>
                <w:szCs w:val="20"/>
                <w:lang w:eastAsia="lt-LT"/>
              </w:rPr>
              <w:t>Savivaldybės biudžeto lėšos</w:t>
            </w:r>
          </w:p>
        </w:tc>
      </w:tr>
      <w:tr w:rsidR="00B84088" w:rsidRPr="00B84088" w14:paraId="63ED8317" w14:textId="77777777" w:rsidTr="00F8454D">
        <w:trPr>
          <w:jc w:val="center"/>
        </w:trPr>
        <w:tc>
          <w:tcPr>
            <w:tcW w:w="1398" w:type="dxa"/>
            <w:vMerge w:val="restart"/>
            <w:tcBorders>
              <w:top w:val="single" w:sz="4" w:space="0" w:color="auto"/>
              <w:left w:val="single" w:sz="4" w:space="0" w:color="auto"/>
              <w:right w:val="single" w:sz="4" w:space="0" w:color="auto"/>
            </w:tcBorders>
            <w:shd w:val="clear" w:color="auto" w:fill="auto"/>
          </w:tcPr>
          <w:p w14:paraId="5545FF96" w14:textId="77777777" w:rsidR="00B84088" w:rsidRPr="00B84088" w:rsidRDefault="00B84088" w:rsidP="00B84088">
            <w:pPr>
              <w:pStyle w:val="Betarp"/>
              <w:widowControl w:val="0"/>
              <w:tabs>
                <w:tab w:val="left" w:pos="851"/>
                <w:tab w:val="left" w:pos="993"/>
              </w:tabs>
              <w:jc w:val="center"/>
              <w:rPr>
                <w:b/>
                <w:bCs/>
                <w:sz w:val="20"/>
                <w:szCs w:val="20"/>
                <w:lang w:eastAsia="lt-LT"/>
              </w:rPr>
            </w:pPr>
            <w:r w:rsidRPr="00B84088">
              <w:rPr>
                <w:b/>
                <w:bCs/>
                <w:sz w:val="20"/>
                <w:szCs w:val="20"/>
                <w:lang w:eastAsia="lt-LT"/>
              </w:rPr>
              <w:t>2024</w:t>
            </w:r>
          </w:p>
        </w:tc>
        <w:tc>
          <w:tcPr>
            <w:tcW w:w="5827" w:type="dxa"/>
            <w:tcBorders>
              <w:top w:val="single" w:sz="4" w:space="0" w:color="000000"/>
              <w:left w:val="single" w:sz="4" w:space="0" w:color="auto"/>
              <w:bottom w:val="single" w:sz="4" w:space="0" w:color="000000"/>
              <w:right w:val="single" w:sz="4" w:space="0" w:color="000000"/>
            </w:tcBorders>
            <w:shd w:val="clear" w:color="auto" w:fill="auto"/>
          </w:tcPr>
          <w:p w14:paraId="796B11C7" w14:textId="77777777" w:rsidR="00B84088" w:rsidRPr="00B84088" w:rsidRDefault="00B84088" w:rsidP="00B84088">
            <w:pPr>
              <w:pStyle w:val="Betarp"/>
              <w:widowControl w:val="0"/>
              <w:tabs>
                <w:tab w:val="left" w:pos="851"/>
                <w:tab w:val="left" w:pos="993"/>
              </w:tabs>
              <w:rPr>
                <w:sz w:val="20"/>
                <w:szCs w:val="20"/>
                <w:lang w:eastAsia="lt-LT"/>
              </w:rPr>
            </w:pPr>
            <w:r w:rsidRPr="00B84088">
              <w:rPr>
                <w:sz w:val="20"/>
                <w:szCs w:val="20"/>
                <w:lang w:eastAsia="lt-LT"/>
              </w:rPr>
              <w:t xml:space="preserve">Krakių ambulatorijos šildymo sistemos remontas </w:t>
            </w:r>
            <w:r w:rsidRPr="00B84088">
              <w:rPr>
                <w:i/>
                <w:iCs/>
                <w:sz w:val="20"/>
                <w:szCs w:val="20"/>
                <w:lang w:eastAsia="lt-LT"/>
              </w:rPr>
              <w:t>(katilinė, šilumos mazgas ir kt.)</w:t>
            </w:r>
            <w:r w:rsidRPr="00B84088">
              <w:rPr>
                <w:sz w:val="20"/>
                <w:szCs w:val="20"/>
                <w:lang w:eastAsia="lt-LT"/>
              </w:rPr>
              <w:t xml:space="preserve"> </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14:paraId="1B95FBE7" w14:textId="77777777" w:rsidR="00B84088" w:rsidRPr="00B84088" w:rsidRDefault="00B84088" w:rsidP="00B84088">
            <w:pPr>
              <w:pStyle w:val="Betarp"/>
              <w:widowControl w:val="0"/>
              <w:tabs>
                <w:tab w:val="left" w:pos="851"/>
                <w:tab w:val="left" w:pos="993"/>
              </w:tabs>
              <w:jc w:val="center"/>
              <w:rPr>
                <w:sz w:val="20"/>
                <w:szCs w:val="20"/>
                <w:lang w:eastAsia="lt-LT"/>
              </w:rPr>
            </w:pPr>
            <w:r w:rsidRPr="00B84088">
              <w:rPr>
                <w:sz w:val="20"/>
                <w:szCs w:val="20"/>
                <w:lang w:eastAsia="lt-LT"/>
              </w:rPr>
              <w:t xml:space="preserve">23 000 </w:t>
            </w:r>
          </w:p>
        </w:tc>
      </w:tr>
      <w:tr w:rsidR="00B84088" w:rsidRPr="00B84088" w14:paraId="69A10D70" w14:textId="77777777" w:rsidTr="00F8454D">
        <w:trPr>
          <w:jc w:val="center"/>
        </w:trPr>
        <w:tc>
          <w:tcPr>
            <w:tcW w:w="1398" w:type="dxa"/>
            <w:vMerge/>
            <w:tcBorders>
              <w:left w:val="single" w:sz="4" w:space="0" w:color="auto"/>
              <w:bottom w:val="single" w:sz="4" w:space="0" w:color="auto"/>
              <w:right w:val="single" w:sz="4" w:space="0" w:color="auto"/>
            </w:tcBorders>
            <w:shd w:val="clear" w:color="auto" w:fill="auto"/>
          </w:tcPr>
          <w:p w14:paraId="29CAEFB6" w14:textId="77777777" w:rsidR="00B84088" w:rsidRPr="00B84088" w:rsidRDefault="00B84088" w:rsidP="00B84088">
            <w:pPr>
              <w:pStyle w:val="Betarp"/>
              <w:widowControl w:val="0"/>
              <w:tabs>
                <w:tab w:val="left" w:pos="851"/>
                <w:tab w:val="left" w:pos="993"/>
              </w:tabs>
              <w:rPr>
                <w:sz w:val="20"/>
                <w:szCs w:val="20"/>
                <w:highlight w:val="lightGray"/>
                <w:lang w:eastAsia="lt-LT"/>
              </w:rPr>
            </w:pPr>
          </w:p>
        </w:tc>
        <w:tc>
          <w:tcPr>
            <w:tcW w:w="5827"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695AD13C" w14:textId="77777777" w:rsidR="00B84088" w:rsidRPr="00B84088" w:rsidRDefault="00B84088" w:rsidP="00B84088">
            <w:pPr>
              <w:pStyle w:val="Betarp"/>
              <w:widowControl w:val="0"/>
              <w:tabs>
                <w:tab w:val="left" w:pos="851"/>
                <w:tab w:val="left" w:pos="993"/>
              </w:tabs>
              <w:jc w:val="right"/>
              <w:rPr>
                <w:sz w:val="20"/>
                <w:szCs w:val="20"/>
                <w:lang w:eastAsia="lt-LT"/>
              </w:rPr>
            </w:pPr>
            <w:r w:rsidRPr="00B84088">
              <w:rPr>
                <w:b/>
                <w:bCs/>
                <w:sz w:val="20"/>
                <w:szCs w:val="20"/>
                <w:lang w:eastAsia="lt-LT"/>
              </w:rPr>
              <w:t>Tarpinė suma metams iš viso:</w:t>
            </w:r>
          </w:p>
        </w:tc>
        <w:tc>
          <w:tcPr>
            <w:tcW w:w="24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9ECDF" w14:textId="77777777" w:rsidR="00B84088" w:rsidRPr="00B84088" w:rsidRDefault="00B84088" w:rsidP="00B84088">
            <w:pPr>
              <w:pStyle w:val="Betarp"/>
              <w:widowControl w:val="0"/>
              <w:tabs>
                <w:tab w:val="left" w:pos="851"/>
                <w:tab w:val="left" w:pos="993"/>
              </w:tabs>
              <w:jc w:val="center"/>
              <w:rPr>
                <w:sz w:val="20"/>
                <w:szCs w:val="20"/>
                <w:lang w:eastAsia="lt-LT"/>
              </w:rPr>
            </w:pPr>
            <w:r w:rsidRPr="00B84088">
              <w:rPr>
                <w:b/>
                <w:sz w:val="20"/>
                <w:szCs w:val="20"/>
                <w:lang w:eastAsia="lt-LT"/>
              </w:rPr>
              <w:t>23 000</w:t>
            </w:r>
          </w:p>
        </w:tc>
      </w:tr>
      <w:tr w:rsidR="00B84088" w:rsidRPr="00B84088" w14:paraId="75EB0CAA" w14:textId="77777777" w:rsidTr="00F8454D">
        <w:trPr>
          <w:jc w:val="center"/>
        </w:trPr>
        <w:tc>
          <w:tcPr>
            <w:tcW w:w="13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8D6723" w14:textId="77777777" w:rsidR="00B84088" w:rsidRPr="00B84088" w:rsidRDefault="00B84088" w:rsidP="00B84088">
            <w:pPr>
              <w:pStyle w:val="Betarp"/>
              <w:widowControl w:val="0"/>
              <w:tabs>
                <w:tab w:val="left" w:pos="851"/>
                <w:tab w:val="left" w:pos="993"/>
              </w:tabs>
              <w:jc w:val="center"/>
              <w:rPr>
                <w:b/>
                <w:bCs/>
                <w:sz w:val="20"/>
                <w:szCs w:val="20"/>
                <w:highlight w:val="lightGray"/>
                <w:lang w:eastAsia="lt-LT"/>
              </w:rPr>
            </w:pPr>
            <w:r w:rsidRPr="00B84088">
              <w:rPr>
                <w:b/>
                <w:bCs/>
                <w:sz w:val="20"/>
                <w:szCs w:val="20"/>
                <w:lang w:eastAsia="lt-LT"/>
              </w:rPr>
              <w:t>2025</w:t>
            </w: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14:paraId="65BAA7AB" w14:textId="77777777" w:rsidR="00B84088" w:rsidRPr="00B84088" w:rsidRDefault="00B84088" w:rsidP="00B84088">
            <w:pPr>
              <w:pStyle w:val="Betarp"/>
              <w:widowControl w:val="0"/>
              <w:tabs>
                <w:tab w:val="left" w:pos="851"/>
                <w:tab w:val="left" w:pos="993"/>
              </w:tabs>
              <w:rPr>
                <w:b/>
                <w:bCs/>
                <w:sz w:val="20"/>
                <w:szCs w:val="20"/>
                <w:lang w:eastAsia="lt-LT"/>
              </w:rPr>
            </w:pPr>
            <w:r w:rsidRPr="00B84088">
              <w:rPr>
                <w:sz w:val="20"/>
                <w:szCs w:val="20"/>
                <w:lang w:eastAsia="lt-LT"/>
              </w:rPr>
              <w:t xml:space="preserve">Šėtos ambulatorijos šildymo sistemos ir vamzdyno remontas </w:t>
            </w:r>
            <w:r w:rsidRPr="00B84088">
              <w:rPr>
                <w:i/>
                <w:iCs/>
                <w:sz w:val="20"/>
                <w:szCs w:val="20"/>
                <w:lang w:eastAsia="lt-LT"/>
              </w:rPr>
              <w:t>(katilinė,  šilumos mazgas, vamzdynas ir kt.)</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14:paraId="44BF31EC" w14:textId="77777777" w:rsidR="00B84088" w:rsidRPr="00B84088" w:rsidRDefault="00B84088" w:rsidP="00B84088">
            <w:pPr>
              <w:pStyle w:val="Betarp"/>
              <w:widowControl w:val="0"/>
              <w:tabs>
                <w:tab w:val="left" w:pos="851"/>
                <w:tab w:val="left" w:pos="993"/>
              </w:tabs>
              <w:jc w:val="center"/>
              <w:rPr>
                <w:b/>
                <w:sz w:val="20"/>
                <w:szCs w:val="20"/>
                <w:lang w:eastAsia="lt-LT"/>
              </w:rPr>
            </w:pPr>
            <w:r w:rsidRPr="00B84088">
              <w:rPr>
                <w:sz w:val="20"/>
                <w:szCs w:val="20"/>
                <w:lang w:eastAsia="lt-LT"/>
              </w:rPr>
              <w:t>23 000</w:t>
            </w:r>
          </w:p>
        </w:tc>
      </w:tr>
      <w:tr w:rsidR="00B84088" w:rsidRPr="00B84088" w14:paraId="4051DF58" w14:textId="77777777" w:rsidTr="00F8454D">
        <w:trPr>
          <w:jc w:val="center"/>
        </w:trPr>
        <w:tc>
          <w:tcPr>
            <w:tcW w:w="1398" w:type="dxa"/>
            <w:vMerge/>
            <w:tcBorders>
              <w:top w:val="single" w:sz="4" w:space="0" w:color="000000"/>
              <w:left w:val="single" w:sz="4" w:space="0" w:color="000000"/>
              <w:bottom w:val="single" w:sz="4" w:space="0" w:color="000000"/>
              <w:right w:val="single" w:sz="4" w:space="0" w:color="000000"/>
            </w:tcBorders>
            <w:shd w:val="clear" w:color="auto" w:fill="auto"/>
          </w:tcPr>
          <w:p w14:paraId="5551BF1B" w14:textId="77777777" w:rsidR="00B84088" w:rsidRPr="00B84088" w:rsidRDefault="00B84088" w:rsidP="00B84088">
            <w:pPr>
              <w:pStyle w:val="Betarp"/>
              <w:widowControl w:val="0"/>
              <w:tabs>
                <w:tab w:val="left" w:pos="851"/>
                <w:tab w:val="left" w:pos="993"/>
              </w:tabs>
              <w:jc w:val="center"/>
              <w:rPr>
                <w:b/>
                <w:bCs/>
                <w:sz w:val="20"/>
                <w:szCs w:val="20"/>
                <w:lang w:eastAsia="lt-LT"/>
              </w:rPr>
            </w:pPr>
          </w:p>
        </w:tc>
        <w:tc>
          <w:tcPr>
            <w:tcW w:w="5827" w:type="dxa"/>
            <w:tcBorders>
              <w:top w:val="single" w:sz="4" w:space="0" w:color="000000"/>
              <w:left w:val="single" w:sz="4" w:space="0" w:color="000000"/>
              <w:bottom w:val="single" w:sz="4" w:space="0" w:color="000000"/>
              <w:right w:val="single" w:sz="4" w:space="0" w:color="000000"/>
            </w:tcBorders>
            <w:shd w:val="clear" w:color="auto" w:fill="auto"/>
          </w:tcPr>
          <w:p w14:paraId="3C1D57A2" w14:textId="77777777" w:rsidR="00B84088" w:rsidRPr="00B84088" w:rsidRDefault="00B84088" w:rsidP="00B84088">
            <w:pPr>
              <w:pStyle w:val="Betarp"/>
              <w:widowControl w:val="0"/>
              <w:tabs>
                <w:tab w:val="left" w:pos="851"/>
                <w:tab w:val="left" w:pos="993"/>
              </w:tabs>
              <w:rPr>
                <w:sz w:val="20"/>
                <w:szCs w:val="20"/>
                <w:lang w:eastAsia="lt-LT"/>
              </w:rPr>
            </w:pPr>
            <w:r w:rsidRPr="00B84088">
              <w:rPr>
                <w:sz w:val="20"/>
                <w:szCs w:val="20"/>
                <w:lang w:eastAsia="lt-LT"/>
              </w:rPr>
              <w:t xml:space="preserve">Krakių ambulatorijos pastato remontas </w:t>
            </w:r>
            <w:r w:rsidRPr="00B84088">
              <w:rPr>
                <w:i/>
                <w:iCs/>
                <w:sz w:val="20"/>
                <w:szCs w:val="20"/>
                <w:lang w:eastAsia="lt-LT"/>
              </w:rPr>
              <w:t>(stogo danga, lietaus nuvedimo sistema, fasadas ir kt.)</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14:paraId="4CB7C01C" w14:textId="77777777" w:rsidR="00B84088" w:rsidRPr="00B84088" w:rsidRDefault="00B84088" w:rsidP="00B84088">
            <w:pPr>
              <w:pStyle w:val="Betarp"/>
              <w:widowControl w:val="0"/>
              <w:tabs>
                <w:tab w:val="left" w:pos="851"/>
                <w:tab w:val="left" w:pos="993"/>
              </w:tabs>
              <w:jc w:val="center"/>
              <w:rPr>
                <w:sz w:val="20"/>
                <w:szCs w:val="20"/>
                <w:lang w:eastAsia="lt-LT"/>
              </w:rPr>
            </w:pPr>
            <w:r w:rsidRPr="00B84088">
              <w:rPr>
                <w:sz w:val="20"/>
                <w:szCs w:val="20"/>
                <w:lang w:eastAsia="lt-LT"/>
              </w:rPr>
              <w:t>22 500</w:t>
            </w:r>
          </w:p>
        </w:tc>
      </w:tr>
      <w:tr w:rsidR="00B84088" w:rsidRPr="00B84088" w14:paraId="042A1F5A" w14:textId="77777777" w:rsidTr="00F8454D">
        <w:trPr>
          <w:jc w:val="center"/>
        </w:trPr>
        <w:tc>
          <w:tcPr>
            <w:tcW w:w="1398" w:type="dxa"/>
            <w:vMerge/>
            <w:tcBorders>
              <w:left w:val="single" w:sz="4" w:space="0" w:color="auto"/>
              <w:bottom w:val="single" w:sz="4" w:space="0" w:color="auto"/>
              <w:right w:val="single" w:sz="4" w:space="0" w:color="auto"/>
            </w:tcBorders>
            <w:shd w:val="clear" w:color="auto" w:fill="auto"/>
          </w:tcPr>
          <w:p w14:paraId="1FF1FF66" w14:textId="77777777" w:rsidR="00B84088" w:rsidRPr="00B84088" w:rsidRDefault="00B84088" w:rsidP="00B84088">
            <w:pPr>
              <w:pStyle w:val="Betarp"/>
              <w:widowControl w:val="0"/>
              <w:tabs>
                <w:tab w:val="left" w:pos="851"/>
                <w:tab w:val="left" w:pos="993"/>
              </w:tabs>
              <w:rPr>
                <w:sz w:val="20"/>
                <w:szCs w:val="20"/>
                <w:highlight w:val="lightGray"/>
                <w:lang w:eastAsia="lt-LT"/>
              </w:rPr>
            </w:pPr>
          </w:p>
        </w:tc>
        <w:tc>
          <w:tcPr>
            <w:tcW w:w="5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DFAA06" w14:textId="77777777" w:rsidR="00B84088" w:rsidRPr="00B84088" w:rsidRDefault="00B84088" w:rsidP="00B84088">
            <w:pPr>
              <w:pStyle w:val="Betarp"/>
              <w:widowControl w:val="0"/>
              <w:tabs>
                <w:tab w:val="left" w:pos="851"/>
                <w:tab w:val="left" w:pos="993"/>
              </w:tabs>
              <w:jc w:val="right"/>
              <w:rPr>
                <w:b/>
                <w:bCs/>
                <w:sz w:val="20"/>
                <w:szCs w:val="20"/>
                <w:lang w:eastAsia="lt-LT"/>
              </w:rPr>
            </w:pPr>
            <w:r w:rsidRPr="00B84088">
              <w:rPr>
                <w:b/>
                <w:bCs/>
                <w:sz w:val="20"/>
                <w:szCs w:val="20"/>
                <w:lang w:eastAsia="lt-LT"/>
              </w:rPr>
              <w:t>Tarpinė suma metams iš viso:</w:t>
            </w:r>
          </w:p>
        </w:tc>
        <w:tc>
          <w:tcPr>
            <w:tcW w:w="24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8A63FA" w14:textId="77777777" w:rsidR="00B84088" w:rsidRPr="00B84088" w:rsidRDefault="00B84088" w:rsidP="00B84088">
            <w:pPr>
              <w:pStyle w:val="Betarp"/>
              <w:widowControl w:val="0"/>
              <w:tabs>
                <w:tab w:val="left" w:pos="851"/>
                <w:tab w:val="left" w:pos="993"/>
              </w:tabs>
              <w:jc w:val="center"/>
              <w:rPr>
                <w:b/>
                <w:sz w:val="20"/>
                <w:szCs w:val="20"/>
                <w:lang w:eastAsia="lt-LT"/>
              </w:rPr>
            </w:pPr>
            <w:r w:rsidRPr="00B84088">
              <w:rPr>
                <w:b/>
                <w:sz w:val="20"/>
                <w:szCs w:val="20"/>
                <w:lang w:eastAsia="lt-LT"/>
              </w:rPr>
              <w:t>45 500</w:t>
            </w:r>
          </w:p>
        </w:tc>
      </w:tr>
      <w:tr w:rsidR="00B84088" w:rsidRPr="00B84088" w14:paraId="00E71CD1" w14:textId="77777777" w:rsidTr="00F8454D">
        <w:trPr>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D9D9D9"/>
          </w:tcPr>
          <w:p w14:paraId="5F0175A4" w14:textId="77777777" w:rsidR="00B84088" w:rsidRPr="00B84088" w:rsidRDefault="00B84088" w:rsidP="00B84088">
            <w:pPr>
              <w:pStyle w:val="Betarp"/>
              <w:widowControl w:val="0"/>
              <w:tabs>
                <w:tab w:val="left" w:pos="851"/>
                <w:tab w:val="left" w:pos="993"/>
              </w:tabs>
              <w:jc w:val="right"/>
              <w:rPr>
                <w:b/>
                <w:bCs/>
                <w:sz w:val="20"/>
                <w:szCs w:val="20"/>
                <w:lang w:eastAsia="lt-LT"/>
              </w:rPr>
            </w:pPr>
            <w:r w:rsidRPr="00B84088">
              <w:rPr>
                <w:b/>
                <w:bCs/>
                <w:sz w:val="20"/>
                <w:szCs w:val="20"/>
              </w:rPr>
              <w:t>IŠ VISO PROGRAMAI</w:t>
            </w:r>
          </w:p>
        </w:tc>
        <w:tc>
          <w:tcPr>
            <w:tcW w:w="24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0B0C63" w14:textId="77777777" w:rsidR="00B84088" w:rsidRPr="00B84088" w:rsidRDefault="00B84088" w:rsidP="00B84088">
            <w:pPr>
              <w:pStyle w:val="Betarp"/>
              <w:widowControl w:val="0"/>
              <w:tabs>
                <w:tab w:val="left" w:pos="851"/>
                <w:tab w:val="left" w:pos="993"/>
              </w:tabs>
              <w:jc w:val="center"/>
              <w:rPr>
                <w:b/>
                <w:sz w:val="20"/>
                <w:szCs w:val="20"/>
                <w:lang w:eastAsia="lt-LT"/>
              </w:rPr>
            </w:pPr>
            <w:r w:rsidRPr="00B84088">
              <w:rPr>
                <w:b/>
                <w:sz w:val="20"/>
                <w:szCs w:val="20"/>
                <w:lang w:eastAsia="lt-LT"/>
              </w:rPr>
              <w:t>68 500</w:t>
            </w:r>
          </w:p>
        </w:tc>
      </w:tr>
    </w:tbl>
    <w:p w14:paraId="3D493227" w14:textId="77777777" w:rsidR="00B84088" w:rsidRPr="00B84088" w:rsidRDefault="00B84088" w:rsidP="00B84088">
      <w:pPr>
        <w:pStyle w:val="Betarp"/>
        <w:tabs>
          <w:tab w:val="left" w:pos="851"/>
          <w:tab w:val="left" w:pos="993"/>
        </w:tabs>
        <w:jc w:val="right"/>
        <w:rPr>
          <w:b/>
          <w:sz w:val="23"/>
          <w:szCs w:val="23"/>
          <w:lang w:eastAsia="lt-LT"/>
        </w:rPr>
      </w:pPr>
    </w:p>
    <w:p w14:paraId="2B5E901E" w14:textId="77777777" w:rsidR="00B84088" w:rsidRPr="00B84088" w:rsidRDefault="00B84088" w:rsidP="00B84088">
      <w:pPr>
        <w:keepNext/>
        <w:tabs>
          <w:tab w:val="left" w:pos="851"/>
          <w:tab w:val="left" w:pos="993"/>
        </w:tabs>
        <w:jc w:val="center"/>
        <w:outlineLvl w:val="2"/>
        <w:rPr>
          <w:b/>
          <w:sz w:val="23"/>
          <w:szCs w:val="23"/>
        </w:rPr>
      </w:pPr>
      <w:r w:rsidRPr="00B84088">
        <w:rPr>
          <w:b/>
          <w:bCs/>
          <w:sz w:val="23"/>
          <w:szCs w:val="23"/>
        </w:rPr>
        <w:t>VII SKYRIUS</w:t>
      </w:r>
      <w:r w:rsidRPr="00B84088">
        <w:rPr>
          <w:b/>
          <w:bCs/>
          <w:sz w:val="23"/>
          <w:szCs w:val="23"/>
        </w:rPr>
        <w:br/>
        <w:t>VERTINIMO KRITERIJAI</w:t>
      </w:r>
    </w:p>
    <w:p w14:paraId="65CB98DA" w14:textId="77777777" w:rsidR="00B84088" w:rsidRPr="00B84088" w:rsidRDefault="00B84088" w:rsidP="00B84088">
      <w:pPr>
        <w:pStyle w:val="Betarp"/>
        <w:tabs>
          <w:tab w:val="left" w:pos="851"/>
          <w:tab w:val="left" w:pos="993"/>
        </w:tabs>
        <w:rPr>
          <w:sz w:val="23"/>
          <w:szCs w:val="23"/>
          <w:lang w:eastAsia="lt-LT"/>
        </w:rPr>
      </w:pPr>
    </w:p>
    <w:p w14:paraId="4EB3C7C0" w14:textId="0782A95E" w:rsidR="00B84088" w:rsidRPr="00C60A4D" w:rsidRDefault="00B84088">
      <w:pPr>
        <w:pStyle w:val="Betarp"/>
        <w:numPr>
          <w:ilvl w:val="0"/>
          <w:numId w:val="86"/>
        </w:numPr>
        <w:tabs>
          <w:tab w:val="left" w:pos="851"/>
          <w:tab w:val="left" w:pos="993"/>
        </w:tabs>
        <w:ind w:left="0" w:firstLine="567"/>
        <w:jc w:val="both"/>
        <w:rPr>
          <w:sz w:val="23"/>
          <w:szCs w:val="23"/>
          <w:lang w:eastAsia="en-US"/>
        </w:rPr>
      </w:pPr>
      <w:r w:rsidRPr="00C60A4D">
        <w:rPr>
          <w:sz w:val="23"/>
          <w:szCs w:val="23"/>
          <w:lang w:eastAsia="en-US"/>
        </w:rPr>
        <w:t xml:space="preserve">Pertvarkytų ir (arba) atnaujintų šildymo sistemų Kėdainių rajono savivaldybės ambulatorijose skaičius </w:t>
      </w:r>
      <w:r w:rsidRPr="00C60A4D">
        <w:rPr>
          <w:sz w:val="23"/>
          <w:szCs w:val="23"/>
        </w:rPr>
        <w:t xml:space="preserve">– </w:t>
      </w:r>
      <w:r w:rsidRPr="00C60A4D">
        <w:rPr>
          <w:sz w:val="23"/>
          <w:szCs w:val="23"/>
          <w:lang w:eastAsia="en-US"/>
        </w:rPr>
        <w:t>2 vnt.</w:t>
      </w:r>
    </w:p>
    <w:p w14:paraId="6202E172" w14:textId="7B5E15B9" w:rsidR="00B84088" w:rsidRPr="00C60A4D" w:rsidRDefault="00B84088">
      <w:pPr>
        <w:pStyle w:val="Betarp"/>
        <w:numPr>
          <w:ilvl w:val="0"/>
          <w:numId w:val="86"/>
        </w:numPr>
        <w:tabs>
          <w:tab w:val="left" w:pos="851"/>
          <w:tab w:val="left" w:pos="993"/>
        </w:tabs>
        <w:ind w:left="0" w:firstLine="567"/>
        <w:jc w:val="both"/>
        <w:rPr>
          <w:sz w:val="23"/>
          <w:szCs w:val="23"/>
          <w:lang w:eastAsia="en-US"/>
        </w:rPr>
      </w:pPr>
      <w:r w:rsidRPr="00C60A4D">
        <w:rPr>
          <w:sz w:val="23"/>
          <w:szCs w:val="23"/>
          <w:lang w:eastAsia="en-US"/>
        </w:rPr>
        <w:t xml:space="preserve">Pertvarkytų ir (arba) atnaujintų Kėdainių rajono savivaldybės ambulatorijų infrastruktūros objektų skaičius </w:t>
      </w:r>
      <w:r w:rsidRPr="00C60A4D">
        <w:rPr>
          <w:sz w:val="23"/>
          <w:szCs w:val="23"/>
        </w:rPr>
        <w:t>–</w:t>
      </w:r>
      <w:r w:rsidR="00AA6C5C" w:rsidRPr="00C60A4D">
        <w:rPr>
          <w:sz w:val="23"/>
          <w:szCs w:val="23"/>
        </w:rPr>
        <w:t>1</w:t>
      </w:r>
      <w:r w:rsidRPr="00C60A4D">
        <w:rPr>
          <w:sz w:val="23"/>
          <w:szCs w:val="23"/>
          <w:lang w:eastAsia="en-US"/>
        </w:rPr>
        <w:t xml:space="preserve"> vnt.</w:t>
      </w:r>
    </w:p>
    <w:p w14:paraId="5755C321" w14:textId="77777777" w:rsidR="00B84088" w:rsidRDefault="00B84088">
      <w:pPr>
        <w:rPr>
          <w:b/>
          <w:sz w:val="23"/>
          <w:szCs w:val="23"/>
        </w:rPr>
      </w:pPr>
      <w:r>
        <w:rPr>
          <w:b/>
          <w:sz w:val="23"/>
          <w:szCs w:val="23"/>
        </w:rPr>
        <w:br w:type="page"/>
      </w:r>
    </w:p>
    <w:p w14:paraId="238FC44F" w14:textId="6625E882" w:rsidR="00B84088" w:rsidRPr="00B84088" w:rsidRDefault="00B84088" w:rsidP="00B84088">
      <w:pPr>
        <w:tabs>
          <w:tab w:val="left" w:pos="851"/>
          <w:tab w:val="left" w:pos="993"/>
        </w:tabs>
        <w:contextualSpacing/>
        <w:jc w:val="center"/>
        <w:rPr>
          <w:b/>
          <w:sz w:val="23"/>
          <w:szCs w:val="23"/>
        </w:rPr>
      </w:pPr>
      <w:r w:rsidRPr="00B84088">
        <w:rPr>
          <w:b/>
          <w:sz w:val="23"/>
          <w:szCs w:val="23"/>
        </w:rPr>
        <w:t>VIII SKYRIUS</w:t>
      </w:r>
      <w:r w:rsidRPr="00B84088">
        <w:rPr>
          <w:b/>
          <w:sz w:val="23"/>
          <w:szCs w:val="23"/>
        </w:rPr>
        <w:br/>
        <w:t>NUMATOMI PROGRAMOS REZULTATAI</w:t>
      </w:r>
    </w:p>
    <w:p w14:paraId="5D6AC1C5" w14:textId="77777777" w:rsidR="00B84088" w:rsidRPr="00B84088" w:rsidRDefault="00B84088" w:rsidP="00B84088">
      <w:pPr>
        <w:tabs>
          <w:tab w:val="left" w:pos="851"/>
          <w:tab w:val="left" w:pos="993"/>
        </w:tabs>
        <w:jc w:val="center"/>
        <w:rPr>
          <w:b/>
          <w:sz w:val="23"/>
          <w:szCs w:val="23"/>
        </w:rPr>
      </w:pPr>
    </w:p>
    <w:p w14:paraId="63988FCF" w14:textId="77777777" w:rsidR="00B84088" w:rsidRPr="00B84088" w:rsidRDefault="00B84088">
      <w:pPr>
        <w:pStyle w:val="Betarp"/>
        <w:numPr>
          <w:ilvl w:val="0"/>
          <w:numId w:val="86"/>
        </w:numPr>
        <w:tabs>
          <w:tab w:val="left" w:pos="851"/>
          <w:tab w:val="left" w:pos="993"/>
        </w:tabs>
        <w:ind w:left="0" w:firstLine="567"/>
        <w:jc w:val="both"/>
        <w:rPr>
          <w:sz w:val="23"/>
          <w:szCs w:val="23"/>
          <w:lang w:eastAsia="en-US"/>
        </w:rPr>
      </w:pPr>
      <w:r w:rsidRPr="00B84088">
        <w:rPr>
          <w:sz w:val="23"/>
          <w:szCs w:val="23"/>
          <w:lang w:eastAsia="en-US"/>
        </w:rPr>
        <w:t>Bus pertvarkytos ir (arba) atnaujintos šildymo sistemos ir kt. infrastruktūra Kėdainių rajono savivaldybės ambulatorijose optimizuojant energijos kaštus.</w:t>
      </w:r>
    </w:p>
    <w:p w14:paraId="6ED1F1F5" w14:textId="77777777" w:rsidR="00B84088" w:rsidRPr="00B84088" w:rsidRDefault="00B84088">
      <w:pPr>
        <w:pStyle w:val="Betarp"/>
        <w:numPr>
          <w:ilvl w:val="0"/>
          <w:numId w:val="86"/>
        </w:numPr>
        <w:tabs>
          <w:tab w:val="left" w:pos="851"/>
          <w:tab w:val="left" w:pos="993"/>
        </w:tabs>
        <w:ind w:left="0" w:firstLine="567"/>
        <w:jc w:val="both"/>
        <w:rPr>
          <w:sz w:val="23"/>
          <w:szCs w:val="23"/>
          <w:lang w:eastAsia="en-US"/>
        </w:rPr>
      </w:pPr>
      <w:r w:rsidRPr="00B84088">
        <w:rPr>
          <w:sz w:val="23"/>
          <w:szCs w:val="23"/>
          <w:lang w:eastAsia="en-US"/>
        </w:rPr>
        <w:t>Bus užtikrinti sveikatos gerinimo poreikiai, efektyvus ir kokybiškas pirminės asmens sveikatos priežiūros paslaugų teikimas Kėdainių rajono kaimiškųjų vietovių gyventojams.</w:t>
      </w:r>
    </w:p>
    <w:p w14:paraId="073C2437" w14:textId="77777777" w:rsidR="00B84088" w:rsidRPr="00B84088" w:rsidRDefault="00B84088" w:rsidP="00B84088">
      <w:pPr>
        <w:tabs>
          <w:tab w:val="left" w:pos="851"/>
          <w:tab w:val="left" w:pos="993"/>
          <w:tab w:val="left" w:pos="1134"/>
        </w:tabs>
        <w:contextualSpacing/>
        <w:rPr>
          <w:sz w:val="23"/>
          <w:szCs w:val="23"/>
        </w:rPr>
      </w:pPr>
    </w:p>
    <w:p w14:paraId="29460E26" w14:textId="77777777" w:rsidR="00B84088" w:rsidRPr="00B84088" w:rsidRDefault="00B84088" w:rsidP="00B84088">
      <w:pPr>
        <w:tabs>
          <w:tab w:val="left" w:pos="851"/>
          <w:tab w:val="left" w:pos="993"/>
        </w:tabs>
        <w:rPr>
          <w:caps/>
          <w:sz w:val="23"/>
          <w:szCs w:val="23"/>
        </w:rPr>
      </w:pPr>
      <w:r w:rsidRPr="00B84088">
        <w:rPr>
          <w:caps/>
          <w:sz w:val="23"/>
          <w:szCs w:val="23"/>
        </w:rPr>
        <w:t xml:space="preserve">sUDERINTA    </w:t>
      </w:r>
    </w:p>
    <w:p w14:paraId="7F999C2C" w14:textId="77777777" w:rsidR="00B84088" w:rsidRPr="00B84088" w:rsidRDefault="00B84088" w:rsidP="00B84088">
      <w:pPr>
        <w:tabs>
          <w:tab w:val="left" w:pos="851"/>
          <w:tab w:val="left" w:pos="993"/>
        </w:tabs>
        <w:rPr>
          <w:sz w:val="23"/>
          <w:szCs w:val="23"/>
        </w:rPr>
      </w:pPr>
      <w:r w:rsidRPr="00B84088">
        <w:rPr>
          <w:sz w:val="23"/>
          <w:szCs w:val="23"/>
        </w:rPr>
        <w:t xml:space="preserve">VšĮ Kėdainių PSPC direktorė Joana </w:t>
      </w:r>
      <w:proofErr w:type="spellStart"/>
      <w:r w:rsidRPr="00B84088">
        <w:rPr>
          <w:sz w:val="23"/>
          <w:szCs w:val="23"/>
        </w:rPr>
        <w:t>Kleivienė</w:t>
      </w:r>
      <w:proofErr w:type="spellEnd"/>
    </w:p>
    <w:p w14:paraId="4309320E" w14:textId="77777777" w:rsidR="00B84088" w:rsidRPr="00B84088" w:rsidRDefault="00B84088" w:rsidP="00B84088">
      <w:pPr>
        <w:tabs>
          <w:tab w:val="left" w:pos="851"/>
          <w:tab w:val="left" w:pos="993"/>
        </w:tabs>
        <w:rPr>
          <w:sz w:val="23"/>
          <w:szCs w:val="23"/>
        </w:rPr>
      </w:pPr>
    </w:p>
    <w:p w14:paraId="52D2167B" w14:textId="77777777" w:rsidR="00B84088" w:rsidRPr="00B84088" w:rsidRDefault="00B84088" w:rsidP="00B84088">
      <w:pPr>
        <w:tabs>
          <w:tab w:val="left" w:pos="851"/>
          <w:tab w:val="left" w:pos="993"/>
        </w:tabs>
        <w:rPr>
          <w:sz w:val="23"/>
          <w:szCs w:val="23"/>
        </w:rPr>
      </w:pPr>
      <w:r w:rsidRPr="00B84088">
        <w:rPr>
          <w:sz w:val="23"/>
          <w:szCs w:val="23"/>
        </w:rPr>
        <w:t xml:space="preserve">PARENGĖ </w:t>
      </w:r>
    </w:p>
    <w:p w14:paraId="60B54CE4" w14:textId="77777777" w:rsidR="00B84088" w:rsidRPr="00B84088" w:rsidRDefault="00B84088" w:rsidP="00B84088">
      <w:pPr>
        <w:tabs>
          <w:tab w:val="left" w:pos="851"/>
          <w:tab w:val="left" w:pos="993"/>
        </w:tabs>
        <w:rPr>
          <w:sz w:val="23"/>
          <w:szCs w:val="23"/>
        </w:rPr>
      </w:pPr>
      <w:r w:rsidRPr="00B84088">
        <w:rPr>
          <w:sz w:val="23"/>
          <w:szCs w:val="23"/>
        </w:rPr>
        <w:t>VšĮ Kėdainių PSPC  programų koordinatorė  Jūratė Vaitonienė</w:t>
      </w:r>
    </w:p>
    <w:p w14:paraId="2653A95C" w14:textId="77777777" w:rsidR="00B84088" w:rsidRPr="00B84088" w:rsidRDefault="00B84088" w:rsidP="00B84088">
      <w:pPr>
        <w:tabs>
          <w:tab w:val="left" w:pos="851"/>
          <w:tab w:val="left" w:pos="993"/>
        </w:tabs>
        <w:jc w:val="center"/>
        <w:rPr>
          <w:sz w:val="23"/>
          <w:szCs w:val="23"/>
          <w:lang w:eastAsia="ar-SA"/>
        </w:rPr>
      </w:pPr>
      <w:r w:rsidRPr="00B84088">
        <w:rPr>
          <w:sz w:val="23"/>
          <w:szCs w:val="23"/>
        </w:rPr>
        <w:t>_________________________</w:t>
      </w:r>
    </w:p>
    <w:p w14:paraId="7C1741AF" w14:textId="77777777" w:rsidR="00FC791B" w:rsidRPr="00B84088" w:rsidRDefault="00FC791B" w:rsidP="00B84088">
      <w:pPr>
        <w:tabs>
          <w:tab w:val="left" w:pos="851"/>
          <w:tab w:val="left" w:pos="993"/>
        </w:tabs>
        <w:rPr>
          <w:rFonts w:eastAsia="Calibri"/>
          <w:b/>
          <w:bCs/>
          <w:caps/>
          <w:sz w:val="23"/>
          <w:szCs w:val="23"/>
        </w:rPr>
      </w:pPr>
    </w:p>
    <w:p w14:paraId="40719F70" w14:textId="77777777" w:rsidR="00B84088" w:rsidRPr="00B84088" w:rsidRDefault="00B84088" w:rsidP="00B84088">
      <w:pPr>
        <w:tabs>
          <w:tab w:val="left" w:pos="851"/>
          <w:tab w:val="left" w:pos="993"/>
        </w:tabs>
        <w:rPr>
          <w:rFonts w:eastAsia="Calibri"/>
          <w:b/>
          <w:bCs/>
          <w:caps/>
          <w:sz w:val="23"/>
          <w:szCs w:val="23"/>
        </w:rPr>
      </w:pPr>
      <w:r w:rsidRPr="00B84088">
        <w:rPr>
          <w:rFonts w:eastAsia="Calibri"/>
          <w:b/>
          <w:bCs/>
          <w:caps/>
          <w:sz w:val="23"/>
          <w:szCs w:val="23"/>
        </w:rPr>
        <w:br w:type="page"/>
      </w:r>
    </w:p>
    <w:p w14:paraId="108A7BFF" w14:textId="5EC4D6CF" w:rsidR="00E24848" w:rsidRPr="007526B8" w:rsidRDefault="00E24848" w:rsidP="00E24848">
      <w:pPr>
        <w:jc w:val="center"/>
        <w:rPr>
          <w:rFonts w:eastAsia="Calibri" w:cs="Microsoft Uighur"/>
          <w:b/>
          <w:bCs/>
          <w:caps/>
        </w:rPr>
      </w:pPr>
      <w:r w:rsidRPr="007526B8">
        <w:rPr>
          <w:rFonts w:eastAsia="Calibri" w:cs="Microsoft Uighur"/>
          <w:b/>
          <w:bCs/>
          <w:caps/>
        </w:rPr>
        <w:t>všį kėdainių PIRMINĖS SVEIKATOS PRIEŽIŪROS CENTRAS</w:t>
      </w:r>
    </w:p>
    <w:p w14:paraId="2BC3996A" w14:textId="77777777" w:rsidR="00E24848" w:rsidRPr="007526B8" w:rsidRDefault="00E24848" w:rsidP="00E24848">
      <w:pPr>
        <w:keepNext/>
        <w:jc w:val="center"/>
        <w:outlineLvl w:val="0"/>
        <w:rPr>
          <w:b/>
          <w:caps/>
        </w:rPr>
      </w:pPr>
    </w:p>
    <w:p w14:paraId="09E13EB1" w14:textId="77777777" w:rsidR="00E24848" w:rsidRPr="00C60A4D" w:rsidRDefault="00E24848" w:rsidP="00B22678">
      <w:pPr>
        <w:pStyle w:val="Antrat1"/>
      </w:pPr>
      <w:bookmarkStart w:id="86" w:name="_Toc157618158"/>
      <w:r w:rsidRPr="00C60A4D">
        <w:t>Tinkamų ir saugių darbo sąlygų užtikrinimO</w:t>
      </w:r>
      <w:bookmarkEnd w:id="86"/>
    </w:p>
    <w:p w14:paraId="212ED535" w14:textId="77777777" w:rsidR="00E24848" w:rsidRPr="00C60A4D" w:rsidRDefault="00E24848" w:rsidP="00B22678">
      <w:pPr>
        <w:pStyle w:val="Antrat1"/>
      </w:pPr>
      <w:bookmarkStart w:id="87" w:name="_Toc157618159"/>
      <w:r w:rsidRPr="00C60A4D">
        <w:t xml:space="preserve">VŠĮ KĖDAINIŲ PIRMINĖS SVEIKATOS PRIEŽIŪROS CENTRE </w:t>
      </w:r>
      <w:bookmarkStart w:id="88" w:name="_Hlk92455546"/>
      <w:r w:rsidRPr="00C60A4D">
        <w:t xml:space="preserve">2022–2026 </w:t>
      </w:r>
      <w:bookmarkEnd w:id="88"/>
      <w:r w:rsidRPr="00C60A4D">
        <w:t>m.</w:t>
      </w:r>
      <w:bookmarkEnd w:id="87"/>
    </w:p>
    <w:p w14:paraId="1CB621FB" w14:textId="575237A6" w:rsidR="00E24848" w:rsidRPr="00C60A4D" w:rsidRDefault="00E24848" w:rsidP="00B22678">
      <w:pPr>
        <w:pStyle w:val="Antrat1"/>
      </w:pPr>
      <w:bookmarkStart w:id="89" w:name="_Toc157618160"/>
      <w:r w:rsidRPr="00C60A4D">
        <w:t>PROGRAMOS  202</w:t>
      </w:r>
      <w:r w:rsidR="00A514E1" w:rsidRPr="00C60A4D">
        <w:t>4</w:t>
      </w:r>
      <w:r w:rsidRPr="00C60A4D">
        <w:t xml:space="preserve"> m. PARAIŠKA</w:t>
      </w:r>
      <w:bookmarkEnd w:id="89"/>
    </w:p>
    <w:p w14:paraId="124257DA" w14:textId="77777777" w:rsidR="00E24848" w:rsidRPr="00C60A4D" w:rsidRDefault="00E24848" w:rsidP="00E24848">
      <w:pPr>
        <w:jc w:val="center"/>
      </w:pPr>
    </w:p>
    <w:p w14:paraId="16310C7B" w14:textId="77777777" w:rsidR="00E24848" w:rsidRPr="00C60A4D" w:rsidRDefault="00E24848" w:rsidP="00E24848">
      <w:pPr>
        <w:jc w:val="center"/>
        <w:rPr>
          <w:b/>
          <w:sz w:val="23"/>
          <w:szCs w:val="23"/>
        </w:rPr>
      </w:pPr>
      <w:r w:rsidRPr="00C60A4D">
        <w:rPr>
          <w:b/>
          <w:sz w:val="23"/>
          <w:szCs w:val="23"/>
        </w:rPr>
        <w:t>I SKYRIUS</w:t>
      </w:r>
    </w:p>
    <w:p w14:paraId="72B88CB1" w14:textId="77777777" w:rsidR="00E24848" w:rsidRPr="00C60A4D" w:rsidRDefault="00E24848" w:rsidP="00E24848">
      <w:pPr>
        <w:jc w:val="center"/>
        <w:rPr>
          <w:b/>
          <w:sz w:val="23"/>
          <w:szCs w:val="23"/>
        </w:rPr>
      </w:pPr>
      <w:r w:rsidRPr="00C60A4D">
        <w:rPr>
          <w:b/>
          <w:sz w:val="23"/>
          <w:szCs w:val="23"/>
        </w:rPr>
        <w:t>BENDROSIOS NUOSTATOS</w:t>
      </w:r>
    </w:p>
    <w:p w14:paraId="2CFA637B" w14:textId="77777777" w:rsidR="00E24848" w:rsidRPr="00C60A4D" w:rsidRDefault="00E24848" w:rsidP="00E24848">
      <w:pPr>
        <w:ind w:firstLine="567"/>
        <w:rPr>
          <w:sz w:val="23"/>
          <w:szCs w:val="23"/>
        </w:rPr>
      </w:pPr>
    </w:p>
    <w:p w14:paraId="1CC71EDB" w14:textId="25272310" w:rsidR="00E24848" w:rsidRPr="00A514E1" w:rsidRDefault="00E24848">
      <w:pPr>
        <w:numPr>
          <w:ilvl w:val="0"/>
          <w:numId w:val="67"/>
        </w:numPr>
        <w:tabs>
          <w:tab w:val="left" w:pos="993"/>
        </w:tabs>
        <w:suppressAutoHyphens/>
        <w:overflowPunct w:val="0"/>
        <w:autoSpaceDE w:val="0"/>
        <w:ind w:left="0" w:firstLine="567"/>
        <w:jc w:val="both"/>
        <w:rPr>
          <w:rFonts w:eastAsia="SimSun"/>
          <w:bCs/>
          <w:iCs/>
          <w:sz w:val="23"/>
          <w:szCs w:val="23"/>
          <w:u w:val="single"/>
        </w:rPr>
      </w:pPr>
      <w:r w:rsidRPr="00C60A4D">
        <w:rPr>
          <w:rFonts w:eastAsia="SimSun"/>
          <w:bCs/>
          <w:sz w:val="23"/>
          <w:szCs w:val="23"/>
        </w:rPr>
        <w:t>Tinkamų ir saugių darbo sąlygų užtikrinimo VšĮ Kėdainių pirminės sveikatos priežiūros centre 2022–2026 m.</w:t>
      </w:r>
      <w:r w:rsidRPr="00C60A4D">
        <w:rPr>
          <w:rFonts w:eastAsia="SimSun"/>
          <w:b/>
          <w:sz w:val="23"/>
          <w:szCs w:val="23"/>
        </w:rPr>
        <w:t xml:space="preserve"> </w:t>
      </w:r>
      <w:r w:rsidRPr="00C60A4D">
        <w:rPr>
          <w:rFonts w:eastAsia="SimSun"/>
          <w:sz w:val="23"/>
          <w:szCs w:val="23"/>
        </w:rPr>
        <w:t xml:space="preserve">programa (toliau – Programa) apima </w:t>
      </w:r>
      <w:r w:rsidRPr="00C60A4D">
        <w:rPr>
          <w:rFonts w:eastAsia="SimSun"/>
          <w:bCs/>
          <w:sz w:val="23"/>
          <w:szCs w:val="23"/>
        </w:rPr>
        <w:t>bendrųjų sveikatos saugos reikalavimų</w:t>
      </w:r>
      <w:r w:rsidRPr="00C60A4D">
        <w:rPr>
          <w:rFonts w:eastAsia="SimSun"/>
          <w:sz w:val="23"/>
          <w:szCs w:val="23"/>
        </w:rPr>
        <w:t xml:space="preserve"> </w:t>
      </w:r>
      <w:r w:rsidRPr="00C60A4D">
        <w:rPr>
          <w:rFonts w:eastAsia="SimSun"/>
          <w:bCs/>
          <w:sz w:val="23"/>
          <w:szCs w:val="23"/>
        </w:rPr>
        <w:t>užtikrinimo</w:t>
      </w:r>
      <w:r w:rsidRPr="00A514E1">
        <w:rPr>
          <w:rFonts w:eastAsia="SimSun"/>
          <w:bCs/>
          <w:sz w:val="23"/>
          <w:szCs w:val="23"/>
        </w:rPr>
        <w:t xml:space="preserve"> </w:t>
      </w:r>
      <w:r w:rsidRPr="00A514E1">
        <w:rPr>
          <w:rFonts w:eastAsia="SimSun"/>
          <w:sz w:val="23"/>
          <w:szCs w:val="23"/>
        </w:rPr>
        <w:t xml:space="preserve">sprendimus, nukreiptus į </w:t>
      </w:r>
      <w:r w:rsidRPr="00A514E1">
        <w:rPr>
          <w:rFonts w:eastAsia="SimSun"/>
          <w:bCs/>
          <w:sz w:val="23"/>
          <w:szCs w:val="23"/>
        </w:rPr>
        <w:t>mikroklimato bei oro kokybės reikalavimų įgyvendinimą</w:t>
      </w:r>
      <w:r w:rsidR="00FB0447">
        <w:rPr>
          <w:rFonts w:eastAsia="SimSun"/>
          <w:sz w:val="23"/>
          <w:szCs w:val="23"/>
        </w:rPr>
        <w:t xml:space="preserve"> viešosios įstaigos</w:t>
      </w:r>
      <w:r w:rsidRPr="00A514E1">
        <w:rPr>
          <w:rFonts w:eastAsia="SimSun"/>
          <w:sz w:val="23"/>
          <w:szCs w:val="23"/>
        </w:rPr>
        <w:t xml:space="preserve"> Kėdainių pirminės sveikatos priežiūros centro (PSPC) </w:t>
      </w:r>
      <w:r w:rsidRPr="00A514E1">
        <w:rPr>
          <w:rFonts w:eastAsia="SimSun"/>
          <w:bCs/>
          <w:iCs/>
          <w:sz w:val="23"/>
          <w:szCs w:val="23"/>
        </w:rPr>
        <w:t>paslaugų teikimo vietose,</w:t>
      </w:r>
      <w:r w:rsidRPr="00A514E1">
        <w:rPr>
          <w:rFonts w:eastAsia="SimSun"/>
          <w:b/>
          <w:bCs/>
          <w:i/>
          <w:iCs/>
          <w:sz w:val="23"/>
          <w:szCs w:val="23"/>
        </w:rPr>
        <w:t xml:space="preserve"> </w:t>
      </w:r>
      <w:r w:rsidRPr="00A514E1">
        <w:rPr>
          <w:rFonts w:eastAsia="SimSun"/>
          <w:bCs/>
          <w:iCs/>
          <w:sz w:val="23"/>
          <w:szCs w:val="23"/>
        </w:rPr>
        <w:t>siekiant patenkinti darbuotojų ir pacientų poreikius bei lūkesčius.</w:t>
      </w:r>
    </w:p>
    <w:p w14:paraId="1DF781BD" w14:textId="0C5FC103" w:rsidR="00E24848" w:rsidRPr="00A514E1" w:rsidRDefault="00E24848">
      <w:pPr>
        <w:numPr>
          <w:ilvl w:val="0"/>
          <w:numId w:val="67"/>
        </w:numPr>
        <w:tabs>
          <w:tab w:val="left" w:pos="993"/>
        </w:tabs>
        <w:suppressAutoHyphens/>
        <w:overflowPunct w:val="0"/>
        <w:autoSpaceDE w:val="0"/>
        <w:ind w:left="0" w:firstLine="567"/>
        <w:jc w:val="both"/>
        <w:rPr>
          <w:rFonts w:eastAsia="SimSun"/>
          <w:sz w:val="23"/>
          <w:szCs w:val="23"/>
          <w:u w:val="single"/>
        </w:rPr>
      </w:pPr>
      <w:r w:rsidRPr="00A514E1">
        <w:rPr>
          <w:rFonts w:eastAsia="SimSun"/>
          <w:sz w:val="23"/>
          <w:szCs w:val="23"/>
        </w:rPr>
        <w:t>Programos paskirtis – įgyvendinti Kėdainių rajono savivaldybės tarybos 2019 m</w:t>
      </w:r>
      <w:r w:rsidR="00FB0447">
        <w:rPr>
          <w:rFonts w:eastAsia="SimSun"/>
          <w:sz w:val="23"/>
          <w:szCs w:val="23"/>
        </w:rPr>
        <w:t>. spalio 25 d. sprendimo Nr. TS-</w:t>
      </w:r>
      <w:r w:rsidRPr="00A514E1">
        <w:rPr>
          <w:rFonts w:eastAsia="SimSun"/>
          <w:sz w:val="23"/>
          <w:szCs w:val="23"/>
        </w:rPr>
        <w:t xml:space="preserve">217 „Dėl Kėdainių rajono strateginio plėtros plano iki 2030 metų patvirtinimo“, II prioriteto „Aukšta gyvenimo kokybė socialiai atsakingame rajone” 2.3. tikslo „Gyventojų sveikatos išsaugojimas ir stiprinimas” </w:t>
      </w:r>
      <w:r w:rsidRPr="00A514E1">
        <w:rPr>
          <w:rFonts w:eastAsia="SimSun"/>
          <w:bCs/>
          <w:iCs/>
          <w:sz w:val="23"/>
          <w:szCs w:val="23"/>
        </w:rPr>
        <w:t>2.3.1. uždavinio „Modernizuoti ir optimizuoti sveikatos priežiūros įstaigų infrastruktūrą“ 2.3.1.1. priemonę „Skatinti atnaujinti ir (arba) plėsti Kėdainių rajono savivaldybės asmens ir visuomenės sveikatos priežiūros įstaigų vidaus ir išorės infrastruktūrą“, taip pat</w:t>
      </w:r>
      <w:r w:rsidRPr="00A514E1">
        <w:rPr>
          <w:rFonts w:eastAsia="SimSun"/>
          <w:sz w:val="23"/>
          <w:szCs w:val="23"/>
        </w:rPr>
        <w:t xml:space="preserve"> 2.3.1.2. priemonę „Skatinti atnaujinti ir (arba) plėsti Kėdainių rajono savivaldybės asmens ir visuomenės sveikatos priežiūros įstaigų medicininę įrangą, materialinę aplinką”. </w:t>
      </w:r>
    </w:p>
    <w:p w14:paraId="3B3902C2" w14:textId="77777777" w:rsidR="00E24848" w:rsidRPr="00A514E1" w:rsidRDefault="00E24848">
      <w:pPr>
        <w:numPr>
          <w:ilvl w:val="0"/>
          <w:numId w:val="67"/>
        </w:numPr>
        <w:tabs>
          <w:tab w:val="left" w:pos="993"/>
        </w:tabs>
        <w:suppressAutoHyphens/>
        <w:overflowPunct w:val="0"/>
        <w:autoSpaceDE w:val="0"/>
        <w:ind w:left="0" w:firstLine="567"/>
        <w:jc w:val="both"/>
        <w:rPr>
          <w:rFonts w:eastAsia="SimSun"/>
          <w:sz w:val="23"/>
          <w:szCs w:val="23"/>
          <w:u w:val="single"/>
        </w:rPr>
      </w:pPr>
      <w:r w:rsidRPr="00A514E1">
        <w:rPr>
          <w:rFonts w:eastAsia="SimSun"/>
          <w:sz w:val="23"/>
          <w:szCs w:val="23"/>
        </w:rPr>
        <w:t>Programos koncepcija remiasi Sveikatos netolygumų mažinimo Lietuvoje 2014–2023 m. Veiksmų plano (patvirtinta Lietuvos Respublikos sveikatos apsaugos ministro 2014 m. liepos 16 d. įsakymu Nr. V-815) pagrindiniu tikslu „Sumažinti tam tikruose šalies regionuose (teritorijose) bei skirtingoms socialinėms grupėms priklausančių asmenų sveikatos būklės netolygumus bei sveikatos priežiūros prieinamumo skirtumus, gerinant tikslinių gyventojų grupių galimybes naudotis ligų prevencijos, sveikatos stiprinimo, pirminėmis ir specializuotomis sveikatos priežiūros paslaugomis bei įgyvendinant tikslines priemones“.</w:t>
      </w:r>
    </w:p>
    <w:p w14:paraId="152B90D0" w14:textId="77777777" w:rsidR="00E24848" w:rsidRPr="00A514E1" w:rsidRDefault="00E24848">
      <w:pPr>
        <w:numPr>
          <w:ilvl w:val="0"/>
          <w:numId w:val="67"/>
        </w:numPr>
        <w:tabs>
          <w:tab w:val="left" w:pos="993"/>
        </w:tabs>
        <w:suppressAutoHyphens/>
        <w:overflowPunct w:val="0"/>
        <w:autoSpaceDE w:val="0"/>
        <w:ind w:left="0" w:firstLine="567"/>
        <w:jc w:val="both"/>
        <w:rPr>
          <w:rFonts w:eastAsia="SimSun"/>
          <w:sz w:val="23"/>
          <w:szCs w:val="23"/>
        </w:rPr>
      </w:pPr>
      <w:r w:rsidRPr="00A514E1">
        <w:rPr>
          <w:rFonts w:eastAsia="SimSun"/>
          <w:sz w:val="23"/>
          <w:szCs w:val="23"/>
        </w:rPr>
        <w:t>Programos numatytos priemonės atitinka „L</w:t>
      </w:r>
      <w:r w:rsidRPr="00A514E1">
        <w:rPr>
          <w:rFonts w:eastAsia="SimSun"/>
          <w:bCs/>
          <w:sz w:val="23"/>
          <w:szCs w:val="23"/>
        </w:rPr>
        <w:t>ietuvos higienos normos HN 47:2011 „Asmens sveikatos priežiūros įstaigos: bendrieji sveikatos saugos reikalavimai“</w:t>
      </w:r>
      <w:r w:rsidRPr="00A514E1">
        <w:rPr>
          <w:rFonts w:eastAsia="SimSun"/>
          <w:sz w:val="23"/>
          <w:szCs w:val="23"/>
        </w:rPr>
        <w:t xml:space="preserve"> (patvirtinta Lietuvos Respublikos sveikatos apsaugos ministro 2011 m. liepos 29 d. įsakymu Nr. V-737) 6 str. „M</w:t>
      </w:r>
      <w:r w:rsidRPr="00A514E1">
        <w:rPr>
          <w:rFonts w:eastAsia="SimSun"/>
          <w:bCs/>
          <w:sz w:val="23"/>
          <w:szCs w:val="23"/>
        </w:rPr>
        <w:t>ikroklimato bei oro kokybės reikalavimai</w:t>
      </w:r>
      <w:r w:rsidRPr="00A514E1">
        <w:rPr>
          <w:rFonts w:eastAsia="SimSun"/>
          <w:sz w:val="23"/>
          <w:szCs w:val="23"/>
        </w:rPr>
        <w:t>“ nuostatas.</w:t>
      </w:r>
    </w:p>
    <w:p w14:paraId="435F4837" w14:textId="77777777" w:rsidR="00E24848" w:rsidRPr="00A514E1" w:rsidRDefault="00E24848" w:rsidP="00E24848">
      <w:pPr>
        <w:tabs>
          <w:tab w:val="left" w:pos="993"/>
        </w:tabs>
        <w:suppressAutoHyphens/>
        <w:overflowPunct w:val="0"/>
        <w:autoSpaceDE w:val="0"/>
        <w:ind w:firstLine="567"/>
        <w:rPr>
          <w:rFonts w:eastAsia="SimSun"/>
          <w:sz w:val="23"/>
          <w:szCs w:val="23"/>
        </w:rPr>
      </w:pPr>
    </w:p>
    <w:p w14:paraId="396238DA" w14:textId="77777777" w:rsidR="00E24848" w:rsidRPr="00A514E1" w:rsidRDefault="00E24848" w:rsidP="00E24848">
      <w:pPr>
        <w:keepNext/>
        <w:jc w:val="center"/>
        <w:outlineLvl w:val="3"/>
        <w:rPr>
          <w:b/>
          <w:bCs/>
          <w:sz w:val="23"/>
          <w:szCs w:val="23"/>
        </w:rPr>
      </w:pPr>
      <w:r w:rsidRPr="00A514E1">
        <w:rPr>
          <w:b/>
          <w:bCs/>
          <w:sz w:val="23"/>
          <w:szCs w:val="23"/>
        </w:rPr>
        <w:t>II SKYRIUS</w:t>
      </w:r>
    </w:p>
    <w:p w14:paraId="082BD8FE" w14:textId="77777777" w:rsidR="00E24848" w:rsidRPr="00A514E1" w:rsidRDefault="00E24848" w:rsidP="00E24848">
      <w:pPr>
        <w:keepNext/>
        <w:jc w:val="center"/>
        <w:outlineLvl w:val="3"/>
        <w:rPr>
          <w:b/>
          <w:bCs/>
          <w:sz w:val="23"/>
          <w:szCs w:val="23"/>
        </w:rPr>
      </w:pPr>
      <w:r w:rsidRPr="00A514E1">
        <w:rPr>
          <w:b/>
          <w:bCs/>
          <w:sz w:val="23"/>
          <w:szCs w:val="23"/>
        </w:rPr>
        <w:t>SITUACIJOS ANALIZĖ</w:t>
      </w:r>
    </w:p>
    <w:p w14:paraId="15303AEE" w14:textId="77777777" w:rsidR="00E24848" w:rsidRPr="00A514E1" w:rsidRDefault="00E24848" w:rsidP="00E24848">
      <w:pPr>
        <w:keepNext/>
        <w:jc w:val="center"/>
        <w:outlineLvl w:val="3"/>
        <w:rPr>
          <w:b/>
          <w:bCs/>
          <w:sz w:val="23"/>
          <w:szCs w:val="23"/>
        </w:rPr>
      </w:pPr>
    </w:p>
    <w:p w14:paraId="765167D7" w14:textId="77777777" w:rsidR="00E24848" w:rsidRPr="00A514E1" w:rsidRDefault="00E24848">
      <w:pPr>
        <w:pStyle w:val="Sraopastraipa"/>
        <w:numPr>
          <w:ilvl w:val="0"/>
          <w:numId w:val="67"/>
        </w:numPr>
        <w:tabs>
          <w:tab w:val="left" w:pos="993"/>
        </w:tabs>
        <w:suppressAutoHyphens/>
        <w:overflowPunct w:val="0"/>
        <w:autoSpaceDE w:val="0"/>
        <w:spacing w:after="0" w:line="240" w:lineRule="auto"/>
        <w:ind w:left="0" w:firstLine="567"/>
        <w:jc w:val="both"/>
        <w:rPr>
          <w:rFonts w:ascii="Times New Roman" w:eastAsia="SimSun" w:hAnsi="Times New Roman"/>
          <w:bCs/>
          <w:sz w:val="23"/>
          <w:szCs w:val="23"/>
        </w:rPr>
      </w:pPr>
      <w:r w:rsidRPr="00A514E1">
        <w:rPr>
          <w:rFonts w:ascii="Times New Roman" w:eastAsia="SimSun" w:hAnsi="Times New Roman"/>
          <w:sz w:val="23"/>
          <w:szCs w:val="23"/>
        </w:rPr>
        <w:t>„L</w:t>
      </w:r>
      <w:r w:rsidRPr="00A514E1">
        <w:rPr>
          <w:rFonts w:ascii="Times New Roman" w:eastAsia="SimSun" w:hAnsi="Times New Roman"/>
          <w:bCs/>
          <w:sz w:val="23"/>
          <w:szCs w:val="23"/>
        </w:rPr>
        <w:t>ietuvos higienos normos HN 47:2011 „Asmens sveikatos priežiūros įstaigos: bendrieji sveikatos saugos reikalavimai“</w:t>
      </w:r>
      <w:r w:rsidRPr="00A514E1">
        <w:rPr>
          <w:rFonts w:ascii="Times New Roman" w:eastAsia="SimSun" w:hAnsi="Times New Roman"/>
          <w:sz w:val="23"/>
          <w:szCs w:val="23"/>
        </w:rPr>
        <w:t xml:space="preserve"> </w:t>
      </w:r>
      <w:r w:rsidRPr="00A514E1">
        <w:rPr>
          <w:rFonts w:ascii="Times New Roman" w:eastAsia="SimSun" w:hAnsi="Times New Roman"/>
          <w:bCs/>
          <w:sz w:val="23"/>
          <w:szCs w:val="23"/>
        </w:rPr>
        <w:t>6 str. „Mikroklimato bei oro kokybės reikalavimai“ nurodyta, kad sveikatos priežiūros įstaigos patalpų, kuriose būna pacientai, oras (oro kokybė) turi atitikti:</w:t>
      </w:r>
    </w:p>
    <w:p w14:paraId="2C09A9D4" w14:textId="77777777" w:rsidR="00E24848" w:rsidRPr="00A514E1" w:rsidRDefault="00E24848">
      <w:pPr>
        <w:numPr>
          <w:ilvl w:val="1"/>
          <w:numId w:val="67"/>
        </w:numPr>
        <w:tabs>
          <w:tab w:val="left" w:pos="993"/>
        </w:tabs>
        <w:ind w:left="0" w:firstLine="567"/>
        <w:contextualSpacing/>
        <w:jc w:val="both"/>
        <w:rPr>
          <w:sz w:val="23"/>
          <w:szCs w:val="23"/>
        </w:rPr>
      </w:pPr>
      <w:r w:rsidRPr="00A514E1">
        <w:rPr>
          <w:sz w:val="23"/>
          <w:szCs w:val="23"/>
        </w:rPr>
        <w:t>Lietuvos Respublikos aplinkos ministro 2005 m. birželio 9 d. įsakymas Nr. D1-289 „Dėl statybos techninio reglamento STR 2.09.02:2005 „Šildymas, vėdinimas ir oro kondicionavimas“ patvirtinimo“;</w:t>
      </w:r>
    </w:p>
    <w:p w14:paraId="09C4F446" w14:textId="507C49B6" w:rsidR="00E24848" w:rsidRPr="00A514E1" w:rsidRDefault="00E24848">
      <w:pPr>
        <w:numPr>
          <w:ilvl w:val="1"/>
          <w:numId w:val="67"/>
        </w:numPr>
        <w:tabs>
          <w:tab w:val="left" w:pos="993"/>
        </w:tabs>
        <w:ind w:left="0" w:firstLine="567"/>
        <w:contextualSpacing/>
        <w:jc w:val="both"/>
        <w:rPr>
          <w:sz w:val="23"/>
          <w:szCs w:val="23"/>
        </w:rPr>
      </w:pPr>
      <w:r w:rsidRPr="00A514E1">
        <w:rPr>
          <w:rFonts w:eastAsia="SimSun"/>
          <w:sz w:val="23"/>
          <w:szCs w:val="23"/>
        </w:rPr>
        <w:t xml:space="preserve">Lietuvos Respublikos sveikatos apsaugos ministro 2007 m. gegužės 10 d. įsakymas Nr. </w:t>
      </w:r>
      <w:r w:rsidR="00FB0447">
        <w:rPr>
          <w:rFonts w:eastAsia="SimSun"/>
          <w:sz w:val="23"/>
          <w:szCs w:val="23"/>
        </w:rPr>
        <w:t xml:space="preserve">      </w:t>
      </w:r>
      <w:r w:rsidRPr="00A514E1">
        <w:rPr>
          <w:rFonts w:eastAsia="SimSun"/>
          <w:sz w:val="23"/>
          <w:szCs w:val="23"/>
        </w:rPr>
        <w:t>V-362 „Dėl Lietuvos higienos normos HN 35:2007 „Didžiausia leidžiama cheminių medžiagų (teršalų) koncentracija gyvenamosios aplinkos ore“ patvirtinimo“</w:t>
      </w:r>
      <w:r w:rsidRPr="00A514E1">
        <w:rPr>
          <w:sz w:val="23"/>
          <w:szCs w:val="23"/>
        </w:rPr>
        <w:t>;</w:t>
      </w:r>
    </w:p>
    <w:p w14:paraId="63DBD521" w14:textId="4B2498BE" w:rsidR="00E24848" w:rsidRPr="00A514E1" w:rsidRDefault="00E24848">
      <w:pPr>
        <w:numPr>
          <w:ilvl w:val="1"/>
          <w:numId w:val="67"/>
        </w:numPr>
        <w:tabs>
          <w:tab w:val="left" w:pos="993"/>
        </w:tabs>
        <w:ind w:left="0" w:firstLine="567"/>
        <w:contextualSpacing/>
        <w:jc w:val="both"/>
        <w:rPr>
          <w:sz w:val="23"/>
          <w:szCs w:val="23"/>
        </w:rPr>
      </w:pPr>
      <w:r w:rsidRPr="00A514E1">
        <w:rPr>
          <w:rFonts w:eastAsia="SimSun"/>
          <w:sz w:val="23"/>
          <w:szCs w:val="23"/>
        </w:rPr>
        <w:t xml:space="preserve">Lietuvos Respublikos sveikatos apsaugos ministro 2009 m. gruodžio 29 d. įsakymas Nr. </w:t>
      </w:r>
      <w:r w:rsidR="00FB0447">
        <w:rPr>
          <w:rFonts w:eastAsia="SimSun"/>
          <w:sz w:val="23"/>
          <w:szCs w:val="23"/>
        </w:rPr>
        <w:t xml:space="preserve">     </w:t>
      </w:r>
      <w:r w:rsidRPr="00A514E1">
        <w:rPr>
          <w:rFonts w:eastAsia="SimSun"/>
          <w:sz w:val="23"/>
          <w:szCs w:val="23"/>
        </w:rPr>
        <w:t>V-1081 „Dėl Lietuvos higienos normos HN 42:2009 „Gyvenamųjų ir visuomeninių pastatų patalpų mikroklimatas“ patvirtinimo“</w:t>
      </w:r>
    </w:p>
    <w:p w14:paraId="038C3992" w14:textId="77777777" w:rsidR="00E24848" w:rsidRPr="00A514E1" w:rsidRDefault="00E24848">
      <w:pPr>
        <w:numPr>
          <w:ilvl w:val="0"/>
          <w:numId w:val="67"/>
        </w:numPr>
        <w:tabs>
          <w:tab w:val="left" w:pos="993"/>
        </w:tabs>
        <w:ind w:left="0" w:firstLine="567"/>
        <w:contextualSpacing/>
        <w:jc w:val="both"/>
        <w:rPr>
          <w:sz w:val="23"/>
          <w:szCs w:val="23"/>
        </w:rPr>
      </w:pPr>
      <w:r w:rsidRPr="00A514E1">
        <w:rPr>
          <w:rFonts w:eastAsia="SimSun"/>
          <w:sz w:val="23"/>
          <w:szCs w:val="23"/>
        </w:rPr>
        <w:t>Lietuvos Respublikos sveikatos apsaugos ministro – valstybės lygio ekstremaliosios situacijos valstybės operacijų vadovo įsakymai ir sprendimai nustato reikalavimus pirminės asmens sveikatos priežiūros paslaugų teikimui, jų prieinamumo užtikrinimui:</w:t>
      </w:r>
      <w:r w:rsidRPr="00A514E1">
        <w:rPr>
          <w:sz w:val="23"/>
          <w:szCs w:val="23"/>
        </w:rPr>
        <w:t xml:space="preserve"> </w:t>
      </w:r>
      <w:r w:rsidRPr="00A514E1">
        <w:rPr>
          <w:rFonts w:eastAsia="SimSun"/>
          <w:sz w:val="23"/>
          <w:szCs w:val="23"/>
        </w:rPr>
        <w:t>2020 m. kovo 23 d. įsakymas Nr. V-506: „Ambulatorinių asmens sveikatos priežiūros paslaugų viršutinių kvėpavimo takų infekcijos simptomų turintiems pacientams teikimo tvarkos aprašas“ nustato reikalavimus asmens sveikatos priežiūros įstaigoms (toliau – ASPĮ), sveikatos priežiūros specialistams, kurie teikia ambulatorines asmens sveikatos priežiūros paslaugas  viršutinių kvėpavimo takų infekcijos simptomų turintiems pacientams, patalpoms ir medicinos priemonėms (prietaisams), taip pat ambulatorinių asmens sveikatos priežiūros paslaugų viršutinių kvėpavimo takų infekcijos simptomų turintiems pacientams teikimo tvarką</w:t>
      </w:r>
      <w:r w:rsidRPr="00A514E1">
        <w:rPr>
          <w:sz w:val="23"/>
          <w:szCs w:val="23"/>
        </w:rPr>
        <w:t>.</w:t>
      </w:r>
    </w:p>
    <w:p w14:paraId="35893CB4" w14:textId="77777777" w:rsidR="00E24848" w:rsidRPr="00A514E1" w:rsidRDefault="00E24848">
      <w:pPr>
        <w:numPr>
          <w:ilvl w:val="0"/>
          <w:numId w:val="67"/>
        </w:numPr>
        <w:tabs>
          <w:tab w:val="left" w:pos="993"/>
        </w:tabs>
        <w:suppressAutoHyphens/>
        <w:overflowPunct w:val="0"/>
        <w:autoSpaceDE w:val="0"/>
        <w:ind w:left="0" w:firstLine="567"/>
        <w:contextualSpacing/>
        <w:jc w:val="both"/>
        <w:rPr>
          <w:rFonts w:eastAsia="SimSun"/>
          <w:sz w:val="23"/>
          <w:szCs w:val="23"/>
        </w:rPr>
      </w:pPr>
      <w:r w:rsidRPr="00A514E1">
        <w:rPr>
          <w:rFonts w:eastAsia="SimSun"/>
          <w:sz w:val="23"/>
          <w:szCs w:val="23"/>
        </w:rPr>
        <w:t>Atsižvelgiant į šiuos Lietuvos Respublikos sveikatos apsaugos ministro – valstybės lygio ekstremaliosios situacijos valstybės operacijų vadovo įsakymus ir sprendimus, pirminės asmens sveikatos priežiūros sektorius susiduria su nemenkais iššūkiais – be užsikrėtusiųjų priežiūros, vakcinacijos klausimų, mobilių paslaugų teikimo, aktualia problema tampa pirminės asmens sveikatos priežiūros paslaugų teikimo organizavimas, jų prieinamumo ir teikimų paslaugų saugumo užtikrinimas. Esant COVID-19 ligos pavojui darbdavys taip pat turi įgyvendinti organizacines priemones (įmonės darbuotojų, lankytojų, trečiųjų asmenų ir kt. asmenų srautų valdymas, darbo nuotoliniu būdu organizavimas ir kt.) ir įdiegti kolektyvines priemones (vėdinimas, ventiliacija, valymas, dezinfekavimas ir kt.) bei aprūpinti darbuotojus asmeninėmis apsaugos priemonėmis ir turėti pakankamą AAP skaičių, užtikrinantį efektyvų ir saugų darbą esant COVID-19 ligos pandemijai.</w:t>
      </w:r>
    </w:p>
    <w:p w14:paraId="6CEA94BD" w14:textId="77777777" w:rsidR="00E24848" w:rsidRPr="00A514E1" w:rsidRDefault="00E24848">
      <w:pPr>
        <w:numPr>
          <w:ilvl w:val="0"/>
          <w:numId w:val="67"/>
        </w:numPr>
        <w:tabs>
          <w:tab w:val="left" w:pos="993"/>
        </w:tabs>
        <w:suppressAutoHyphens/>
        <w:overflowPunct w:val="0"/>
        <w:autoSpaceDE w:val="0"/>
        <w:ind w:left="0" w:firstLine="567"/>
        <w:contextualSpacing/>
        <w:jc w:val="both"/>
        <w:rPr>
          <w:rFonts w:eastAsia="SimSun"/>
          <w:sz w:val="23"/>
          <w:szCs w:val="23"/>
        </w:rPr>
      </w:pPr>
      <w:r w:rsidRPr="00A514E1">
        <w:rPr>
          <w:rFonts w:eastAsia="SimSun"/>
          <w:sz w:val="23"/>
          <w:szCs w:val="23"/>
        </w:rPr>
        <w:t> Klimatui besikeičiant senos statybos patalpose be kondicionierių nebeįmanoma užtikrinti oro kokybės per karščius – oro temperatūra sveikatos priežiūros paslaugų teikimo vietose pakyla iki 30° C ir daugiau. Pastatomi ventiliatoriai ir vėdinimas jau problemos nebeišsprendžia.</w:t>
      </w:r>
    </w:p>
    <w:p w14:paraId="3E9F3863" w14:textId="4AFE813B" w:rsidR="00A514E1" w:rsidRPr="00C60A4D" w:rsidRDefault="00A514E1">
      <w:pPr>
        <w:numPr>
          <w:ilvl w:val="0"/>
          <w:numId w:val="67"/>
        </w:numPr>
        <w:tabs>
          <w:tab w:val="left" w:pos="993"/>
        </w:tabs>
        <w:suppressAutoHyphens/>
        <w:overflowPunct w:val="0"/>
        <w:autoSpaceDE w:val="0"/>
        <w:ind w:left="0" w:firstLine="567"/>
        <w:jc w:val="both"/>
        <w:rPr>
          <w:b/>
          <w:bCs/>
          <w:color w:val="FF0000"/>
          <w:sz w:val="23"/>
          <w:szCs w:val="23"/>
        </w:rPr>
      </w:pPr>
      <w:r w:rsidRPr="00C60A4D">
        <w:rPr>
          <w:rFonts w:eastAsia="SimSun"/>
          <w:sz w:val="23"/>
          <w:szCs w:val="23"/>
        </w:rPr>
        <w:t xml:space="preserve">Kėdainių PSPC įgyvendina Europos Sąjungos finansuojamus projektus, kurių tikslas – pagerinti įstaigos teikiamų pirminės asmens sveikatos priežiūros paslaugų prieinamumą ir kokybę tikslinėms Kėdainių rajono gyventojų grupėms. Iš projektinių lėšų įsigyjama medicinos įranga, plečiamas paslaugų asortimentas, atnaujinamas automobilių parkas, remontuojamos patalpos. 2017 m. rengiant projektų paraiškas klimato pokyčiai nebuvo tokie ryškūs, todėl kondicionavimo sistemų įrengimas projektų apimtyje nebuvo numatytas. </w:t>
      </w:r>
    </w:p>
    <w:p w14:paraId="613AB962" w14:textId="1B8C5A4A" w:rsidR="00E24848" w:rsidRPr="00C60A4D" w:rsidRDefault="00E24848">
      <w:pPr>
        <w:numPr>
          <w:ilvl w:val="0"/>
          <w:numId w:val="67"/>
        </w:numPr>
        <w:tabs>
          <w:tab w:val="left" w:pos="993"/>
        </w:tabs>
        <w:suppressAutoHyphens/>
        <w:overflowPunct w:val="0"/>
        <w:autoSpaceDE w:val="0"/>
        <w:ind w:left="0" w:firstLine="567"/>
        <w:jc w:val="both"/>
        <w:rPr>
          <w:rFonts w:eastAsia="SimSun"/>
          <w:color w:val="FF0000"/>
          <w:sz w:val="23"/>
          <w:szCs w:val="23"/>
        </w:rPr>
      </w:pPr>
      <w:r w:rsidRPr="00C60A4D">
        <w:rPr>
          <w:rFonts w:eastAsia="SimSun"/>
          <w:sz w:val="23"/>
          <w:szCs w:val="23"/>
        </w:rPr>
        <w:t>2020 m. VšĮ Kėdainių PSPC analizuojant ir vertinant oro kondicionavimo įrangos poreikį, nustatyta, kad PSPC pagrindinėse patalpose (Budrio g. 5) reikia 89, rajono ambulatorijose – 55 kondicionierių</w:t>
      </w:r>
      <w:r w:rsidR="00A514E1" w:rsidRPr="00C60A4D">
        <w:rPr>
          <w:rFonts w:eastAsia="SimSun"/>
          <w:sz w:val="23"/>
          <w:szCs w:val="23"/>
        </w:rPr>
        <w:t xml:space="preserve">. Iš viso </w:t>
      </w:r>
      <w:proofErr w:type="spellStart"/>
      <w:r w:rsidR="00A514E1" w:rsidRPr="00C60A4D">
        <w:rPr>
          <w:rFonts w:eastAsia="SimSun"/>
          <w:sz w:val="23"/>
          <w:szCs w:val="23"/>
        </w:rPr>
        <w:t>reiklaing</w:t>
      </w:r>
      <w:r w:rsidR="00CE2B00" w:rsidRPr="00C60A4D">
        <w:rPr>
          <w:rFonts w:eastAsia="SimSun"/>
          <w:sz w:val="23"/>
          <w:szCs w:val="23"/>
        </w:rPr>
        <w:t>i</w:t>
      </w:r>
      <w:proofErr w:type="spellEnd"/>
      <w:r w:rsidR="00A514E1" w:rsidRPr="00C60A4D">
        <w:rPr>
          <w:rFonts w:eastAsia="SimSun"/>
          <w:sz w:val="23"/>
          <w:szCs w:val="23"/>
        </w:rPr>
        <w:t xml:space="preserve"> 144 kondicionieriai</w:t>
      </w:r>
      <w:r w:rsidRPr="00C60A4D">
        <w:rPr>
          <w:rFonts w:eastAsia="SimSun"/>
          <w:sz w:val="23"/>
          <w:szCs w:val="23"/>
        </w:rPr>
        <w:t xml:space="preserve">  (žr. 1 lentel</w:t>
      </w:r>
      <w:r w:rsidR="00A514E1" w:rsidRPr="00C60A4D">
        <w:rPr>
          <w:rFonts w:eastAsia="SimSun"/>
          <w:sz w:val="23"/>
          <w:szCs w:val="23"/>
        </w:rPr>
        <w:t>ę</w:t>
      </w:r>
      <w:r w:rsidRPr="00C60A4D">
        <w:rPr>
          <w:rFonts w:eastAsia="SimSun"/>
          <w:sz w:val="23"/>
          <w:szCs w:val="23"/>
        </w:rPr>
        <w:t xml:space="preserve">). </w:t>
      </w:r>
    </w:p>
    <w:p w14:paraId="28A7D4D8" w14:textId="77777777" w:rsidR="00A514E1" w:rsidRDefault="00A514E1">
      <w:pPr>
        <w:numPr>
          <w:ilvl w:val="0"/>
          <w:numId w:val="67"/>
        </w:numPr>
        <w:tabs>
          <w:tab w:val="left" w:pos="993"/>
        </w:tabs>
        <w:suppressAutoHyphens/>
        <w:ind w:left="0" w:firstLine="680"/>
        <w:jc w:val="both"/>
        <w:rPr>
          <w:bCs/>
          <w:sz w:val="23"/>
          <w:szCs w:val="23"/>
        </w:rPr>
      </w:pPr>
      <w:r w:rsidRPr="00C60A4D">
        <w:rPr>
          <w:bCs/>
          <w:sz w:val="23"/>
          <w:szCs w:val="23"/>
        </w:rPr>
        <w:t>Įgyvendinant programą 2022–2023 m. buvo įsigytas ir įrengtas 71 oro kondicionierius su</w:t>
      </w:r>
      <w:r w:rsidRPr="00A514E1">
        <w:rPr>
          <w:bCs/>
          <w:sz w:val="23"/>
          <w:szCs w:val="23"/>
        </w:rPr>
        <w:t xml:space="preserve"> įrenginių montavimo paslauga visuose šeimos gydytojų kabinetuose, taip procedūrų ir kituose pagalbiniuose kabinetuose, pirmenybę teikiant patalpoms esančioms pietinėje pastatų pusėje (žr. 1 lentelę).</w:t>
      </w:r>
    </w:p>
    <w:p w14:paraId="5E65FEDE" w14:textId="244FE8EF" w:rsidR="00A514E1" w:rsidRPr="00A514E1" w:rsidRDefault="00A514E1" w:rsidP="00A514E1">
      <w:pPr>
        <w:tabs>
          <w:tab w:val="left" w:pos="993"/>
        </w:tabs>
        <w:suppressAutoHyphens/>
        <w:ind w:left="680"/>
        <w:jc w:val="both"/>
        <w:rPr>
          <w:bCs/>
          <w:sz w:val="23"/>
          <w:szCs w:val="23"/>
        </w:rPr>
      </w:pPr>
      <w:r w:rsidRPr="00A514E1">
        <w:rPr>
          <w:bCs/>
          <w:sz w:val="23"/>
          <w:szCs w:val="23"/>
        </w:rPr>
        <w:t xml:space="preserve"> </w:t>
      </w:r>
    </w:p>
    <w:p w14:paraId="43D17456" w14:textId="08588610" w:rsidR="00A514E1" w:rsidRPr="00A514E1" w:rsidRDefault="00A514E1" w:rsidP="00A514E1">
      <w:pPr>
        <w:tabs>
          <w:tab w:val="left" w:pos="993"/>
        </w:tabs>
        <w:jc w:val="right"/>
        <w:rPr>
          <w:b/>
          <w:bCs/>
          <w:sz w:val="22"/>
          <w:szCs w:val="22"/>
        </w:rPr>
      </w:pPr>
      <w:bookmarkStart w:id="90" w:name="_Hlk148462371"/>
      <w:bookmarkEnd w:id="90"/>
      <w:r w:rsidRPr="004C23A7">
        <w:rPr>
          <w:b/>
          <w:bCs/>
          <w:sz w:val="22"/>
          <w:szCs w:val="22"/>
        </w:rPr>
        <w:t>1 lentelė. Programos įgyvendinimo rezultatai pagal poreikį 2022– 023 m.</w:t>
      </w:r>
    </w:p>
    <w:tbl>
      <w:tblPr>
        <w:tblStyle w:val="Lentelstinklelis3"/>
        <w:tblW w:w="9781" w:type="dxa"/>
        <w:tblInd w:w="-5" w:type="dxa"/>
        <w:tblLayout w:type="fixed"/>
        <w:tblLook w:val="04A0" w:firstRow="1" w:lastRow="0" w:firstColumn="1" w:lastColumn="0" w:noHBand="0" w:noVBand="1"/>
      </w:tblPr>
      <w:tblGrid>
        <w:gridCol w:w="709"/>
        <w:gridCol w:w="5245"/>
        <w:gridCol w:w="1843"/>
        <w:gridCol w:w="992"/>
        <w:gridCol w:w="992"/>
      </w:tblGrid>
      <w:tr w:rsidR="00A514E1" w:rsidRPr="00A514E1" w14:paraId="2A660517" w14:textId="77777777" w:rsidTr="00A514E1">
        <w:trPr>
          <w:trHeight w:val="473"/>
          <w:tblHeader/>
        </w:trPr>
        <w:tc>
          <w:tcPr>
            <w:tcW w:w="709" w:type="dxa"/>
            <w:vMerge w:val="restart"/>
            <w:shd w:val="clear" w:color="auto" w:fill="D9D9D9"/>
          </w:tcPr>
          <w:p w14:paraId="32874033" w14:textId="77777777" w:rsidR="00A514E1" w:rsidRPr="00A514E1" w:rsidRDefault="00A514E1" w:rsidP="00F8454D">
            <w:pPr>
              <w:widowControl w:val="0"/>
              <w:tabs>
                <w:tab w:val="left" w:pos="993"/>
              </w:tabs>
              <w:spacing w:line="276" w:lineRule="auto"/>
              <w:jc w:val="center"/>
              <w:rPr>
                <w:rFonts w:eastAsia="SimSun" w:cs="Times New Roman"/>
                <w:b/>
                <w:bCs/>
                <w:sz w:val="21"/>
                <w:szCs w:val="21"/>
                <w:lang w:eastAsia="lt-LT"/>
              </w:rPr>
            </w:pPr>
            <w:bookmarkStart w:id="91" w:name="_Hlk1484623711"/>
            <w:bookmarkEnd w:id="91"/>
            <w:r w:rsidRPr="00A514E1">
              <w:rPr>
                <w:rFonts w:eastAsia="SimSun" w:cs="Times New Roman"/>
                <w:b/>
                <w:bCs/>
                <w:sz w:val="21"/>
                <w:szCs w:val="21"/>
                <w:lang w:eastAsia="lt-LT"/>
              </w:rPr>
              <w:t>Eil. Nr.</w:t>
            </w:r>
          </w:p>
        </w:tc>
        <w:tc>
          <w:tcPr>
            <w:tcW w:w="5245" w:type="dxa"/>
            <w:vMerge w:val="restart"/>
            <w:shd w:val="clear" w:color="auto" w:fill="D9D9D9"/>
          </w:tcPr>
          <w:p w14:paraId="09B6B96D" w14:textId="77777777" w:rsidR="00A514E1" w:rsidRPr="00A514E1" w:rsidRDefault="00A514E1" w:rsidP="00F8454D">
            <w:pPr>
              <w:widowControl w:val="0"/>
              <w:tabs>
                <w:tab w:val="left" w:pos="993"/>
              </w:tabs>
              <w:spacing w:line="276" w:lineRule="auto"/>
              <w:jc w:val="center"/>
              <w:rPr>
                <w:rFonts w:eastAsia="SimSun" w:cs="Times New Roman"/>
                <w:b/>
                <w:bCs/>
                <w:sz w:val="21"/>
                <w:szCs w:val="21"/>
                <w:lang w:eastAsia="lt-LT"/>
              </w:rPr>
            </w:pPr>
            <w:r w:rsidRPr="00A514E1">
              <w:rPr>
                <w:rFonts w:eastAsia="SimSun" w:cs="Times New Roman"/>
                <w:b/>
                <w:bCs/>
                <w:sz w:val="21"/>
                <w:szCs w:val="21"/>
                <w:lang w:eastAsia="lt-LT"/>
              </w:rPr>
              <w:t>VšĮ Kėdainių PSPC padalinys/skyrius</w:t>
            </w:r>
          </w:p>
        </w:tc>
        <w:tc>
          <w:tcPr>
            <w:tcW w:w="1843" w:type="dxa"/>
            <w:vMerge w:val="restart"/>
            <w:shd w:val="clear" w:color="auto" w:fill="D9D9D9"/>
          </w:tcPr>
          <w:p w14:paraId="41F4365B" w14:textId="77777777" w:rsidR="00A514E1" w:rsidRPr="00A514E1" w:rsidRDefault="00A514E1" w:rsidP="00F8454D">
            <w:pPr>
              <w:widowControl w:val="0"/>
              <w:tabs>
                <w:tab w:val="left" w:pos="993"/>
              </w:tabs>
              <w:spacing w:line="276" w:lineRule="auto"/>
              <w:jc w:val="center"/>
              <w:rPr>
                <w:rFonts w:eastAsia="SimSun" w:cs="Times New Roman"/>
                <w:b/>
                <w:bCs/>
                <w:sz w:val="21"/>
                <w:szCs w:val="21"/>
                <w:lang w:eastAsia="lt-LT"/>
              </w:rPr>
            </w:pPr>
            <w:r w:rsidRPr="00A514E1">
              <w:rPr>
                <w:rFonts w:eastAsia="SimSun" w:cs="Times New Roman"/>
                <w:b/>
                <w:bCs/>
                <w:sz w:val="21"/>
                <w:szCs w:val="21"/>
                <w:lang w:eastAsia="lt-LT"/>
              </w:rPr>
              <w:t xml:space="preserve">Kondicionierių poreikis </w:t>
            </w:r>
          </w:p>
          <w:p w14:paraId="50D61DE5" w14:textId="77777777" w:rsidR="00A514E1" w:rsidRPr="00A514E1" w:rsidRDefault="00A514E1" w:rsidP="00F8454D">
            <w:pPr>
              <w:widowControl w:val="0"/>
              <w:tabs>
                <w:tab w:val="left" w:pos="993"/>
              </w:tabs>
              <w:spacing w:line="276" w:lineRule="auto"/>
              <w:jc w:val="center"/>
              <w:rPr>
                <w:rFonts w:eastAsia="SimSun" w:cs="Times New Roman"/>
                <w:b/>
                <w:bCs/>
                <w:sz w:val="21"/>
                <w:szCs w:val="21"/>
                <w:lang w:eastAsia="lt-LT"/>
              </w:rPr>
            </w:pPr>
            <w:r w:rsidRPr="00A514E1">
              <w:rPr>
                <w:rFonts w:eastAsia="SimSun" w:cs="Times New Roman"/>
                <w:b/>
                <w:bCs/>
                <w:sz w:val="21"/>
                <w:szCs w:val="21"/>
                <w:lang w:eastAsia="lt-LT"/>
              </w:rPr>
              <w:t xml:space="preserve"> skaičius (vnt.)</w:t>
            </w:r>
          </w:p>
        </w:tc>
        <w:tc>
          <w:tcPr>
            <w:tcW w:w="1984" w:type="dxa"/>
            <w:gridSpan w:val="2"/>
            <w:shd w:val="clear" w:color="auto" w:fill="D9D9D9"/>
          </w:tcPr>
          <w:p w14:paraId="4145B60E" w14:textId="77777777" w:rsidR="00A514E1" w:rsidRPr="00A514E1" w:rsidRDefault="00A514E1" w:rsidP="00F8454D">
            <w:pPr>
              <w:widowControl w:val="0"/>
              <w:tabs>
                <w:tab w:val="left" w:pos="993"/>
              </w:tabs>
              <w:spacing w:line="276" w:lineRule="auto"/>
              <w:jc w:val="center"/>
              <w:rPr>
                <w:rFonts w:eastAsia="SimSun" w:cs="Times New Roman"/>
                <w:b/>
                <w:bCs/>
                <w:sz w:val="21"/>
                <w:szCs w:val="21"/>
                <w:lang w:eastAsia="lt-LT"/>
              </w:rPr>
            </w:pPr>
            <w:r w:rsidRPr="00A514E1">
              <w:rPr>
                <w:rFonts w:eastAsia="SimSun" w:cs="Times New Roman"/>
                <w:b/>
                <w:bCs/>
                <w:sz w:val="21"/>
                <w:szCs w:val="21"/>
                <w:lang w:eastAsia="lt-LT"/>
              </w:rPr>
              <w:t>Įrengta</w:t>
            </w:r>
          </w:p>
        </w:tc>
      </w:tr>
      <w:tr w:rsidR="00A514E1" w:rsidRPr="00A514E1" w14:paraId="6DE086DB" w14:textId="77777777" w:rsidTr="00A514E1">
        <w:trPr>
          <w:trHeight w:val="472"/>
          <w:tblHeader/>
        </w:trPr>
        <w:tc>
          <w:tcPr>
            <w:tcW w:w="709" w:type="dxa"/>
            <w:vMerge/>
            <w:shd w:val="clear" w:color="auto" w:fill="D9D9D9"/>
          </w:tcPr>
          <w:p w14:paraId="26DDFA34" w14:textId="77777777" w:rsidR="00A514E1" w:rsidRPr="00A514E1" w:rsidRDefault="00A514E1" w:rsidP="00F8454D">
            <w:pPr>
              <w:widowControl w:val="0"/>
              <w:tabs>
                <w:tab w:val="left" w:pos="993"/>
              </w:tabs>
              <w:spacing w:line="276" w:lineRule="auto"/>
              <w:jc w:val="center"/>
              <w:rPr>
                <w:rFonts w:eastAsia="SimSun" w:cs="Times New Roman"/>
                <w:b/>
                <w:bCs/>
                <w:sz w:val="21"/>
                <w:szCs w:val="21"/>
                <w:lang w:eastAsia="lt-LT"/>
              </w:rPr>
            </w:pPr>
          </w:p>
        </w:tc>
        <w:tc>
          <w:tcPr>
            <w:tcW w:w="5245" w:type="dxa"/>
            <w:vMerge/>
            <w:shd w:val="clear" w:color="auto" w:fill="D9D9D9"/>
          </w:tcPr>
          <w:p w14:paraId="2CD4753C" w14:textId="77777777" w:rsidR="00A514E1" w:rsidRPr="00A514E1" w:rsidRDefault="00A514E1" w:rsidP="00F8454D">
            <w:pPr>
              <w:widowControl w:val="0"/>
              <w:tabs>
                <w:tab w:val="left" w:pos="993"/>
              </w:tabs>
              <w:spacing w:line="276" w:lineRule="auto"/>
              <w:jc w:val="center"/>
              <w:rPr>
                <w:rFonts w:eastAsia="SimSun" w:cs="Times New Roman"/>
                <w:b/>
                <w:bCs/>
                <w:sz w:val="21"/>
                <w:szCs w:val="21"/>
                <w:lang w:eastAsia="lt-LT"/>
              </w:rPr>
            </w:pPr>
          </w:p>
        </w:tc>
        <w:tc>
          <w:tcPr>
            <w:tcW w:w="1843" w:type="dxa"/>
            <w:vMerge/>
            <w:shd w:val="clear" w:color="auto" w:fill="D9D9D9"/>
          </w:tcPr>
          <w:p w14:paraId="6DA23831" w14:textId="77777777" w:rsidR="00A514E1" w:rsidRPr="00A514E1" w:rsidRDefault="00A514E1" w:rsidP="00F8454D">
            <w:pPr>
              <w:widowControl w:val="0"/>
              <w:tabs>
                <w:tab w:val="left" w:pos="993"/>
              </w:tabs>
              <w:spacing w:line="276" w:lineRule="auto"/>
              <w:jc w:val="center"/>
              <w:rPr>
                <w:rFonts w:eastAsia="SimSun" w:cs="Times New Roman"/>
                <w:b/>
                <w:bCs/>
                <w:sz w:val="21"/>
                <w:szCs w:val="21"/>
                <w:lang w:eastAsia="lt-LT"/>
              </w:rPr>
            </w:pPr>
          </w:p>
        </w:tc>
        <w:tc>
          <w:tcPr>
            <w:tcW w:w="992" w:type="dxa"/>
            <w:shd w:val="clear" w:color="auto" w:fill="D9D9D9"/>
          </w:tcPr>
          <w:p w14:paraId="03528EE4" w14:textId="77777777" w:rsidR="00A514E1" w:rsidRPr="00A514E1" w:rsidRDefault="00A514E1" w:rsidP="00F8454D">
            <w:pPr>
              <w:widowControl w:val="0"/>
              <w:tabs>
                <w:tab w:val="left" w:pos="993"/>
              </w:tabs>
              <w:spacing w:line="276" w:lineRule="auto"/>
              <w:jc w:val="center"/>
              <w:rPr>
                <w:rFonts w:eastAsia="SimSun" w:cs="Times New Roman"/>
                <w:b/>
                <w:bCs/>
                <w:sz w:val="21"/>
                <w:szCs w:val="21"/>
                <w:lang w:eastAsia="lt-LT"/>
              </w:rPr>
            </w:pPr>
            <w:r w:rsidRPr="00A514E1">
              <w:rPr>
                <w:rFonts w:eastAsia="SimSun" w:cs="Times New Roman"/>
                <w:b/>
                <w:bCs/>
                <w:sz w:val="21"/>
                <w:szCs w:val="21"/>
                <w:lang w:eastAsia="lt-LT"/>
              </w:rPr>
              <w:t>2022 m.</w:t>
            </w:r>
          </w:p>
        </w:tc>
        <w:tc>
          <w:tcPr>
            <w:tcW w:w="992" w:type="dxa"/>
            <w:shd w:val="clear" w:color="auto" w:fill="D9D9D9"/>
          </w:tcPr>
          <w:p w14:paraId="11406146" w14:textId="77777777" w:rsidR="00A514E1" w:rsidRPr="00A514E1" w:rsidRDefault="00A514E1" w:rsidP="00F8454D">
            <w:pPr>
              <w:widowControl w:val="0"/>
              <w:tabs>
                <w:tab w:val="left" w:pos="993"/>
              </w:tabs>
              <w:spacing w:line="276" w:lineRule="auto"/>
              <w:jc w:val="center"/>
              <w:rPr>
                <w:rFonts w:eastAsia="SimSun" w:cs="Times New Roman"/>
                <w:b/>
                <w:bCs/>
                <w:sz w:val="21"/>
                <w:szCs w:val="21"/>
                <w:lang w:eastAsia="lt-LT"/>
              </w:rPr>
            </w:pPr>
            <w:r w:rsidRPr="00A514E1">
              <w:rPr>
                <w:rFonts w:eastAsia="SimSun" w:cs="Times New Roman"/>
                <w:b/>
                <w:bCs/>
                <w:sz w:val="21"/>
                <w:szCs w:val="21"/>
                <w:lang w:eastAsia="lt-LT"/>
              </w:rPr>
              <w:t>2023 m.</w:t>
            </w:r>
          </w:p>
        </w:tc>
      </w:tr>
      <w:tr w:rsidR="00C60A4D" w:rsidRPr="00A514E1" w14:paraId="0956C511" w14:textId="77777777" w:rsidTr="00A514E1">
        <w:tc>
          <w:tcPr>
            <w:tcW w:w="709" w:type="dxa"/>
          </w:tcPr>
          <w:p w14:paraId="59A27AE4" w14:textId="77777777" w:rsidR="00C60A4D" w:rsidRPr="00A514E1" w:rsidRDefault="00C60A4D" w:rsidP="00C60A4D">
            <w:pPr>
              <w:widowControl w:val="0"/>
              <w:jc w:val="left"/>
              <w:rPr>
                <w:rFonts w:eastAsia="SimSun"/>
                <w:sz w:val="21"/>
                <w:szCs w:val="21"/>
                <w:lang w:eastAsia="ar-SA"/>
              </w:rPr>
            </w:pPr>
            <w:r w:rsidRPr="00A514E1">
              <w:rPr>
                <w:rFonts w:eastAsia="SimSun"/>
                <w:sz w:val="21"/>
                <w:szCs w:val="21"/>
                <w:lang w:eastAsia="ar-SA"/>
              </w:rPr>
              <w:t>1.</w:t>
            </w:r>
          </w:p>
        </w:tc>
        <w:tc>
          <w:tcPr>
            <w:tcW w:w="5245" w:type="dxa"/>
            <w:shd w:val="clear" w:color="auto" w:fill="auto"/>
            <w:vAlign w:val="bottom"/>
          </w:tcPr>
          <w:p w14:paraId="505FB0D4" w14:textId="0F308630" w:rsidR="00C60A4D" w:rsidRPr="00A514E1" w:rsidRDefault="00C60A4D" w:rsidP="00C60A4D">
            <w:pPr>
              <w:widowControl w:val="0"/>
              <w:tabs>
                <w:tab w:val="left" w:pos="993"/>
              </w:tabs>
              <w:spacing w:line="276" w:lineRule="auto"/>
              <w:jc w:val="left"/>
              <w:rPr>
                <w:rFonts w:eastAsia="SimSun" w:cs="Times New Roman"/>
                <w:sz w:val="21"/>
                <w:szCs w:val="21"/>
                <w:lang w:eastAsia="lt-LT"/>
              </w:rPr>
            </w:pPr>
            <w:r w:rsidRPr="00A514E1">
              <w:rPr>
                <w:rFonts w:eastAsia="Calibri" w:cs="Times New Roman"/>
                <w:sz w:val="21"/>
                <w:szCs w:val="21"/>
              </w:rPr>
              <w:t xml:space="preserve">Šeimos medicinos skyrius </w:t>
            </w:r>
            <w:r>
              <w:rPr>
                <w:rFonts w:eastAsia="Calibri" w:cs="Times New Roman"/>
                <w:sz w:val="21"/>
                <w:szCs w:val="21"/>
              </w:rPr>
              <w:t xml:space="preserve"> </w:t>
            </w:r>
            <w:r w:rsidRPr="00A514E1">
              <w:rPr>
                <w:rFonts w:eastAsia="Calibri" w:cs="Times New Roman"/>
                <w:i/>
                <w:sz w:val="21"/>
                <w:szCs w:val="21"/>
              </w:rPr>
              <w:t>(BPG terapijos skyrius)</w:t>
            </w:r>
          </w:p>
        </w:tc>
        <w:tc>
          <w:tcPr>
            <w:tcW w:w="1843" w:type="dxa"/>
            <w:tcBorders>
              <w:left w:val="nil"/>
            </w:tcBorders>
            <w:shd w:val="clear" w:color="auto" w:fill="auto"/>
          </w:tcPr>
          <w:p w14:paraId="020F8904" w14:textId="77777777" w:rsidR="00C60A4D" w:rsidRPr="00DA2BE8" w:rsidRDefault="00C60A4D" w:rsidP="00C60A4D">
            <w:pPr>
              <w:widowControl w:val="0"/>
              <w:tabs>
                <w:tab w:val="left" w:pos="993"/>
              </w:tabs>
              <w:spacing w:line="276" w:lineRule="auto"/>
              <w:jc w:val="center"/>
              <w:rPr>
                <w:rFonts w:eastAsia="SimSun" w:cs="Times New Roman"/>
                <w:i/>
                <w:iCs/>
                <w:sz w:val="21"/>
                <w:szCs w:val="21"/>
                <w:lang w:eastAsia="lt-LT"/>
              </w:rPr>
            </w:pPr>
            <w:r w:rsidRPr="00DA2BE8">
              <w:rPr>
                <w:rFonts w:eastAsia="Calibri" w:cs="Times New Roman"/>
                <w:sz w:val="21"/>
                <w:szCs w:val="21"/>
              </w:rPr>
              <w:t>44</w:t>
            </w:r>
          </w:p>
        </w:tc>
        <w:tc>
          <w:tcPr>
            <w:tcW w:w="992" w:type="dxa"/>
            <w:tcBorders>
              <w:left w:val="nil"/>
            </w:tcBorders>
          </w:tcPr>
          <w:p w14:paraId="29080352" w14:textId="77777777" w:rsidR="00C60A4D" w:rsidRPr="00A514E1" w:rsidRDefault="00C60A4D" w:rsidP="00C60A4D">
            <w:pPr>
              <w:widowControl w:val="0"/>
              <w:tabs>
                <w:tab w:val="left" w:pos="993"/>
              </w:tabs>
              <w:spacing w:line="276" w:lineRule="auto"/>
              <w:jc w:val="center"/>
              <w:rPr>
                <w:rFonts w:eastAsia="Calibri" w:cs="Times New Roman"/>
                <w:sz w:val="21"/>
                <w:szCs w:val="21"/>
              </w:rPr>
            </w:pPr>
            <w:r w:rsidRPr="00A514E1">
              <w:rPr>
                <w:rFonts w:eastAsia="Calibri" w:cs="Times New Roman"/>
                <w:sz w:val="21"/>
                <w:szCs w:val="21"/>
              </w:rPr>
              <w:t>28</w:t>
            </w:r>
          </w:p>
        </w:tc>
        <w:tc>
          <w:tcPr>
            <w:tcW w:w="992" w:type="dxa"/>
            <w:tcBorders>
              <w:left w:val="nil"/>
            </w:tcBorders>
          </w:tcPr>
          <w:p w14:paraId="3374225B" w14:textId="5347BC29" w:rsidR="00C60A4D" w:rsidRPr="00A514E1" w:rsidRDefault="00C60A4D" w:rsidP="00C60A4D">
            <w:pPr>
              <w:widowControl w:val="0"/>
              <w:tabs>
                <w:tab w:val="left" w:pos="993"/>
              </w:tabs>
              <w:spacing w:line="276" w:lineRule="auto"/>
              <w:jc w:val="center"/>
              <w:rPr>
                <w:rFonts w:eastAsia="Calibri" w:cs="Times New Roman"/>
                <w:sz w:val="21"/>
                <w:szCs w:val="21"/>
              </w:rPr>
            </w:pPr>
            <w:r>
              <w:rPr>
                <w:rFonts w:eastAsia="Calibri" w:cs="Times New Roman"/>
                <w:sz w:val="21"/>
                <w:szCs w:val="21"/>
              </w:rPr>
              <w:t>13</w:t>
            </w:r>
          </w:p>
        </w:tc>
      </w:tr>
      <w:tr w:rsidR="00C60A4D" w:rsidRPr="00A514E1" w14:paraId="241C3FF3" w14:textId="77777777" w:rsidTr="00A514E1">
        <w:tc>
          <w:tcPr>
            <w:tcW w:w="709" w:type="dxa"/>
          </w:tcPr>
          <w:p w14:paraId="60D2E601" w14:textId="77777777" w:rsidR="00C60A4D" w:rsidRPr="00A514E1" w:rsidRDefault="00C60A4D" w:rsidP="00C60A4D">
            <w:pPr>
              <w:widowControl w:val="0"/>
              <w:jc w:val="left"/>
              <w:rPr>
                <w:rFonts w:eastAsia="SimSun" w:cs="Times New Roman"/>
                <w:sz w:val="21"/>
                <w:szCs w:val="21"/>
                <w:lang w:eastAsia="ar-SA"/>
              </w:rPr>
            </w:pPr>
            <w:r w:rsidRPr="00A514E1">
              <w:rPr>
                <w:rFonts w:eastAsia="SimSun" w:cs="Times New Roman"/>
                <w:sz w:val="21"/>
                <w:szCs w:val="21"/>
                <w:lang w:eastAsia="ar-SA"/>
              </w:rPr>
              <w:t>2.</w:t>
            </w:r>
          </w:p>
        </w:tc>
        <w:tc>
          <w:tcPr>
            <w:tcW w:w="5245" w:type="dxa"/>
            <w:tcBorders>
              <w:top w:val="nil"/>
            </w:tcBorders>
            <w:shd w:val="clear" w:color="auto" w:fill="auto"/>
            <w:vAlign w:val="bottom"/>
          </w:tcPr>
          <w:p w14:paraId="15CEA37C" w14:textId="77777777" w:rsidR="00C60A4D" w:rsidRPr="00A514E1" w:rsidRDefault="00C60A4D" w:rsidP="00C60A4D">
            <w:pPr>
              <w:widowControl w:val="0"/>
              <w:tabs>
                <w:tab w:val="left" w:pos="993"/>
              </w:tabs>
              <w:spacing w:line="276" w:lineRule="auto"/>
              <w:rPr>
                <w:rFonts w:eastAsia="SimSun" w:cs="Times New Roman"/>
                <w:sz w:val="21"/>
                <w:szCs w:val="21"/>
                <w:lang w:eastAsia="lt-LT"/>
              </w:rPr>
            </w:pPr>
            <w:r w:rsidRPr="00A514E1">
              <w:rPr>
                <w:rFonts w:eastAsia="Calibri" w:cs="Times New Roman"/>
                <w:sz w:val="21"/>
                <w:szCs w:val="21"/>
              </w:rPr>
              <w:t>Pediatrijos skyrius</w:t>
            </w:r>
          </w:p>
        </w:tc>
        <w:tc>
          <w:tcPr>
            <w:tcW w:w="1843" w:type="dxa"/>
            <w:tcBorders>
              <w:top w:val="nil"/>
              <w:left w:val="nil"/>
            </w:tcBorders>
            <w:shd w:val="clear" w:color="auto" w:fill="auto"/>
          </w:tcPr>
          <w:p w14:paraId="33628DD6" w14:textId="77777777" w:rsidR="00C60A4D" w:rsidRPr="00DA2BE8" w:rsidRDefault="00C60A4D" w:rsidP="00C60A4D">
            <w:pPr>
              <w:widowControl w:val="0"/>
              <w:tabs>
                <w:tab w:val="left" w:pos="993"/>
              </w:tabs>
              <w:spacing w:line="276" w:lineRule="auto"/>
              <w:jc w:val="center"/>
              <w:rPr>
                <w:rFonts w:eastAsia="SimSun" w:cs="Times New Roman"/>
                <w:i/>
                <w:iCs/>
                <w:sz w:val="21"/>
                <w:szCs w:val="21"/>
                <w:lang w:eastAsia="lt-LT"/>
              </w:rPr>
            </w:pPr>
            <w:r w:rsidRPr="00DA2BE8">
              <w:rPr>
                <w:rFonts w:eastAsia="Calibri" w:cs="Times New Roman"/>
                <w:sz w:val="21"/>
                <w:szCs w:val="21"/>
              </w:rPr>
              <w:t>12</w:t>
            </w:r>
          </w:p>
        </w:tc>
        <w:tc>
          <w:tcPr>
            <w:tcW w:w="992" w:type="dxa"/>
            <w:tcBorders>
              <w:top w:val="nil"/>
              <w:left w:val="nil"/>
            </w:tcBorders>
          </w:tcPr>
          <w:p w14:paraId="66E810A6" w14:textId="77777777" w:rsidR="00C60A4D" w:rsidRPr="00A514E1" w:rsidRDefault="00C60A4D" w:rsidP="00C60A4D">
            <w:pPr>
              <w:widowControl w:val="0"/>
              <w:tabs>
                <w:tab w:val="left" w:pos="993"/>
              </w:tabs>
              <w:spacing w:line="276" w:lineRule="auto"/>
              <w:jc w:val="center"/>
              <w:rPr>
                <w:rFonts w:eastAsia="Calibri" w:cs="Times New Roman"/>
                <w:sz w:val="21"/>
                <w:szCs w:val="21"/>
              </w:rPr>
            </w:pPr>
            <w:r w:rsidRPr="00A514E1">
              <w:rPr>
                <w:rFonts w:eastAsia="Calibri" w:cs="Times New Roman"/>
                <w:sz w:val="21"/>
                <w:szCs w:val="21"/>
              </w:rPr>
              <w:t>2</w:t>
            </w:r>
          </w:p>
        </w:tc>
        <w:tc>
          <w:tcPr>
            <w:tcW w:w="992" w:type="dxa"/>
            <w:tcBorders>
              <w:top w:val="nil"/>
              <w:left w:val="nil"/>
            </w:tcBorders>
          </w:tcPr>
          <w:p w14:paraId="6FD39C33" w14:textId="6168CE61" w:rsidR="00C60A4D" w:rsidRPr="00A514E1" w:rsidRDefault="00C60A4D" w:rsidP="00C60A4D">
            <w:pPr>
              <w:widowControl w:val="0"/>
              <w:tabs>
                <w:tab w:val="left" w:pos="993"/>
              </w:tabs>
              <w:spacing w:line="276" w:lineRule="auto"/>
              <w:jc w:val="center"/>
              <w:rPr>
                <w:rFonts w:eastAsia="Calibri" w:cs="Times New Roman"/>
                <w:sz w:val="21"/>
                <w:szCs w:val="21"/>
              </w:rPr>
            </w:pPr>
            <w:r w:rsidRPr="00A514E1">
              <w:rPr>
                <w:rFonts w:eastAsia="Calibri" w:cs="Times New Roman"/>
                <w:sz w:val="21"/>
                <w:szCs w:val="21"/>
              </w:rPr>
              <w:t>9</w:t>
            </w:r>
          </w:p>
        </w:tc>
      </w:tr>
      <w:tr w:rsidR="00C60A4D" w:rsidRPr="00A514E1" w14:paraId="4F31294B" w14:textId="77777777" w:rsidTr="00A514E1">
        <w:tc>
          <w:tcPr>
            <w:tcW w:w="709" w:type="dxa"/>
          </w:tcPr>
          <w:p w14:paraId="6ACE04A6" w14:textId="77777777" w:rsidR="00C60A4D" w:rsidRPr="00A514E1" w:rsidRDefault="00C60A4D" w:rsidP="00C60A4D">
            <w:pPr>
              <w:widowControl w:val="0"/>
              <w:jc w:val="left"/>
              <w:rPr>
                <w:rFonts w:eastAsia="SimSun" w:cs="Times New Roman"/>
                <w:sz w:val="21"/>
                <w:szCs w:val="21"/>
                <w:lang w:eastAsia="ar-SA"/>
              </w:rPr>
            </w:pPr>
            <w:r w:rsidRPr="00A514E1">
              <w:rPr>
                <w:rFonts w:eastAsia="SimSun" w:cs="Times New Roman"/>
                <w:sz w:val="21"/>
                <w:szCs w:val="21"/>
                <w:lang w:eastAsia="ar-SA"/>
              </w:rPr>
              <w:t>3.</w:t>
            </w:r>
          </w:p>
        </w:tc>
        <w:tc>
          <w:tcPr>
            <w:tcW w:w="5245" w:type="dxa"/>
            <w:tcBorders>
              <w:top w:val="nil"/>
            </w:tcBorders>
            <w:shd w:val="clear" w:color="auto" w:fill="auto"/>
            <w:vAlign w:val="bottom"/>
          </w:tcPr>
          <w:p w14:paraId="036E23E1" w14:textId="228D670C" w:rsidR="00C60A4D" w:rsidRPr="00A514E1" w:rsidRDefault="00C60A4D" w:rsidP="00C60A4D">
            <w:pPr>
              <w:widowControl w:val="0"/>
              <w:tabs>
                <w:tab w:val="left" w:pos="993"/>
              </w:tabs>
              <w:spacing w:line="276" w:lineRule="auto"/>
              <w:rPr>
                <w:rFonts w:eastAsia="Calibri" w:cs="Times New Roman"/>
                <w:i/>
                <w:sz w:val="21"/>
                <w:szCs w:val="21"/>
              </w:rPr>
            </w:pPr>
            <w:r w:rsidRPr="00A514E1">
              <w:rPr>
                <w:rFonts w:eastAsia="Calibri" w:cs="Times New Roman"/>
                <w:sz w:val="21"/>
                <w:szCs w:val="21"/>
              </w:rPr>
              <w:t>Greitosios medicinos pagalbos skyrius</w:t>
            </w:r>
            <w:r>
              <w:rPr>
                <w:rFonts w:eastAsia="Calibri" w:cs="Times New Roman"/>
                <w:sz w:val="21"/>
                <w:szCs w:val="21"/>
              </w:rPr>
              <w:t xml:space="preserve"> </w:t>
            </w:r>
            <w:r w:rsidRPr="00A514E1">
              <w:rPr>
                <w:rFonts w:eastAsia="Calibri" w:cs="Times New Roman"/>
                <w:i/>
                <w:sz w:val="21"/>
                <w:szCs w:val="21"/>
              </w:rPr>
              <w:t xml:space="preserve">(GMP skyrius) </w:t>
            </w:r>
          </w:p>
          <w:p w14:paraId="336311BB" w14:textId="77777777" w:rsidR="00C60A4D" w:rsidRPr="00A514E1" w:rsidRDefault="00C60A4D" w:rsidP="00C60A4D">
            <w:pPr>
              <w:widowControl w:val="0"/>
              <w:tabs>
                <w:tab w:val="left" w:pos="993"/>
              </w:tabs>
              <w:spacing w:line="276" w:lineRule="auto"/>
              <w:rPr>
                <w:rFonts w:eastAsia="SimSun" w:cs="Times New Roman"/>
                <w:i/>
                <w:sz w:val="21"/>
                <w:szCs w:val="21"/>
                <w:lang w:eastAsia="lt-LT"/>
              </w:rPr>
            </w:pPr>
            <w:r w:rsidRPr="00A514E1">
              <w:rPr>
                <w:rFonts w:eastAsia="Calibri" w:cs="Times New Roman"/>
                <w:iCs/>
                <w:sz w:val="21"/>
                <w:szCs w:val="21"/>
              </w:rPr>
              <w:t>Slaugos paslaugų namuose tarnyba</w:t>
            </w:r>
          </w:p>
        </w:tc>
        <w:tc>
          <w:tcPr>
            <w:tcW w:w="1843" w:type="dxa"/>
            <w:tcBorders>
              <w:top w:val="nil"/>
              <w:left w:val="nil"/>
            </w:tcBorders>
            <w:shd w:val="clear" w:color="auto" w:fill="auto"/>
          </w:tcPr>
          <w:p w14:paraId="7AAC061A" w14:textId="77777777" w:rsidR="00C60A4D" w:rsidRPr="00DA2BE8" w:rsidRDefault="00C60A4D" w:rsidP="00C60A4D">
            <w:pPr>
              <w:widowControl w:val="0"/>
              <w:tabs>
                <w:tab w:val="left" w:pos="993"/>
              </w:tabs>
              <w:spacing w:line="276" w:lineRule="auto"/>
              <w:jc w:val="center"/>
              <w:rPr>
                <w:rFonts w:eastAsia="SimSun" w:cs="Times New Roman"/>
                <w:i/>
                <w:iCs/>
                <w:sz w:val="21"/>
                <w:szCs w:val="21"/>
                <w:lang w:eastAsia="lt-LT"/>
              </w:rPr>
            </w:pPr>
            <w:r w:rsidRPr="00DA2BE8">
              <w:rPr>
                <w:rFonts w:eastAsia="Calibri" w:cs="Times New Roman"/>
                <w:sz w:val="21"/>
                <w:szCs w:val="21"/>
              </w:rPr>
              <w:t>6</w:t>
            </w:r>
          </w:p>
        </w:tc>
        <w:tc>
          <w:tcPr>
            <w:tcW w:w="992" w:type="dxa"/>
            <w:tcBorders>
              <w:top w:val="nil"/>
              <w:left w:val="nil"/>
            </w:tcBorders>
            <w:shd w:val="clear" w:color="auto" w:fill="auto"/>
          </w:tcPr>
          <w:p w14:paraId="3473051D" w14:textId="77777777" w:rsidR="00C60A4D" w:rsidRPr="00A514E1" w:rsidRDefault="00C60A4D" w:rsidP="00C60A4D">
            <w:pPr>
              <w:widowControl w:val="0"/>
              <w:tabs>
                <w:tab w:val="left" w:pos="993"/>
              </w:tabs>
              <w:spacing w:line="276" w:lineRule="auto"/>
              <w:jc w:val="center"/>
              <w:rPr>
                <w:rFonts w:eastAsia="Calibri" w:cs="Times New Roman"/>
                <w:sz w:val="21"/>
                <w:szCs w:val="21"/>
              </w:rPr>
            </w:pPr>
          </w:p>
        </w:tc>
        <w:tc>
          <w:tcPr>
            <w:tcW w:w="992" w:type="dxa"/>
            <w:tcBorders>
              <w:top w:val="nil"/>
              <w:left w:val="nil"/>
            </w:tcBorders>
            <w:shd w:val="clear" w:color="auto" w:fill="auto"/>
          </w:tcPr>
          <w:p w14:paraId="3B97F224" w14:textId="77777777" w:rsidR="00C60A4D" w:rsidRPr="00A514E1" w:rsidRDefault="00C60A4D" w:rsidP="00C60A4D">
            <w:pPr>
              <w:widowControl w:val="0"/>
              <w:tabs>
                <w:tab w:val="left" w:pos="993"/>
              </w:tabs>
              <w:spacing w:line="276" w:lineRule="auto"/>
              <w:jc w:val="center"/>
              <w:rPr>
                <w:rFonts w:eastAsia="Calibri" w:cs="Times New Roman"/>
                <w:sz w:val="21"/>
                <w:szCs w:val="21"/>
              </w:rPr>
            </w:pPr>
          </w:p>
        </w:tc>
      </w:tr>
      <w:tr w:rsidR="00C60A4D" w:rsidRPr="00A514E1" w14:paraId="14676E4D" w14:textId="77777777" w:rsidTr="00A514E1">
        <w:tc>
          <w:tcPr>
            <w:tcW w:w="709" w:type="dxa"/>
          </w:tcPr>
          <w:p w14:paraId="2C09F066" w14:textId="77777777" w:rsidR="00C60A4D" w:rsidRPr="00A514E1" w:rsidRDefault="00C60A4D" w:rsidP="00C60A4D">
            <w:pPr>
              <w:widowControl w:val="0"/>
              <w:jc w:val="left"/>
              <w:rPr>
                <w:rFonts w:eastAsia="SimSun" w:cs="Times New Roman"/>
                <w:sz w:val="21"/>
                <w:szCs w:val="21"/>
                <w:lang w:eastAsia="ar-SA"/>
              </w:rPr>
            </w:pPr>
            <w:r w:rsidRPr="00A514E1">
              <w:rPr>
                <w:rFonts w:eastAsia="SimSun" w:cs="Times New Roman"/>
                <w:sz w:val="21"/>
                <w:szCs w:val="21"/>
                <w:lang w:eastAsia="ar-SA"/>
              </w:rPr>
              <w:t>4.</w:t>
            </w:r>
          </w:p>
        </w:tc>
        <w:tc>
          <w:tcPr>
            <w:tcW w:w="5245" w:type="dxa"/>
            <w:tcBorders>
              <w:top w:val="nil"/>
            </w:tcBorders>
            <w:shd w:val="clear" w:color="auto" w:fill="auto"/>
            <w:vAlign w:val="bottom"/>
          </w:tcPr>
          <w:p w14:paraId="18493135" w14:textId="4577ED96" w:rsidR="00C60A4D" w:rsidRPr="00A514E1" w:rsidRDefault="00C60A4D" w:rsidP="00C60A4D">
            <w:pPr>
              <w:widowControl w:val="0"/>
              <w:tabs>
                <w:tab w:val="left" w:pos="993"/>
              </w:tabs>
              <w:spacing w:line="276" w:lineRule="auto"/>
              <w:rPr>
                <w:rFonts w:eastAsia="SimSun" w:cs="Times New Roman"/>
                <w:i/>
                <w:sz w:val="21"/>
                <w:szCs w:val="21"/>
                <w:lang w:eastAsia="lt-LT"/>
              </w:rPr>
            </w:pPr>
            <w:r w:rsidRPr="00A514E1">
              <w:rPr>
                <w:rFonts w:eastAsia="Calibri" w:cs="Times New Roman"/>
                <w:sz w:val="21"/>
                <w:szCs w:val="21"/>
              </w:rPr>
              <w:t>Odontologijos skyrius</w:t>
            </w:r>
            <w:r>
              <w:rPr>
                <w:rFonts w:eastAsia="Calibri" w:cs="Times New Roman"/>
                <w:sz w:val="21"/>
                <w:szCs w:val="21"/>
              </w:rPr>
              <w:t xml:space="preserve"> </w:t>
            </w:r>
            <w:r w:rsidRPr="00A514E1">
              <w:rPr>
                <w:rFonts w:eastAsia="Calibri" w:cs="Times New Roman"/>
                <w:i/>
                <w:sz w:val="21"/>
                <w:szCs w:val="21"/>
              </w:rPr>
              <w:t>(Dantų gydymo skyrius)</w:t>
            </w:r>
          </w:p>
        </w:tc>
        <w:tc>
          <w:tcPr>
            <w:tcW w:w="1843" w:type="dxa"/>
            <w:tcBorders>
              <w:top w:val="nil"/>
              <w:left w:val="nil"/>
            </w:tcBorders>
            <w:shd w:val="clear" w:color="auto" w:fill="auto"/>
          </w:tcPr>
          <w:p w14:paraId="4AF17866" w14:textId="77777777" w:rsidR="00C60A4D" w:rsidRPr="00DA2BE8" w:rsidRDefault="00C60A4D" w:rsidP="00C60A4D">
            <w:pPr>
              <w:widowControl w:val="0"/>
              <w:tabs>
                <w:tab w:val="left" w:pos="993"/>
              </w:tabs>
              <w:spacing w:line="276" w:lineRule="auto"/>
              <w:jc w:val="center"/>
              <w:rPr>
                <w:rFonts w:eastAsia="SimSun" w:cs="Times New Roman"/>
                <w:i/>
                <w:iCs/>
                <w:sz w:val="21"/>
                <w:szCs w:val="21"/>
                <w:lang w:eastAsia="lt-LT"/>
              </w:rPr>
            </w:pPr>
            <w:r w:rsidRPr="00DA2BE8">
              <w:rPr>
                <w:rFonts w:eastAsia="Calibri" w:cs="Times New Roman"/>
                <w:sz w:val="21"/>
                <w:szCs w:val="21"/>
              </w:rPr>
              <w:t>4</w:t>
            </w:r>
          </w:p>
        </w:tc>
        <w:tc>
          <w:tcPr>
            <w:tcW w:w="992" w:type="dxa"/>
            <w:tcBorders>
              <w:top w:val="nil"/>
              <w:left w:val="nil"/>
            </w:tcBorders>
          </w:tcPr>
          <w:p w14:paraId="2CA4B919" w14:textId="77777777" w:rsidR="00C60A4D" w:rsidRPr="00A514E1" w:rsidRDefault="00C60A4D" w:rsidP="00C60A4D">
            <w:pPr>
              <w:widowControl w:val="0"/>
              <w:tabs>
                <w:tab w:val="left" w:pos="993"/>
              </w:tabs>
              <w:spacing w:line="276" w:lineRule="auto"/>
              <w:jc w:val="center"/>
              <w:rPr>
                <w:rFonts w:eastAsia="Calibri" w:cs="Times New Roman"/>
                <w:sz w:val="21"/>
                <w:szCs w:val="21"/>
              </w:rPr>
            </w:pPr>
            <w:r w:rsidRPr="00A514E1">
              <w:rPr>
                <w:rFonts w:eastAsia="Calibri" w:cs="Times New Roman"/>
                <w:sz w:val="21"/>
                <w:szCs w:val="21"/>
              </w:rPr>
              <w:t>2</w:t>
            </w:r>
          </w:p>
        </w:tc>
        <w:tc>
          <w:tcPr>
            <w:tcW w:w="992" w:type="dxa"/>
            <w:tcBorders>
              <w:top w:val="nil"/>
              <w:left w:val="nil"/>
            </w:tcBorders>
          </w:tcPr>
          <w:p w14:paraId="465DB7F8" w14:textId="144243DB" w:rsidR="00C60A4D" w:rsidRPr="00A514E1" w:rsidRDefault="00C60A4D" w:rsidP="00C60A4D">
            <w:pPr>
              <w:widowControl w:val="0"/>
              <w:tabs>
                <w:tab w:val="left" w:pos="993"/>
              </w:tabs>
              <w:spacing w:line="276" w:lineRule="auto"/>
              <w:jc w:val="center"/>
              <w:rPr>
                <w:rFonts w:eastAsia="Calibri" w:cs="Times New Roman"/>
                <w:sz w:val="21"/>
                <w:szCs w:val="21"/>
              </w:rPr>
            </w:pPr>
            <w:r w:rsidRPr="00A514E1">
              <w:rPr>
                <w:rFonts w:eastAsia="Calibri" w:cs="Times New Roman"/>
                <w:sz w:val="21"/>
                <w:szCs w:val="21"/>
              </w:rPr>
              <w:t>1</w:t>
            </w:r>
          </w:p>
        </w:tc>
      </w:tr>
      <w:tr w:rsidR="00A514E1" w:rsidRPr="00A514E1" w14:paraId="5BF53F76" w14:textId="77777777" w:rsidTr="00A514E1">
        <w:tc>
          <w:tcPr>
            <w:tcW w:w="709" w:type="dxa"/>
          </w:tcPr>
          <w:p w14:paraId="5EFF4534" w14:textId="77777777" w:rsidR="00A514E1" w:rsidRPr="00A514E1" w:rsidRDefault="00A514E1" w:rsidP="00F8454D">
            <w:pPr>
              <w:widowControl w:val="0"/>
              <w:jc w:val="left"/>
              <w:rPr>
                <w:rFonts w:eastAsia="SimSun" w:cs="Times New Roman"/>
                <w:sz w:val="21"/>
                <w:szCs w:val="21"/>
                <w:lang w:eastAsia="ar-SA"/>
              </w:rPr>
            </w:pPr>
            <w:r w:rsidRPr="00A514E1">
              <w:rPr>
                <w:rFonts w:eastAsia="SimSun" w:cs="Times New Roman"/>
                <w:sz w:val="21"/>
                <w:szCs w:val="21"/>
                <w:lang w:eastAsia="ar-SA"/>
              </w:rPr>
              <w:t>5.</w:t>
            </w:r>
          </w:p>
        </w:tc>
        <w:tc>
          <w:tcPr>
            <w:tcW w:w="5245" w:type="dxa"/>
            <w:tcBorders>
              <w:top w:val="nil"/>
            </w:tcBorders>
            <w:shd w:val="clear" w:color="auto" w:fill="auto"/>
            <w:vAlign w:val="bottom"/>
          </w:tcPr>
          <w:p w14:paraId="0E2CE142" w14:textId="7795359C" w:rsidR="00A514E1" w:rsidRPr="00A514E1" w:rsidRDefault="00A514E1" w:rsidP="00BD7B99">
            <w:pPr>
              <w:widowControl w:val="0"/>
              <w:tabs>
                <w:tab w:val="left" w:pos="993"/>
              </w:tabs>
              <w:spacing w:line="276" w:lineRule="auto"/>
              <w:jc w:val="left"/>
              <w:rPr>
                <w:rFonts w:eastAsia="Calibri" w:cs="Times New Roman"/>
                <w:i/>
                <w:sz w:val="21"/>
                <w:szCs w:val="21"/>
              </w:rPr>
            </w:pPr>
            <w:r w:rsidRPr="00A514E1">
              <w:rPr>
                <w:rFonts w:eastAsia="Calibri" w:cs="Times New Roman"/>
                <w:sz w:val="21"/>
                <w:szCs w:val="21"/>
              </w:rPr>
              <w:t>Psichikos dienos stacionaras</w:t>
            </w:r>
            <w:r w:rsidR="00BD7B99">
              <w:rPr>
                <w:rFonts w:eastAsia="Calibri" w:cs="Times New Roman"/>
                <w:sz w:val="21"/>
                <w:szCs w:val="21"/>
              </w:rPr>
              <w:t xml:space="preserve"> </w:t>
            </w:r>
            <w:r w:rsidRPr="00A514E1">
              <w:rPr>
                <w:rFonts w:eastAsia="Calibri" w:cs="Times New Roman"/>
                <w:i/>
                <w:sz w:val="21"/>
                <w:szCs w:val="21"/>
              </w:rPr>
              <w:t>(PSD)</w:t>
            </w:r>
          </w:p>
        </w:tc>
        <w:tc>
          <w:tcPr>
            <w:tcW w:w="1843" w:type="dxa"/>
            <w:tcBorders>
              <w:top w:val="nil"/>
              <w:left w:val="nil"/>
            </w:tcBorders>
            <w:shd w:val="clear" w:color="auto" w:fill="auto"/>
          </w:tcPr>
          <w:p w14:paraId="6ACA54E7" w14:textId="77777777" w:rsidR="00A514E1" w:rsidRPr="00DA2BE8" w:rsidRDefault="00A514E1" w:rsidP="00A514E1">
            <w:pPr>
              <w:widowControl w:val="0"/>
              <w:tabs>
                <w:tab w:val="left" w:pos="993"/>
              </w:tabs>
              <w:spacing w:line="276" w:lineRule="auto"/>
              <w:jc w:val="center"/>
              <w:rPr>
                <w:rFonts w:eastAsia="Calibri" w:cs="Times New Roman"/>
                <w:i/>
                <w:iCs/>
                <w:sz w:val="21"/>
                <w:szCs w:val="21"/>
              </w:rPr>
            </w:pPr>
            <w:r w:rsidRPr="00DA2BE8">
              <w:rPr>
                <w:rFonts w:eastAsia="Calibri" w:cs="Times New Roman"/>
                <w:sz w:val="21"/>
                <w:szCs w:val="21"/>
              </w:rPr>
              <w:t>3</w:t>
            </w:r>
          </w:p>
        </w:tc>
        <w:tc>
          <w:tcPr>
            <w:tcW w:w="992" w:type="dxa"/>
            <w:tcBorders>
              <w:top w:val="nil"/>
              <w:left w:val="nil"/>
            </w:tcBorders>
          </w:tcPr>
          <w:p w14:paraId="6F280E09" w14:textId="77777777" w:rsidR="00A514E1" w:rsidRPr="00A514E1" w:rsidRDefault="00A514E1" w:rsidP="00A514E1">
            <w:pPr>
              <w:widowControl w:val="0"/>
              <w:tabs>
                <w:tab w:val="left" w:pos="993"/>
              </w:tabs>
              <w:spacing w:line="276" w:lineRule="auto"/>
              <w:jc w:val="center"/>
              <w:rPr>
                <w:rFonts w:eastAsia="Calibri" w:cs="Times New Roman"/>
                <w:sz w:val="21"/>
                <w:szCs w:val="21"/>
              </w:rPr>
            </w:pPr>
          </w:p>
        </w:tc>
        <w:tc>
          <w:tcPr>
            <w:tcW w:w="992" w:type="dxa"/>
            <w:tcBorders>
              <w:top w:val="nil"/>
              <w:left w:val="nil"/>
            </w:tcBorders>
          </w:tcPr>
          <w:p w14:paraId="6EAF73AA" w14:textId="77777777" w:rsidR="00A514E1" w:rsidRPr="00A514E1" w:rsidRDefault="00A514E1" w:rsidP="00A514E1">
            <w:pPr>
              <w:widowControl w:val="0"/>
              <w:tabs>
                <w:tab w:val="left" w:pos="993"/>
              </w:tabs>
              <w:spacing w:line="276" w:lineRule="auto"/>
              <w:jc w:val="center"/>
              <w:rPr>
                <w:rFonts w:eastAsia="Calibri" w:cs="Times New Roman"/>
                <w:sz w:val="21"/>
                <w:szCs w:val="21"/>
              </w:rPr>
            </w:pPr>
          </w:p>
        </w:tc>
      </w:tr>
      <w:tr w:rsidR="00A514E1" w:rsidRPr="00A514E1" w14:paraId="5E238016" w14:textId="77777777" w:rsidTr="00A514E1">
        <w:tc>
          <w:tcPr>
            <w:tcW w:w="709" w:type="dxa"/>
          </w:tcPr>
          <w:p w14:paraId="6A9071B3" w14:textId="77777777" w:rsidR="00A514E1" w:rsidRPr="00A514E1" w:rsidRDefault="00A514E1" w:rsidP="00F8454D">
            <w:pPr>
              <w:widowControl w:val="0"/>
              <w:jc w:val="left"/>
              <w:rPr>
                <w:rFonts w:eastAsia="SimSun" w:cs="Times New Roman"/>
                <w:sz w:val="21"/>
                <w:szCs w:val="21"/>
                <w:lang w:eastAsia="ar-SA"/>
              </w:rPr>
            </w:pPr>
            <w:r w:rsidRPr="00A514E1">
              <w:rPr>
                <w:rFonts w:eastAsia="SimSun" w:cs="Times New Roman"/>
                <w:sz w:val="21"/>
                <w:szCs w:val="21"/>
                <w:lang w:eastAsia="ar-SA"/>
              </w:rPr>
              <w:t>6.</w:t>
            </w:r>
          </w:p>
        </w:tc>
        <w:tc>
          <w:tcPr>
            <w:tcW w:w="5245" w:type="dxa"/>
            <w:tcBorders>
              <w:top w:val="nil"/>
            </w:tcBorders>
            <w:shd w:val="clear" w:color="auto" w:fill="auto"/>
            <w:vAlign w:val="bottom"/>
          </w:tcPr>
          <w:p w14:paraId="4266C614" w14:textId="77777777" w:rsidR="00A514E1" w:rsidRPr="00A514E1" w:rsidRDefault="00A514E1" w:rsidP="00F8454D">
            <w:pPr>
              <w:widowControl w:val="0"/>
              <w:tabs>
                <w:tab w:val="left" w:pos="993"/>
              </w:tabs>
              <w:spacing w:line="276" w:lineRule="auto"/>
              <w:rPr>
                <w:rFonts w:eastAsia="Calibri" w:cs="Times New Roman"/>
                <w:sz w:val="21"/>
                <w:szCs w:val="21"/>
              </w:rPr>
            </w:pPr>
            <w:r w:rsidRPr="00A514E1">
              <w:rPr>
                <w:rFonts w:eastAsia="Calibri" w:cs="Times New Roman"/>
                <w:sz w:val="21"/>
                <w:szCs w:val="21"/>
              </w:rPr>
              <w:t>Psichikos sveikatos skyrius</w:t>
            </w:r>
          </w:p>
        </w:tc>
        <w:tc>
          <w:tcPr>
            <w:tcW w:w="1843" w:type="dxa"/>
            <w:tcBorders>
              <w:top w:val="nil"/>
              <w:left w:val="nil"/>
            </w:tcBorders>
            <w:shd w:val="clear" w:color="auto" w:fill="auto"/>
          </w:tcPr>
          <w:p w14:paraId="7BC9D63D" w14:textId="77777777" w:rsidR="00A514E1" w:rsidRPr="00DA2BE8" w:rsidRDefault="00A514E1" w:rsidP="00A514E1">
            <w:pPr>
              <w:widowControl w:val="0"/>
              <w:tabs>
                <w:tab w:val="left" w:pos="993"/>
              </w:tabs>
              <w:spacing w:line="276" w:lineRule="auto"/>
              <w:jc w:val="center"/>
              <w:rPr>
                <w:rFonts w:eastAsia="Calibri" w:cs="Times New Roman"/>
                <w:i/>
                <w:iCs/>
                <w:sz w:val="21"/>
                <w:szCs w:val="21"/>
              </w:rPr>
            </w:pPr>
            <w:r w:rsidRPr="00DA2BE8">
              <w:rPr>
                <w:rFonts w:eastAsia="Calibri" w:cs="Times New Roman"/>
                <w:sz w:val="21"/>
                <w:szCs w:val="21"/>
              </w:rPr>
              <w:t>10</w:t>
            </w:r>
          </w:p>
        </w:tc>
        <w:tc>
          <w:tcPr>
            <w:tcW w:w="992" w:type="dxa"/>
            <w:tcBorders>
              <w:top w:val="nil"/>
              <w:left w:val="nil"/>
            </w:tcBorders>
          </w:tcPr>
          <w:p w14:paraId="092CCE5C" w14:textId="77777777" w:rsidR="00A514E1" w:rsidRPr="00A514E1" w:rsidRDefault="00A514E1" w:rsidP="00A514E1">
            <w:pPr>
              <w:widowControl w:val="0"/>
              <w:tabs>
                <w:tab w:val="left" w:pos="993"/>
              </w:tabs>
              <w:spacing w:line="276" w:lineRule="auto"/>
              <w:jc w:val="center"/>
              <w:rPr>
                <w:rFonts w:eastAsia="Calibri" w:cs="Times New Roman"/>
                <w:sz w:val="21"/>
                <w:szCs w:val="21"/>
              </w:rPr>
            </w:pPr>
          </w:p>
        </w:tc>
        <w:tc>
          <w:tcPr>
            <w:tcW w:w="992" w:type="dxa"/>
            <w:tcBorders>
              <w:top w:val="nil"/>
              <w:left w:val="nil"/>
            </w:tcBorders>
          </w:tcPr>
          <w:p w14:paraId="16F55DFD" w14:textId="77777777" w:rsidR="00A514E1" w:rsidRPr="00A514E1" w:rsidRDefault="00A514E1" w:rsidP="00A514E1">
            <w:pPr>
              <w:widowControl w:val="0"/>
              <w:tabs>
                <w:tab w:val="left" w:pos="993"/>
              </w:tabs>
              <w:spacing w:line="276" w:lineRule="auto"/>
              <w:jc w:val="center"/>
              <w:rPr>
                <w:rFonts w:eastAsia="Calibri" w:cs="Times New Roman"/>
                <w:sz w:val="21"/>
                <w:szCs w:val="21"/>
              </w:rPr>
            </w:pPr>
          </w:p>
        </w:tc>
      </w:tr>
      <w:tr w:rsidR="00A514E1" w:rsidRPr="00A514E1" w14:paraId="0CFB56C9" w14:textId="77777777" w:rsidTr="00A514E1">
        <w:tc>
          <w:tcPr>
            <w:tcW w:w="709" w:type="dxa"/>
          </w:tcPr>
          <w:p w14:paraId="12F5A948" w14:textId="77777777" w:rsidR="00A514E1" w:rsidRPr="00A514E1" w:rsidRDefault="00A514E1" w:rsidP="00F8454D">
            <w:pPr>
              <w:widowControl w:val="0"/>
              <w:jc w:val="left"/>
              <w:rPr>
                <w:rFonts w:eastAsia="SimSun" w:cs="Times New Roman"/>
                <w:sz w:val="21"/>
                <w:szCs w:val="21"/>
                <w:lang w:eastAsia="ar-SA"/>
              </w:rPr>
            </w:pPr>
            <w:r w:rsidRPr="00A514E1">
              <w:rPr>
                <w:rFonts w:eastAsia="SimSun" w:cs="Times New Roman"/>
                <w:sz w:val="21"/>
                <w:szCs w:val="21"/>
                <w:lang w:eastAsia="ar-SA"/>
              </w:rPr>
              <w:t>7.</w:t>
            </w:r>
          </w:p>
        </w:tc>
        <w:tc>
          <w:tcPr>
            <w:tcW w:w="5245" w:type="dxa"/>
            <w:tcBorders>
              <w:top w:val="nil"/>
            </w:tcBorders>
            <w:shd w:val="clear" w:color="auto" w:fill="auto"/>
            <w:vAlign w:val="bottom"/>
          </w:tcPr>
          <w:p w14:paraId="756BE819" w14:textId="77777777" w:rsidR="00A514E1" w:rsidRPr="00A514E1" w:rsidRDefault="00A514E1" w:rsidP="00F8454D">
            <w:pPr>
              <w:widowControl w:val="0"/>
              <w:tabs>
                <w:tab w:val="left" w:pos="993"/>
              </w:tabs>
              <w:spacing w:line="276" w:lineRule="auto"/>
              <w:rPr>
                <w:rFonts w:eastAsia="Calibri" w:cs="Times New Roman"/>
                <w:sz w:val="21"/>
                <w:szCs w:val="21"/>
              </w:rPr>
            </w:pPr>
            <w:r w:rsidRPr="00A514E1">
              <w:rPr>
                <w:rFonts w:eastAsia="Calibri" w:cs="Times New Roman"/>
                <w:sz w:val="21"/>
                <w:szCs w:val="21"/>
              </w:rPr>
              <w:t>Administracija</w:t>
            </w:r>
          </w:p>
        </w:tc>
        <w:tc>
          <w:tcPr>
            <w:tcW w:w="1843" w:type="dxa"/>
            <w:tcBorders>
              <w:top w:val="nil"/>
              <w:left w:val="nil"/>
            </w:tcBorders>
            <w:shd w:val="clear" w:color="auto" w:fill="auto"/>
          </w:tcPr>
          <w:p w14:paraId="47B40915" w14:textId="77777777" w:rsidR="00A514E1" w:rsidRPr="00DA2BE8" w:rsidRDefault="00A514E1" w:rsidP="00A514E1">
            <w:pPr>
              <w:widowControl w:val="0"/>
              <w:tabs>
                <w:tab w:val="left" w:pos="993"/>
              </w:tabs>
              <w:spacing w:line="276" w:lineRule="auto"/>
              <w:jc w:val="center"/>
              <w:rPr>
                <w:rFonts w:eastAsia="Calibri" w:cs="Times New Roman"/>
                <w:i/>
                <w:iCs/>
                <w:sz w:val="21"/>
                <w:szCs w:val="21"/>
              </w:rPr>
            </w:pPr>
            <w:r w:rsidRPr="00DA2BE8">
              <w:rPr>
                <w:rFonts w:eastAsia="Calibri" w:cs="Times New Roman"/>
                <w:sz w:val="21"/>
                <w:szCs w:val="21"/>
              </w:rPr>
              <w:t>10</w:t>
            </w:r>
          </w:p>
        </w:tc>
        <w:tc>
          <w:tcPr>
            <w:tcW w:w="992" w:type="dxa"/>
            <w:tcBorders>
              <w:top w:val="nil"/>
              <w:left w:val="nil"/>
            </w:tcBorders>
          </w:tcPr>
          <w:p w14:paraId="60CD4A29" w14:textId="77777777" w:rsidR="00A514E1" w:rsidRPr="00A514E1" w:rsidRDefault="00A514E1" w:rsidP="00A514E1">
            <w:pPr>
              <w:widowControl w:val="0"/>
              <w:tabs>
                <w:tab w:val="left" w:pos="993"/>
              </w:tabs>
              <w:spacing w:line="276" w:lineRule="auto"/>
              <w:jc w:val="center"/>
              <w:rPr>
                <w:rFonts w:eastAsia="Calibri" w:cs="Times New Roman"/>
                <w:sz w:val="21"/>
                <w:szCs w:val="21"/>
              </w:rPr>
            </w:pPr>
          </w:p>
        </w:tc>
        <w:tc>
          <w:tcPr>
            <w:tcW w:w="992" w:type="dxa"/>
            <w:tcBorders>
              <w:top w:val="nil"/>
              <w:left w:val="nil"/>
            </w:tcBorders>
          </w:tcPr>
          <w:p w14:paraId="3EA2F770" w14:textId="77777777" w:rsidR="00A514E1" w:rsidRPr="00A514E1" w:rsidRDefault="00A514E1" w:rsidP="00A514E1">
            <w:pPr>
              <w:widowControl w:val="0"/>
              <w:tabs>
                <w:tab w:val="left" w:pos="993"/>
              </w:tabs>
              <w:spacing w:line="276" w:lineRule="auto"/>
              <w:jc w:val="center"/>
              <w:rPr>
                <w:rFonts w:eastAsia="Calibri" w:cs="Times New Roman"/>
                <w:sz w:val="21"/>
                <w:szCs w:val="21"/>
              </w:rPr>
            </w:pPr>
          </w:p>
        </w:tc>
      </w:tr>
      <w:tr w:rsidR="00A514E1" w:rsidRPr="00A514E1" w14:paraId="5F8F2967" w14:textId="77777777" w:rsidTr="00A514E1">
        <w:tc>
          <w:tcPr>
            <w:tcW w:w="5954" w:type="dxa"/>
            <w:gridSpan w:val="2"/>
            <w:shd w:val="clear" w:color="auto" w:fill="E2EFD9" w:themeFill="accent6" w:themeFillTint="33"/>
          </w:tcPr>
          <w:p w14:paraId="213D215B" w14:textId="77777777" w:rsidR="00A514E1" w:rsidRPr="00A514E1" w:rsidRDefault="00A514E1" w:rsidP="00F8454D">
            <w:pPr>
              <w:widowControl w:val="0"/>
              <w:tabs>
                <w:tab w:val="left" w:pos="993"/>
              </w:tabs>
              <w:spacing w:line="276" w:lineRule="auto"/>
              <w:jc w:val="right"/>
              <w:rPr>
                <w:rFonts w:eastAsia="Calibri" w:cs="Times New Roman"/>
                <w:b/>
                <w:sz w:val="21"/>
                <w:szCs w:val="21"/>
              </w:rPr>
            </w:pPr>
            <w:r w:rsidRPr="00A514E1">
              <w:rPr>
                <w:rFonts w:eastAsia="Calibri" w:cs="Times New Roman"/>
                <w:b/>
                <w:sz w:val="21"/>
                <w:szCs w:val="21"/>
              </w:rPr>
              <w:t>Iš viso:</w:t>
            </w:r>
          </w:p>
        </w:tc>
        <w:tc>
          <w:tcPr>
            <w:tcW w:w="1843" w:type="dxa"/>
            <w:tcBorders>
              <w:top w:val="nil"/>
              <w:left w:val="nil"/>
            </w:tcBorders>
            <w:shd w:val="clear" w:color="auto" w:fill="E2EFD9" w:themeFill="accent6" w:themeFillTint="33"/>
          </w:tcPr>
          <w:p w14:paraId="41356CB6" w14:textId="77777777" w:rsidR="00A514E1" w:rsidRPr="00A514E1" w:rsidRDefault="00A514E1" w:rsidP="00A514E1">
            <w:pPr>
              <w:widowControl w:val="0"/>
              <w:tabs>
                <w:tab w:val="left" w:pos="993"/>
              </w:tabs>
              <w:spacing w:line="276" w:lineRule="auto"/>
              <w:jc w:val="center"/>
              <w:rPr>
                <w:rFonts w:eastAsia="Calibri" w:cs="Times New Roman"/>
                <w:b/>
                <w:bCs/>
                <w:sz w:val="21"/>
                <w:szCs w:val="21"/>
              </w:rPr>
            </w:pPr>
            <w:r w:rsidRPr="00A514E1">
              <w:rPr>
                <w:rFonts w:eastAsia="Calibri" w:cs="Times New Roman"/>
                <w:b/>
                <w:bCs/>
                <w:sz w:val="21"/>
                <w:szCs w:val="21"/>
              </w:rPr>
              <w:t>89</w:t>
            </w:r>
          </w:p>
        </w:tc>
        <w:tc>
          <w:tcPr>
            <w:tcW w:w="992" w:type="dxa"/>
            <w:tcBorders>
              <w:top w:val="nil"/>
              <w:left w:val="nil"/>
            </w:tcBorders>
            <w:shd w:val="clear" w:color="auto" w:fill="E2EFD9" w:themeFill="accent6" w:themeFillTint="33"/>
          </w:tcPr>
          <w:p w14:paraId="399854FD" w14:textId="77777777" w:rsidR="00A514E1" w:rsidRPr="00A514E1" w:rsidRDefault="00A514E1" w:rsidP="00A514E1">
            <w:pPr>
              <w:widowControl w:val="0"/>
              <w:tabs>
                <w:tab w:val="left" w:pos="993"/>
              </w:tabs>
              <w:spacing w:line="276" w:lineRule="auto"/>
              <w:jc w:val="center"/>
              <w:rPr>
                <w:rFonts w:eastAsia="Calibri" w:cs="Times New Roman"/>
                <w:b/>
                <w:sz w:val="21"/>
                <w:szCs w:val="21"/>
              </w:rPr>
            </w:pPr>
            <w:r w:rsidRPr="00A514E1">
              <w:rPr>
                <w:rFonts w:eastAsia="Calibri" w:cs="Times New Roman"/>
                <w:b/>
                <w:sz w:val="21"/>
                <w:szCs w:val="21"/>
              </w:rPr>
              <w:t>32</w:t>
            </w:r>
          </w:p>
        </w:tc>
        <w:tc>
          <w:tcPr>
            <w:tcW w:w="992" w:type="dxa"/>
            <w:tcBorders>
              <w:top w:val="nil"/>
              <w:left w:val="nil"/>
            </w:tcBorders>
            <w:shd w:val="clear" w:color="auto" w:fill="E2EFD9" w:themeFill="accent6" w:themeFillTint="33"/>
          </w:tcPr>
          <w:p w14:paraId="240143B5" w14:textId="77777777" w:rsidR="00A514E1" w:rsidRPr="00A514E1" w:rsidRDefault="00A514E1" w:rsidP="00A514E1">
            <w:pPr>
              <w:widowControl w:val="0"/>
              <w:tabs>
                <w:tab w:val="left" w:pos="993"/>
              </w:tabs>
              <w:spacing w:line="276" w:lineRule="auto"/>
              <w:jc w:val="center"/>
              <w:rPr>
                <w:rFonts w:eastAsia="Calibri" w:cs="Times New Roman"/>
                <w:b/>
                <w:sz w:val="21"/>
                <w:szCs w:val="21"/>
              </w:rPr>
            </w:pPr>
            <w:r w:rsidRPr="00A514E1">
              <w:rPr>
                <w:rFonts w:eastAsia="Calibri" w:cs="Times New Roman"/>
                <w:b/>
                <w:sz w:val="21"/>
                <w:szCs w:val="21"/>
              </w:rPr>
              <w:t>23</w:t>
            </w:r>
          </w:p>
        </w:tc>
      </w:tr>
      <w:tr w:rsidR="00C60A4D" w:rsidRPr="00A514E1" w14:paraId="6C2A2011" w14:textId="77777777" w:rsidTr="00A514E1">
        <w:tc>
          <w:tcPr>
            <w:tcW w:w="709" w:type="dxa"/>
          </w:tcPr>
          <w:p w14:paraId="12344C88" w14:textId="77777777" w:rsidR="00C60A4D" w:rsidRPr="00A514E1" w:rsidRDefault="00C60A4D" w:rsidP="00C60A4D">
            <w:pPr>
              <w:widowControl w:val="0"/>
              <w:rPr>
                <w:rFonts w:eastAsia="SimSun" w:cs="Times New Roman"/>
                <w:sz w:val="21"/>
                <w:szCs w:val="21"/>
                <w:lang w:eastAsia="ar-SA"/>
              </w:rPr>
            </w:pPr>
            <w:r w:rsidRPr="00A514E1">
              <w:rPr>
                <w:rFonts w:eastAsia="SimSun" w:cs="Times New Roman"/>
                <w:sz w:val="21"/>
                <w:szCs w:val="21"/>
                <w:lang w:eastAsia="ar-SA"/>
              </w:rPr>
              <w:t>8.</w:t>
            </w:r>
          </w:p>
        </w:tc>
        <w:tc>
          <w:tcPr>
            <w:tcW w:w="5245" w:type="dxa"/>
            <w:tcBorders>
              <w:top w:val="nil"/>
            </w:tcBorders>
            <w:shd w:val="clear" w:color="auto" w:fill="auto"/>
            <w:vAlign w:val="bottom"/>
          </w:tcPr>
          <w:p w14:paraId="7B68B766" w14:textId="77777777" w:rsidR="00C60A4D" w:rsidRPr="00A514E1" w:rsidRDefault="00C60A4D" w:rsidP="00C60A4D">
            <w:pPr>
              <w:widowControl w:val="0"/>
              <w:tabs>
                <w:tab w:val="left" w:pos="993"/>
              </w:tabs>
              <w:spacing w:line="276" w:lineRule="auto"/>
              <w:rPr>
                <w:rFonts w:eastAsia="Calibri" w:cs="Times New Roman"/>
                <w:sz w:val="21"/>
                <w:szCs w:val="21"/>
              </w:rPr>
            </w:pPr>
            <w:r w:rsidRPr="00A514E1">
              <w:rPr>
                <w:rFonts w:eastAsia="Calibri" w:cs="Times New Roman"/>
                <w:sz w:val="21"/>
                <w:szCs w:val="21"/>
              </w:rPr>
              <w:t>Akademijos ambulatorija</w:t>
            </w:r>
          </w:p>
        </w:tc>
        <w:tc>
          <w:tcPr>
            <w:tcW w:w="1843" w:type="dxa"/>
            <w:tcBorders>
              <w:top w:val="nil"/>
              <w:left w:val="nil"/>
            </w:tcBorders>
            <w:shd w:val="clear" w:color="auto" w:fill="auto"/>
          </w:tcPr>
          <w:p w14:paraId="7B50B485" w14:textId="77777777" w:rsidR="00C60A4D" w:rsidRPr="00DA2BE8" w:rsidRDefault="00C60A4D" w:rsidP="00C60A4D">
            <w:pPr>
              <w:widowControl w:val="0"/>
              <w:tabs>
                <w:tab w:val="left" w:pos="993"/>
              </w:tabs>
              <w:spacing w:line="276" w:lineRule="auto"/>
              <w:jc w:val="center"/>
              <w:rPr>
                <w:rFonts w:eastAsia="Calibri" w:cs="Times New Roman"/>
                <w:i/>
                <w:iCs/>
                <w:sz w:val="21"/>
                <w:szCs w:val="21"/>
              </w:rPr>
            </w:pPr>
            <w:r w:rsidRPr="00DA2BE8">
              <w:rPr>
                <w:rFonts w:eastAsia="Calibri" w:cs="Times New Roman"/>
                <w:sz w:val="21"/>
                <w:szCs w:val="21"/>
              </w:rPr>
              <w:t>11</w:t>
            </w:r>
          </w:p>
        </w:tc>
        <w:tc>
          <w:tcPr>
            <w:tcW w:w="992" w:type="dxa"/>
            <w:tcBorders>
              <w:top w:val="nil"/>
              <w:left w:val="nil"/>
            </w:tcBorders>
          </w:tcPr>
          <w:p w14:paraId="622A44E1" w14:textId="77777777" w:rsidR="00C60A4D" w:rsidRPr="00A514E1" w:rsidRDefault="00C60A4D" w:rsidP="00C60A4D">
            <w:pPr>
              <w:widowControl w:val="0"/>
              <w:tabs>
                <w:tab w:val="left" w:pos="993"/>
              </w:tabs>
              <w:spacing w:line="276" w:lineRule="auto"/>
              <w:jc w:val="center"/>
              <w:rPr>
                <w:rFonts w:eastAsia="Calibri" w:cs="Times New Roman"/>
                <w:sz w:val="21"/>
                <w:szCs w:val="21"/>
              </w:rPr>
            </w:pPr>
          </w:p>
        </w:tc>
        <w:tc>
          <w:tcPr>
            <w:tcW w:w="992" w:type="dxa"/>
            <w:tcBorders>
              <w:top w:val="nil"/>
              <w:left w:val="nil"/>
            </w:tcBorders>
          </w:tcPr>
          <w:p w14:paraId="0AA1619B" w14:textId="07B75B8E" w:rsidR="00C60A4D" w:rsidRPr="00A514E1" w:rsidRDefault="00C60A4D" w:rsidP="00C60A4D">
            <w:pPr>
              <w:widowControl w:val="0"/>
              <w:tabs>
                <w:tab w:val="left" w:pos="993"/>
              </w:tabs>
              <w:spacing w:line="276" w:lineRule="auto"/>
              <w:jc w:val="center"/>
              <w:rPr>
                <w:rFonts w:eastAsia="Calibri" w:cs="Times New Roman"/>
                <w:sz w:val="21"/>
                <w:szCs w:val="21"/>
              </w:rPr>
            </w:pPr>
            <w:r w:rsidRPr="00A514E1">
              <w:rPr>
                <w:rFonts w:eastAsia="Calibri" w:cs="Times New Roman"/>
                <w:sz w:val="21"/>
                <w:szCs w:val="21"/>
              </w:rPr>
              <w:t>3</w:t>
            </w:r>
          </w:p>
        </w:tc>
      </w:tr>
      <w:tr w:rsidR="00C60A4D" w:rsidRPr="00A514E1" w14:paraId="2B2B0728" w14:textId="77777777" w:rsidTr="00A514E1">
        <w:tc>
          <w:tcPr>
            <w:tcW w:w="709" w:type="dxa"/>
          </w:tcPr>
          <w:p w14:paraId="271D2530" w14:textId="77777777" w:rsidR="00C60A4D" w:rsidRPr="00A514E1" w:rsidRDefault="00C60A4D" w:rsidP="00C60A4D">
            <w:pPr>
              <w:widowControl w:val="0"/>
              <w:rPr>
                <w:rFonts w:eastAsia="SimSun" w:cs="Times New Roman"/>
                <w:sz w:val="21"/>
                <w:szCs w:val="21"/>
                <w:lang w:eastAsia="ar-SA"/>
              </w:rPr>
            </w:pPr>
            <w:r w:rsidRPr="00A514E1">
              <w:rPr>
                <w:rFonts w:eastAsia="SimSun" w:cs="Times New Roman"/>
                <w:sz w:val="21"/>
                <w:szCs w:val="21"/>
                <w:lang w:eastAsia="ar-SA"/>
              </w:rPr>
              <w:t>9.</w:t>
            </w:r>
          </w:p>
        </w:tc>
        <w:tc>
          <w:tcPr>
            <w:tcW w:w="5245" w:type="dxa"/>
            <w:tcBorders>
              <w:top w:val="nil"/>
            </w:tcBorders>
            <w:shd w:val="clear" w:color="auto" w:fill="auto"/>
            <w:vAlign w:val="bottom"/>
          </w:tcPr>
          <w:p w14:paraId="24286367" w14:textId="77777777" w:rsidR="00C60A4D" w:rsidRPr="00A514E1" w:rsidRDefault="00C60A4D" w:rsidP="00C60A4D">
            <w:pPr>
              <w:widowControl w:val="0"/>
              <w:tabs>
                <w:tab w:val="left" w:pos="993"/>
              </w:tabs>
              <w:spacing w:line="276" w:lineRule="auto"/>
              <w:rPr>
                <w:rFonts w:eastAsia="Calibri" w:cs="Times New Roman"/>
                <w:sz w:val="21"/>
                <w:szCs w:val="21"/>
              </w:rPr>
            </w:pPr>
            <w:r w:rsidRPr="00A514E1">
              <w:rPr>
                <w:rFonts w:eastAsia="Calibri" w:cs="Times New Roman"/>
                <w:sz w:val="21"/>
                <w:szCs w:val="21"/>
              </w:rPr>
              <w:t>Dotnuvos ambulatorija</w:t>
            </w:r>
          </w:p>
        </w:tc>
        <w:tc>
          <w:tcPr>
            <w:tcW w:w="1843" w:type="dxa"/>
            <w:tcBorders>
              <w:top w:val="nil"/>
              <w:left w:val="nil"/>
            </w:tcBorders>
            <w:shd w:val="clear" w:color="auto" w:fill="auto"/>
          </w:tcPr>
          <w:p w14:paraId="3C7A2C67" w14:textId="77777777" w:rsidR="00C60A4D" w:rsidRPr="00DA2BE8" w:rsidRDefault="00C60A4D" w:rsidP="00C60A4D">
            <w:pPr>
              <w:widowControl w:val="0"/>
              <w:tabs>
                <w:tab w:val="left" w:pos="993"/>
              </w:tabs>
              <w:spacing w:line="276" w:lineRule="auto"/>
              <w:jc w:val="center"/>
              <w:rPr>
                <w:rFonts w:eastAsia="Calibri" w:cs="Times New Roman"/>
                <w:i/>
                <w:iCs/>
                <w:sz w:val="21"/>
                <w:szCs w:val="21"/>
              </w:rPr>
            </w:pPr>
            <w:r w:rsidRPr="00DA2BE8">
              <w:rPr>
                <w:rFonts w:eastAsia="Calibri" w:cs="Times New Roman"/>
                <w:sz w:val="21"/>
                <w:szCs w:val="21"/>
              </w:rPr>
              <w:t>9</w:t>
            </w:r>
          </w:p>
        </w:tc>
        <w:tc>
          <w:tcPr>
            <w:tcW w:w="992" w:type="dxa"/>
            <w:tcBorders>
              <w:top w:val="nil"/>
              <w:left w:val="nil"/>
            </w:tcBorders>
          </w:tcPr>
          <w:p w14:paraId="360637EC" w14:textId="77777777" w:rsidR="00C60A4D" w:rsidRPr="00A514E1" w:rsidRDefault="00C60A4D" w:rsidP="00C60A4D">
            <w:pPr>
              <w:widowControl w:val="0"/>
              <w:tabs>
                <w:tab w:val="left" w:pos="993"/>
              </w:tabs>
              <w:spacing w:line="276" w:lineRule="auto"/>
              <w:jc w:val="center"/>
              <w:rPr>
                <w:rFonts w:eastAsia="Calibri" w:cs="Times New Roman"/>
                <w:sz w:val="21"/>
                <w:szCs w:val="21"/>
              </w:rPr>
            </w:pPr>
          </w:p>
        </w:tc>
        <w:tc>
          <w:tcPr>
            <w:tcW w:w="992" w:type="dxa"/>
            <w:tcBorders>
              <w:top w:val="nil"/>
              <w:left w:val="nil"/>
            </w:tcBorders>
          </w:tcPr>
          <w:p w14:paraId="279C1DAC" w14:textId="5281687C" w:rsidR="00C60A4D" w:rsidRPr="00A514E1" w:rsidRDefault="00C60A4D" w:rsidP="00C60A4D">
            <w:pPr>
              <w:widowControl w:val="0"/>
              <w:tabs>
                <w:tab w:val="left" w:pos="993"/>
              </w:tabs>
              <w:spacing w:line="276" w:lineRule="auto"/>
              <w:jc w:val="center"/>
              <w:rPr>
                <w:rFonts w:eastAsia="Calibri" w:cs="Times New Roman"/>
                <w:sz w:val="21"/>
                <w:szCs w:val="21"/>
              </w:rPr>
            </w:pPr>
            <w:r w:rsidRPr="00A514E1">
              <w:rPr>
                <w:rFonts w:eastAsia="Calibri" w:cs="Times New Roman"/>
                <w:sz w:val="21"/>
                <w:szCs w:val="21"/>
              </w:rPr>
              <w:t>3</w:t>
            </w:r>
          </w:p>
        </w:tc>
      </w:tr>
      <w:tr w:rsidR="00C60A4D" w:rsidRPr="00A514E1" w14:paraId="53C91ACA" w14:textId="77777777" w:rsidTr="00A514E1">
        <w:tc>
          <w:tcPr>
            <w:tcW w:w="709" w:type="dxa"/>
          </w:tcPr>
          <w:p w14:paraId="2CBE61CC" w14:textId="77777777" w:rsidR="00C60A4D" w:rsidRPr="00A514E1" w:rsidRDefault="00C60A4D" w:rsidP="00C60A4D">
            <w:pPr>
              <w:widowControl w:val="0"/>
              <w:rPr>
                <w:rFonts w:eastAsia="SimSun" w:cs="Times New Roman"/>
                <w:sz w:val="21"/>
                <w:szCs w:val="21"/>
                <w:lang w:eastAsia="ar-SA"/>
              </w:rPr>
            </w:pPr>
            <w:r w:rsidRPr="00A514E1">
              <w:rPr>
                <w:rFonts w:eastAsia="SimSun" w:cs="Times New Roman"/>
                <w:sz w:val="21"/>
                <w:szCs w:val="21"/>
                <w:lang w:eastAsia="ar-SA"/>
              </w:rPr>
              <w:t>10.</w:t>
            </w:r>
          </w:p>
        </w:tc>
        <w:tc>
          <w:tcPr>
            <w:tcW w:w="5245" w:type="dxa"/>
            <w:tcBorders>
              <w:top w:val="nil"/>
            </w:tcBorders>
            <w:shd w:val="clear" w:color="auto" w:fill="auto"/>
            <w:vAlign w:val="bottom"/>
          </w:tcPr>
          <w:p w14:paraId="1EBAA7E7" w14:textId="77777777" w:rsidR="00C60A4D" w:rsidRPr="00A514E1" w:rsidRDefault="00C60A4D" w:rsidP="00C60A4D">
            <w:pPr>
              <w:widowControl w:val="0"/>
              <w:tabs>
                <w:tab w:val="left" w:pos="993"/>
              </w:tabs>
              <w:spacing w:line="276" w:lineRule="auto"/>
              <w:rPr>
                <w:rFonts w:eastAsia="Calibri" w:cs="Times New Roman"/>
                <w:sz w:val="21"/>
                <w:szCs w:val="21"/>
              </w:rPr>
            </w:pPr>
            <w:r w:rsidRPr="00A514E1">
              <w:rPr>
                <w:rFonts w:eastAsia="Calibri" w:cs="Times New Roman"/>
                <w:sz w:val="21"/>
                <w:szCs w:val="21"/>
              </w:rPr>
              <w:t>Josvainių ambulatorija</w:t>
            </w:r>
          </w:p>
        </w:tc>
        <w:tc>
          <w:tcPr>
            <w:tcW w:w="1843" w:type="dxa"/>
            <w:tcBorders>
              <w:top w:val="nil"/>
              <w:left w:val="nil"/>
            </w:tcBorders>
            <w:shd w:val="clear" w:color="auto" w:fill="auto"/>
          </w:tcPr>
          <w:p w14:paraId="79C805C2" w14:textId="77777777" w:rsidR="00C60A4D" w:rsidRPr="00DA2BE8" w:rsidRDefault="00C60A4D" w:rsidP="00C60A4D">
            <w:pPr>
              <w:widowControl w:val="0"/>
              <w:tabs>
                <w:tab w:val="left" w:pos="993"/>
              </w:tabs>
              <w:spacing w:line="276" w:lineRule="auto"/>
              <w:jc w:val="center"/>
              <w:rPr>
                <w:rFonts w:eastAsia="Calibri" w:cs="Times New Roman"/>
                <w:i/>
                <w:iCs/>
                <w:sz w:val="21"/>
                <w:szCs w:val="21"/>
              </w:rPr>
            </w:pPr>
            <w:r w:rsidRPr="00DA2BE8">
              <w:rPr>
                <w:rFonts w:eastAsia="Calibri" w:cs="Times New Roman"/>
                <w:sz w:val="21"/>
                <w:szCs w:val="21"/>
              </w:rPr>
              <w:t>5</w:t>
            </w:r>
          </w:p>
        </w:tc>
        <w:tc>
          <w:tcPr>
            <w:tcW w:w="992" w:type="dxa"/>
            <w:tcBorders>
              <w:top w:val="nil"/>
              <w:left w:val="nil"/>
            </w:tcBorders>
          </w:tcPr>
          <w:p w14:paraId="0991D033" w14:textId="77777777" w:rsidR="00C60A4D" w:rsidRPr="00A514E1" w:rsidRDefault="00C60A4D" w:rsidP="00C60A4D">
            <w:pPr>
              <w:widowControl w:val="0"/>
              <w:tabs>
                <w:tab w:val="left" w:pos="993"/>
              </w:tabs>
              <w:spacing w:line="276" w:lineRule="auto"/>
              <w:jc w:val="center"/>
              <w:rPr>
                <w:rFonts w:eastAsia="Calibri" w:cs="Times New Roman"/>
                <w:sz w:val="21"/>
                <w:szCs w:val="21"/>
              </w:rPr>
            </w:pPr>
          </w:p>
        </w:tc>
        <w:tc>
          <w:tcPr>
            <w:tcW w:w="992" w:type="dxa"/>
            <w:tcBorders>
              <w:top w:val="nil"/>
              <w:left w:val="nil"/>
            </w:tcBorders>
          </w:tcPr>
          <w:p w14:paraId="39ECFD95" w14:textId="0BE59665" w:rsidR="00C60A4D" w:rsidRPr="00A514E1" w:rsidRDefault="00C60A4D" w:rsidP="00C60A4D">
            <w:pPr>
              <w:widowControl w:val="0"/>
              <w:tabs>
                <w:tab w:val="left" w:pos="993"/>
              </w:tabs>
              <w:spacing w:line="276" w:lineRule="auto"/>
              <w:jc w:val="center"/>
              <w:rPr>
                <w:rFonts w:eastAsia="Calibri" w:cs="Times New Roman"/>
                <w:sz w:val="21"/>
                <w:szCs w:val="21"/>
              </w:rPr>
            </w:pPr>
            <w:r w:rsidRPr="00A514E1">
              <w:rPr>
                <w:rFonts w:eastAsia="Calibri" w:cs="Times New Roman"/>
                <w:sz w:val="21"/>
                <w:szCs w:val="21"/>
              </w:rPr>
              <w:t>3</w:t>
            </w:r>
          </w:p>
        </w:tc>
      </w:tr>
      <w:tr w:rsidR="00C60A4D" w:rsidRPr="00A514E1" w14:paraId="511A0E57" w14:textId="77777777" w:rsidTr="00A514E1">
        <w:tc>
          <w:tcPr>
            <w:tcW w:w="709" w:type="dxa"/>
          </w:tcPr>
          <w:p w14:paraId="6515932B" w14:textId="77777777" w:rsidR="00C60A4D" w:rsidRPr="00A514E1" w:rsidRDefault="00C60A4D" w:rsidP="00C60A4D">
            <w:pPr>
              <w:widowControl w:val="0"/>
              <w:rPr>
                <w:rFonts w:eastAsia="SimSun" w:cs="Times New Roman"/>
                <w:sz w:val="21"/>
                <w:szCs w:val="21"/>
                <w:lang w:eastAsia="ar-SA"/>
              </w:rPr>
            </w:pPr>
            <w:r w:rsidRPr="00A514E1">
              <w:rPr>
                <w:rFonts w:eastAsia="SimSun" w:cs="Times New Roman"/>
                <w:sz w:val="21"/>
                <w:szCs w:val="21"/>
                <w:lang w:eastAsia="ar-SA"/>
              </w:rPr>
              <w:t>11.</w:t>
            </w:r>
          </w:p>
        </w:tc>
        <w:tc>
          <w:tcPr>
            <w:tcW w:w="5245" w:type="dxa"/>
            <w:tcBorders>
              <w:top w:val="nil"/>
            </w:tcBorders>
            <w:shd w:val="clear" w:color="auto" w:fill="auto"/>
            <w:vAlign w:val="bottom"/>
          </w:tcPr>
          <w:p w14:paraId="07BBC605" w14:textId="77777777" w:rsidR="00C60A4D" w:rsidRPr="00A514E1" w:rsidRDefault="00C60A4D" w:rsidP="00C60A4D">
            <w:pPr>
              <w:widowControl w:val="0"/>
              <w:tabs>
                <w:tab w:val="left" w:pos="993"/>
              </w:tabs>
              <w:spacing w:line="276" w:lineRule="auto"/>
              <w:rPr>
                <w:rFonts w:eastAsia="Calibri" w:cs="Times New Roman"/>
                <w:sz w:val="21"/>
                <w:szCs w:val="21"/>
              </w:rPr>
            </w:pPr>
            <w:r w:rsidRPr="00A514E1">
              <w:rPr>
                <w:rFonts w:eastAsia="Calibri" w:cs="Times New Roman"/>
                <w:sz w:val="21"/>
                <w:szCs w:val="21"/>
              </w:rPr>
              <w:t>Gudžiūnų ambulatorija</w:t>
            </w:r>
          </w:p>
        </w:tc>
        <w:tc>
          <w:tcPr>
            <w:tcW w:w="1843" w:type="dxa"/>
            <w:tcBorders>
              <w:top w:val="nil"/>
              <w:left w:val="nil"/>
            </w:tcBorders>
            <w:shd w:val="clear" w:color="auto" w:fill="auto"/>
          </w:tcPr>
          <w:p w14:paraId="49A868C9" w14:textId="77777777" w:rsidR="00C60A4D" w:rsidRPr="00DA2BE8" w:rsidRDefault="00C60A4D" w:rsidP="00C60A4D">
            <w:pPr>
              <w:widowControl w:val="0"/>
              <w:tabs>
                <w:tab w:val="left" w:pos="993"/>
              </w:tabs>
              <w:spacing w:line="276" w:lineRule="auto"/>
              <w:jc w:val="center"/>
              <w:rPr>
                <w:rFonts w:eastAsia="Calibri" w:cs="Times New Roman"/>
                <w:i/>
                <w:iCs/>
                <w:sz w:val="21"/>
                <w:szCs w:val="21"/>
              </w:rPr>
            </w:pPr>
            <w:r w:rsidRPr="00DA2BE8">
              <w:rPr>
                <w:rFonts w:eastAsia="Calibri" w:cs="Times New Roman"/>
                <w:sz w:val="21"/>
                <w:szCs w:val="21"/>
              </w:rPr>
              <w:t>5</w:t>
            </w:r>
          </w:p>
        </w:tc>
        <w:tc>
          <w:tcPr>
            <w:tcW w:w="992" w:type="dxa"/>
            <w:tcBorders>
              <w:top w:val="nil"/>
              <w:left w:val="nil"/>
            </w:tcBorders>
          </w:tcPr>
          <w:p w14:paraId="5CC8BEFC" w14:textId="77777777" w:rsidR="00C60A4D" w:rsidRPr="00A514E1" w:rsidRDefault="00C60A4D" w:rsidP="00C60A4D">
            <w:pPr>
              <w:widowControl w:val="0"/>
              <w:tabs>
                <w:tab w:val="left" w:pos="993"/>
              </w:tabs>
              <w:spacing w:line="276" w:lineRule="auto"/>
              <w:jc w:val="center"/>
              <w:rPr>
                <w:rFonts w:eastAsia="Calibri" w:cs="Times New Roman"/>
                <w:sz w:val="21"/>
                <w:szCs w:val="21"/>
              </w:rPr>
            </w:pPr>
          </w:p>
        </w:tc>
        <w:tc>
          <w:tcPr>
            <w:tcW w:w="992" w:type="dxa"/>
            <w:tcBorders>
              <w:top w:val="nil"/>
              <w:left w:val="nil"/>
            </w:tcBorders>
          </w:tcPr>
          <w:p w14:paraId="1C53ACD4" w14:textId="77777777" w:rsidR="00C60A4D" w:rsidRPr="00A514E1" w:rsidRDefault="00C60A4D" w:rsidP="00C60A4D">
            <w:pPr>
              <w:widowControl w:val="0"/>
              <w:tabs>
                <w:tab w:val="left" w:pos="993"/>
              </w:tabs>
              <w:spacing w:line="276" w:lineRule="auto"/>
              <w:jc w:val="center"/>
              <w:rPr>
                <w:rFonts w:eastAsia="Calibri" w:cs="Times New Roman"/>
                <w:sz w:val="21"/>
                <w:szCs w:val="21"/>
              </w:rPr>
            </w:pPr>
          </w:p>
        </w:tc>
      </w:tr>
      <w:tr w:rsidR="00C60A4D" w:rsidRPr="00A514E1" w14:paraId="0107DE3F" w14:textId="77777777" w:rsidTr="00A514E1">
        <w:tc>
          <w:tcPr>
            <w:tcW w:w="709" w:type="dxa"/>
          </w:tcPr>
          <w:p w14:paraId="6FA50AD3" w14:textId="77777777" w:rsidR="00C60A4D" w:rsidRPr="00A514E1" w:rsidRDefault="00C60A4D" w:rsidP="00C60A4D">
            <w:pPr>
              <w:widowControl w:val="0"/>
              <w:rPr>
                <w:rFonts w:eastAsia="SimSun" w:cs="Times New Roman"/>
                <w:sz w:val="21"/>
                <w:szCs w:val="21"/>
                <w:lang w:eastAsia="ar-SA"/>
              </w:rPr>
            </w:pPr>
            <w:r w:rsidRPr="00A514E1">
              <w:rPr>
                <w:rFonts w:eastAsia="SimSun" w:cs="Times New Roman"/>
                <w:sz w:val="21"/>
                <w:szCs w:val="21"/>
                <w:lang w:eastAsia="ar-SA"/>
              </w:rPr>
              <w:t>12.</w:t>
            </w:r>
          </w:p>
        </w:tc>
        <w:tc>
          <w:tcPr>
            <w:tcW w:w="5245" w:type="dxa"/>
            <w:tcBorders>
              <w:top w:val="nil"/>
            </w:tcBorders>
            <w:shd w:val="clear" w:color="auto" w:fill="auto"/>
            <w:vAlign w:val="bottom"/>
          </w:tcPr>
          <w:p w14:paraId="299D3E16" w14:textId="77777777" w:rsidR="00C60A4D" w:rsidRPr="00A514E1" w:rsidRDefault="00C60A4D" w:rsidP="00C60A4D">
            <w:pPr>
              <w:widowControl w:val="0"/>
              <w:tabs>
                <w:tab w:val="left" w:pos="993"/>
              </w:tabs>
              <w:spacing w:line="276" w:lineRule="auto"/>
              <w:rPr>
                <w:rFonts w:eastAsia="Calibri" w:cs="Times New Roman"/>
                <w:sz w:val="21"/>
                <w:szCs w:val="21"/>
              </w:rPr>
            </w:pPr>
            <w:r w:rsidRPr="00A514E1">
              <w:rPr>
                <w:rFonts w:eastAsia="Calibri" w:cs="Times New Roman"/>
                <w:sz w:val="21"/>
                <w:szCs w:val="21"/>
              </w:rPr>
              <w:t>Lančiūnavos ambulatorija</w:t>
            </w:r>
          </w:p>
        </w:tc>
        <w:tc>
          <w:tcPr>
            <w:tcW w:w="1843" w:type="dxa"/>
            <w:tcBorders>
              <w:top w:val="nil"/>
              <w:left w:val="nil"/>
            </w:tcBorders>
            <w:shd w:val="clear" w:color="auto" w:fill="auto"/>
          </w:tcPr>
          <w:p w14:paraId="1063882B" w14:textId="77777777" w:rsidR="00C60A4D" w:rsidRPr="00DA2BE8" w:rsidRDefault="00C60A4D" w:rsidP="00C60A4D">
            <w:pPr>
              <w:widowControl w:val="0"/>
              <w:tabs>
                <w:tab w:val="left" w:pos="993"/>
              </w:tabs>
              <w:spacing w:line="276" w:lineRule="auto"/>
              <w:jc w:val="center"/>
              <w:rPr>
                <w:rFonts w:eastAsia="Calibri" w:cs="Times New Roman"/>
                <w:i/>
                <w:iCs/>
                <w:sz w:val="21"/>
                <w:szCs w:val="21"/>
              </w:rPr>
            </w:pPr>
            <w:r w:rsidRPr="00DA2BE8">
              <w:rPr>
                <w:rFonts w:eastAsia="Calibri" w:cs="Times New Roman"/>
                <w:sz w:val="21"/>
                <w:szCs w:val="21"/>
              </w:rPr>
              <w:t>4</w:t>
            </w:r>
          </w:p>
        </w:tc>
        <w:tc>
          <w:tcPr>
            <w:tcW w:w="992" w:type="dxa"/>
            <w:tcBorders>
              <w:top w:val="nil"/>
              <w:left w:val="nil"/>
            </w:tcBorders>
          </w:tcPr>
          <w:p w14:paraId="556B999C" w14:textId="77777777" w:rsidR="00C60A4D" w:rsidRPr="00A514E1" w:rsidRDefault="00C60A4D" w:rsidP="00C60A4D">
            <w:pPr>
              <w:widowControl w:val="0"/>
              <w:tabs>
                <w:tab w:val="left" w:pos="993"/>
              </w:tabs>
              <w:spacing w:line="276" w:lineRule="auto"/>
              <w:jc w:val="center"/>
              <w:rPr>
                <w:rFonts w:eastAsia="Calibri" w:cs="Times New Roman"/>
                <w:sz w:val="21"/>
                <w:szCs w:val="21"/>
              </w:rPr>
            </w:pPr>
          </w:p>
        </w:tc>
        <w:tc>
          <w:tcPr>
            <w:tcW w:w="992" w:type="dxa"/>
            <w:tcBorders>
              <w:top w:val="nil"/>
              <w:left w:val="nil"/>
            </w:tcBorders>
          </w:tcPr>
          <w:p w14:paraId="1BF0D429" w14:textId="77777777" w:rsidR="00C60A4D" w:rsidRPr="00A514E1" w:rsidRDefault="00C60A4D" w:rsidP="00C60A4D">
            <w:pPr>
              <w:widowControl w:val="0"/>
              <w:tabs>
                <w:tab w:val="left" w:pos="993"/>
              </w:tabs>
              <w:spacing w:line="276" w:lineRule="auto"/>
              <w:jc w:val="center"/>
              <w:rPr>
                <w:rFonts w:eastAsia="Calibri" w:cs="Times New Roman"/>
                <w:sz w:val="21"/>
                <w:szCs w:val="21"/>
              </w:rPr>
            </w:pPr>
          </w:p>
        </w:tc>
      </w:tr>
      <w:tr w:rsidR="00C60A4D" w:rsidRPr="00A514E1" w14:paraId="3EB23758" w14:textId="77777777" w:rsidTr="00A514E1">
        <w:tc>
          <w:tcPr>
            <w:tcW w:w="709" w:type="dxa"/>
          </w:tcPr>
          <w:p w14:paraId="25E5D6F4" w14:textId="77777777" w:rsidR="00C60A4D" w:rsidRPr="00A514E1" w:rsidRDefault="00C60A4D" w:rsidP="00C60A4D">
            <w:pPr>
              <w:widowControl w:val="0"/>
              <w:rPr>
                <w:rFonts w:eastAsia="SimSun" w:cs="Times New Roman"/>
                <w:sz w:val="21"/>
                <w:szCs w:val="21"/>
                <w:lang w:eastAsia="ar-SA"/>
              </w:rPr>
            </w:pPr>
            <w:r w:rsidRPr="00A514E1">
              <w:rPr>
                <w:rFonts w:eastAsia="SimSun" w:cs="Times New Roman"/>
                <w:sz w:val="21"/>
                <w:szCs w:val="21"/>
                <w:lang w:eastAsia="ar-SA"/>
              </w:rPr>
              <w:t>13.</w:t>
            </w:r>
          </w:p>
        </w:tc>
        <w:tc>
          <w:tcPr>
            <w:tcW w:w="5245" w:type="dxa"/>
            <w:tcBorders>
              <w:top w:val="nil"/>
            </w:tcBorders>
            <w:shd w:val="clear" w:color="auto" w:fill="auto"/>
            <w:vAlign w:val="bottom"/>
          </w:tcPr>
          <w:p w14:paraId="7D740DBA" w14:textId="77777777" w:rsidR="00C60A4D" w:rsidRPr="00A514E1" w:rsidRDefault="00C60A4D" w:rsidP="00C60A4D">
            <w:pPr>
              <w:widowControl w:val="0"/>
              <w:tabs>
                <w:tab w:val="left" w:pos="993"/>
              </w:tabs>
              <w:spacing w:line="276" w:lineRule="auto"/>
              <w:rPr>
                <w:rFonts w:eastAsia="Calibri" w:cs="Times New Roman"/>
                <w:sz w:val="21"/>
                <w:szCs w:val="21"/>
              </w:rPr>
            </w:pPr>
            <w:r w:rsidRPr="00A514E1">
              <w:rPr>
                <w:rFonts w:eastAsia="Calibri" w:cs="Times New Roman"/>
                <w:sz w:val="21"/>
                <w:szCs w:val="21"/>
              </w:rPr>
              <w:t>Krakių ambulatorija</w:t>
            </w:r>
          </w:p>
        </w:tc>
        <w:tc>
          <w:tcPr>
            <w:tcW w:w="1843" w:type="dxa"/>
            <w:tcBorders>
              <w:top w:val="nil"/>
              <w:left w:val="nil"/>
            </w:tcBorders>
            <w:shd w:val="clear" w:color="auto" w:fill="auto"/>
          </w:tcPr>
          <w:p w14:paraId="683FA206" w14:textId="77777777" w:rsidR="00C60A4D" w:rsidRPr="00DA2BE8" w:rsidRDefault="00C60A4D" w:rsidP="00C60A4D">
            <w:pPr>
              <w:widowControl w:val="0"/>
              <w:tabs>
                <w:tab w:val="left" w:pos="993"/>
              </w:tabs>
              <w:spacing w:line="276" w:lineRule="auto"/>
              <w:jc w:val="center"/>
              <w:rPr>
                <w:rFonts w:eastAsia="Calibri" w:cs="Times New Roman"/>
                <w:i/>
                <w:iCs/>
                <w:sz w:val="21"/>
                <w:szCs w:val="21"/>
              </w:rPr>
            </w:pPr>
            <w:r w:rsidRPr="00DA2BE8">
              <w:rPr>
                <w:rFonts w:eastAsia="Calibri" w:cs="Times New Roman"/>
                <w:sz w:val="21"/>
                <w:szCs w:val="21"/>
              </w:rPr>
              <w:t>5</w:t>
            </w:r>
          </w:p>
        </w:tc>
        <w:tc>
          <w:tcPr>
            <w:tcW w:w="992" w:type="dxa"/>
            <w:tcBorders>
              <w:top w:val="nil"/>
              <w:left w:val="nil"/>
            </w:tcBorders>
          </w:tcPr>
          <w:p w14:paraId="6C37B5BD" w14:textId="77777777" w:rsidR="00C60A4D" w:rsidRPr="00A514E1" w:rsidRDefault="00C60A4D" w:rsidP="00C60A4D">
            <w:pPr>
              <w:widowControl w:val="0"/>
              <w:tabs>
                <w:tab w:val="left" w:pos="993"/>
              </w:tabs>
              <w:spacing w:line="276" w:lineRule="auto"/>
              <w:jc w:val="center"/>
              <w:rPr>
                <w:rFonts w:eastAsia="Calibri" w:cs="Times New Roman"/>
                <w:sz w:val="21"/>
                <w:szCs w:val="21"/>
              </w:rPr>
            </w:pPr>
          </w:p>
        </w:tc>
        <w:tc>
          <w:tcPr>
            <w:tcW w:w="992" w:type="dxa"/>
            <w:tcBorders>
              <w:top w:val="nil"/>
              <w:left w:val="nil"/>
            </w:tcBorders>
          </w:tcPr>
          <w:p w14:paraId="304413A4" w14:textId="5892B4AB" w:rsidR="00C60A4D" w:rsidRPr="00A514E1" w:rsidRDefault="00C60A4D" w:rsidP="00C60A4D">
            <w:pPr>
              <w:widowControl w:val="0"/>
              <w:tabs>
                <w:tab w:val="left" w:pos="993"/>
              </w:tabs>
              <w:spacing w:line="276" w:lineRule="auto"/>
              <w:jc w:val="center"/>
              <w:rPr>
                <w:rFonts w:eastAsia="Calibri" w:cs="Times New Roman"/>
                <w:sz w:val="21"/>
                <w:szCs w:val="21"/>
              </w:rPr>
            </w:pPr>
            <w:r w:rsidRPr="00A514E1">
              <w:rPr>
                <w:rFonts w:eastAsia="Calibri" w:cs="Times New Roman"/>
                <w:sz w:val="21"/>
                <w:szCs w:val="21"/>
              </w:rPr>
              <w:t>3</w:t>
            </w:r>
          </w:p>
        </w:tc>
      </w:tr>
      <w:tr w:rsidR="00C60A4D" w:rsidRPr="00A514E1" w14:paraId="43FADAA3" w14:textId="77777777" w:rsidTr="00A514E1">
        <w:tc>
          <w:tcPr>
            <w:tcW w:w="709" w:type="dxa"/>
          </w:tcPr>
          <w:p w14:paraId="560210B8" w14:textId="77777777" w:rsidR="00C60A4D" w:rsidRPr="00A514E1" w:rsidRDefault="00C60A4D" w:rsidP="00C60A4D">
            <w:pPr>
              <w:widowControl w:val="0"/>
              <w:rPr>
                <w:rFonts w:eastAsia="SimSun" w:cs="Times New Roman"/>
                <w:sz w:val="21"/>
                <w:szCs w:val="21"/>
                <w:lang w:eastAsia="ar-SA"/>
              </w:rPr>
            </w:pPr>
            <w:r w:rsidRPr="00A514E1">
              <w:rPr>
                <w:rFonts w:eastAsia="SimSun" w:cs="Times New Roman"/>
                <w:sz w:val="21"/>
                <w:szCs w:val="21"/>
                <w:lang w:eastAsia="ar-SA"/>
              </w:rPr>
              <w:t>14.</w:t>
            </w:r>
          </w:p>
        </w:tc>
        <w:tc>
          <w:tcPr>
            <w:tcW w:w="5245" w:type="dxa"/>
            <w:tcBorders>
              <w:top w:val="nil"/>
            </w:tcBorders>
            <w:shd w:val="clear" w:color="auto" w:fill="auto"/>
            <w:vAlign w:val="bottom"/>
          </w:tcPr>
          <w:p w14:paraId="2848564F" w14:textId="77777777" w:rsidR="00C60A4D" w:rsidRPr="00A514E1" w:rsidRDefault="00C60A4D" w:rsidP="00C60A4D">
            <w:pPr>
              <w:widowControl w:val="0"/>
              <w:tabs>
                <w:tab w:val="left" w:pos="993"/>
              </w:tabs>
              <w:spacing w:line="276" w:lineRule="auto"/>
              <w:rPr>
                <w:rFonts w:eastAsia="Calibri" w:cs="Times New Roman"/>
                <w:sz w:val="21"/>
                <w:szCs w:val="21"/>
              </w:rPr>
            </w:pPr>
            <w:r w:rsidRPr="00A514E1">
              <w:rPr>
                <w:rFonts w:eastAsia="Calibri" w:cs="Times New Roman"/>
                <w:sz w:val="21"/>
                <w:szCs w:val="21"/>
              </w:rPr>
              <w:t>Pelėdnagių ambulatorija</w:t>
            </w:r>
          </w:p>
        </w:tc>
        <w:tc>
          <w:tcPr>
            <w:tcW w:w="1843" w:type="dxa"/>
            <w:tcBorders>
              <w:top w:val="nil"/>
              <w:left w:val="nil"/>
            </w:tcBorders>
            <w:shd w:val="clear" w:color="auto" w:fill="auto"/>
          </w:tcPr>
          <w:p w14:paraId="7A23EB03" w14:textId="77777777" w:rsidR="00C60A4D" w:rsidRPr="00DA2BE8" w:rsidRDefault="00C60A4D" w:rsidP="00C60A4D">
            <w:pPr>
              <w:widowControl w:val="0"/>
              <w:tabs>
                <w:tab w:val="left" w:pos="993"/>
              </w:tabs>
              <w:spacing w:line="276" w:lineRule="auto"/>
              <w:jc w:val="center"/>
              <w:rPr>
                <w:rFonts w:eastAsia="Calibri" w:cs="Times New Roman"/>
                <w:i/>
                <w:iCs/>
                <w:sz w:val="21"/>
                <w:szCs w:val="21"/>
              </w:rPr>
            </w:pPr>
            <w:r w:rsidRPr="00DA2BE8">
              <w:rPr>
                <w:rFonts w:eastAsia="Calibri" w:cs="Times New Roman"/>
                <w:sz w:val="21"/>
                <w:szCs w:val="21"/>
              </w:rPr>
              <w:t>6</w:t>
            </w:r>
          </w:p>
        </w:tc>
        <w:tc>
          <w:tcPr>
            <w:tcW w:w="992" w:type="dxa"/>
            <w:tcBorders>
              <w:top w:val="nil"/>
              <w:left w:val="nil"/>
            </w:tcBorders>
          </w:tcPr>
          <w:p w14:paraId="4EFBDBE2" w14:textId="77777777" w:rsidR="00C60A4D" w:rsidRPr="00A514E1" w:rsidRDefault="00C60A4D" w:rsidP="00C60A4D">
            <w:pPr>
              <w:widowControl w:val="0"/>
              <w:tabs>
                <w:tab w:val="left" w:pos="993"/>
              </w:tabs>
              <w:spacing w:line="276" w:lineRule="auto"/>
              <w:jc w:val="center"/>
              <w:rPr>
                <w:rFonts w:eastAsia="Calibri" w:cs="Times New Roman"/>
                <w:sz w:val="21"/>
                <w:szCs w:val="21"/>
              </w:rPr>
            </w:pPr>
          </w:p>
        </w:tc>
        <w:tc>
          <w:tcPr>
            <w:tcW w:w="992" w:type="dxa"/>
            <w:tcBorders>
              <w:top w:val="nil"/>
              <w:left w:val="nil"/>
            </w:tcBorders>
          </w:tcPr>
          <w:p w14:paraId="2F2F4871" w14:textId="5731ACA4" w:rsidR="00C60A4D" w:rsidRPr="00A514E1" w:rsidRDefault="00C60A4D" w:rsidP="00C60A4D">
            <w:pPr>
              <w:widowControl w:val="0"/>
              <w:tabs>
                <w:tab w:val="left" w:pos="993"/>
              </w:tabs>
              <w:spacing w:line="276" w:lineRule="auto"/>
              <w:jc w:val="center"/>
              <w:rPr>
                <w:rFonts w:eastAsia="Calibri" w:cs="Times New Roman"/>
                <w:sz w:val="21"/>
                <w:szCs w:val="21"/>
              </w:rPr>
            </w:pPr>
            <w:r w:rsidRPr="00A514E1">
              <w:rPr>
                <w:rFonts w:eastAsia="Calibri" w:cs="Times New Roman"/>
                <w:sz w:val="21"/>
                <w:szCs w:val="21"/>
              </w:rPr>
              <w:t>4</w:t>
            </w:r>
          </w:p>
        </w:tc>
      </w:tr>
      <w:tr w:rsidR="00A514E1" w:rsidRPr="00A514E1" w14:paraId="3E6EE0A3" w14:textId="77777777" w:rsidTr="00A514E1">
        <w:tc>
          <w:tcPr>
            <w:tcW w:w="709" w:type="dxa"/>
          </w:tcPr>
          <w:p w14:paraId="09A272EA" w14:textId="77777777" w:rsidR="00A514E1" w:rsidRPr="00A514E1" w:rsidRDefault="00A514E1" w:rsidP="00F8454D">
            <w:pPr>
              <w:widowControl w:val="0"/>
              <w:rPr>
                <w:rFonts w:eastAsia="SimSun" w:cs="Times New Roman"/>
                <w:sz w:val="21"/>
                <w:szCs w:val="21"/>
                <w:lang w:eastAsia="ar-SA"/>
              </w:rPr>
            </w:pPr>
            <w:r w:rsidRPr="00A514E1">
              <w:rPr>
                <w:rFonts w:eastAsia="SimSun" w:cs="Times New Roman"/>
                <w:sz w:val="21"/>
                <w:szCs w:val="21"/>
                <w:lang w:eastAsia="ar-SA"/>
              </w:rPr>
              <w:t>15.</w:t>
            </w:r>
          </w:p>
        </w:tc>
        <w:tc>
          <w:tcPr>
            <w:tcW w:w="5245" w:type="dxa"/>
            <w:tcBorders>
              <w:top w:val="nil"/>
            </w:tcBorders>
            <w:shd w:val="clear" w:color="auto" w:fill="auto"/>
            <w:vAlign w:val="bottom"/>
          </w:tcPr>
          <w:p w14:paraId="381F2A5D" w14:textId="77777777" w:rsidR="00A514E1" w:rsidRPr="00A514E1" w:rsidRDefault="00A514E1" w:rsidP="00F8454D">
            <w:pPr>
              <w:widowControl w:val="0"/>
              <w:tabs>
                <w:tab w:val="left" w:pos="993"/>
              </w:tabs>
              <w:spacing w:line="276" w:lineRule="auto"/>
              <w:rPr>
                <w:rFonts w:eastAsia="Calibri" w:cs="Times New Roman"/>
                <w:sz w:val="21"/>
                <w:szCs w:val="21"/>
              </w:rPr>
            </w:pPr>
            <w:r w:rsidRPr="00A514E1">
              <w:rPr>
                <w:rFonts w:eastAsia="Calibri" w:cs="Times New Roman"/>
                <w:sz w:val="21"/>
                <w:szCs w:val="21"/>
              </w:rPr>
              <w:t>Pernaravos ambulatorija</w:t>
            </w:r>
          </w:p>
        </w:tc>
        <w:tc>
          <w:tcPr>
            <w:tcW w:w="1843" w:type="dxa"/>
            <w:tcBorders>
              <w:top w:val="nil"/>
              <w:left w:val="nil"/>
            </w:tcBorders>
            <w:shd w:val="clear" w:color="auto" w:fill="auto"/>
          </w:tcPr>
          <w:p w14:paraId="1EA903D6" w14:textId="77777777" w:rsidR="00A514E1" w:rsidRPr="00DA2BE8" w:rsidRDefault="00A514E1" w:rsidP="00A514E1">
            <w:pPr>
              <w:widowControl w:val="0"/>
              <w:tabs>
                <w:tab w:val="left" w:pos="993"/>
              </w:tabs>
              <w:spacing w:line="276" w:lineRule="auto"/>
              <w:jc w:val="center"/>
              <w:rPr>
                <w:rFonts w:eastAsia="Calibri" w:cs="Times New Roman"/>
                <w:i/>
                <w:iCs/>
                <w:sz w:val="21"/>
                <w:szCs w:val="21"/>
              </w:rPr>
            </w:pPr>
            <w:r w:rsidRPr="00DA2BE8">
              <w:rPr>
                <w:rFonts w:eastAsia="Calibri" w:cs="Times New Roman"/>
                <w:sz w:val="21"/>
                <w:szCs w:val="21"/>
              </w:rPr>
              <w:t>6</w:t>
            </w:r>
          </w:p>
        </w:tc>
        <w:tc>
          <w:tcPr>
            <w:tcW w:w="992" w:type="dxa"/>
            <w:tcBorders>
              <w:top w:val="nil"/>
              <w:left w:val="nil"/>
            </w:tcBorders>
          </w:tcPr>
          <w:p w14:paraId="5504D83F" w14:textId="77777777" w:rsidR="00A514E1" w:rsidRPr="00A514E1" w:rsidRDefault="00A514E1" w:rsidP="00A514E1">
            <w:pPr>
              <w:widowControl w:val="0"/>
              <w:tabs>
                <w:tab w:val="left" w:pos="993"/>
              </w:tabs>
              <w:spacing w:line="276" w:lineRule="auto"/>
              <w:jc w:val="center"/>
              <w:rPr>
                <w:rFonts w:eastAsia="Calibri" w:cs="Times New Roman"/>
                <w:sz w:val="21"/>
                <w:szCs w:val="21"/>
              </w:rPr>
            </w:pPr>
          </w:p>
        </w:tc>
        <w:tc>
          <w:tcPr>
            <w:tcW w:w="992" w:type="dxa"/>
            <w:tcBorders>
              <w:top w:val="nil"/>
              <w:left w:val="nil"/>
            </w:tcBorders>
          </w:tcPr>
          <w:p w14:paraId="35E8C8DF" w14:textId="77777777" w:rsidR="00A514E1" w:rsidRPr="00A514E1" w:rsidRDefault="00A514E1" w:rsidP="00A514E1">
            <w:pPr>
              <w:widowControl w:val="0"/>
              <w:tabs>
                <w:tab w:val="left" w:pos="993"/>
              </w:tabs>
              <w:spacing w:line="276" w:lineRule="auto"/>
              <w:jc w:val="center"/>
              <w:rPr>
                <w:rFonts w:eastAsia="Calibri" w:cs="Times New Roman"/>
                <w:sz w:val="21"/>
                <w:szCs w:val="21"/>
              </w:rPr>
            </w:pPr>
          </w:p>
        </w:tc>
      </w:tr>
      <w:tr w:rsidR="00A514E1" w:rsidRPr="00A514E1" w14:paraId="4DDE2C9E" w14:textId="77777777" w:rsidTr="00A514E1">
        <w:tc>
          <w:tcPr>
            <w:tcW w:w="709" w:type="dxa"/>
          </w:tcPr>
          <w:p w14:paraId="3EACADF3" w14:textId="77777777" w:rsidR="00A514E1" w:rsidRPr="00A514E1" w:rsidRDefault="00A514E1" w:rsidP="00F8454D">
            <w:pPr>
              <w:widowControl w:val="0"/>
              <w:rPr>
                <w:rFonts w:eastAsia="SimSun" w:cs="Times New Roman"/>
                <w:sz w:val="21"/>
                <w:szCs w:val="21"/>
                <w:lang w:eastAsia="ar-SA"/>
              </w:rPr>
            </w:pPr>
            <w:r w:rsidRPr="00A514E1">
              <w:rPr>
                <w:rFonts w:eastAsia="SimSun" w:cs="Times New Roman"/>
                <w:sz w:val="21"/>
                <w:szCs w:val="21"/>
                <w:lang w:eastAsia="ar-SA"/>
              </w:rPr>
              <w:t>16.</w:t>
            </w:r>
          </w:p>
        </w:tc>
        <w:tc>
          <w:tcPr>
            <w:tcW w:w="5245" w:type="dxa"/>
            <w:tcBorders>
              <w:top w:val="nil"/>
            </w:tcBorders>
            <w:shd w:val="clear" w:color="auto" w:fill="auto"/>
            <w:vAlign w:val="bottom"/>
          </w:tcPr>
          <w:p w14:paraId="019A09DD" w14:textId="77777777" w:rsidR="00A514E1" w:rsidRPr="00A514E1" w:rsidRDefault="00A514E1" w:rsidP="00F8454D">
            <w:pPr>
              <w:widowControl w:val="0"/>
              <w:tabs>
                <w:tab w:val="left" w:pos="993"/>
              </w:tabs>
              <w:spacing w:line="276" w:lineRule="auto"/>
              <w:rPr>
                <w:rFonts w:eastAsia="Calibri" w:cs="Times New Roman"/>
                <w:sz w:val="21"/>
                <w:szCs w:val="21"/>
              </w:rPr>
            </w:pPr>
            <w:r w:rsidRPr="00A514E1">
              <w:rPr>
                <w:rFonts w:eastAsia="Calibri" w:cs="Times New Roman"/>
                <w:sz w:val="21"/>
                <w:szCs w:val="21"/>
              </w:rPr>
              <w:t>Šėtos ambulatorija</w:t>
            </w:r>
          </w:p>
        </w:tc>
        <w:tc>
          <w:tcPr>
            <w:tcW w:w="1843" w:type="dxa"/>
            <w:tcBorders>
              <w:top w:val="nil"/>
              <w:left w:val="nil"/>
            </w:tcBorders>
            <w:shd w:val="clear" w:color="auto" w:fill="auto"/>
          </w:tcPr>
          <w:p w14:paraId="0D791ACF" w14:textId="77777777" w:rsidR="00A514E1" w:rsidRPr="00DA2BE8" w:rsidRDefault="00A514E1" w:rsidP="00A514E1">
            <w:pPr>
              <w:widowControl w:val="0"/>
              <w:tabs>
                <w:tab w:val="left" w:pos="993"/>
              </w:tabs>
              <w:spacing w:line="276" w:lineRule="auto"/>
              <w:jc w:val="center"/>
              <w:rPr>
                <w:rFonts w:eastAsia="Calibri" w:cs="Times New Roman"/>
                <w:i/>
                <w:iCs/>
                <w:sz w:val="21"/>
                <w:szCs w:val="21"/>
              </w:rPr>
            </w:pPr>
            <w:r w:rsidRPr="00DA2BE8">
              <w:rPr>
                <w:rFonts w:eastAsia="Calibri" w:cs="Times New Roman"/>
                <w:sz w:val="21"/>
                <w:szCs w:val="21"/>
              </w:rPr>
              <w:t>4</w:t>
            </w:r>
          </w:p>
        </w:tc>
        <w:tc>
          <w:tcPr>
            <w:tcW w:w="992" w:type="dxa"/>
            <w:tcBorders>
              <w:top w:val="nil"/>
              <w:left w:val="nil"/>
            </w:tcBorders>
          </w:tcPr>
          <w:p w14:paraId="7A064187" w14:textId="77777777" w:rsidR="00A514E1" w:rsidRPr="00A514E1" w:rsidRDefault="00A514E1" w:rsidP="00A514E1">
            <w:pPr>
              <w:widowControl w:val="0"/>
              <w:tabs>
                <w:tab w:val="left" w:pos="993"/>
              </w:tabs>
              <w:spacing w:line="276" w:lineRule="auto"/>
              <w:jc w:val="center"/>
              <w:rPr>
                <w:rFonts w:eastAsia="Calibri" w:cs="Times New Roman"/>
                <w:sz w:val="21"/>
                <w:szCs w:val="21"/>
              </w:rPr>
            </w:pPr>
          </w:p>
        </w:tc>
        <w:tc>
          <w:tcPr>
            <w:tcW w:w="992" w:type="dxa"/>
            <w:tcBorders>
              <w:top w:val="nil"/>
              <w:left w:val="nil"/>
            </w:tcBorders>
          </w:tcPr>
          <w:p w14:paraId="5D0CC493" w14:textId="77777777" w:rsidR="00A514E1" w:rsidRPr="00A514E1" w:rsidRDefault="00A514E1" w:rsidP="00A514E1">
            <w:pPr>
              <w:widowControl w:val="0"/>
              <w:tabs>
                <w:tab w:val="left" w:pos="993"/>
              </w:tabs>
              <w:spacing w:line="276" w:lineRule="auto"/>
              <w:jc w:val="center"/>
              <w:rPr>
                <w:rFonts w:eastAsia="Calibri" w:cs="Times New Roman"/>
                <w:sz w:val="21"/>
                <w:szCs w:val="21"/>
              </w:rPr>
            </w:pPr>
          </w:p>
        </w:tc>
      </w:tr>
      <w:tr w:rsidR="00A514E1" w:rsidRPr="00A514E1" w14:paraId="7654B236" w14:textId="77777777" w:rsidTr="00A514E1">
        <w:tc>
          <w:tcPr>
            <w:tcW w:w="5954" w:type="dxa"/>
            <w:gridSpan w:val="2"/>
            <w:shd w:val="clear" w:color="auto" w:fill="E2EFD9" w:themeFill="accent6" w:themeFillTint="33"/>
          </w:tcPr>
          <w:p w14:paraId="5F6294D8" w14:textId="77777777" w:rsidR="00A514E1" w:rsidRPr="00A514E1" w:rsidRDefault="00A514E1" w:rsidP="00F8454D">
            <w:pPr>
              <w:widowControl w:val="0"/>
              <w:tabs>
                <w:tab w:val="left" w:pos="993"/>
              </w:tabs>
              <w:spacing w:line="276" w:lineRule="auto"/>
              <w:jc w:val="right"/>
              <w:rPr>
                <w:rFonts w:eastAsia="Calibri" w:cs="Times New Roman"/>
                <w:b/>
                <w:sz w:val="21"/>
                <w:szCs w:val="21"/>
              </w:rPr>
            </w:pPr>
            <w:r w:rsidRPr="00A514E1">
              <w:rPr>
                <w:rFonts w:eastAsia="Calibri" w:cs="Times New Roman"/>
                <w:b/>
                <w:sz w:val="21"/>
                <w:szCs w:val="21"/>
              </w:rPr>
              <w:t>Iš viso:</w:t>
            </w:r>
          </w:p>
        </w:tc>
        <w:tc>
          <w:tcPr>
            <w:tcW w:w="1843" w:type="dxa"/>
            <w:tcBorders>
              <w:top w:val="nil"/>
              <w:left w:val="nil"/>
            </w:tcBorders>
            <w:shd w:val="clear" w:color="auto" w:fill="E2EFD9" w:themeFill="accent6" w:themeFillTint="33"/>
          </w:tcPr>
          <w:p w14:paraId="63F50E70" w14:textId="77777777" w:rsidR="00A514E1" w:rsidRPr="00A514E1" w:rsidRDefault="00A514E1" w:rsidP="00A514E1">
            <w:pPr>
              <w:widowControl w:val="0"/>
              <w:tabs>
                <w:tab w:val="left" w:pos="993"/>
              </w:tabs>
              <w:spacing w:line="276" w:lineRule="auto"/>
              <w:jc w:val="center"/>
              <w:rPr>
                <w:rFonts w:eastAsia="Calibri" w:cs="Times New Roman"/>
                <w:b/>
                <w:bCs/>
                <w:sz w:val="21"/>
                <w:szCs w:val="21"/>
              </w:rPr>
            </w:pPr>
            <w:r w:rsidRPr="00A514E1">
              <w:rPr>
                <w:rFonts w:eastAsia="Calibri" w:cs="Times New Roman"/>
                <w:b/>
                <w:bCs/>
                <w:sz w:val="21"/>
                <w:szCs w:val="21"/>
              </w:rPr>
              <w:t>55</w:t>
            </w:r>
          </w:p>
        </w:tc>
        <w:tc>
          <w:tcPr>
            <w:tcW w:w="992" w:type="dxa"/>
            <w:tcBorders>
              <w:top w:val="nil"/>
              <w:left w:val="nil"/>
            </w:tcBorders>
            <w:shd w:val="clear" w:color="auto" w:fill="E2EFD9" w:themeFill="accent6" w:themeFillTint="33"/>
          </w:tcPr>
          <w:p w14:paraId="4B37D513" w14:textId="77777777" w:rsidR="00A514E1" w:rsidRPr="00A514E1" w:rsidRDefault="00A514E1" w:rsidP="00A514E1">
            <w:pPr>
              <w:widowControl w:val="0"/>
              <w:tabs>
                <w:tab w:val="left" w:pos="993"/>
              </w:tabs>
              <w:spacing w:line="276" w:lineRule="auto"/>
              <w:jc w:val="center"/>
              <w:rPr>
                <w:rFonts w:eastAsia="Calibri" w:cs="Times New Roman"/>
                <w:b/>
                <w:sz w:val="21"/>
                <w:szCs w:val="21"/>
              </w:rPr>
            </w:pPr>
            <w:r w:rsidRPr="00A514E1">
              <w:rPr>
                <w:rFonts w:eastAsia="Calibri" w:cs="Times New Roman"/>
                <w:b/>
                <w:sz w:val="21"/>
                <w:szCs w:val="21"/>
              </w:rPr>
              <w:t>-</w:t>
            </w:r>
          </w:p>
        </w:tc>
        <w:tc>
          <w:tcPr>
            <w:tcW w:w="992" w:type="dxa"/>
            <w:tcBorders>
              <w:top w:val="nil"/>
              <w:left w:val="nil"/>
            </w:tcBorders>
            <w:shd w:val="clear" w:color="auto" w:fill="E2EFD9" w:themeFill="accent6" w:themeFillTint="33"/>
          </w:tcPr>
          <w:p w14:paraId="37F61371" w14:textId="402BD987" w:rsidR="00A514E1" w:rsidRPr="00A514E1" w:rsidRDefault="00C60A4D" w:rsidP="00A514E1">
            <w:pPr>
              <w:widowControl w:val="0"/>
              <w:tabs>
                <w:tab w:val="left" w:pos="993"/>
              </w:tabs>
              <w:spacing w:line="276" w:lineRule="auto"/>
              <w:jc w:val="center"/>
              <w:rPr>
                <w:rFonts w:eastAsia="Calibri" w:cs="Times New Roman"/>
                <w:b/>
                <w:sz w:val="21"/>
                <w:szCs w:val="21"/>
              </w:rPr>
            </w:pPr>
            <w:r>
              <w:rPr>
                <w:rFonts w:eastAsia="Calibri" w:cs="Times New Roman"/>
                <w:b/>
                <w:sz w:val="21"/>
                <w:szCs w:val="21"/>
              </w:rPr>
              <w:t>16</w:t>
            </w:r>
          </w:p>
        </w:tc>
      </w:tr>
      <w:tr w:rsidR="00A514E1" w:rsidRPr="00A514E1" w14:paraId="5394A562" w14:textId="77777777" w:rsidTr="00A514E1">
        <w:tc>
          <w:tcPr>
            <w:tcW w:w="5954" w:type="dxa"/>
            <w:gridSpan w:val="2"/>
            <w:shd w:val="clear" w:color="auto" w:fill="D9D9D9"/>
          </w:tcPr>
          <w:p w14:paraId="2A45AB7E" w14:textId="77777777" w:rsidR="00A514E1" w:rsidRPr="00A514E1" w:rsidRDefault="00A514E1" w:rsidP="00F8454D">
            <w:pPr>
              <w:widowControl w:val="0"/>
              <w:tabs>
                <w:tab w:val="left" w:pos="993"/>
              </w:tabs>
              <w:spacing w:line="276" w:lineRule="auto"/>
              <w:jc w:val="right"/>
              <w:rPr>
                <w:rFonts w:eastAsia="SimSun" w:cs="Times New Roman"/>
                <w:b/>
                <w:bCs/>
                <w:szCs w:val="24"/>
                <w:lang w:eastAsia="lt-LT"/>
              </w:rPr>
            </w:pPr>
            <w:r w:rsidRPr="00A514E1">
              <w:rPr>
                <w:rFonts w:eastAsia="SimSun" w:cs="Times New Roman"/>
                <w:b/>
                <w:bCs/>
                <w:szCs w:val="24"/>
                <w:lang w:eastAsia="lt-LT"/>
              </w:rPr>
              <w:t>IŠ VISO:</w:t>
            </w:r>
          </w:p>
        </w:tc>
        <w:tc>
          <w:tcPr>
            <w:tcW w:w="1843" w:type="dxa"/>
            <w:shd w:val="clear" w:color="auto" w:fill="D9D9D9"/>
          </w:tcPr>
          <w:p w14:paraId="4DD0CD93" w14:textId="77777777" w:rsidR="00A514E1" w:rsidRPr="00A514E1" w:rsidRDefault="00A514E1" w:rsidP="00A514E1">
            <w:pPr>
              <w:widowControl w:val="0"/>
              <w:jc w:val="center"/>
              <w:rPr>
                <w:rFonts w:eastAsia="SimSun" w:cs="Times New Roman"/>
                <w:b/>
                <w:bCs/>
                <w:szCs w:val="24"/>
                <w:lang w:eastAsia="lt-LT"/>
              </w:rPr>
            </w:pPr>
            <w:r w:rsidRPr="00A514E1">
              <w:rPr>
                <w:rFonts w:eastAsia="Calibri" w:cs="Times New Roman"/>
                <w:b/>
                <w:bCs/>
                <w:szCs w:val="24"/>
              </w:rPr>
              <w:t>144</w:t>
            </w:r>
          </w:p>
        </w:tc>
        <w:tc>
          <w:tcPr>
            <w:tcW w:w="992" w:type="dxa"/>
            <w:shd w:val="clear" w:color="auto" w:fill="D9D9D9"/>
          </w:tcPr>
          <w:p w14:paraId="5E6B6135" w14:textId="77777777" w:rsidR="00A514E1" w:rsidRPr="00A514E1" w:rsidRDefault="00A514E1" w:rsidP="00A514E1">
            <w:pPr>
              <w:widowControl w:val="0"/>
              <w:jc w:val="center"/>
              <w:rPr>
                <w:rFonts w:eastAsia="Calibri" w:cs="Times New Roman"/>
                <w:b/>
                <w:bCs/>
                <w:szCs w:val="24"/>
              </w:rPr>
            </w:pPr>
            <w:r w:rsidRPr="00A514E1">
              <w:rPr>
                <w:rFonts w:eastAsia="Calibri" w:cs="Times New Roman"/>
                <w:b/>
                <w:bCs/>
                <w:szCs w:val="24"/>
              </w:rPr>
              <w:t>32</w:t>
            </w:r>
          </w:p>
        </w:tc>
        <w:tc>
          <w:tcPr>
            <w:tcW w:w="992" w:type="dxa"/>
            <w:shd w:val="clear" w:color="auto" w:fill="D9D9D9"/>
          </w:tcPr>
          <w:p w14:paraId="587D222B" w14:textId="77777777" w:rsidR="00A514E1" w:rsidRPr="00A514E1" w:rsidRDefault="00A514E1" w:rsidP="00A514E1">
            <w:pPr>
              <w:widowControl w:val="0"/>
              <w:jc w:val="center"/>
              <w:rPr>
                <w:rFonts w:eastAsia="Calibri" w:cs="Times New Roman"/>
                <w:b/>
                <w:bCs/>
                <w:szCs w:val="24"/>
              </w:rPr>
            </w:pPr>
            <w:r w:rsidRPr="00A514E1">
              <w:rPr>
                <w:rFonts w:eastAsia="Calibri" w:cs="Times New Roman"/>
                <w:b/>
                <w:bCs/>
                <w:szCs w:val="24"/>
              </w:rPr>
              <w:t>39</w:t>
            </w:r>
          </w:p>
        </w:tc>
      </w:tr>
    </w:tbl>
    <w:p w14:paraId="089991AC" w14:textId="77777777" w:rsidR="00A514E1" w:rsidRPr="00A514E1" w:rsidRDefault="00A514E1" w:rsidP="00A514E1">
      <w:pPr>
        <w:tabs>
          <w:tab w:val="left" w:pos="993"/>
        </w:tabs>
        <w:rPr>
          <w:bCs/>
          <w:szCs w:val="24"/>
        </w:rPr>
      </w:pPr>
    </w:p>
    <w:p w14:paraId="212FBEBD" w14:textId="6B4C33CB" w:rsidR="00BD7B99" w:rsidRPr="00C60A4D" w:rsidRDefault="00BD7B99">
      <w:pPr>
        <w:pStyle w:val="Sraopastraipa"/>
        <w:numPr>
          <w:ilvl w:val="0"/>
          <w:numId w:val="67"/>
        </w:numPr>
        <w:tabs>
          <w:tab w:val="left" w:pos="993"/>
        </w:tabs>
        <w:suppressAutoHyphens/>
        <w:spacing w:after="0" w:line="240" w:lineRule="auto"/>
        <w:ind w:left="0" w:firstLine="680"/>
        <w:jc w:val="both"/>
        <w:rPr>
          <w:rFonts w:ascii="Times New Roman" w:hAnsi="Times New Roman"/>
          <w:sz w:val="23"/>
          <w:szCs w:val="23"/>
        </w:rPr>
      </w:pPr>
      <w:r w:rsidRPr="00BD7B99">
        <w:rPr>
          <w:rFonts w:ascii="Times New Roman" w:hAnsi="Times New Roman"/>
          <w:sz w:val="23"/>
          <w:szCs w:val="23"/>
        </w:rPr>
        <w:t xml:space="preserve">2023 m. VšĮ Kėdainių PSPC Greitosios medicinos pagalbos (GMP) skyrius </w:t>
      </w:r>
      <w:proofErr w:type="spellStart"/>
      <w:r w:rsidRPr="00BD7B99">
        <w:rPr>
          <w:rFonts w:ascii="Times New Roman" w:hAnsi="Times New Roman"/>
          <w:sz w:val="23"/>
          <w:szCs w:val="23"/>
        </w:rPr>
        <w:t>reorganizcijos</w:t>
      </w:r>
      <w:proofErr w:type="spellEnd"/>
      <w:r w:rsidRPr="00BD7B99">
        <w:rPr>
          <w:rFonts w:ascii="Times New Roman" w:hAnsi="Times New Roman"/>
          <w:sz w:val="23"/>
          <w:szCs w:val="23"/>
        </w:rPr>
        <w:t xml:space="preserve"> būdu prijungtas prie Kauno miesto </w:t>
      </w:r>
      <w:r w:rsidRPr="00BD7B99">
        <w:rPr>
          <w:rFonts w:ascii="Times New Roman" w:hAnsi="Times New Roman"/>
          <w:bCs/>
          <w:sz w:val="23"/>
          <w:szCs w:val="23"/>
        </w:rPr>
        <w:t>greitosios</w:t>
      </w:r>
      <w:r w:rsidRPr="00BD7B99">
        <w:rPr>
          <w:rFonts w:ascii="Times New Roman" w:hAnsi="Times New Roman"/>
          <w:sz w:val="23"/>
          <w:szCs w:val="23"/>
        </w:rPr>
        <w:t xml:space="preserve"> medicinos pagalbos stoties. Šiam skyriui skirti 6 kondicionieriai bus įrengti buvusiose GMP patalpose, kur šiuo metu persikėlė Slaugos paslaugų namuose </w:t>
      </w:r>
      <w:r w:rsidRPr="00C60A4D">
        <w:rPr>
          <w:rFonts w:ascii="Times New Roman" w:hAnsi="Times New Roman"/>
          <w:sz w:val="23"/>
          <w:szCs w:val="23"/>
        </w:rPr>
        <w:t>tarnyba.</w:t>
      </w:r>
    </w:p>
    <w:p w14:paraId="3FB5229D" w14:textId="371A67E3" w:rsidR="00BD7B99" w:rsidRPr="00C60A4D" w:rsidRDefault="00BD7B99">
      <w:pPr>
        <w:numPr>
          <w:ilvl w:val="0"/>
          <w:numId w:val="67"/>
        </w:numPr>
        <w:tabs>
          <w:tab w:val="left" w:pos="993"/>
        </w:tabs>
        <w:suppressAutoHyphens/>
        <w:ind w:left="0" w:firstLine="680"/>
        <w:contextualSpacing/>
        <w:jc w:val="both"/>
        <w:rPr>
          <w:sz w:val="23"/>
          <w:szCs w:val="23"/>
        </w:rPr>
      </w:pPr>
      <w:r w:rsidRPr="00C60A4D">
        <w:rPr>
          <w:sz w:val="23"/>
          <w:szCs w:val="23"/>
        </w:rPr>
        <w:t xml:space="preserve">Iš viso 2022–2023 m. VšĮ Kėdainių PSPC tinkamų ir saugių darbo sąlygų užtikrinimui skirta </w:t>
      </w:r>
      <w:r w:rsidRPr="00C60A4D">
        <w:rPr>
          <w:bCs/>
          <w:sz w:val="23"/>
          <w:szCs w:val="23"/>
        </w:rPr>
        <w:t>76 700</w:t>
      </w:r>
      <w:r w:rsidRPr="00C60A4D">
        <w:rPr>
          <w:b/>
          <w:bCs/>
          <w:sz w:val="23"/>
          <w:szCs w:val="23"/>
        </w:rPr>
        <w:t xml:space="preserve"> </w:t>
      </w:r>
      <w:r w:rsidRPr="00C60A4D">
        <w:rPr>
          <w:bCs/>
          <w:sz w:val="23"/>
          <w:szCs w:val="23"/>
        </w:rPr>
        <w:t xml:space="preserve">Eur iš Kėdainių rajono savivaldybės biudžeto </w:t>
      </w:r>
      <w:r w:rsidRPr="00C60A4D">
        <w:rPr>
          <w:sz w:val="23"/>
          <w:szCs w:val="23"/>
        </w:rPr>
        <w:t>(žr. 2 lentelę).</w:t>
      </w:r>
    </w:p>
    <w:p w14:paraId="22FDC597" w14:textId="77777777" w:rsidR="00BD7B99" w:rsidRPr="00C60A4D" w:rsidRDefault="00BD7B99" w:rsidP="00BD7B99">
      <w:pPr>
        <w:tabs>
          <w:tab w:val="left" w:pos="993"/>
        </w:tabs>
        <w:ind w:firstLine="680"/>
        <w:contextualSpacing/>
        <w:jc w:val="right"/>
        <w:rPr>
          <w:b/>
          <w:sz w:val="23"/>
          <w:szCs w:val="23"/>
        </w:rPr>
      </w:pPr>
    </w:p>
    <w:p w14:paraId="0878CD1E" w14:textId="72AE141B" w:rsidR="00BD7B99" w:rsidRPr="00C60A4D" w:rsidRDefault="001940A8" w:rsidP="00BD7B99">
      <w:pPr>
        <w:tabs>
          <w:tab w:val="left" w:pos="993"/>
        </w:tabs>
        <w:spacing w:after="200" w:line="276" w:lineRule="auto"/>
        <w:contextualSpacing/>
        <w:jc w:val="right"/>
        <w:rPr>
          <w:b/>
          <w:sz w:val="22"/>
          <w:szCs w:val="22"/>
        </w:rPr>
      </w:pPr>
      <w:r w:rsidRPr="00C60A4D">
        <w:rPr>
          <w:b/>
          <w:sz w:val="22"/>
          <w:szCs w:val="22"/>
        </w:rPr>
        <w:t>2</w:t>
      </w:r>
      <w:r w:rsidR="00BD7B99" w:rsidRPr="00C60A4D">
        <w:rPr>
          <w:b/>
          <w:sz w:val="22"/>
          <w:szCs w:val="22"/>
        </w:rPr>
        <w:t xml:space="preserve"> lentelė. Programos finansavimas 2022</w:t>
      </w:r>
      <w:r w:rsidR="00BD7B99" w:rsidRPr="00C60A4D">
        <w:rPr>
          <w:sz w:val="22"/>
          <w:szCs w:val="22"/>
        </w:rPr>
        <w:t>–</w:t>
      </w:r>
      <w:r w:rsidR="00BD7B99" w:rsidRPr="00C60A4D">
        <w:rPr>
          <w:b/>
          <w:sz w:val="22"/>
          <w:szCs w:val="22"/>
        </w:rPr>
        <w:t>2023 m.</w:t>
      </w:r>
    </w:p>
    <w:tbl>
      <w:tblPr>
        <w:tblW w:w="9634" w:type="dxa"/>
        <w:tblLayout w:type="fixed"/>
        <w:tblLook w:val="04A0" w:firstRow="1" w:lastRow="0" w:firstColumn="1" w:lastColumn="0" w:noHBand="0" w:noVBand="1"/>
      </w:tblPr>
      <w:tblGrid>
        <w:gridCol w:w="988"/>
        <w:gridCol w:w="3263"/>
        <w:gridCol w:w="1120"/>
        <w:gridCol w:w="1571"/>
        <w:gridCol w:w="1561"/>
        <w:gridCol w:w="1131"/>
      </w:tblGrid>
      <w:tr w:rsidR="00BD7B99" w:rsidRPr="00BD7B99" w14:paraId="02E6705E" w14:textId="77777777" w:rsidTr="00F8454D">
        <w:trPr>
          <w:trHeight w:val="233"/>
          <w:tblHead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7824D57" w14:textId="77777777" w:rsidR="00BD7B99" w:rsidRPr="00C60A4D" w:rsidRDefault="00BD7B99" w:rsidP="00F8454D">
            <w:pPr>
              <w:widowControl w:val="0"/>
              <w:jc w:val="center"/>
              <w:rPr>
                <w:rFonts w:eastAsia="Calibri"/>
                <w:b/>
                <w:bCs/>
                <w:sz w:val="20"/>
              </w:rPr>
            </w:pPr>
            <w:r w:rsidRPr="00C60A4D">
              <w:rPr>
                <w:rFonts w:eastAsia="Calibri"/>
                <w:b/>
                <w:bCs/>
                <w:sz w:val="20"/>
              </w:rPr>
              <w:t>Metai</w:t>
            </w:r>
          </w:p>
        </w:tc>
        <w:tc>
          <w:tcPr>
            <w:tcW w:w="326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CDDD600" w14:textId="77777777" w:rsidR="00BD7B99" w:rsidRPr="00C60A4D" w:rsidRDefault="00BD7B99" w:rsidP="00F8454D">
            <w:pPr>
              <w:widowControl w:val="0"/>
              <w:jc w:val="center"/>
              <w:rPr>
                <w:rFonts w:eastAsia="Calibri"/>
                <w:b/>
                <w:bCs/>
                <w:sz w:val="20"/>
              </w:rPr>
            </w:pPr>
            <w:r w:rsidRPr="00C60A4D">
              <w:rPr>
                <w:rFonts w:eastAsia="Calibri"/>
                <w:b/>
                <w:bCs/>
                <w:sz w:val="20"/>
              </w:rPr>
              <w:t xml:space="preserve">Veiklos / Priemonės </w:t>
            </w:r>
          </w:p>
          <w:p w14:paraId="15679E36" w14:textId="77777777" w:rsidR="00BD7B99" w:rsidRPr="00C60A4D" w:rsidRDefault="00BD7B99" w:rsidP="00F8454D">
            <w:pPr>
              <w:widowControl w:val="0"/>
              <w:jc w:val="center"/>
              <w:rPr>
                <w:rFonts w:eastAsia="Calibri"/>
                <w:b/>
                <w:bCs/>
                <w:sz w:val="20"/>
              </w:rPr>
            </w:pPr>
            <w:r w:rsidRPr="00C60A4D">
              <w:rPr>
                <w:rFonts w:eastAsia="Calibri"/>
                <w:b/>
                <w:bCs/>
                <w:sz w:val="20"/>
              </w:rPr>
              <w:t xml:space="preserve">pavadinimas </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32D39C9" w14:textId="77777777" w:rsidR="00BD7B99" w:rsidRPr="00C60A4D" w:rsidRDefault="00BD7B99" w:rsidP="00F8454D">
            <w:pPr>
              <w:widowControl w:val="0"/>
              <w:jc w:val="center"/>
              <w:rPr>
                <w:b/>
                <w:bCs/>
                <w:sz w:val="20"/>
              </w:rPr>
            </w:pPr>
            <w:r w:rsidRPr="00C60A4D">
              <w:rPr>
                <w:b/>
                <w:bCs/>
                <w:sz w:val="20"/>
              </w:rPr>
              <w:t>Vieneto kaina</w:t>
            </w:r>
          </w:p>
          <w:p w14:paraId="390EA864" w14:textId="77777777" w:rsidR="00BD7B99" w:rsidRPr="00C60A4D" w:rsidRDefault="00BD7B99" w:rsidP="00F8454D">
            <w:pPr>
              <w:widowControl w:val="0"/>
              <w:jc w:val="center"/>
              <w:rPr>
                <w:rFonts w:eastAsia="Calibri"/>
                <w:b/>
                <w:bCs/>
                <w:sz w:val="20"/>
              </w:rPr>
            </w:pPr>
            <w:r w:rsidRPr="00C60A4D">
              <w:rPr>
                <w:b/>
                <w:bCs/>
                <w:sz w:val="20"/>
              </w:rPr>
              <w:t>(Eur)</w:t>
            </w:r>
          </w:p>
        </w:tc>
        <w:tc>
          <w:tcPr>
            <w:tcW w:w="157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25ECC0A" w14:textId="77777777" w:rsidR="00BD7B99" w:rsidRPr="00C60A4D" w:rsidRDefault="00BD7B99" w:rsidP="00F8454D">
            <w:pPr>
              <w:widowControl w:val="0"/>
              <w:jc w:val="center"/>
              <w:rPr>
                <w:b/>
                <w:bCs/>
                <w:sz w:val="20"/>
              </w:rPr>
            </w:pPr>
            <w:r w:rsidRPr="00C60A4D">
              <w:rPr>
                <w:b/>
                <w:bCs/>
                <w:sz w:val="20"/>
              </w:rPr>
              <w:t>Reikalingas kiekis</w:t>
            </w:r>
          </w:p>
          <w:p w14:paraId="09C64898" w14:textId="77777777" w:rsidR="00BD7B99" w:rsidRPr="00C60A4D" w:rsidRDefault="00BD7B99" w:rsidP="00F8454D">
            <w:pPr>
              <w:widowControl w:val="0"/>
              <w:jc w:val="center"/>
              <w:rPr>
                <w:rFonts w:eastAsia="Calibri"/>
                <w:b/>
                <w:bCs/>
                <w:sz w:val="20"/>
              </w:rPr>
            </w:pPr>
            <w:r w:rsidRPr="00C60A4D">
              <w:rPr>
                <w:b/>
                <w:bCs/>
                <w:sz w:val="20"/>
              </w:rPr>
              <w:t>(vnt.)</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16DBA21A" w14:textId="77777777" w:rsidR="00BD7B99" w:rsidRPr="00BD7B99" w:rsidRDefault="00BD7B99" w:rsidP="00F8454D">
            <w:pPr>
              <w:widowControl w:val="0"/>
              <w:jc w:val="center"/>
              <w:rPr>
                <w:rFonts w:eastAsia="Calibri"/>
                <w:b/>
                <w:bCs/>
                <w:sz w:val="20"/>
              </w:rPr>
            </w:pPr>
            <w:r w:rsidRPr="00C60A4D">
              <w:rPr>
                <w:rFonts w:eastAsia="Calibri"/>
                <w:b/>
                <w:bCs/>
                <w:sz w:val="20"/>
              </w:rPr>
              <w:t>Bendra suma (Eur)</w:t>
            </w:r>
          </w:p>
        </w:tc>
      </w:tr>
      <w:tr w:rsidR="00BD7B99" w:rsidRPr="00BD7B99" w14:paraId="0270D92E" w14:textId="77777777" w:rsidTr="00F8454D">
        <w:trPr>
          <w:trHeight w:val="232"/>
          <w:tblHeader/>
        </w:trPr>
        <w:tc>
          <w:tcPr>
            <w:tcW w:w="98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D7181D4" w14:textId="77777777" w:rsidR="00BD7B99" w:rsidRPr="00BD7B99" w:rsidRDefault="00BD7B99" w:rsidP="00F8454D">
            <w:pPr>
              <w:widowControl w:val="0"/>
              <w:jc w:val="center"/>
              <w:rPr>
                <w:rFonts w:eastAsia="Calibri"/>
                <w:b/>
                <w:bCs/>
                <w:sz w:val="20"/>
              </w:rPr>
            </w:pPr>
          </w:p>
        </w:tc>
        <w:tc>
          <w:tcPr>
            <w:tcW w:w="3263"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68E82A3" w14:textId="77777777" w:rsidR="00BD7B99" w:rsidRPr="00BD7B99" w:rsidRDefault="00BD7B99" w:rsidP="00F8454D">
            <w:pPr>
              <w:widowControl w:val="0"/>
              <w:jc w:val="center"/>
              <w:rPr>
                <w:rFonts w:eastAsia="Calibri"/>
                <w:b/>
                <w:bCs/>
                <w:sz w:val="20"/>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4368D7F" w14:textId="77777777" w:rsidR="00BD7B99" w:rsidRPr="00BD7B99" w:rsidRDefault="00BD7B99" w:rsidP="00F8454D">
            <w:pPr>
              <w:widowControl w:val="0"/>
              <w:jc w:val="center"/>
              <w:rPr>
                <w:rFonts w:eastAsia="Calibri"/>
                <w:b/>
                <w:bCs/>
                <w:sz w:val="20"/>
              </w:rPr>
            </w:pPr>
          </w:p>
        </w:tc>
        <w:tc>
          <w:tcPr>
            <w:tcW w:w="157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BDEF24A" w14:textId="77777777" w:rsidR="00BD7B99" w:rsidRPr="00BD7B99" w:rsidRDefault="00BD7B99" w:rsidP="00F8454D">
            <w:pPr>
              <w:widowControl w:val="0"/>
              <w:jc w:val="center"/>
              <w:rPr>
                <w:rFonts w:eastAsia="Calibri"/>
                <w:b/>
                <w:bCs/>
                <w:sz w:val="20"/>
              </w:rPr>
            </w:pPr>
          </w:p>
        </w:tc>
        <w:tc>
          <w:tcPr>
            <w:tcW w:w="1561" w:type="dxa"/>
            <w:tcBorders>
              <w:top w:val="single" w:sz="4" w:space="0" w:color="000000"/>
              <w:left w:val="single" w:sz="4" w:space="0" w:color="000000"/>
              <w:bottom w:val="single" w:sz="4" w:space="0" w:color="000000"/>
              <w:right w:val="single" w:sz="4" w:space="0" w:color="000000"/>
            </w:tcBorders>
            <w:shd w:val="clear" w:color="auto" w:fill="D9D9D9"/>
          </w:tcPr>
          <w:p w14:paraId="7301E0B7" w14:textId="77777777" w:rsidR="00BD7B99" w:rsidRPr="00BD7B99" w:rsidRDefault="00BD7B99" w:rsidP="00F8454D">
            <w:pPr>
              <w:widowControl w:val="0"/>
              <w:jc w:val="center"/>
              <w:rPr>
                <w:rFonts w:eastAsia="Calibri"/>
                <w:b/>
                <w:bCs/>
                <w:sz w:val="20"/>
              </w:rPr>
            </w:pPr>
            <w:r w:rsidRPr="00BD7B99">
              <w:rPr>
                <w:rFonts w:eastAsia="Calibri"/>
                <w:b/>
                <w:bCs/>
                <w:sz w:val="20"/>
              </w:rPr>
              <w:t>Savivaldybės biudžeto lėšos</w:t>
            </w:r>
          </w:p>
        </w:tc>
        <w:tc>
          <w:tcPr>
            <w:tcW w:w="1131" w:type="dxa"/>
            <w:tcBorders>
              <w:top w:val="single" w:sz="4" w:space="0" w:color="000000"/>
              <w:left w:val="single" w:sz="4" w:space="0" w:color="000000"/>
              <w:bottom w:val="single" w:sz="4" w:space="0" w:color="000000"/>
              <w:right w:val="single" w:sz="4" w:space="0" w:color="000000"/>
            </w:tcBorders>
            <w:shd w:val="clear" w:color="auto" w:fill="D9D9D9"/>
          </w:tcPr>
          <w:p w14:paraId="2A16B289" w14:textId="77777777" w:rsidR="00BD7B99" w:rsidRPr="00BD7B99" w:rsidRDefault="00BD7B99" w:rsidP="00F8454D">
            <w:pPr>
              <w:widowControl w:val="0"/>
              <w:jc w:val="center"/>
              <w:rPr>
                <w:rFonts w:eastAsia="Calibri"/>
                <w:b/>
                <w:bCs/>
                <w:sz w:val="20"/>
              </w:rPr>
            </w:pPr>
            <w:r w:rsidRPr="00BD7B99">
              <w:rPr>
                <w:rFonts w:eastAsia="Calibri"/>
                <w:b/>
                <w:bCs/>
                <w:sz w:val="20"/>
              </w:rPr>
              <w:t xml:space="preserve">Įstaigos </w:t>
            </w:r>
          </w:p>
          <w:p w14:paraId="43CBF488" w14:textId="77777777" w:rsidR="00BD7B99" w:rsidRPr="00BD7B99" w:rsidRDefault="00BD7B99" w:rsidP="00F8454D">
            <w:pPr>
              <w:widowControl w:val="0"/>
              <w:jc w:val="center"/>
              <w:rPr>
                <w:rFonts w:eastAsia="Calibri"/>
                <w:b/>
                <w:bCs/>
                <w:sz w:val="20"/>
              </w:rPr>
            </w:pPr>
            <w:r w:rsidRPr="00BD7B99">
              <w:rPr>
                <w:rFonts w:eastAsia="Calibri"/>
                <w:b/>
                <w:bCs/>
                <w:sz w:val="20"/>
              </w:rPr>
              <w:t>lėšos</w:t>
            </w:r>
          </w:p>
        </w:tc>
      </w:tr>
      <w:tr w:rsidR="00BD7B99" w:rsidRPr="00BD7B99" w14:paraId="1F16D8A4" w14:textId="77777777" w:rsidTr="00F8454D">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3E487009" w14:textId="77777777" w:rsidR="00BD7B99" w:rsidRPr="00BD7B99" w:rsidRDefault="00BD7B99" w:rsidP="00F8454D">
            <w:pPr>
              <w:widowControl w:val="0"/>
              <w:ind w:left="174"/>
              <w:rPr>
                <w:rFonts w:eastAsia="Calibri"/>
                <w:b/>
                <w:sz w:val="20"/>
              </w:rPr>
            </w:pPr>
            <w:r w:rsidRPr="00BD7B99">
              <w:rPr>
                <w:rFonts w:eastAsia="Calibri"/>
                <w:b/>
                <w:sz w:val="20"/>
              </w:rPr>
              <w:t>2022</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14:paraId="7BFED732" w14:textId="77777777" w:rsidR="00BD7B99" w:rsidRPr="00BD7B99" w:rsidRDefault="00BD7B99" w:rsidP="00F8454D">
            <w:pPr>
              <w:widowControl w:val="0"/>
              <w:rPr>
                <w:rFonts w:eastAsia="Calibri"/>
                <w:sz w:val="20"/>
              </w:rPr>
            </w:pPr>
            <w:r w:rsidRPr="00BD7B99">
              <w:rPr>
                <w:rFonts w:eastAsia="Calibri"/>
                <w:sz w:val="20"/>
              </w:rPr>
              <w:t>Oro kondicionierius su</w:t>
            </w:r>
            <w:r w:rsidRPr="00BD7B99">
              <w:rPr>
                <w:rFonts w:eastAsia="Calibri"/>
                <w:bCs/>
                <w:sz w:val="20"/>
              </w:rPr>
              <w:t xml:space="preserve"> įrenginių montavimo paslauga (~20/m2 kab.)</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7A928668" w14:textId="77777777" w:rsidR="00BD7B99" w:rsidRPr="00BD7B99" w:rsidRDefault="00BD7B99" w:rsidP="00F8454D">
            <w:pPr>
              <w:widowControl w:val="0"/>
              <w:jc w:val="center"/>
              <w:rPr>
                <w:rFonts w:eastAsia="Calibri"/>
                <w:sz w:val="20"/>
              </w:rPr>
            </w:pPr>
            <w:r w:rsidRPr="00BD7B99">
              <w:rPr>
                <w:rFonts w:eastAsia="Calibri"/>
                <w:sz w:val="20"/>
              </w:rPr>
              <w:t>~1 218,75</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14:paraId="623B3DB0" w14:textId="77777777" w:rsidR="00BD7B99" w:rsidRPr="00BD7B99" w:rsidRDefault="00BD7B99" w:rsidP="00F8454D">
            <w:pPr>
              <w:widowControl w:val="0"/>
              <w:jc w:val="center"/>
              <w:rPr>
                <w:rFonts w:eastAsia="Calibri"/>
                <w:sz w:val="20"/>
              </w:rPr>
            </w:pPr>
            <w:r w:rsidRPr="00BD7B99">
              <w:rPr>
                <w:rFonts w:eastAsia="Calibri"/>
                <w:sz w:val="20"/>
              </w:rPr>
              <w:t>32</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5BA7729" w14:textId="77777777" w:rsidR="00BD7B99" w:rsidRPr="00BD7B99" w:rsidRDefault="00BD7B99" w:rsidP="00F8454D">
            <w:pPr>
              <w:widowControl w:val="0"/>
              <w:jc w:val="center"/>
              <w:rPr>
                <w:rFonts w:eastAsia="Calibri"/>
                <w:sz w:val="20"/>
              </w:rPr>
            </w:pPr>
            <w:r w:rsidRPr="00BD7B99">
              <w:rPr>
                <w:rFonts w:eastAsia="Calibri"/>
                <w:sz w:val="20"/>
              </w:rPr>
              <w:t>39 000</w:t>
            </w:r>
          </w:p>
          <w:p w14:paraId="2D7A1ACA" w14:textId="77777777" w:rsidR="00BD7B99" w:rsidRPr="00BD7B99" w:rsidRDefault="00BD7B99" w:rsidP="00F8454D">
            <w:pPr>
              <w:widowControl w:val="0"/>
              <w:rPr>
                <w:rFonts w:eastAsia="Calibri"/>
                <w:sz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40628861" w14:textId="77777777" w:rsidR="00BD7B99" w:rsidRPr="00BD7B99" w:rsidRDefault="00BD7B99" w:rsidP="00F8454D">
            <w:pPr>
              <w:widowControl w:val="0"/>
              <w:jc w:val="center"/>
              <w:rPr>
                <w:rFonts w:eastAsia="Calibri"/>
                <w:sz w:val="20"/>
              </w:rPr>
            </w:pPr>
            <w:r w:rsidRPr="00BD7B99">
              <w:rPr>
                <w:rFonts w:eastAsia="Calibri"/>
                <w:sz w:val="20"/>
              </w:rPr>
              <w:t>-</w:t>
            </w:r>
          </w:p>
        </w:tc>
      </w:tr>
      <w:tr w:rsidR="00BD7B99" w:rsidRPr="00BD7B99" w14:paraId="29DD6BE4" w14:textId="77777777" w:rsidTr="00F8454D">
        <w:tc>
          <w:tcPr>
            <w:tcW w:w="6942" w:type="dxa"/>
            <w:gridSpan w:val="4"/>
            <w:tcBorders>
              <w:top w:val="single" w:sz="4" w:space="0" w:color="000000"/>
              <w:left w:val="single" w:sz="4" w:space="0" w:color="000000"/>
              <w:bottom w:val="single" w:sz="4" w:space="0" w:color="000000"/>
              <w:right w:val="single" w:sz="4" w:space="0" w:color="000000"/>
            </w:tcBorders>
            <w:shd w:val="clear" w:color="auto" w:fill="auto"/>
          </w:tcPr>
          <w:p w14:paraId="4A81D887" w14:textId="77777777" w:rsidR="00BD7B99" w:rsidRPr="00BD7B99" w:rsidRDefault="00BD7B99" w:rsidP="00F8454D">
            <w:pPr>
              <w:widowControl w:val="0"/>
              <w:jc w:val="right"/>
              <w:rPr>
                <w:rFonts w:eastAsia="Calibri"/>
                <w:sz w:val="20"/>
              </w:rPr>
            </w:pPr>
            <w:r w:rsidRPr="00BD7B99">
              <w:rPr>
                <w:rFonts w:eastAsia="Calibri"/>
                <w:sz w:val="20"/>
              </w:rPr>
              <w:t>Tarpinė suma metams: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25CA1C9" w14:textId="77777777" w:rsidR="00BD7B99" w:rsidRPr="00BD7B99" w:rsidRDefault="00BD7B99" w:rsidP="00F8454D">
            <w:pPr>
              <w:widowControl w:val="0"/>
              <w:jc w:val="center"/>
              <w:rPr>
                <w:rFonts w:eastAsia="Calibri"/>
                <w:sz w:val="20"/>
              </w:rPr>
            </w:pPr>
            <w:r w:rsidRPr="00BD7B99">
              <w:rPr>
                <w:rFonts w:eastAsia="Calibri"/>
                <w:sz w:val="20"/>
              </w:rPr>
              <w:t>39 000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66B787B1" w14:textId="77777777" w:rsidR="00BD7B99" w:rsidRPr="00BD7B99" w:rsidRDefault="00BD7B99" w:rsidP="00F8454D">
            <w:pPr>
              <w:widowControl w:val="0"/>
              <w:jc w:val="center"/>
              <w:rPr>
                <w:rFonts w:eastAsia="Calibri"/>
                <w:b/>
                <w:sz w:val="20"/>
              </w:rPr>
            </w:pPr>
            <w:r w:rsidRPr="00BD7B99">
              <w:rPr>
                <w:rFonts w:eastAsia="Calibri"/>
                <w:b/>
                <w:sz w:val="20"/>
              </w:rPr>
              <w:t>-</w:t>
            </w:r>
          </w:p>
        </w:tc>
      </w:tr>
      <w:tr w:rsidR="00BD7B99" w:rsidRPr="00BD7B99" w14:paraId="42DB9555" w14:textId="77777777" w:rsidTr="00F8454D">
        <w:tc>
          <w:tcPr>
            <w:tcW w:w="6942" w:type="dxa"/>
            <w:gridSpan w:val="4"/>
            <w:tcBorders>
              <w:top w:val="single" w:sz="4" w:space="0" w:color="000000"/>
              <w:left w:val="single" w:sz="4" w:space="0" w:color="000000"/>
              <w:bottom w:val="single" w:sz="4" w:space="0" w:color="000000"/>
              <w:right w:val="single" w:sz="4" w:space="0" w:color="000000"/>
            </w:tcBorders>
            <w:shd w:val="clear" w:color="auto" w:fill="auto"/>
          </w:tcPr>
          <w:p w14:paraId="2E80D475" w14:textId="77777777" w:rsidR="00BD7B99" w:rsidRPr="00BD7B99" w:rsidRDefault="00BD7B99" w:rsidP="00F8454D">
            <w:pPr>
              <w:widowControl w:val="0"/>
              <w:jc w:val="right"/>
              <w:rPr>
                <w:rFonts w:eastAsia="Calibri"/>
                <w:b/>
                <w:sz w:val="20"/>
              </w:rPr>
            </w:pPr>
            <w:r w:rsidRPr="00BD7B99">
              <w:rPr>
                <w:rFonts w:eastAsia="Calibri"/>
                <w:b/>
                <w:sz w:val="20"/>
              </w:rPr>
              <w:t>Tarpinė suma metams iš viso:</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auto"/>
          </w:tcPr>
          <w:p w14:paraId="1F63630C" w14:textId="77777777" w:rsidR="00BD7B99" w:rsidRPr="00BD7B99" w:rsidRDefault="00BD7B99" w:rsidP="00F8454D">
            <w:pPr>
              <w:widowControl w:val="0"/>
              <w:jc w:val="center"/>
              <w:rPr>
                <w:rFonts w:eastAsia="Calibri"/>
                <w:b/>
                <w:sz w:val="20"/>
              </w:rPr>
            </w:pPr>
            <w:r w:rsidRPr="00BD7B99">
              <w:rPr>
                <w:rFonts w:eastAsia="Calibri"/>
                <w:b/>
                <w:sz w:val="20"/>
              </w:rPr>
              <w:t>39 000</w:t>
            </w:r>
          </w:p>
        </w:tc>
      </w:tr>
      <w:tr w:rsidR="00BD7B99" w:rsidRPr="00BD7B99" w14:paraId="1688E2AB" w14:textId="77777777" w:rsidTr="00F8454D">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CFCACC6" w14:textId="77777777" w:rsidR="00BD7B99" w:rsidRPr="00BD7B99" w:rsidRDefault="00BD7B99" w:rsidP="00F8454D">
            <w:pPr>
              <w:widowControl w:val="0"/>
              <w:ind w:left="174"/>
              <w:rPr>
                <w:rFonts w:eastAsia="Calibri"/>
                <w:b/>
                <w:sz w:val="20"/>
              </w:rPr>
            </w:pPr>
            <w:r w:rsidRPr="00BD7B99">
              <w:rPr>
                <w:rFonts w:eastAsia="Calibri"/>
                <w:b/>
                <w:sz w:val="20"/>
              </w:rPr>
              <w:t>2023</w:t>
            </w:r>
          </w:p>
        </w:tc>
        <w:tc>
          <w:tcPr>
            <w:tcW w:w="3263" w:type="dxa"/>
            <w:tcBorders>
              <w:top w:val="single" w:sz="4" w:space="0" w:color="000000"/>
              <w:left w:val="single" w:sz="4" w:space="0" w:color="000000"/>
              <w:bottom w:val="single" w:sz="4" w:space="0" w:color="000000"/>
              <w:right w:val="single" w:sz="4" w:space="0" w:color="000000"/>
            </w:tcBorders>
            <w:shd w:val="clear" w:color="auto" w:fill="auto"/>
          </w:tcPr>
          <w:p w14:paraId="047D3267" w14:textId="77777777" w:rsidR="00BD7B99" w:rsidRPr="00BD7B99" w:rsidRDefault="00BD7B99" w:rsidP="00F8454D">
            <w:pPr>
              <w:widowControl w:val="0"/>
              <w:rPr>
                <w:rFonts w:eastAsia="Calibri"/>
                <w:sz w:val="20"/>
              </w:rPr>
            </w:pPr>
            <w:r w:rsidRPr="00BD7B99">
              <w:rPr>
                <w:rFonts w:eastAsia="Calibri"/>
                <w:sz w:val="20"/>
              </w:rPr>
              <w:t>Oro kondicionierius su</w:t>
            </w:r>
            <w:r w:rsidRPr="00BD7B99">
              <w:rPr>
                <w:rFonts w:eastAsia="Calibri"/>
                <w:bCs/>
                <w:sz w:val="20"/>
              </w:rPr>
              <w:t xml:space="preserve"> įrenginių montavimo paslauga (~20/m2 kab.)</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14:paraId="5203404E" w14:textId="77777777" w:rsidR="00BD7B99" w:rsidRPr="00BD7B99" w:rsidRDefault="00BD7B99" w:rsidP="00F8454D">
            <w:pPr>
              <w:widowControl w:val="0"/>
              <w:jc w:val="center"/>
              <w:rPr>
                <w:rFonts w:eastAsia="Calibri"/>
                <w:sz w:val="20"/>
              </w:rPr>
            </w:pPr>
            <w:r w:rsidRPr="00BD7B99">
              <w:rPr>
                <w:rFonts w:eastAsia="Calibri"/>
                <w:sz w:val="20"/>
              </w:rPr>
              <w:t>~1 300</w:t>
            </w:r>
          </w:p>
        </w:tc>
        <w:tc>
          <w:tcPr>
            <w:tcW w:w="1571" w:type="dxa"/>
            <w:tcBorders>
              <w:top w:val="single" w:sz="4" w:space="0" w:color="000000"/>
              <w:left w:val="single" w:sz="4" w:space="0" w:color="000000"/>
              <w:bottom w:val="single" w:sz="4" w:space="0" w:color="000000"/>
              <w:right w:val="single" w:sz="4" w:space="0" w:color="000000"/>
            </w:tcBorders>
            <w:shd w:val="clear" w:color="auto" w:fill="auto"/>
          </w:tcPr>
          <w:p w14:paraId="61C6D497" w14:textId="77777777" w:rsidR="00BD7B99" w:rsidRPr="00BD7B99" w:rsidRDefault="00BD7B99" w:rsidP="00F8454D">
            <w:pPr>
              <w:widowControl w:val="0"/>
              <w:jc w:val="center"/>
              <w:rPr>
                <w:rFonts w:eastAsia="Calibri"/>
                <w:strike/>
                <w:sz w:val="20"/>
              </w:rPr>
            </w:pPr>
            <w:r w:rsidRPr="00BD7B99">
              <w:rPr>
                <w:rFonts w:eastAsia="Calibri"/>
                <w:sz w:val="20"/>
              </w:rPr>
              <w:t>39</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3D6800C" w14:textId="77777777" w:rsidR="00BD7B99" w:rsidRPr="00BD7B99" w:rsidRDefault="00BD7B99" w:rsidP="00F8454D">
            <w:pPr>
              <w:widowControl w:val="0"/>
              <w:jc w:val="center"/>
              <w:rPr>
                <w:rFonts w:eastAsia="Calibri"/>
                <w:sz w:val="20"/>
              </w:rPr>
            </w:pPr>
            <w:r w:rsidRPr="00BD7B99">
              <w:rPr>
                <w:rFonts w:eastAsia="Calibri"/>
                <w:sz w:val="20"/>
              </w:rPr>
              <w:t>37 700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76FB0201" w14:textId="77777777" w:rsidR="00BD7B99" w:rsidRPr="00BD7B99" w:rsidRDefault="00BD7B99" w:rsidP="00F8454D">
            <w:pPr>
              <w:widowControl w:val="0"/>
              <w:jc w:val="center"/>
              <w:rPr>
                <w:rFonts w:eastAsia="Calibri"/>
                <w:sz w:val="20"/>
              </w:rPr>
            </w:pPr>
            <w:r w:rsidRPr="00BD7B99">
              <w:rPr>
                <w:rFonts w:eastAsia="Calibri"/>
                <w:sz w:val="20"/>
              </w:rPr>
              <w:t>-</w:t>
            </w:r>
          </w:p>
        </w:tc>
      </w:tr>
      <w:tr w:rsidR="00BD7B99" w:rsidRPr="00BD7B99" w14:paraId="47F1DA9C" w14:textId="77777777" w:rsidTr="00F8454D">
        <w:tc>
          <w:tcPr>
            <w:tcW w:w="6942" w:type="dxa"/>
            <w:gridSpan w:val="4"/>
            <w:tcBorders>
              <w:top w:val="single" w:sz="4" w:space="0" w:color="000000"/>
              <w:left w:val="single" w:sz="4" w:space="0" w:color="000000"/>
              <w:bottom w:val="single" w:sz="4" w:space="0" w:color="000000"/>
              <w:right w:val="single" w:sz="4" w:space="0" w:color="000000"/>
            </w:tcBorders>
            <w:shd w:val="clear" w:color="auto" w:fill="auto"/>
          </w:tcPr>
          <w:p w14:paraId="1C6C68CE" w14:textId="77777777" w:rsidR="00BD7B99" w:rsidRPr="00BD7B99" w:rsidRDefault="00BD7B99" w:rsidP="00F8454D">
            <w:pPr>
              <w:widowControl w:val="0"/>
              <w:jc w:val="right"/>
              <w:rPr>
                <w:rFonts w:eastAsia="Calibri"/>
                <w:b/>
                <w:sz w:val="20"/>
              </w:rPr>
            </w:pPr>
            <w:r w:rsidRPr="00BD7B99">
              <w:rPr>
                <w:rFonts w:eastAsia="Calibri"/>
                <w:b/>
                <w:sz w:val="20"/>
              </w:rPr>
              <w:t>Tarpinė suma metams: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5FD6089" w14:textId="77777777" w:rsidR="00BD7B99" w:rsidRPr="00BD7B99" w:rsidRDefault="00BD7B99" w:rsidP="00F8454D">
            <w:pPr>
              <w:widowControl w:val="0"/>
              <w:jc w:val="center"/>
              <w:rPr>
                <w:rFonts w:eastAsia="Calibri"/>
                <w:sz w:val="20"/>
              </w:rPr>
            </w:pPr>
            <w:r w:rsidRPr="00BD7B99">
              <w:rPr>
                <w:rFonts w:eastAsia="Calibri"/>
                <w:sz w:val="20"/>
              </w:rPr>
              <w:t>37 700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646D1600" w14:textId="77777777" w:rsidR="00BD7B99" w:rsidRPr="00BD7B99" w:rsidRDefault="00BD7B99" w:rsidP="00F8454D">
            <w:pPr>
              <w:widowControl w:val="0"/>
              <w:jc w:val="center"/>
              <w:rPr>
                <w:rFonts w:eastAsia="Calibri"/>
                <w:b/>
                <w:sz w:val="20"/>
              </w:rPr>
            </w:pPr>
            <w:r w:rsidRPr="00BD7B99">
              <w:rPr>
                <w:rFonts w:eastAsia="Calibri"/>
                <w:b/>
                <w:sz w:val="20"/>
              </w:rPr>
              <w:t>-</w:t>
            </w:r>
          </w:p>
        </w:tc>
      </w:tr>
      <w:tr w:rsidR="00BD7B99" w:rsidRPr="00BD7B99" w14:paraId="22C3024E" w14:textId="77777777" w:rsidTr="00F8454D">
        <w:tc>
          <w:tcPr>
            <w:tcW w:w="6942" w:type="dxa"/>
            <w:gridSpan w:val="4"/>
            <w:tcBorders>
              <w:top w:val="single" w:sz="4" w:space="0" w:color="000000"/>
              <w:left w:val="single" w:sz="4" w:space="0" w:color="000000"/>
              <w:bottom w:val="single" w:sz="4" w:space="0" w:color="000000"/>
              <w:right w:val="single" w:sz="4" w:space="0" w:color="000000"/>
            </w:tcBorders>
            <w:shd w:val="clear" w:color="auto" w:fill="auto"/>
          </w:tcPr>
          <w:p w14:paraId="245C7FFF" w14:textId="77777777" w:rsidR="00BD7B99" w:rsidRPr="00BD7B99" w:rsidRDefault="00BD7B99" w:rsidP="00F8454D">
            <w:pPr>
              <w:widowControl w:val="0"/>
              <w:jc w:val="right"/>
              <w:rPr>
                <w:rFonts w:eastAsia="Calibri"/>
                <w:b/>
                <w:sz w:val="20"/>
              </w:rPr>
            </w:pPr>
            <w:r w:rsidRPr="00BD7B99">
              <w:rPr>
                <w:rFonts w:eastAsia="Calibri"/>
                <w:b/>
                <w:sz w:val="20"/>
              </w:rPr>
              <w:t>Tarpinė suma metams iš viso:</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auto"/>
          </w:tcPr>
          <w:p w14:paraId="0BA70DA4" w14:textId="77777777" w:rsidR="00BD7B99" w:rsidRPr="00BD7B99" w:rsidRDefault="00BD7B99" w:rsidP="00F8454D">
            <w:pPr>
              <w:widowControl w:val="0"/>
              <w:jc w:val="center"/>
              <w:rPr>
                <w:rFonts w:eastAsia="Calibri"/>
                <w:b/>
                <w:sz w:val="20"/>
              </w:rPr>
            </w:pPr>
            <w:r w:rsidRPr="00BD7B99">
              <w:rPr>
                <w:rFonts w:eastAsia="Calibri"/>
                <w:b/>
                <w:sz w:val="20"/>
              </w:rPr>
              <w:t>37 700</w:t>
            </w:r>
          </w:p>
        </w:tc>
      </w:tr>
      <w:tr w:rsidR="00BD7B99" w:rsidRPr="00BD7B99" w14:paraId="728291F4" w14:textId="77777777" w:rsidTr="00F8454D">
        <w:tc>
          <w:tcPr>
            <w:tcW w:w="6942" w:type="dxa"/>
            <w:gridSpan w:val="4"/>
            <w:tcBorders>
              <w:top w:val="single" w:sz="4" w:space="0" w:color="000000"/>
              <w:left w:val="single" w:sz="4" w:space="0" w:color="000000"/>
              <w:bottom w:val="single" w:sz="4" w:space="0" w:color="000000"/>
              <w:right w:val="single" w:sz="4" w:space="0" w:color="000000"/>
            </w:tcBorders>
            <w:shd w:val="clear" w:color="auto" w:fill="auto"/>
          </w:tcPr>
          <w:p w14:paraId="2E3C26E1" w14:textId="77777777" w:rsidR="00BD7B99" w:rsidRPr="00BD7B99" w:rsidRDefault="00BD7B99" w:rsidP="00F8454D">
            <w:pPr>
              <w:widowControl w:val="0"/>
              <w:jc w:val="right"/>
              <w:rPr>
                <w:rFonts w:eastAsia="Calibri"/>
                <w:b/>
                <w:sz w:val="20"/>
              </w:rPr>
            </w:pPr>
            <w:r w:rsidRPr="00BD7B99">
              <w:rPr>
                <w:rFonts w:eastAsia="Calibri"/>
                <w:b/>
                <w:sz w:val="20"/>
              </w:rPr>
              <w:t>IŠ VISO PROGRAMAI:</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54AC5696" w14:textId="77777777" w:rsidR="00BD7B99" w:rsidRPr="00BD7B99" w:rsidRDefault="00BD7B99" w:rsidP="00F8454D">
            <w:pPr>
              <w:widowControl w:val="0"/>
              <w:jc w:val="center"/>
              <w:rPr>
                <w:rFonts w:eastAsia="Calibri"/>
                <w:b/>
                <w:sz w:val="20"/>
              </w:rPr>
            </w:pPr>
            <w:r w:rsidRPr="00BD7B99">
              <w:rPr>
                <w:rFonts w:eastAsia="Calibri"/>
                <w:b/>
                <w:sz w:val="20"/>
              </w:rPr>
              <w:t>76 700</w:t>
            </w:r>
          </w:p>
        </w:tc>
      </w:tr>
    </w:tbl>
    <w:p w14:paraId="16263933" w14:textId="77777777" w:rsidR="00BD7B99" w:rsidRPr="001940A8" w:rsidRDefault="00BD7B99" w:rsidP="00BD7B99">
      <w:pPr>
        <w:tabs>
          <w:tab w:val="left" w:pos="993"/>
        </w:tabs>
        <w:ind w:hanging="567"/>
        <w:jc w:val="center"/>
        <w:rPr>
          <w:b/>
          <w:bCs/>
          <w:sz w:val="8"/>
          <w:szCs w:val="8"/>
        </w:rPr>
      </w:pPr>
    </w:p>
    <w:p w14:paraId="1CA0CE1F" w14:textId="77777777" w:rsidR="00BD7B99" w:rsidRPr="00BD7B99" w:rsidRDefault="00BD7B99">
      <w:pPr>
        <w:pStyle w:val="Sraopastraipa"/>
        <w:numPr>
          <w:ilvl w:val="0"/>
          <w:numId w:val="67"/>
        </w:numPr>
        <w:tabs>
          <w:tab w:val="left" w:pos="993"/>
        </w:tabs>
        <w:suppressAutoHyphens/>
        <w:spacing w:after="0" w:line="240" w:lineRule="auto"/>
        <w:ind w:left="0" w:firstLine="567"/>
        <w:jc w:val="both"/>
        <w:rPr>
          <w:rFonts w:ascii="Times New Roman" w:hAnsi="Times New Roman"/>
          <w:sz w:val="23"/>
          <w:szCs w:val="23"/>
        </w:rPr>
      </w:pPr>
      <w:r w:rsidRPr="00BD7B99">
        <w:rPr>
          <w:rFonts w:ascii="Times New Roman" w:hAnsi="Times New Roman"/>
          <w:sz w:val="23"/>
          <w:szCs w:val="23"/>
        </w:rPr>
        <w:t>Pagal SAM kvietimą teikti projektų įgyvendinimo planus „Psichiatrijos dienos stacionaro paslaugų prieinamumo gerinimas“ Nr. 09-019-P 2023-09-30 Kėdainių PSPC pateikė Centrinei projektų valdymo agentūrai projekto „</w:t>
      </w:r>
      <w:r w:rsidRPr="00BD7B99">
        <w:rPr>
          <w:rFonts w:ascii="Times New Roman" w:hAnsi="Times New Roman"/>
          <w:iCs/>
          <w:sz w:val="23"/>
          <w:szCs w:val="23"/>
        </w:rPr>
        <w:t xml:space="preserve">Psichiatrijos dienos stacionaro paslaugų prieinamumo gerinimas Kėdainių PSPC“ (toliau ES projektas) </w:t>
      </w:r>
      <w:r w:rsidRPr="00BD7B99">
        <w:rPr>
          <w:rFonts w:ascii="Times New Roman" w:hAnsi="Times New Roman"/>
          <w:sz w:val="23"/>
          <w:szCs w:val="23"/>
        </w:rPr>
        <w:t>įgyvendinimo planą ES finansavimui gauti. Projektu siekiama pagerinti suaugusiųjų psichiatrijos dienos stacionaro paslaugų prieinamumą, atliekant infrastruktūros modernizavimo darbus, įsigyjant veiklos vykdymui būtiną įrangą. Lėšų kondicionierių įrengimui projekte neužtenka. Todėl siekiant užtikrinti tinkamas darbo ir paslaugų teikimo sąlygas naujai remontuojamose dienos stacionaro patalpose reikia įrengti 12 oro kondicionierių.</w:t>
      </w:r>
    </w:p>
    <w:p w14:paraId="74777206" w14:textId="77777777" w:rsidR="00BD7B99" w:rsidRDefault="00BD7B99" w:rsidP="00BD7B99">
      <w:pPr>
        <w:tabs>
          <w:tab w:val="left" w:pos="993"/>
          <w:tab w:val="left" w:pos="4130"/>
          <w:tab w:val="center" w:pos="4890"/>
        </w:tabs>
        <w:suppressAutoHyphens/>
        <w:overflowPunct w:val="0"/>
        <w:autoSpaceDE w:val="0"/>
        <w:ind w:left="567" w:hanging="567"/>
        <w:rPr>
          <w:b/>
          <w:bCs/>
          <w:sz w:val="23"/>
          <w:szCs w:val="23"/>
        </w:rPr>
      </w:pPr>
    </w:p>
    <w:p w14:paraId="624A37CE" w14:textId="042AAE90" w:rsidR="00E24848" w:rsidRPr="00DF3103" w:rsidRDefault="00BD7B99" w:rsidP="00BD7B99">
      <w:pPr>
        <w:tabs>
          <w:tab w:val="left" w:pos="993"/>
          <w:tab w:val="left" w:pos="4130"/>
          <w:tab w:val="center" w:pos="4890"/>
        </w:tabs>
        <w:suppressAutoHyphens/>
        <w:overflowPunct w:val="0"/>
        <w:autoSpaceDE w:val="0"/>
        <w:ind w:left="567" w:hanging="567"/>
        <w:jc w:val="center"/>
        <w:rPr>
          <w:b/>
          <w:bCs/>
          <w:sz w:val="23"/>
          <w:szCs w:val="23"/>
        </w:rPr>
      </w:pPr>
      <w:r>
        <w:rPr>
          <w:b/>
          <w:bCs/>
          <w:sz w:val="23"/>
          <w:szCs w:val="23"/>
        </w:rPr>
        <w:t xml:space="preserve">III </w:t>
      </w:r>
      <w:r w:rsidR="00E24848" w:rsidRPr="00DF3103">
        <w:rPr>
          <w:b/>
          <w:bCs/>
          <w:sz w:val="23"/>
          <w:szCs w:val="23"/>
        </w:rPr>
        <w:t>SKYRIUS</w:t>
      </w:r>
    </w:p>
    <w:p w14:paraId="544BCF19" w14:textId="77777777" w:rsidR="00E24848" w:rsidRPr="00DF3103" w:rsidRDefault="00E24848" w:rsidP="00BD7B99">
      <w:pPr>
        <w:keepNext/>
        <w:jc w:val="center"/>
        <w:outlineLvl w:val="2"/>
        <w:rPr>
          <w:b/>
          <w:bCs/>
          <w:sz w:val="23"/>
          <w:szCs w:val="23"/>
        </w:rPr>
      </w:pPr>
      <w:r w:rsidRPr="00DF3103">
        <w:rPr>
          <w:b/>
          <w:bCs/>
          <w:sz w:val="23"/>
          <w:szCs w:val="23"/>
        </w:rPr>
        <w:t>TIKSLAS IR UŽDAVINIAI</w:t>
      </w:r>
    </w:p>
    <w:p w14:paraId="7B54D62F" w14:textId="77777777" w:rsidR="00E24848" w:rsidRPr="00DF3103" w:rsidRDefault="00E24848" w:rsidP="00E24848">
      <w:pPr>
        <w:rPr>
          <w:sz w:val="23"/>
          <w:szCs w:val="23"/>
        </w:rPr>
      </w:pPr>
    </w:p>
    <w:p w14:paraId="00A9BCB1" w14:textId="77777777" w:rsidR="00E24848" w:rsidRPr="00DF3103" w:rsidRDefault="00E24848">
      <w:pPr>
        <w:numPr>
          <w:ilvl w:val="0"/>
          <w:numId w:val="67"/>
        </w:numPr>
        <w:tabs>
          <w:tab w:val="left" w:pos="993"/>
        </w:tabs>
        <w:suppressAutoHyphens/>
        <w:overflowPunct w:val="0"/>
        <w:autoSpaceDE w:val="0"/>
        <w:ind w:left="0" w:firstLine="567"/>
        <w:jc w:val="both"/>
        <w:rPr>
          <w:rFonts w:eastAsia="SimSun"/>
          <w:sz w:val="23"/>
          <w:szCs w:val="23"/>
        </w:rPr>
      </w:pPr>
      <w:r w:rsidRPr="00DF3103">
        <w:rPr>
          <w:rFonts w:eastAsia="SimSun"/>
          <w:sz w:val="23"/>
          <w:szCs w:val="23"/>
        </w:rPr>
        <w:t xml:space="preserve">Programos </w:t>
      </w:r>
      <w:r w:rsidRPr="00DF3103">
        <w:rPr>
          <w:rFonts w:eastAsia="SimSun"/>
          <w:b/>
          <w:bCs/>
          <w:sz w:val="23"/>
          <w:szCs w:val="23"/>
        </w:rPr>
        <w:t xml:space="preserve">tikslas </w:t>
      </w:r>
      <w:r w:rsidRPr="00DF3103">
        <w:rPr>
          <w:rFonts w:eastAsia="SimSun"/>
          <w:sz w:val="23"/>
          <w:szCs w:val="23"/>
        </w:rPr>
        <w:t xml:space="preserve">– didinti pirminės asmens sveikatos priežiūros paslaugų kokybę, užtikrinant </w:t>
      </w:r>
      <w:r w:rsidRPr="00DF3103">
        <w:rPr>
          <w:rFonts w:eastAsia="SimSun"/>
          <w:bCs/>
          <w:sz w:val="23"/>
          <w:szCs w:val="23"/>
        </w:rPr>
        <w:t xml:space="preserve">mikroklimato bei oro kokybės reikalavimus </w:t>
      </w:r>
      <w:r w:rsidRPr="00DF3103">
        <w:rPr>
          <w:rFonts w:eastAsia="SimSun"/>
          <w:bCs/>
          <w:iCs/>
          <w:sz w:val="23"/>
          <w:szCs w:val="23"/>
        </w:rPr>
        <w:t>paslaugų teikimo vietose</w:t>
      </w:r>
      <w:r w:rsidRPr="00DF3103">
        <w:rPr>
          <w:rFonts w:eastAsia="SimSun"/>
          <w:sz w:val="23"/>
          <w:szCs w:val="23"/>
        </w:rPr>
        <w:t>.</w:t>
      </w:r>
    </w:p>
    <w:p w14:paraId="0AB89045" w14:textId="77777777" w:rsidR="00E24848" w:rsidRPr="00DF3103" w:rsidRDefault="00E24848">
      <w:pPr>
        <w:numPr>
          <w:ilvl w:val="0"/>
          <w:numId w:val="67"/>
        </w:numPr>
        <w:tabs>
          <w:tab w:val="left" w:pos="993"/>
        </w:tabs>
        <w:suppressAutoHyphens/>
        <w:overflowPunct w:val="0"/>
        <w:autoSpaceDE w:val="0"/>
        <w:ind w:left="0" w:firstLine="567"/>
        <w:contextualSpacing/>
        <w:jc w:val="both"/>
        <w:rPr>
          <w:rFonts w:eastAsia="SimSun"/>
          <w:sz w:val="23"/>
          <w:szCs w:val="23"/>
        </w:rPr>
      </w:pPr>
      <w:r w:rsidRPr="00DF3103">
        <w:rPr>
          <w:rFonts w:eastAsia="SimSun"/>
          <w:sz w:val="23"/>
          <w:szCs w:val="23"/>
        </w:rPr>
        <w:t xml:space="preserve">Programos </w:t>
      </w:r>
      <w:r w:rsidRPr="00DF3103">
        <w:rPr>
          <w:rFonts w:eastAsia="SimSun"/>
          <w:b/>
          <w:bCs/>
          <w:sz w:val="23"/>
          <w:szCs w:val="23"/>
        </w:rPr>
        <w:t>uždaviniai</w:t>
      </w:r>
      <w:r w:rsidRPr="00DF3103">
        <w:rPr>
          <w:rFonts w:eastAsia="SimSun"/>
          <w:sz w:val="23"/>
          <w:szCs w:val="23"/>
        </w:rPr>
        <w:t>:</w:t>
      </w:r>
    </w:p>
    <w:p w14:paraId="658362DC" w14:textId="77777777" w:rsidR="00E24848" w:rsidRPr="00BD7B99" w:rsidRDefault="00E24848">
      <w:pPr>
        <w:numPr>
          <w:ilvl w:val="1"/>
          <w:numId w:val="67"/>
        </w:numPr>
        <w:suppressAutoHyphens/>
        <w:overflowPunct w:val="0"/>
        <w:autoSpaceDE w:val="0"/>
        <w:ind w:left="0" w:firstLine="567"/>
        <w:contextualSpacing/>
        <w:jc w:val="both"/>
        <w:rPr>
          <w:rFonts w:eastAsia="SimSun"/>
          <w:sz w:val="23"/>
          <w:szCs w:val="23"/>
        </w:rPr>
      </w:pPr>
      <w:r w:rsidRPr="00DF3103">
        <w:rPr>
          <w:rFonts w:eastAsia="SimSun"/>
          <w:sz w:val="23"/>
          <w:szCs w:val="23"/>
        </w:rPr>
        <w:t xml:space="preserve">įrengti kondicionavimo sistemas pirminės asmens sveikatos priežiūros paslaugų teikimo vietose; </w:t>
      </w:r>
    </w:p>
    <w:p w14:paraId="7C747550" w14:textId="3BDD8771" w:rsidR="00E24848" w:rsidRPr="00BD7B99" w:rsidRDefault="00E24848">
      <w:pPr>
        <w:numPr>
          <w:ilvl w:val="1"/>
          <w:numId w:val="67"/>
        </w:numPr>
        <w:suppressAutoHyphens/>
        <w:overflowPunct w:val="0"/>
        <w:autoSpaceDE w:val="0"/>
        <w:ind w:left="0" w:firstLine="567"/>
        <w:contextualSpacing/>
        <w:jc w:val="both"/>
        <w:rPr>
          <w:rFonts w:eastAsia="SimSun"/>
          <w:sz w:val="23"/>
          <w:szCs w:val="23"/>
        </w:rPr>
      </w:pPr>
      <w:r w:rsidRPr="00BD7B99">
        <w:rPr>
          <w:rFonts w:eastAsia="SimSun"/>
          <w:sz w:val="23"/>
          <w:szCs w:val="23"/>
        </w:rPr>
        <w:t>išlaikyti/garantuoti saugias ir darbo sąlygų kokybę bei higieninius reikalavimus atitinkančias pirminės asmens sveikatos priežiūros darbuotojų darbo vietas.</w:t>
      </w:r>
    </w:p>
    <w:p w14:paraId="1AC56910" w14:textId="77777777" w:rsidR="00E24848" w:rsidRPr="00BD7B99" w:rsidRDefault="00E24848" w:rsidP="00E24848">
      <w:pPr>
        <w:jc w:val="center"/>
        <w:rPr>
          <w:b/>
          <w:sz w:val="23"/>
          <w:szCs w:val="23"/>
        </w:rPr>
      </w:pPr>
    </w:p>
    <w:p w14:paraId="225C4CFA" w14:textId="77777777" w:rsidR="00E24848" w:rsidRPr="00BD7B99" w:rsidRDefault="00E24848" w:rsidP="00E24848">
      <w:pPr>
        <w:jc w:val="center"/>
        <w:rPr>
          <w:b/>
          <w:sz w:val="23"/>
          <w:szCs w:val="23"/>
        </w:rPr>
      </w:pPr>
      <w:r w:rsidRPr="00BD7B99">
        <w:rPr>
          <w:b/>
          <w:sz w:val="23"/>
          <w:szCs w:val="23"/>
        </w:rPr>
        <w:t>IV SKYRIUS</w:t>
      </w:r>
    </w:p>
    <w:p w14:paraId="4A01D535" w14:textId="77777777" w:rsidR="00E24848" w:rsidRPr="00BD7B99" w:rsidRDefault="00E24848" w:rsidP="00E24848">
      <w:pPr>
        <w:keepNext/>
        <w:jc w:val="center"/>
        <w:outlineLvl w:val="2"/>
        <w:rPr>
          <w:b/>
          <w:bCs/>
          <w:sz w:val="23"/>
          <w:szCs w:val="23"/>
        </w:rPr>
      </w:pPr>
      <w:r w:rsidRPr="00BD7B99">
        <w:rPr>
          <w:b/>
          <w:bCs/>
          <w:sz w:val="23"/>
          <w:szCs w:val="23"/>
        </w:rPr>
        <w:t>ATSAKINGAS VYKDYTOJAS</w:t>
      </w:r>
    </w:p>
    <w:p w14:paraId="435D298C" w14:textId="77777777" w:rsidR="00E24848" w:rsidRPr="00BD7B99" w:rsidRDefault="00E24848" w:rsidP="00E24848">
      <w:pPr>
        <w:keepNext/>
        <w:jc w:val="center"/>
        <w:outlineLvl w:val="2"/>
        <w:rPr>
          <w:b/>
          <w:bCs/>
          <w:sz w:val="23"/>
          <w:szCs w:val="23"/>
        </w:rPr>
      </w:pPr>
    </w:p>
    <w:p w14:paraId="680FAAC9" w14:textId="77777777" w:rsidR="00E24848" w:rsidRPr="00BD7B99" w:rsidRDefault="00E24848">
      <w:pPr>
        <w:keepNext/>
        <w:numPr>
          <w:ilvl w:val="0"/>
          <w:numId w:val="67"/>
        </w:numPr>
        <w:tabs>
          <w:tab w:val="left" w:pos="993"/>
        </w:tabs>
        <w:ind w:left="0" w:firstLine="567"/>
        <w:contextualSpacing/>
        <w:jc w:val="both"/>
        <w:outlineLvl w:val="2"/>
        <w:rPr>
          <w:b/>
          <w:bCs/>
          <w:sz w:val="23"/>
          <w:szCs w:val="23"/>
        </w:rPr>
      </w:pPr>
      <w:r w:rsidRPr="00BD7B99">
        <w:rPr>
          <w:rFonts w:eastAsia="SimSun"/>
          <w:sz w:val="23"/>
          <w:szCs w:val="23"/>
        </w:rPr>
        <w:t xml:space="preserve">VšĮ Kėdainių pirminės sveikatos priežiūros centras – direktorė Joana </w:t>
      </w:r>
      <w:proofErr w:type="spellStart"/>
      <w:r w:rsidRPr="00BD7B99">
        <w:rPr>
          <w:rFonts w:eastAsia="SimSun"/>
          <w:sz w:val="23"/>
          <w:szCs w:val="23"/>
        </w:rPr>
        <w:t>Kleivienė</w:t>
      </w:r>
      <w:proofErr w:type="spellEnd"/>
      <w:r w:rsidRPr="00BD7B99">
        <w:rPr>
          <w:rFonts w:eastAsia="SimSun"/>
          <w:sz w:val="23"/>
          <w:szCs w:val="23"/>
        </w:rPr>
        <w:t>.</w:t>
      </w:r>
    </w:p>
    <w:p w14:paraId="3C17D370" w14:textId="77777777" w:rsidR="00E24848" w:rsidRPr="00BD7B99" w:rsidRDefault="00E24848" w:rsidP="00E24848">
      <w:pPr>
        <w:contextualSpacing/>
        <w:rPr>
          <w:b/>
          <w:sz w:val="23"/>
          <w:szCs w:val="23"/>
        </w:rPr>
      </w:pPr>
    </w:p>
    <w:p w14:paraId="7917312C" w14:textId="77777777" w:rsidR="00E24848" w:rsidRPr="00BD7B99" w:rsidRDefault="00E24848" w:rsidP="00E24848">
      <w:pPr>
        <w:contextualSpacing/>
        <w:jc w:val="center"/>
        <w:rPr>
          <w:b/>
          <w:sz w:val="23"/>
          <w:szCs w:val="23"/>
        </w:rPr>
      </w:pPr>
      <w:r w:rsidRPr="00BD7B99">
        <w:rPr>
          <w:b/>
          <w:sz w:val="23"/>
          <w:szCs w:val="23"/>
        </w:rPr>
        <w:t>V SKYRIUS</w:t>
      </w:r>
    </w:p>
    <w:p w14:paraId="09C65BC0" w14:textId="77777777" w:rsidR="00E24848" w:rsidRPr="00BD7B99" w:rsidRDefault="00E24848" w:rsidP="00E24848">
      <w:pPr>
        <w:contextualSpacing/>
        <w:jc w:val="center"/>
        <w:rPr>
          <w:b/>
          <w:sz w:val="23"/>
          <w:szCs w:val="23"/>
        </w:rPr>
      </w:pPr>
      <w:r w:rsidRPr="00BD7B99">
        <w:rPr>
          <w:b/>
          <w:sz w:val="23"/>
          <w:szCs w:val="23"/>
        </w:rPr>
        <w:t>LĖŠŲ POREIKIS</w:t>
      </w:r>
    </w:p>
    <w:p w14:paraId="19BA847B" w14:textId="77777777" w:rsidR="00E24848" w:rsidRPr="00BD7B99" w:rsidRDefault="00E24848" w:rsidP="00E24848">
      <w:pPr>
        <w:rPr>
          <w:b/>
          <w:sz w:val="23"/>
          <w:szCs w:val="23"/>
        </w:rPr>
      </w:pPr>
    </w:p>
    <w:p w14:paraId="23793136" w14:textId="47BFEC12" w:rsidR="00E24848" w:rsidRPr="00C60A4D" w:rsidRDefault="00E24848">
      <w:pPr>
        <w:numPr>
          <w:ilvl w:val="0"/>
          <w:numId w:val="67"/>
        </w:numPr>
        <w:tabs>
          <w:tab w:val="left" w:pos="993"/>
          <w:tab w:val="left" w:pos="1276"/>
        </w:tabs>
        <w:suppressAutoHyphens/>
        <w:overflowPunct w:val="0"/>
        <w:autoSpaceDE w:val="0"/>
        <w:ind w:left="0" w:firstLine="567"/>
        <w:jc w:val="both"/>
        <w:rPr>
          <w:rFonts w:eastAsia="SimSun"/>
          <w:sz w:val="23"/>
          <w:szCs w:val="23"/>
        </w:rPr>
      </w:pPr>
      <w:r w:rsidRPr="00BD7B99">
        <w:rPr>
          <w:rFonts w:eastAsia="SimSun"/>
          <w:bCs/>
          <w:sz w:val="23"/>
          <w:szCs w:val="23"/>
        </w:rPr>
        <w:t>Tinkamų ir saugių darbo sąlygų užtikrinimo VšĮ Kėdainių pirminės sveikatos priežiūros centre</w:t>
      </w:r>
      <w:r w:rsidRPr="00BD7B99">
        <w:rPr>
          <w:rFonts w:eastAsia="SimSun"/>
          <w:b/>
          <w:bCs/>
          <w:sz w:val="23"/>
          <w:szCs w:val="23"/>
        </w:rPr>
        <w:t xml:space="preserve"> </w:t>
      </w:r>
      <w:r w:rsidRPr="00BD7B99">
        <w:rPr>
          <w:rFonts w:eastAsia="SimSun"/>
          <w:bCs/>
          <w:sz w:val="23"/>
          <w:szCs w:val="23"/>
        </w:rPr>
        <w:t xml:space="preserve">programai </w:t>
      </w:r>
      <w:r w:rsidRPr="00BD7B99">
        <w:rPr>
          <w:rFonts w:eastAsia="SimSun"/>
          <w:sz w:val="23"/>
          <w:szCs w:val="23"/>
        </w:rPr>
        <w:t xml:space="preserve">įgyvendinti </w:t>
      </w:r>
      <w:r w:rsidRPr="00C60A4D">
        <w:rPr>
          <w:rFonts w:eastAsia="SimSun"/>
          <w:sz w:val="23"/>
          <w:szCs w:val="23"/>
        </w:rPr>
        <w:t>reikalingų lėšų poreikis</w:t>
      </w:r>
      <w:r w:rsidR="00BD7B99" w:rsidRPr="00C60A4D">
        <w:rPr>
          <w:rFonts w:eastAsia="SimSun"/>
          <w:sz w:val="23"/>
          <w:szCs w:val="23"/>
        </w:rPr>
        <w:t xml:space="preserve"> 2024-2026 m. </w:t>
      </w:r>
      <w:r w:rsidRPr="00C60A4D">
        <w:rPr>
          <w:rFonts w:eastAsia="SimSun"/>
          <w:sz w:val="23"/>
          <w:szCs w:val="23"/>
        </w:rPr>
        <w:t xml:space="preserve"> iš Kėdainių rajono savivaldybės biudžeto – </w:t>
      </w:r>
      <w:r w:rsidR="00BD7B99" w:rsidRPr="00C60A4D">
        <w:rPr>
          <w:rFonts w:eastAsia="SimSun"/>
          <w:b/>
          <w:bCs/>
          <w:sz w:val="23"/>
          <w:szCs w:val="23"/>
        </w:rPr>
        <w:t>110 5</w:t>
      </w:r>
      <w:r w:rsidRPr="00C60A4D">
        <w:rPr>
          <w:rFonts w:eastAsia="SimSun"/>
          <w:b/>
          <w:bCs/>
          <w:sz w:val="23"/>
          <w:szCs w:val="23"/>
        </w:rPr>
        <w:t xml:space="preserve">00 </w:t>
      </w:r>
      <w:r w:rsidRPr="00C60A4D">
        <w:rPr>
          <w:rFonts w:eastAsia="SimSun"/>
          <w:b/>
          <w:sz w:val="23"/>
          <w:szCs w:val="23"/>
        </w:rPr>
        <w:t>Eur</w:t>
      </w:r>
      <w:r w:rsidRPr="00C60A4D">
        <w:rPr>
          <w:rFonts w:eastAsia="SimSun"/>
          <w:sz w:val="23"/>
          <w:szCs w:val="23"/>
        </w:rPr>
        <w:t xml:space="preserve"> (žr. </w:t>
      </w:r>
      <w:r w:rsidR="00BD7B99" w:rsidRPr="00C60A4D">
        <w:rPr>
          <w:rFonts w:eastAsia="SimSun"/>
          <w:sz w:val="23"/>
          <w:szCs w:val="23"/>
        </w:rPr>
        <w:t>3</w:t>
      </w:r>
      <w:r w:rsidRPr="00C60A4D">
        <w:rPr>
          <w:rFonts w:eastAsia="SimSun"/>
          <w:sz w:val="23"/>
          <w:szCs w:val="23"/>
        </w:rPr>
        <w:t xml:space="preserve"> lentel</w:t>
      </w:r>
      <w:r w:rsidR="00BD7B99" w:rsidRPr="00C60A4D">
        <w:rPr>
          <w:rFonts w:eastAsia="SimSun"/>
          <w:sz w:val="23"/>
          <w:szCs w:val="23"/>
        </w:rPr>
        <w:t>ę</w:t>
      </w:r>
      <w:r w:rsidRPr="00C60A4D">
        <w:rPr>
          <w:rFonts w:eastAsia="SimSun"/>
          <w:sz w:val="23"/>
          <w:szCs w:val="23"/>
        </w:rPr>
        <w:t>):</w:t>
      </w:r>
    </w:p>
    <w:p w14:paraId="051B5370" w14:textId="77777777" w:rsidR="00BD7B99" w:rsidRPr="00C60A4D" w:rsidRDefault="00BD7B99">
      <w:pPr>
        <w:numPr>
          <w:ilvl w:val="0"/>
          <w:numId w:val="87"/>
        </w:numPr>
        <w:tabs>
          <w:tab w:val="left" w:pos="567"/>
          <w:tab w:val="left" w:pos="993"/>
        </w:tabs>
        <w:suppressAutoHyphens/>
        <w:jc w:val="both"/>
        <w:rPr>
          <w:rFonts w:eastAsia="SimSun"/>
          <w:sz w:val="23"/>
          <w:szCs w:val="23"/>
        </w:rPr>
      </w:pPr>
      <w:r w:rsidRPr="00C60A4D">
        <w:rPr>
          <w:rFonts w:eastAsia="SimSun"/>
          <w:sz w:val="23"/>
          <w:szCs w:val="23"/>
        </w:rPr>
        <w:t xml:space="preserve">2024 m. – </w:t>
      </w:r>
      <w:r w:rsidRPr="00C60A4D">
        <w:rPr>
          <w:rFonts w:eastAsia="SimSun"/>
          <w:b/>
          <w:bCs/>
          <w:sz w:val="23"/>
          <w:szCs w:val="23"/>
        </w:rPr>
        <w:t>37 700</w:t>
      </w:r>
      <w:r w:rsidRPr="00C60A4D">
        <w:rPr>
          <w:rFonts w:eastAsia="SimSun"/>
          <w:b/>
          <w:sz w:val="23"/>
          <w:szCs w:val="23"/>
        </w:rPr>
        <w:t xml:space="preserve"> Eur </w:t>
      </w:r>
      <w:r w:rsidRPr="00C60A4D">
        <w:rPr>
          <w:rFonts w:eastAsia="SimSun"/>
          <w:bCs/>
          <w:sz w:val="23"/>
          <w:szCs w:val="23"/>
        </w:rPr>
        <w:t>(iš  Kėdainių r. savivaldybės biudžeto</w:t>
      </w:r>
      <w:r w:rsidRPr="00C60A4D">
        <w:rPr>
          <w:rFonts w:eastAsia="SimSun"/>
          <w:b/>
          <w:sz w:val="23"/>
          <w:szCs w:val="23"/>
        </w:rPr>
        <w:t xml:space="preserve"> – 37 700 Eur)</w:t>
      </w:r>
      <w:r w:rsidRPr="00C60A4D">
        <w:rPr>
          <w:rFonts w:eastAsia="SimSun"/>
          <w:sz w:val="23"/>
          <w:szCs w:val="23"/>
        </w:rPr>
        <w:t>.</w:t>
      </w:r>
    </w:p>
    <w:p w14:paraId="045CA0D8" w14:textId="77777777" w:rsidR="00BD7B99" w:rsidRPr="00C60A4D" w:rsidRDefault="00BD7B99">
      <w:pPr>
        <w:numPr>
          <w:ilvl w:val="0"/>
          <w:numId w:val="87"/>
        </w:numPr>
        <w:tabs>
          <w:tab w:val="left" w:pos="567"/>
          <w:tab w:val="left" w:pos="993"/>
        </w:tabs>
        <w:suppressAutoHyphens/>
        <w:jc w:val="both"/>
        <w:rPr>
          <w:rFonts w:eastAsia="SimSun"/>
          <w:sz w:val="23"/>
          <w:szCs w:val="23"/>
        </w:rPr>
      </w:pPr>
      <w:r w:rsidRPr="00C60A4D">
        <w:rPr>
          <w:rFonts w:eastAsia="SimSun"/>
          <w:sz w:val="23"/>
          <w:szCs w:val="23"/>
        </w:rPr>
        <w:t xml:space="preserve">2025 m. – </w:t>
      </w:r>
      <w:r w:rsidRPr="00C60A4D">
        <w:rPr>
          <w:rFonts w:eastAsia="SimSun"/>
          <w:b/>
          <w:bCs/>
          <w:sz w:val="23"/>
          <w:szCs w:val="23"/>
        </w:rPr>
        <w:t>36 400</w:t>
      </w:r>
      <w:r w:rsidRPr="00C60A4D">
        <w:rPr>
          <w:rFonts w:eastAsia="SimSun"/>
          <w:b/>
          <w:sz w:val="23"/>
          <w:szCs w:val="23"/>
        </w:rPr>
        <w:t xml:space="preserve"> Eur </w:t>
      </w:r>
      <w:r w:rsidRPr="00C60A4D">
        <w:rPr>
          <w:rFonts w:eastAsia="SimSun"/>
          <w:bCs/>
          <w:sz w:val="23"/>
          <w:szCs w:val="23"/>
        </w:rPr>
        <w:t>(iš  Kėdainių r. savivaldybės biudžeto</w:t>
      </w:r>
      <w:r w:rsidRPr="00C60A4D">
        <w:rPr>
          <w:rFonts w:eastAsia="SimSun"/>
          <w:b/>
          <w:sz w:val="23"/>
          <w:szCs w:val="23"/>
        </w:rPr>
        <w:t xml:space="preserve"> – 36 400 Eur)</w:t>
      </w:r>
      <w:r w:rsidRPr="00C60A4D">
        <w:rPr>
          <w:rFonts w:eastAsia="SimSun"/>
          <w:sz w:val="23"/>
          <w:szCs w:val="23"/>
        </w:rPr>
        <w:t>.</w:t>
      </w:r>
    </w:p>
    <w:p w14:paraId="709337F0" w14:textId="77777777" w:rsidR="00BD7B99" w:rsidRPr="00C60A4D" w:rsidRDefault="00BD7B99">
      <w:pPr>
        <w:numPr>
          <w:ilvl w:val="0"/>
          <w:numId w:val="87"/>
        </w:numPr>
        <w:tabs>
          <w:tab w:val="left" w:pos="567"/>
          <w:tab w:val="left" w:pos="993"/>
        </w:tabs>
        <w:suppressAutoHyphens/>
        <w:jc w:val="both"/>
        <w:rPr>
          <w:rFonts w:eastAsia="SimSun"/>
          <w:sz w:val="23"/>
          <w:szCs w:val="23"/>
        </w:rPr>
      </w:pPr>
      <w:r w:rsidRPr="00C60A4D">
        <w:rPr>
          <w:rFonts w:eastAsia="SimSun"/>
          <w:sz w:val="23"/>
          <w:szCs w:val="23"/>
        </w:rPr>
        <w:t xml:space="preserve">2026 m. – </w:t>
      </w:r>
      <w:r w:rsidRPr="00C60A4D">
        <w:rPr>
          <w:rFonts w:eastAsia="SimSun"/>
          <w:b/>
          <w:bCs/>
          <w:sz w:val="23"/>
          <w:szCs w:val="23"/>
        </w:rPr>
        <w:t>36 400</w:t>
      </w:r>
      <w:r w:rsidRPr="00C60A4D">
        <w:rPr>
          <w:rFonts w:eastAsia="SimSun"/>
          <w:b/>
          <w:sz w:val="23"/>
          <w:szCs w:val="23"/>
        </w:rPr>
        <w:t xml:space="preserve"> Eur </w:t>
      </w:r>
      <w:r w:rsidRPr="00C60A4D">
        <w:rPr>
          <w:rFonts w:eastAsia="SimSun"/>
          <w:bCs/>
          <w:sz w:val="23"/>
          <w:szCs w:val="23"/>
        </w:rPr>
        <w:t>(iš  Kėdainių r. savivaldybės biudžeto</w:t>
      </w:r>
      <w:r w:rsidRPr="00C60A4D">
        <w:rPr>
          <w:rFonts w:eastAsia="SimSun"/>
          <w:b/>
          <w:sz w:val="23"/>
          <w:szCs w:val="23"/>
        </w:rPr>
        <w:t xml:space="preserve"> – 36 400 Eur)</w:t>
      </w:r>
      <w:r w:rsidRPr="00C60A4D">
        <w:rPr>
          <w:rFonts w:eastAsia="SimSun"/>
          <w:sz w:val="23"/>
          <w:szCs w:val="23"/>
        </w:rPr>
        <w:t>.</w:t>
      </w:r>
    </w:p>
    <w:p w14:paraId="5AD5D83D" w14:textId="77777777" w:rsidR="00BD7B99" w:rsidRPr="00C60A4D" w:rsidRDefault="00BD7B99" w:rsidP="00BD7B99">
      <w:pPr>
        <w:tabs>
          <w:tab w:val="left" w:pos="993"/>
        </w:tabs>
        <w:spacing w:line="276" w:lineRule="auto"/>
        <w:ind w:left="567"/>
        <w:rPr>
          <w:bCs/>
          <w:sz w:val="12"/>
          <w:szCs w:val="12"/>
        </w:rPr>
      </w:pPr>
    </w:p>
    <w:p w14:paraId="1267154B" w14:textId="713C779A" w:rsidR="00BD7B99" w:rsidRPr="00BD7B99" w:rsidRDefault="00BD7B99" w:rsidP="00BD7B99">
      <w:pPr>
        <w:tabs>
          <w:tab w:val="left" w:pos="993"/>
          <w:tab w:val="left" w:pos="3402"/>
        </w:tabs>
        <w:spacing w:line="276" w:lineRule="auto"/>
        <w:jc w:val="right"/>
        <w:rPr>
          <w:b/>
          <w:sz w:val="22"/>
          <w:szCs w:val="22"/>
        </w:rPr>
      </w:pPr>
      <w:r w:rsidRPr="00C60A4D">
        <w:rPr>
          <w:b/>
          <w:bCs/>
          <w:szCs w:val="24"/>
        </w:rPr>
        <w:t xml:space="preserve">3 lentelė. </w:t>
      </w:r>
      <w:r w:rsidRPr="00C60A4D">
        <w:rPr>
          <w:b/>
          <w:szCs w:val="24"/>
        </w:rPr>
        <w:t>Programos VšĮ Kėdainių PSPC biudžeto poreikis 2024-2026 m.</w:t>
      </w:r>
    </w:p>
    <w:tbl>
      <w:tblPr>
        <w:tblW w:w="10060" w:type="dxa"/>
        <w:tblLayout w:type="fixed"/>
        <w:tblLook w:val="04A0" w:firstRow="1" w:lastRow="0" w:firstColumn="1" w:lastColumn="0" w:noHBand="0" w:noVBand="1"/>
      </w:tblPr>
      <w:tblGrid>
        <w:gridCol w:w="988"/>
        <w:gridCol w:w="4110"/>
        <w:gridCol w:w="1134"/>
        <w:gridCol w:w="1276"/>
        <w:gridCol w:w="2552"/>
      </w:tblGrid>
      <w:tr w:rsidR="00BD7B99" w:rsidRPr="00BD7B99" w14:paraId="381D9E17" w14:textId="77777777" w:rsidTr="00BD7B99">
        <w:trPr>
          <w:trHeight w:val="769"/>
          <w:tblHeader/>
        </w:trPr>
        <w:tc>
          <w:tcPr>
            <w:tcW w:w="9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A89492" w14:textId="77777777" w:rsidR="00BD7B99" w:rsidRPr="00BD7B99" w:rsidRDefault="00BD7B99" w:rsidP="00F8454D">
            <w:pPr>
              <w:widowControl w:val="0"/>
              <w:jc w:val="center"/>
              <w:rPr>
                <w:rFonts w:eastAsia="Calibri"/>
                <w:b/>
                <w:bCs/>
                <w:sz w:val="21"/>
                <w:szCs w:val="21"/>
              </w:rPr>
            </w:pPr>
            <w:r w:rsidRPr="00BD7B99">
              <w:rPr>
                <w:rFonts w:eastAsia="Calibri"/>
                <w:b/>
                <w:bCs/>
                <w:sz w:val="21"/>
                <w:szCs w:val="21"/>
              </w:rPr>
              <w:t>Metai</w:t>
            </w:r>
          </w:p>
        </w:tc>
        <w:tc>
          <w:tcPr>
            <w:tcW w:w="41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5872F7" w14:textId="77777777" w:rsidR="00BD7B99" w:rsidRPr="00BD7B99" w:rsidRDefault="00BD7B99" w:rsidP="00F8454D">
            <w:pPr>
              <w:widowControl w:val="0"/>
              <w:jc w:val="center"/>
              <w:rPr>
                <w:rFonts w:eastAsia="Calibri"/>
                <w:b/>
                <w:bCs/>
                <w:sz w:val="21"/>
                <w:szCs w:val="21"/>
              </w:rPr>
            </w:pPr>
            <w:r w:rsidRPr="00BD7B99">
              <w:rPr>
                <w:rFonts w:eastAsia="Calibri"/>
                <w:b/>
                <w:bCs/>
                <w:sz w:val="21"/>
                <w:szCs w:val="21"/>
              </w:rPr>
              <w:t xml:space="preserve">Veiklos / Priemonės </w:t>
            </w:r>
          </w:p>
          <w:p w14:paraId="113F43FA" w14:textId="77777777" w:rsidR="00BD7B99" w:rsidRPr="00BD7B99" w:rsidRDefault="00BD7B99" w:rsidP="00F8454D">
            <w:pPr>
              <w:widowControl w:val="0"/>
              <w:jc w:val="center"/>
              <w:rPr>
                <w:rFonts w:eastAsia="Calibri"/>
                <w:b/>
                <w:bCs/>
                <w:sz w:val="21"/>
                <w:szCs w:val="21"/>
              </w:rPr>
            </w:pPr>
            <w:r w:rsidRPr="00BD7B99">
              <w:rPr>
                <w:rFonts w:eastAsia="Calibri"/>
                <w:b/>
                <w:bCs/>
                <w:sz w:val="21"/>
                <w:szCs w:val="21"/>
              </w:rPr>
              <w:t xml:space="preserve">pavadinimas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1F83EB" w14:textId="77777777" w:rsidR="00BD7B99" w:rsidRPr="00BD7B99" w:rsidRDefault="00BD7B99" w:rsidP="00F8454D">
            <w:pPr>
              <w:widowControl w:val="0"/>
              <w:jc w:val="center"/>
              <w:rPr>
                <w:b/>
                <w:bCs/>
                <w:sz w:val="21"/>
                <w:szCs w:val="21"/>
              </w:rPr>
            </w:pPr>
            <w:r w:rsidRPr="00BD7B99">
              <w:rPr>
                <w:b/>
                <w:bCs/>
                <w:sz w:val="21"/>
                <w:szCs w:val="21"/>
              </w:rPr>
              <w:t>Vieneto kaina</w:t>
            </w:r>
          </w:p>
          <w:p w14:paraId="2B14ADC2" w14:textId="77777777" w:rsidR="00BD7B99" w:rsidRPr="00BD7B99" w:rsidRDefault="00BD7B99" w:rsidP="00F8454D">
            <w:pPr>
              <w:widowControl w:val="0"/>
              <w:jc w:val="center"/>
              <w:rPr>
                <w:rFonts w:eastAsia="Calibri"/>
                <w:b/>
                <w:bCs/>
                <w:sz w:val="21"/>
                <w:szCs w:val="21"/>
              </w:rPr>
            </w:pPr>
            <w:r w:rsidRPr="00BD7B99">
              <w:rPr>
                <w:b/>
                <w:bCs/>
                <w:sz w:val="21"/>
                <w:szCs w:val="21"/>
              </w:rPr>
              <w:t>(Eur)</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5AA7B8" w14:textId="77777777" w:rsidR="00BD7B99" w:rsidRPr="00BD7B99" w:rsidRDefault="00BD7B99" w:rsidP="00F8454D">
            <w:pPr>
              <w:widowControl w:val="0"/>
              <w:jc w:val="center"/>
              <w:rPr>
                <w:rFonts w:eastAsia="Calibri"/>
                <w:b/>
                <w:bCs/>
                <w:sz w:val="21"/>
                <w:szCs w:val="21"/>
              </w:rPr>
            </w:pPr>
            <w:r w:rsidRPr="00BD7B99">
              <w:rPr>
                <w:b/>
                <w:bCs/>
                <w:sz w:val="21"/>
                <w:szCs w:val="21"/>
              </w:rPr>
              <w:t>Reikalingas kiekis (vnt.)</w:t>
            </w:r>
          </w:p>
        </w:tc>
        <w:tc>
          <w:tcPr>
            <w:tcW w:w="2552" w:type="dxa"/>
            <w:tcBorders>
              <w:top w:val="single" w:sz="4" w:space="0" w:color="000000"/>
              <w:left w:val="single" w:sz="4" w:space="0" w:color="000000"/>
              <w:right w:val="single" w:sz="4" w:space="0" w:color="000000"/>
            </w:tcBorders>
            <w:shd w:val="clear" w:color="auto" w:fill="D9D9D9"/>
          </w:tcPr>
          <w:p w14:paraId="57E1192E" w14:textId="77777777" w:rsidR="00BD7B99" w:rsidRPr="00BD7B99" w:rsidRDefault="00BD7B99" w:rsidP="00F8454D">
            <w:pPr>
              <w:widowControl w:val="0"/>
              <w:jc w:val="center"/>
              <w:rPr>
                <w:rFonts w:eastAsia="Calibri"/>
                <w:b/>
                <w:bCs/>
                <w:sz w:val="21"/>
                <w:szCs w:val="21"/>
              </w:rPr>
            </w:pPr>
            <w:r w:rsidRPr="00BD7B99">
              <w:rPr>
                <w:rFonts w:eastAsia="Calibri"/>
                <w:b/>
                <w:bCs/>
                <w:sz w:val="21"/>
                <w:szCs w:val="21"/>
              </w:rPr>
              <w:t>Bendra suma (Eur)</w:t>
            </w:r>
          </w:p>
          <w:p w14:paraId="718FE3A8" w14:textId="77777777" w:rsidR="00BD7B99" w:rsidRPr="00BD7B99" w:rsidRDefault="00BD7B99" w:rsidP="00F8454D">
            <w:pPr>
              <w:widowControl w:val="0"/>
              <w:jc w:val="center"/>
              <w:rPr>
                <w:rFonts w:eastAsia="Calibri"/>
                <w:sz w:val="21"/>
                <w:szCs w:val="21"/>
              </w:rPr>
            </w:pPr>
            <w:r w:rsidRPr="00BD7B99">
              <w:rPr>
                <w:rFonts w:eastAsia="Calibri"/>
                <w:sz w:val="21"/>
                <w:szCs w:val="21"/>
              </w:rPr>
              <w:t>Savivaldybės biudžeto lėšos</w:t>
            </w:r>
          </w:p>
        </w:tc>
      </w:tr>
      <w:tr w:rsidR="00BD7B99" w:rsidRPr="00BD7B99" w14:paraId="3B158859" w14:textId="77777777" w:rsidTr="00BD7B99">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346AE26" w14:textId="77777777" w:rsidR="00BD7B99" w:rsidRPr="00BD7B99" w:rsidRDefault="00BD7B99" w:rsidP="00F8454D">
            <w:pPr>
              <w:widowControl w:val="0"/>
              <w:ind w:left="174"/>
              <w:rPr>
                <w:rFonts w:eastAsia="Calibri"/>
                <w:b/>
                <w:sz w:val="21"/>
                <w:szCs w:val="21"/>
              </w:rPr>
            </w:pPr>
            <w:r w:rsidRPr="00BD7B99">
              <w:rPr>
                <w:rFonts w:eastAsia="Calibri"/>
                <w:b/>
                <w:sz w:val="21"/>
                <w:szCs w:val="21"/>
              </w:rPr>
              <w:t>2024</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2993C0D2" w14:textId="77777777" w:rsidR="00BD7B99" w:rsidRPr="00BD7B99" w:rsidRDefault="00BD7B99" w:rsidP="00F8454D">
            <w:pPr>
              <w:widowControl w:val="0"/>
              <w:rPr>
                <w:rFonts w:eastAsia="Calibri"/>
                <w:sz w:val="21"/>
                <w:szCs w:val="21"/>
              </w:rPr>
            </w:pPr>
            <w:r w:rsidRPr="00BD7B99">
              <w:rPr>
                <w:rFonts w:eastAsia="Calibri"/>
                <w:sz w:val="21"/>
                <w:szCs w:val="21"/>
              </w:rPr>
              <w:t>Oro kondicionierius su</w:t>
            </w:r>
            <w:r w:rsidRPr="00BD7B99">
              <w:rPr>
                <w:rFonts w:eastAsia="Calibri"/>
                <w:bCs/>
                <w:sz w:val="21"/>
                <w:szCs w:val="21"/>
              </w:rPr>
              <w:t xml:space="preserve"> įrenginių montavimo paslauga (~20/m2 kab.)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590A0A" w14:textId="77777777" w:rsidR="00BD7B99" w:rsidRPr="00BD7B99" w:rsidRDefault="00BD7B99" w:rsidP="00F8454D">
            <w:pPr>
              <w:widowControl w:val="0"/>
              <w:jc w:val="center"/>
              <w:rPr>
                <w:rFonts w:eastAsia="Calibri"/>
                <w:sz w:val="21"/>
                <w:szCs w:val="21"/>
              </w:rPr>
            </w:pPr>
            <w:r w:rsidRPr="00BD7B99">
              <w:rPr>
                <w:rFonts w:eastAsia="Calibri"/>
                <w:sz w:val="21"/>
                <w:szCs w:val="21"/>
              </w:rPr>
              <w:t>~1 300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6E2DBA2" w14:textId="77777777" w:rsidR="00BD7B99" w:rsidRPr="00BD7B99" w:rsidRDefault="00BD7B99" w:rsidP="00F8454D">
            <w:pPr>
              <w:widowControl w:val="0"/>
              <w:jc w:val="center"/>
              <w:rPr>
                <w:rFonts w:eastAsia="Calibri"/>
                <w:sz w:val="21"/>
                <w:szCs w:val="21"/>
              </w:rPr>
            </w:pPr>
            <w:r w:rsidRPr="00BD7B99">
              <w:rPr>
                <w:rFonts w:eastAsia="Calibri"/>
                <w:sz w:val="21"/>
                <w:szCs w:val="21"/>
              </w:rPr>
              <w:t>29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8107998" w14:textId="77777777" w:rsidR="00BD7B99" w:rsidRPr="00BD7B99" w:rsidRDefault="00BD7B99" w:rsidP="00F8454D">
            <w:pPr>
              <w:widowControl w:val="0"/>
              <w:jc w:val="center"/>
              <w:rPr>
                <w:rFonts w:eastAsia="Calibri"/>
                <w:sz w:val="21"/>
                <w:szCs w:val="21"/>
              </w:rPr>
            </w:pPr>
            <w:r w:rsidRPr="00BD7B99">
              <w:rPr>
                <w:rFonts w:eastAsia="Calibri"/>
                <w:sz w:val="21"/>
                <w:szCs w:val="21"/>
              </w:rPr>
              <w:t>37 700</w:t>
            </w:r>
          </w:p>
        </w:tc>
      </w:tr>
      <w:tr w:rsidR="00BD7B99" w:rsidRPr="00BD7B99" w14:paraId="61A48CC9" w14:textId="77777777" w:rsidTr="00BD7B99">
        <w:tc>
          <w:tcPr>
            <w:tcW w:w="7508"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1C86CA" w14:textId="77777777" w:rsidR="00BD7B99" w:rsidRPr="00BD7B99" w:rsidRDefault="00BD7B99" w:rsidP="00F8454D">
            <w:pPr>
              <w:widowControl w:val="0"/>
              <w:jc w:val="right"/>
              <w:rPr>
                <w:rFonts w:eastAsia="Calibri"/>
                <w:b/>
                <w:sz w:val="21"/>
                <w:szCs w:val="21"/>
              </w:rPr>
            </w:pPr>
            <w:r w:rsidRPr="00BD7B99">
              <w:rPr>
                <w:rFonts w:eastAsia="Calibri"/>
                <w:b/>
                <w:sz w:val="21"/>
                <w:szCs w:val="21"/>
              </w:rPr>
              <w:t>Tarpinė suma metams iš viso:</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56BBFAA" w14:textId="77777777" w:rsidR="00BD7B99" w:rsidRPr="00BD7B99" w:rsidRDefault="00BD7B99" w:rsidP="00F8454D">
            <w:pPr>
              <w:widowControl w:val="0"/>
              <w:jc w:val="center"/>
              <w:rPr>
                <w:rFonts w:eastAsia="Calibri"/>
                <w:b/>
                <w:sz w:val="21"/>
                <w:szCs w:val="21"/>
              </w:rPr>
            </w:pPr>
            <w:r w:rsidRPr="00BD7B99">
              <w:rPr>
                <w:rFonts w:eastAsia="Calibri"/>
                <w:b/>
                <w:sz w:val="21"/>
                <w:szCs w:val="21"/>
              </w:rPr>
              <w:t>37 700</w:t>
            </w:r>
          </w:p>
        </w:tc>
      </w:tr>
      <w:tr w:rsidR="00BD7B99" w:rsidRPr="00BD7B99" w14:paraId="61E30A29" w14:textId="77777777" w:rsidTr="00BD7B99">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00B9E56C" w14:textId="77777777" w:rsidR="00BD7B99" w:rsidRPr="00BD7B99" w:rsidRDefault="00BD7B99" w:rsidP="00F8454D">
            <w:pPr>
              <w:widowControl w:val="0"/>
              <w:ind w:left="174"/>
              <w:rPr>
                <w:rFonts w:eastAsia="Calibri"/>
                <w:b/>
                <w:sz w:val="21"/>
                <w:szCs w:val="21"/>
              </w:rPr>
            </w:pPr>
            <w:r w:rsidRPr="00BD7B99">
              <w:rPr>
                <w:rFonts w:eastAsia="Calibri"/>
                <w:b/>
                <w:sz w:val="21"/>
                <w:szCs w:val="21"/>
              </w:rPr>
              <w:t>2025</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6A31102" w14:textId="77777777" w:rsidR="00BD7B99" w:rsidRPr="00BD7B99" w:rsidRDefault="00BD7B99" w:rsidP="00F8454D">
            <w:pPr>
              <w:widowControl w:val="0"/>
              <w:rPr>
                <w:rFonts w:eastAsia="Calibri"/>
                <w:sz w:val="21"/>
                <w:szCs w:val="21"/>
              </w:rPr>
            </w:pPr>
            <w:r w:rsidRPr="00BD7B99">
              <w:rPr>
                <w:rFonts w:eastAsia="Calibri"/>
                <w:sz w:val="21"/>
                <w:szCs w:val="21"/>
              </w:rPr>
              <w:t>Oro kondicionierius su</w:t>
            </w:r>
            <w:r w:rsidRPr="00BD7B99">
              <w:rPr>
                <w:rFonts w:eastAsia="Calibri"/>
                <w:bCs/>
                <w:sz w:val="21"/>
                <w:szCs w:val="21"/>
              </w:rPr>
              <w:t xml:space="preserve"> įrenginių montavimo paslauga (~20/m2 kab.)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D08372" w14:textId="77777777" w:rsidR="00BD7B99" w:rsidRPr="00BD7B99" w:rsidRDefault="00BD7B99" w:rsidP="00F8454D">
            <w:pPr>
              <w:widowControl w:val="0"/>
              <w:jc w:val="center"/>
              <w:rPr>
                <w:rFonts w:eastAsia="Calibri"/>
                <w:sz w:val="21"/>
                <w:szCs w:val="21"/>
              </w:rPr>
            </w:pPr>
            <w:r w:rsidRPr="00BD7B99">
              <w:rPr>
                <w:rFonts w:eastAsia="Calibri"/>
                <w:sz w:val="21"/>
                <w:szCs w:val="21"/>
              </w:rPr>
              <w:t>~1 300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24F8C40" w14:textId="77777777" w:rsidR="00BD7B99" w:rsidRPr="00BD7B99" w:rsidRDefault="00BD7B99" w:rsidP="00F8454D">
            <w:pPr>
              <w:widowControl w:val="0"/>
              <w:jc w:val="center"/>
              <w:rPr>
                <w:rFonts w:eastAsia="Calibri"/>
                <w:sz w:val="21"/>
                <w:szCs w:val="21"/>
              </w:rPr>
            </w:pPr>
            <w:r w:rsidRPr="00BD7B99">
              <w:rPr>
                <w:rFonts w:eastAsia="Calibri"/>
                <w:sz w:val="21"/>
                <w:szCs w:val="21"/>
              </w:rPr>
              <w:t>28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0C432F0" w14:textId="77777777" w:rsidR="00BD7B99" w:rsidRPr="00BD7B99" w:rsidRDefault="00BD7B99" w:rsidP="00F8454D">
            <w:pPr>
              <w:widowControl w:val="0"/>
              <w:jc w:val="center"/>
              <w:rPr>
                <w:rFonts w:eastAsia="Calibri"/>
                <w:sz w:val="21"/>
                <w:szCs w:val="21"/>
              </w:rPr>
            </w:pPr>
            <w:r w:rsidRPr="00BD7B99">
              <w:rPr>
                <w:rFonts w:eastAsia="Calibri"/>
                <w:sz w:val="21"/>
                <w:szCs w:val="21"/>
              </w:rPr>
              <w:t>36 400</w:t>
            </w:r>
          </w:p>
        </w:tc>
      </w:tr>
      <w:tr w:rsidR="00BD7B99" w:rsidRPr="00BD7B99" w14:paraId="68B5E3B2" w14:textId="77777777" w:rsidTr="00BD7B99">
        <w:tc>
          <w:tcPr>
            <w:tcW w:w="7508"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09B317" w14:textId="77777777" w:rsidR="00BD7B99" w:rsidRPr="00BD7B99" w:rsidRDefault="00BD7B99" w:rsidP="00F8454D">
            <w:pPr>
              <w:widowControl w:val="0"/>
              <w:jc w:val="right"/>
              <w:rPr>
                <w:rFonts w:eastAsia="Calibri"/>
                <w:b/>
                <w:sz w:val="21"/>
                <w:szCs w:val="21"/>
              </w:rPr>
            </w:pPr>
            <w:r w:rsidRPr="00BD7B99">
              <w:rPr>
                <w:rFonts w:eastAsia="Calibri"/>
                <w:b/>
                <w:sz w:val="21"/>
                <w:szCs w:val="21"/>
              </w:rPr>
              <w:t>Tarpinė suma metams iš viso:</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285E49" w14:textId="77777777" w:rsidR="00BD7B99" w:rsidRPr="00BD7B99" w:rsidRDefault="00BD7B99" w:rsidP="00F8454D">
            <w:pPr>
              <w:widowControl w:val="0"/>
              <w:jc w:val="center"/>
              <w:rPr>
                <w:rFonts w:eastAsia="Calibri"/>
                <w:b/>
                <w:sz w:val="21"/>
                <w:szCs w:val="21"/>
              </w:rPr>
            </w:pPr>
            <w:r w:rsidRPr="00BD7B99">
              <w:rPr>
                <w:rFonts w:eastAsia="Calibri"/>
                <w:b/>
                <w:sz w:val="21"/>
                <w:szCs w:val="21"/>
              </w:rPr>
              <w:t>36 400</w:t>
            </w:r>
          </w:p>
        </w:tc>
      </w:tr>
      <w:tr w:rsidR="00BD7B99" w:rsidRPr="00BD7B99" w14:paraId="27FB6721" w14:textId="77777777" w:rsidTr="00BD7B99">
        <w:tc>
          <w:tcPr>
            <w:tcW w:w="988" w:type="dxa"/>
            <w:tcBorders>
              <w:top w:val="single" w:sz="4" w:space="0" w:color="000000"/>
              <w:left w:val="single" w:sz="4" w:space="0" w:color="000000"/>
              <w:right w:val="single" w:sz="4" w:space="0" w:color="000000"/>
            </w:tcBorders>
            <w:shd w:val="clear" w:color="auto" w:fill="auto"/>
          </w:tcPr>
          <w:p w14:paraId="24ED00F4" w14:textId="77777777" w:rsidR="00BD7B99" w:rsidRPr="00BD7B99" w:rsidRDefault="00BD7B99" w:rsidP="00F8454D">
            <w:pPr>
              <w:widowControl w:val="0"/>
              <w:ind w:left="174"/>
              <w:rPr>
                <w:rFonts w:eastAsia="Calibri"/>
                <w:b/>
                <w:sz w:val="21"/>
                <w:szCs w:val="21"/>
              </w:rPr>
            </w:pPr>
            <w:r w:rsidRPr="00BD7B99">
              <w:rPr>
                <w:rFonts w:eastAsia="Calibri"/>
                <w:b/>
                <w:sz w:val="21"/>
                <w:szCs w:val="21"/>
              </w:rPr>
              <w:t>2026</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34A4996" w14:textId="77777777" w:rsidR="00BD7B99" w:rsidRPr="00BD7B99" w:rsidRDefault="00BD7B99" w:rsidP="00F8454D">
            <w:pPr>
              <w:widowControl w:val="0"/>
              <w:rPr>
                <w:rFonts w:eastAsia="Calibri"/>
                <w:sz w:val="21"/>
                <w:szCs w:val="21"/>
              </w:rPr>
            </w:pPr>
            <w:r w:rsidRPr="00BD7B99">
              <w:rPr>
                <w:rFonts w:eastAsia="Calibri"/>
                <w:sz w:val="21"/>
                <w:szCs w:val="21"/>
              </w:rPr>
              <w:t>Oro kondicionierius su</w:t>
            </w:r>
            <w:r w:rsidRPr="00BD7B99">
              <w:rPr>
                <w:rFonts w:eastAsia="Calibri"/>
                <w:bCs/>
                <w:sz w:val="21"/>
                <w:szCs w:val="21"/>
              </w:rPr>
              <w:t xml:space="preserve"> įrenginių montavimo paslauga (~20/m2 kab.)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F5DB21" w14:textId="77777777" w:rsidR="00BD7B99" w:rsidRPr="00BD7B99" w:rsidRDefault="00BD7B99" w:rsidP="00F8454D">
            <w:pPr>
              <w:widowControl w:val="0"/>
              <w:jc w:val="center"/>
              <w:rPr>
                <w:rFonts w:eastAsia="Calibri"/>
                <w:sz w:val="21"/>
                <w:szCs w:val="21"/>
              </w:rPr>
            </w:pPr>
            <w:r w:rsidRPr="00BD7B99">
              <w:rPr>
                <w:rFonts w:eastAsia="Calibri"/>
                <w:sz w:val="21"/>
                <w:szCs w:val="21"/>
              </w:rPr>
              <w:t>~1 300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9E46072" w14:textId="77777777" w:rsidR="00BD7B99" w:rsidRPr="00BD7B99" w:rsidRDefault="00BD7B99" w:rsidP="00F8454D">
            <w:pPr>
              <w:widowControl w:val="0"/>
              <w:jc w:val="center"/>
              <w:rPr>
                <w:rFonts w:eastAsia="Calibri"/>
                <w:sz w:val="21"/>
                <w:szCs w:val="21"/>
              </w:rPr>
            </w:pPr>
            <w:r w:rsidRPr="00BD7B99">
              <w:rPr>
                <w:rFonts w:eastAsia="Calibri"/>
                <w:sz w:val="21"/>
                <w:szCs w:val="21"/>
              </w:rPr>
              <w:t>28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954DEFD" w14:textId="77777777" w:rsidR="00BD7B99" w:rsidRPr="00BD7B99" w:rsidRDefault="00BD7B99" w:rsidP="00F8454D">
            <w:pPr>
              <w:widowControl w:val="0"/>
              <w:jc w:val="center"/>
              <w:rPr>
                <w:rFonts w:eastAsia="Calibri"/>
                <w:sz w:val="21"/>
                <w:szCs w:val="21"/>
              </w:rPr>
            </w:pPr>
            <w:r w:rsidRPr="00BD7B99">
              <w:rPr>
                <w:rFonts w:eastAsia="Calibri"/>
                <w:sz w:val="21"/>
                <w:szCs w:val="21"/>
              </w:rPr>
              <w:t>36 400</w:t>
            </w:r>
          </w:p>
        </w:tc>
      </w:tr>
      <w:tr w:rsidR="00BD7B99" w:rsidRPr="00BD7B99" w14:paraId="3E855567" w14:textId="77777777" w:rsidTr="00BD7B99">
        <w:tc>
          <w:tcPr>
            <w:tcW w:w="7508"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B020F2" w14:textId="77777777" w:rsidR="00BD7B99" w:rsidRPr="00BD7B99" w:rsidRDefault="00BD7B99" w:rsidP="00F8454D">
            <w:pPr>
              <w:widowControl w:val="0"/>
              <w:jc w:val="right"/>
              <w:rPr>
                <w:rFonts w:eastAsia="Calibri"/>
                <w:b/>
                <w:sz w:val="21"/>
                <w:szCs w:val="21"/>
              </w:rPr>
            </w:pPr>
            <w:r w:rsidRPr="00BD7B99">
              <w:rPr>
                <w:rFonts w:eastAsia="Calibri"/>
                <w:b/>
                <w:sz w:val="21"/>
                <w:szCs w:val="21"/>
              </w:rPr>
              <w:t>Tarpinė suma metams iš viso:</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ECDA73" w14:textId="77777777" w:rsidR="00BD7B99" w:rsidRPr="00BD7B99" w:rsidRDefault="00BD7B99" w:rsidP="00F8454D">
            <w:pPr>
              <w:widowControl w:val="0"/>
              <w:jc w:val="center"/>
              <w:rPr>
                <w:rFonts w:eastAsia="Calibri"/>
                <w:b/>
                <w:sz w:val="21"/>
                <w:szCs w:val="21"/>
              </w:rPr>
            </w:pPr>
            <w:r w:rsidRPr="00BD7B99">
              <w:rPr>
                <w:rFonts w:eastAsia="Calibri"/>
                <w:b/>
                <w:sz w:val="21"/>
                <w:szCs w:val="21"/>
              </w:rPr>
              <w:t>36 400</w:t>
            </w:r>
          </w:p>
        </w:tc>
      </w:tr>
      <w:tr w:rsidR="00BD7B99" w:rsidRPr="00BD7B99" w14:paraId="7CCEB6FE" w14:textId="77777777" w:rsidTr="00BD7B99">
        <w:tc>
          <w:tcPr>
            <w:tcW w:w="7508"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2A3247" w14:textId="77777777" w:rsidR="00BD7B99" w:rsidRPr="00BD7B99" w:rsidRDefault="00BD7B99" w:rsidP="00F8454D">
            <w:pPr>
              <w:widowControl w:val="0"/>
              <w:jc w:val="right"/>
              <w:rPr>
                <w:rFonts w:eastAsia="Calibri"/>
                <w:b/>
                <w:sz w:val="21"/>
                <w:szCs w:val="21"/>
              </w:rPr>
            </w:pPr>
            <w:r w:rsidRPr="00BD7B99">
              <w:rPr>
                <w:rFonts w:eastAsia="Calibri"/>
                <w:b/>
                <w:sz w:val="21"/>
                <w:szCs w:val="21"/>
              </w:rPr>
              <w:t>IŠ VISO PROGRAMAI:</w:t>
            </w:r>
          </w:p>
        </w:tc>
        <w:tc>
          <w:tcPr>
            <w:tcW w:w="255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D789D0" w14:textId="77777777" w:rsidR="00BD7B99" w:rsidRPr="00BD7B99" w:rsidRDefault="00BD7B99" w:rsidP="00F8454D">
            <w:pPr>
              <w:widowControl w:val="0"/>
              <w:jc w:val="center"/>
              <w:rPr>
                <w:rFonts w:eastAsia="Calibri"/>
                <w:b/>
                <w:sz w:val="21"/>
                <w:szCs w:val="21"/>
              </w:rPr>
            </w:pPr>
            <w:bookmarkStart w:id="92" w:name="_Hlk148462753"/>
            <w:r w:rsidRPr="00BD7B99">
              <w:rPr>
                <w:rFonts w:eastAsia="Calibri"/>
                <w:b/>
                <w:sz w:val="21"/>
                <w:szCs w:val="21"/>
              </w:rPr>
              <w:t>110 500</w:t>
            </w:r>
          </w:p>
        </w:tc>
        <w:bookmarkEnd w:id="92"/>
      </w:tr>
    </w:tbl>
    <w:p w14:paraId="6EEDE8C8" w14:textId="77777777" w:rsidR="00BD7B99" w:rsidRDefault="00BD7B99" w:rsidP="00E24848">
      <w:pPr>
        <w:keepNext/>
        <w:ind w:firstLine="567"/>
        <w:jc w:val="center"/>
        <w:outlineLvl w:val="2"/>
        <w:rPr>
          <w:b/>
          <w:bCs/>
          <w:sz w:val="23"/>
          <w:szCs w:val="23"/>
        </w:rPr>
      </w:pPr>
    </w:p>
    <w:p w14:paraId="4218C5B6" w14:textId="3F7E64CD" w:rsidR="00E24848" w:rsidRPr="00812355" w:rsidRDefault="00E24848" w:rsidP="00BD7B99">
      <w:pPr>
        <w:keepNext/>
        <w:jc w:val="center"/>
        <w:outlineLvl w:val="2"/>
        <w:rPr>
          <w:b/>
          <w:bCs/>
          <w:sz w:val="23"/>
          <w:szCs w:val="23"/>
        </w:rPr>
      </w:pPr>
      <w:r w:rsidRPr="00812355">
        <w:rPr>
          <w:b/>
          <w:bCs/>
          <w:sz w:val="23"/>
          <w:szCs w:val="23"/>
        </w:rPr>
        <w:t>VI SKYRIUS</w:t>
      </w:r>
    </w:p>
    <w:p w14:paraId="4B65BDC5" w14:textId="77777777" w:rsidR="00E24848" w:rsidRPr="00812355" w:rsidRDefault="00E24848" w:rsidP="00BD7B99">
      <w:pPr>
        <w:keepNext/>
        <w:jc w:val="center"/>
        <w:outlineLvl w:val="2"/>
        <w:rPr>
          <w:b/>
          <w:bCs/>
          <w:sz w:val="23"/>
          <w:szCs w:val="23"/>
        </w:rPr>
      </w:pPr>
      <w:r w:rsidRPr="00812355">
        <w:rPr>
          <w:b/>
          <w:bCs/>
          <w:sz w:val="23"/>
          <w:szCs w:val="23"/>
        </w:rPr>
        <w:t>VERTINIMO KRITERIJAI</w:t>
      </w:r>
    </w:p>
    <w:p w14:paraId="192E0290" w14:textId="77777777" w:rsidR="00E24848" w:rsidRPr="00812355" w:rsidRDefault="00E24848" w:rsidP="00E24848">
      <w:pPr>
        <w:keepNext/>
        <w:ind w:firstLine="567"/>
        <w:jc w:val="center"/>
        <w:outlineLvl w:val="2"/>
        <w:rPr>
          <w:sz w:val="23"/>
          <w:szCs w:val="23"/>
        </w:rPr>
      </w:pPr>
    </w:p>
    <w:p w14:paraId="1525198B" w14:textId="050DE795" w:rsidR="00E24848" w:rsidRPr="00C60A4D" w:rsidRDefault="00E24848">
      <w:pPr>
        <w:numPr>
          <w:ilvl w:val="0"/>
          <w:numId w:val="67"/>
        </w:numPr>
        <w:tabs>
          <w:tab w:val="left" w:pos="993"/>
          <w:tab w:val="left" w:pos="1276"/>
        </w:tabs>
        <w:suppressAutoHyphens/>
        <w:overflowPunct w:val="0"/>
        <w:autoSpaceDE w:val="0"/>
        <w:ind w:left="0" w:firstLine="567"/>
        <w:jc w:val="both"/>
        <w:rPr>
          <w:rFonts w:eastAsia="SimSun"/>
          <w:sz w:val="23"/>
          <w:szCs w:val="23"/>
        </w:rPr>
      </w:pPr>
      <w:r w:rsidRPr="00C60A4D">
        <w:rPr>
          <w:rFonts w:eastAsia="SimSun"/>
          <w:sz w:val="23"/>
          <w:szCs w:val="23"/>
        </w:rPr>
        <w:t>Įsigytos įrangos (įrenginių) skaičius (vnt.)</w:t>
      </w:r>
      <w:r w:rsidR="00812355" w:rsidRPr="00C60A4D">
        <w:rPr>
          <w:rFonts w:eastAsia="SimSun"/>
          <w:sz w:val="23"/>
          <w:szCs w:val="23"/>
        </w:rPr>
        <w:t xml:space="preserve"> – </w:t>
      </w:r>
      <w:r w:rsidR="001940A8" w:rsidRPr="00C60A4D">
        <w:rPr>
          <w:rFonts w:eastAsia="SimSun"/>
          <w:sz w:val="23"/>
          <w:szCs w:val="23"/>
        </w:rPr>
        <w:t>pagal</w:t>
      </w:r>
      <w:r w:rsidR="00812355" w:rsidRPr="00C60A4D">
        <w:rPr>
          <w:rFonts w:eastAsia="SimSun"/>
          <w:sz w:val="23"/>
          <w:szCs w:val="23"/>
        </w:rPr>
        <w:t xml:space="preserve"> 2 lentelėje</w:t>
      </w:r>
      <w:r w:rsidR="00C60A4D">
        <w:rPr>
          <w:rFonts w:eastAsia="SimSun"/>
          <w:sz w:val="23"/>
          <w:szCs w:val="23"/>
        </w:rPr>
        <w:t xml:space="preserve"> nurodytą poreikį.</w:t>
      </w:r>
    </w:p>
    <w:p w14:paraId="4AD781FE" w14:textId="77777777" w:rsidR="00BD7B99" w:rsidRDefault="00BD7B99" w:rsidP="00BD7B99">
      <w:pPr>
        <w:jc w:val="center"/>
        <w:rPr>
          <w:b/>
          <w:sz w:val="23"/>
          <w:szCs w:val="23"/>
        </w:rPr>
      </w:pPr>
    </w:p>
    <w:p w14:paraId="0AADBA96" w14:textId="35B70F6C" w:rsidR="00E24848" w:rsidRPr="00812355" w:rsidRDefault="00E24848" w:rsidP="00BD7B99">
      <w:pPr>
        <w:jc w:val="center"/>
        <w:rPr>
          <w:b/>
          <w:sz w:val="23"/>
          <w:szCs w:val="23"/>
        </w:rPr>
      </w:pPr>
      <w:r w:rsidRPr="00812355">
        <w:rPr>
          <w:b/>
          <w:sz w:val="23"/>
          <w:szCs w:val="23"/>
        </w:rPr>
        <w:t>VII SKYRIUS</w:t>
      </w:r>
    </w:p>
    <w:p w14:paraId="45DBCE5B" w14:textId="77777777" w:rsidR="00E24848" w:rsidRPr="00812355" w:rsidRDefault="00E24848" w:rsidP="00BD7B99">
      <w:pPr>
        <w:jc w:val="center"/>
        <w:rPr>
          <w:b/>
          <w:sz w:val="23"/>
          <w:szCs w:val="23"/>
        </w:rPr>
      </w:pPr>
      <w:r w:rsidRPr="00812355">
        <w:rPr>
          <w:b/>
          <w:sz w:val="23"/>
          <w:szCs w:val="23"/>
        </w:rPr>
        <w:t>NUMATOMI PROGRAMOS REZULTATAI</w:t>
      </w:r>
    </w:p>
    <w:p w14:paraId="1C8845F0" w14:textId="77777777" w:rsidR="00E24848" w:rsidRPr="00812355" w:rsidRDefault="00E24848" w:rsidP="00E24848">
      <w:pPr>
        <w:ind w:firstLine="567"/>
        <w:jc w:val="center"/>
        <w:rPr>
          <w:b/>
          <w:sz w:val="23"/>
          <w:szCs w:val="23"/>
        </w:rPr>
      </w:pPr>
    </w:p>
    <w:p w14:paraId="3127AD25" w14:textId="77777777" w:rsidR="005E6E31" w:rsidRPr="005E6E31" w:rsidRDefault="00E24848">
      <w:pPr>
        <w:numPr>
          <w:ilvl w:val="0"/>
          <w:numId w:val="67"/>
        </w:numPr>
        <w:tabs>
          <w:tab w:val="left" w:pos="993"/>
          <w:tab w:val="left" w:pos="1276"/>
        </w:tabs>
        <w:suppressAutoHyphens/>
        <w:overflowPunct w:val="0"/>
        <w:autoSpaceDE w:val="0"/>
        <w:jc w:val="both"/>
        <w:rPr>
          <w:rFonts w:eastAsia="SimSun"/>
        </w:rPr>
      </w:pPr>
      <w:r w:rsidRPr="005E6E31">
        <w:rPr>
          <w:rFonts w:eastAsia="SimSun"/>
          <w:sz w:val="23"/>
          <w:szCs w:val="23"/>
        </w:rPr>
        <w:t xml:space="preserve">Bus užtikrintas </w:t>
      </w:r>
      <w:r w:rsidRPr="005E6E31">
        <w:rPr>
          <w:rFonts w:eastAsia="SimSun"/>
          <w:bCs/>
          <w:sz w:val="23"/>
          <w:szCs w:val="23"/>
        </w:rPr>
        <w:t xml:space="preserve">mikroklimato bei oro kokybės reikalavimus atitinkančių pirminės </w:t>
      </w:r>
      <w:r w:rsidRPr="005E6E31">
        <w:rPr>
          <w:rFonts w:eastAsia="SimSun"/>
          <w:sz w:val="23"/>
          <w:szCs w:val="23"/>
        </w:rPr>
        <w:t>asmens sveikatos priežiūros paslaugų teikimas.</w:t>
      </w:r>
    </w:p>
    <w:p w14:paraId="2DC1A443" w14:textId="6AF4171D" w:rsidR="005E6E31" w:rsidRPr="005E6E31" w:rsidRDefault="005E6E31">
      <w:pPr>
        <w:numPr>
          <w:ilvl w:val="0"/>
          <w:numId w:val="67"/>
        </w:numPr>
        <w:tabs>
          <w:tab w:val="left" w:pos="993"/>
          <w:tab w:val="left" w:pos="1276"/>
        </w:tabs>
        <w:suppressAutoHyphens/>
        <w:overflowPunct w:val="0"/>
        <w:autoSpaceDE w:val="0"/>
        <w:jc w:val="both"/>
        <w:rPr>
          <w:rFonts w:eastAsia="SimSun"/>
        </w:rPr>
      </w:pPr>
      <w:r w:rsidRPr="005E6E31">
        <w:rPr>
          <w:rFonts w:eastAsia="SimSun"/>
        </w:rPr>
        <w:t>Bus garantuotos tinkamos darbo sąlygos VšĮ Kėdainių PSPC darbuotojams.</w:t>
      </w:r>
    </w:p>
    <w:p w14:paraId="3ED7FA2E" w14:textId="77777777" w:rsidR="005E6E31" w:rsidRPr="00812355" w:rsidRDefault="005E6E31" w:rsidP="005E6E31">
      <w:pPr>
        <w:tabs>
          <w:tab w:val="left" w:pos="993"/>
          <w:tab w:val="left" w:pos="1276"/>
        </w:tabs>
        <w:suppressAutoHyphens/>
        <w:overflowPunct w:val="0"/>
        <w:autoSpaceDE w:val="0"/>
        <w:ind w:left="567"/>
        <w:jc w:val="both"/>
        <w:rPr>
          <w:rFonts w:eastAsia="SimSun"/>
          <w:sz w:val="23"/>
          <w:szCs w:val="23"/>
        </w:rPr>
      </w:pPr>
    </w:p>
    <w:p w14:paraId="2A08FBA3" w14:textId="77777777" w:rsidR="00E24848" w:rsidRDefault="00E24848" w:rsidP="00E24848">
      <w:pPr>
        <w:tabs>
          <w:tab w:val="num" w:pos="1134"/>
        </w:tabs>
        <w:ind w:firstLine="567"/>
        <w:contextualSpacing/>
        <w:rPr>
          <w:rFonts w:eastAsia="SimSun"/>
          <w:sz w:val="23"/>
          <w:szCs w:val="23"/>
        </w:rPr>
      </w:pPr>
    </w:p>
    <w:p w14:paraId="485DABBE" w14:textId="77777777" w:rsidR="00BD7B99" w:rsidRPr="00812355" w:rsidRDefault="00BD7B99" w:rsidP="00E24848">
      <w:pPr>
        <w:tabs>
          <w:tab w:val="num" w:pos="1134"/>
        </w:tabs>
        <w:ind w:firstLine="567"/>
        <w:contextualSpacing/>
        <w:rPr>
          <w:sz w:val="23"/>
          <w:szCs w:val="23"/>
        </w:rPr>
      </w:pPr>
    </w:p>
    <w:p w14:paraId="35AA651F" w14:textId="77777777" w:rsidR="00E24848" w:rsidRDefault="00E24848" w:rsidP="00E24848">
      <w:pPr>
        <w:rPr>
          <w:sz w:val="23"/>
          <w:szCs w:val="23"/>
        </w:rPr>
      </w:pPr>
      <w:r w:rsidRPr="00812355">
        <w:rPr>
          <w:caps/>
          <w:sz w:val="23"/>
          <w:szCs w:val="23"/>
        </w:rPr>
        <w:t xml:space="preserve">sUDERINTA  </w:t>
      </w:r>
      <w:r w:rsidRPr="00812355">
        <w:rPr>
          <w:sz w:val="23"/>
          <w:szCs w:val="23"/>
        </w:rPr>
        <w:t xml:space="preserve">VšĮ Kėdainių PSPC direktorė Joana </w:t>
      </w:r>
      <w:proofErr w:type="spellStart"/>
      <w:r w:rsidRPr="00812355">
        <w:rPr>
          <w:sz w:val="23"/>
          <w:szCs w:val="23"/>
        </w:rPr>
        <w:t>Kleivienė</w:t>
      </w:r>
      <w:proofErr w:type="spellEnd"/>
    </w:p>
    <w:p w14:paraId="27862FB6" w14:textId="77777777" w:rsidR="00BD7B99" w:rsidRPr="00812355" w:rsidRDefault="00BD7B99" w:rsidP="00E24848">
      <w:pPr>
        <w:rPr>
          <w:sz w:val="23"/>
          <w:szCs w:val="23"/>
        </w:rPr>
      </w:pPr>
    </w:p>
    <w:p w14:paraId="64F625FC" w14:textId="77777777" w:rsidR="00E24848" w:rsidRPr="00812355" w:rsidRDefault="00E24848" w:rsidP="00E24848">
      <w:pPr>
        <w:rPr>
          <w:sz w:val="23"/>
          <w:szCs w:val="23"/>
        </w:rPr>
      </w:pPr>
      <w:r w:rsidRPr="00812355">
        <w:rPr>
          <w:sz w:val="23"/>
          <w:szCs w:val="23"/>
        </w:rPr>
        <w:t xml:space="preserve"> PARENGĖ      VšĮ Kėdainių PSPC  programų koordinatorė  Jūratė Vaitonienė</w:t>
      </w:r>
    </w:p>
    <w:p w14:paraId="521C1893" w14:textId="77777777" w:rsidR="00E24848" w:rsidRPr="00812355" w:rsidRDefault="00E24848" w:rsidP="00E24848">
      <w:pPr>
        <w:rPr>
          <w:sz w:val="23"/>
          <w:szCs w:val="23"/>
        </w:rPr>
      </w:pPr>
    </w:p>
    <w:p w14:paraId="1AE7AC0D" w14:textId="77777777" w:rsidR="00E24848" w:rsidRPr="007526B8" w:rsidRDefault="00E24848" w:rsidP="00E24848">
      <w:pPr>
        <w:jc w:val="center"/>
        <w:rPr>
          <w:lang w:eastAsia="ar-SA"/>
        </w:rPr>
      </w:pPr>
      <w:r w:rsidRPr="007526B8">
        <w:t>_________________</w:t>
      </w:r>
    </w:p>
    <w:p w14:paraId="44C030BC" w14:textId="77777777" w:rsidR="00E24848" w:rsidRPr="007526B8" w:rsidRDefault="00E24848" w:rsidP="00E24848">
      <w:pPr>
        <w:rPr>
          <w:b/>
          <w:bCs/>
          <w:caps/>
          <w:szCs w:val="24"/>
        </w:rPr>
      </w:pPr>
    </w:p>
    <w:p w14:paraId="71D842E0" w14:textId="77777777" w:rsidR="00027521" w:rsidRDefault="00027521" w:rsidP="00027521">
      <w:pPr>
        <w:rPr>
          <w:b/>
          <w:szCs w:val="24"/>
        </w:rPr>
      </w:pPr>
    </w:p>
    <w:p w14:paraId="26E20FD6" w14:textId="77777777" w:rsidR="00027521" w:rsidRDefault="00027521" w:rsidP="00027521">
      <w:pPr>
        <w:rPr>
          <w:b/>
          <w:szCs w:val="24"/>
        </w:rPr>
      </w:pPr>
    </w:p>
    <w:p w14:paraId="6EB1DE1F" w14:textId="3FE59846" w:rsidR="00F71710" w:rsidRPr="007526B8" w:rsidRDefault="00F71710">
      <w:pPr>
        <w:rPr>
          <w:b/>
          <w:szCs w:val="24"/>
        </w:rPr>
      </w:pPr>
      <w:r w:rsidRPr="007526B8">
        <w:rPr>
          <w:b/>
          <w:szCs w:val="24"/>
        </w:rPr>
        <w:br w:type="page"/>
      </w:r>
    </w:p>
    <w:p w14:paraId="317C70B0" w14:textId="7A812F18" w:rsidR="0024684C" w:rsidRPr="004C23A7" w:rsidRDefault="0024684C" w:rsidP="0018615F">
      <w:pPr>
        <w:jc w:val="center"/>
        <w:rPr>
          <w:b/>
          <w:szCs w:val="24"/>
        </w:rPr>
      </w:pPr>
      <w:r w:rsidRPr="004C23A7">
        <w:rPr>
          <w:b/>
          <w:szCs w:val="24"/>
        </w:rPr>
        <w:t>VŠĮ KĖDAINIŲ LIGONINĖ</w:t>
      </w:r>
    </w:p>
    <w:p w14:paraId="084CBE73" w14:textId="77777777" w:rsidR="0024684C" w:rsidRPr="004C23A7" w:rsidRDefault="0024684C" w:rsidP="0018615F">
      <w:pPr>
        <w:jc w:val="center"/>
        <w:rPr>
          <w:b/>
          <w:szCs w:val="24"/>
        </w:rPr>
      </w:pPr>
    </w:p>
    <w:p w14:paraId="551ED4E5" w14:textId="1375182F" w:rsidR="0018615F" w:rsidRPr="004C23A7" w:rsidRDefault="0018615F" w:rsidP="00B22678">
      <w:pPr>
        <w:pStyle w:val="Antrat1"/>
        <w:rPr>
          <w:bCs/>
          <w:color w:val="000000" w:themeColor="text1"/>
        </w:rPr>
      </w:pPr>
      <w:bookmarkStart w:id="93" w:name="_Toc157618161"/>
      <w:r w:rsidRPr="004C23A7">
        <w:t xml:space="preserve">e. sveikatos informacinės sistemos palaikymo ir tobulinimo    </w:t>
      </w:r>
      <w:r w:rsidR="00D82B0D">
        <w:t xml:space="preserve">VŠĮ </w:t>
      </w:r>
      <w:r w:rsidRPr="004C23A7">
        <w:t xml:space="preserve">KĖDAINIŲ LIGONINĖJE 2024–2026 M. </w:t>
      </w:r>
      <w:r w:rsidRPr="004C23A7">
        <w:rPr>
          <w:bCs/>
          <w:color w:val="000000" w:themeColor="text1"/>
        </w:rPr>
        <w:t>PROGRAMOS 2024 m. PARAIŠKA</w:t>
      </w:r>
      <w:bookmarkEnd w:id="93"/>
    </w:p>
    <w:p w14:paraId="1ADA31CE" w14:textId="77777777" w:rsidR="0018615F" w:rsidRPr="004C23A7" w:rsidRDefault="0018615F" w:rsidP="0018615F">
      <w:pPr>
        <w:keepNext/>
        <w:jc w:val="center"/>
        <w:outlineLvl w:val="0"/>
        <w:rPr>
          <w:b/>
          <w:caps/>
          <w:szCs w:val="24"/>
        </w:rPr>
      </w:pPr>
      <w:r w:rsidRPr="004C23A7">
        <w:rPr>
          <w:b/>
          <w:caps/>
          <w:szCs w:val="24"/>
        </w:rPr>
        <w:t xml:space="preserve">  </w:t>
      </w:r>
    </w:p>
    <w:p w14:paraId="2F01B01C" w14:textId="77777777" w:rsidR="0018615F" w:rsidRPr="004C23A7" w:rsidRDefault="0018615F" w:rsidP="0018615F">
      <w:pPr>
        <w:jc w:val="center"/>
        <w:rPr>
          <w:b/>
          <w:sz w:val="23"/>
          <w:szCs w:val="23"/>
        </w:rPr>
      </w:pPr>
      <w:r w:rsidRPr="004C23A7">
        <w:rPr>
          <w:b/>
          <w:sz w:val="23"/>
          <w:szCs w:val="23"/>
        </w:rPr>
        <w:t>I SKYRIUS</w:t>
      </w:r>
    </w:p>
    <w:p w14:paraId="6ECDFE42" w14:textId="77777777" w:rsidR="0018615F" w:rsidRPr="004C23A7" w:rsidRDefault="0018615F" w:rsidP="0018615F">
      <w:pPr>
        <w:jc w:val="center"/>
        <w:rPr>
          <w:b/>
          <w:sz w:val="23"/>
          <w:szCs w:val="23"/>
        </w:rPr>
      </w:pPr>
      <w:r w:rsidRPr="004C23A7">
        <w:rPr>
          <w:b/>
          <w:sz w:val="23"/>
          <w:szCs w:val="23"/>
        </w:rPr>
        <w:t>BENDROSIOS NUOSTATOS</w:t>
      </w:r>
    </w:p>
    <w:p w14:paraId="6FA00CE1" w14:textId="77777777" w:rsidR="0018615F" w:rsidRPr="004C23A7" w:rsidRDefault="0018615F" w:rsidP="0018615F">
      <w:pPr>
        <w:ind w:left="1080"/>
        <w:jc w:val="center"/>
        <w:rPr>
          <w:b/>
          <w:color w:val="FF0000"/>
          <w:sz w:val="23"/>
          <w:szCs w:val="23"/>
        </w:rPr>
      </w:pPr>
    </w:p>
    <w:p w14:paraId="6A1B0AF2" w14:textId="77777777" w:rsidR="0018615F" w:rsidRPr="004C23A7" w:rsidRDefault="0018615F">
      <w:pPr>
        <w:pStyle w:val="Sraopastraipa"/>
        <w:numPr>
          <w:ilvl w:val="0"/>
          <w:numId w:val="88"/>
        </w:numPr>
        <w:tabs>
          <w:tab w:val="left" w:pos="993"/>
        </w:tabs>
        <w:suppressAutoHyphens/>
        <w:spacing w:after="0" w:line="240" w:lineRule="auto"/>
        <w:ind w:left="0" w:firstLine="567"/>
        <w:jc w:val="both"/>
        <w:rPr>
          <w:rFonts w:ascii="Times New Roman" w:eastAsia="SimSun" w:hAnsi="Times New Roman"/>
          <w:sz w:val="23"/>
          <w:szCs w:val="23"/>
          <w:lang w:eastAsia="ar-SA"/>
        </w:rPr>
      </w:pPr>
      <w:r w:rsidRPr="004C23A7">
        <w:rPr>
          <w:rFonts w:ascii="Times New Roman" w:eastAsia="SimSun" w:hAnsi="Times New Roman"/>
          <w:sz w:val="23"/>
          <w:szCs w:val="23"/>
          <w:lang w:eastAsia="ar-SA"/>
        </w:rPr>
        <w:t>E. sveikatos informacinės sistemos palaikymo ir tobulinimo VšĮ Kėdainių ligoninėje programa (toliau – Programa) parengta, įgyvendinant Lietuvos e. sveikatos sistemos 2017–2025 metų plėtros programos tikslus ir uždavinius, siekiant subalansuoti esamus ir naujai atsirandančius informacinių ir ryšių technologijų sprendimų diegimo poreikius ir galimybes bei jų pritaikymą sveikatos priežiūros srityje taip, kad būtų užtikrinta nuosekli e. sveikatos sistemos plėtra, nuolat gerinant sveikatos priežiūros paslaugų kokybę ir prieinamumą.</w:t>
      </w:r>
    </w:p>
    <w:p w14:paraId="2A7FE5D1" w14:textId="77777777" w:rsidR="0018615F" w:rsidRPr="004C23A7" w:rsidRDefault="0018615F">
      <w:pPr>
        <w:pStyle w:val="Sraopastraipa"/>
        <w:numPr>
          <w:ilvl w:val="0"/>
          <w:numId w:val="88"/>
        </w:numPr>
        <w:tabs>
          <w:tab w:val="left" w:pos="993"/>
        </w:tabs>
        <w:suppressAutoHyphens/>
        <w:spacing w:after="0" w:line="240" w:lineRule="auto"/>
        <w:ind w:left="0" w:firstLine="567"/>
        <w:jc w:val="both"/>
        <w:rPr>
          <w:rFonts w:ascii="Times New Roman" w:eastAsia="SimSun" w:hAnsi="Times New Roman"/>
          <w:bCs/>
          <w:sz w:val="23"/>
          <w:szCs w:val="23"/>
          <w:lang w:eastAsia="ar-SA"/>
        </w:rPr>
      </w:pPr>
      <w:r w:rsidRPr="004C23A7">
        <w:rPr>
          <w:rFonts w:ascii="Times New Roman" w:eastAsia="SimSun" w:hAnsi="Times New Roman"/>
          <w:sz w:val="23"/>
          <w:szCs w:val="23"/>
          <w:lang w:eastAsia="ar-SA"/>
        </w:rPr>
        <w:t>Programos tikslas ir uždaviniai atitinka Lietuvos sveikatos 2014–2025 m. strategijos, patvirtintos Lietuvos Respublikos Seimo 2014 m. birželio 26 d. nutarimu Nr. XII-964 „Dėl Lietuvos sveikatos 2014–2025 metų programos patvirtinimo“ 4 tikslo „</w:t>
      </w:r>
      <w:r w:rsidRPr="004C23A7">
        <w:rPr>
          <w:rFonts w:ascii="Times New Roman" w:eastAsia="SimSun" w:hAnsi="Times New Roman"/>
          <w:bCs/>
          <w:sz w:val="23"/>
          <w:szCs w:val="23"/>
          <w:lang w:eastAsia="ar-SA"/>
        </w:rPr>
        <w:t xml:space="preserve">Užtikrinti kokybišką ir efektyvią sveikatos priežiūrą, orientuotą į gyventojų poreikius“ 6 uždavinį „Plėtoti Lietuvos e. sveikatos sistemą (Lietuvos e. sveikatos sistemos infrastruktūros ir sprendimų plėtra, Lietuvos e. sveikatos sistemos integracija į ES e. sveikatos erdvę)“. </w:t>
      </w:r>
    </w:p>
    <w:p w14:paraId="07A05F17" w14:textId="77777777" w:rsidR="0018615F" w:rsidRPr="004C23A7" w:rsidRDefault="0018615F">
      <w:pPr>
        <w:pStyle w:val="Sraopastraipa"/>
        <w:numPr>
          <w:ilvl w:val="0"/>
          <w:numId w:val="88"/>
        </w:numPr>
        <w:tabs>
          <w:tab w:val="left" w:pos="993"/>
        </w:tabs>
        <w:suppressAutoHyphens/>
        <w:spacing w:after="0" w:line="240" w:lineRule="auto"/>
        <w:ind w:left="0" w:firstLine="567"/>
        <w:jc w:val="both"/>
        <w:rPr>
          <w:rFonts w:ascii="Times New Roman" w:eastAsia="SimSun" w:hAnsi="Times New Roman"/>
          <w:bCs/>
          <w:sz w:val="23"/>
          <w:szCs w:val="23"/>
          <w:lang w:eastAsia="ar-SA"/>
        </w:rPr>
      </w:pPr>
      <w:r w:rsidRPr="004C23A7">
        <w:rPr>
          <w:rFonts w:ascii="Times New Roman" w:eastAsia="SimSun" w:hAnsi="Times New Roman"/>
          <w:bCs/>
          <w:sz w:val="23"/>
          <w:szCs w:val="23"/>
          <w:lang w:eastAsia="ar-SA"/>
        </w:rPr>
        <w:t>Programa parengta, vadovaujantis Kėdainių rajono savivaldybės strateginio plėtros plano iki 2030 metų, II prioriteto „Aukšta gyvenimo kokybė socialiai atsakingame rajone“ 2.3. tikslo „Gyventojų sveikatos išsaugojimas ir stiprinimas“ 2.3.1. uždavinio „Modernizuoti ir optimizuoti sveikatos priežiūros įstaigų infrastruktūrą“ 2.3.1.4. priemone „Plėtoti elektronines sveikatos priežiūros paslaugas, skatinti jų naudojimą ir prieinamumą bei atnaujinti ir (arba) plėsti informacinių technologijų bazes Kėdainių rajono savivaldybės sveikatos priežiūros įstaigose“.</w:t>
      </w:r>
    </w:p>
    <w:p w14:paraId="2E6CB8DE" w14:textId="4E4EAFD0" w:rsidR="0018615F" w:rsidRPr="004C23A7" w:rsidRDefault="0018615F">
      <w:pPr>
        <w:pStyle w:val="Sraopastraipa"/>
        <w:numPr>
          <w:ilvl w:val="0"/>
          <w:numId w:val="88"/>
        </w:numPr>
        <w:tabs>
          <w:tab w:val="left" w:pos="993"/>
        </w:tabs>
        <w:suppressAutoHyphens/>
        <w:spacing w:after="0" w:line="240" w:lineRule="auto"/>
        <w:ind w:left="0" w:firstLine="567"/>
        <w:jc w:val="both"/>
        <w:rPr>
          <w:rFonts w:ascii="Times New Roman" w:eastAsia="SimSun" w:hAnsi="Times New Roman"/>
          <w:sz w:val="23"/>
          <w:szCs w:val="23"/>
          <w:lang w:eastAsia="ar-SA"/>
        </w:rPr>
      </w:pPr>
      <w:bookmarkStart w:id="94" w:name="_Hlk157265119"/>
      <w:r w:rsidRPr="004C23A7">
        <w:rPr>
          <w:rFonts w:ascii="Times New Roman" w:eastAsia="SimSun" w:hAnsi="Times New Roman"/>
          <w:sz w:val="23"/>
          <w:szCs w:val="23"/>
          <w:lang w:eastAsia="ar-SA"/>
        </w:rPr>
        <w:t>Programa prisideda prie Kėdainių rajono savivaldybės 202</w:t>
      </w:r>
      <w:r w:rsidR="0024684C" w:rsidRPr="004C23A7">
        <w:rPr>
          <w:rFonts w:ascii="Times New Roman" w:eastAsia="SimSun" w:hAnsi="Times New Roman"/>
          <w:sz w:val="23"/>
          <w:szCs w:val="23"/>
          <w:lang w:eastAsia="ar-SA"/>
        </w:rPr>
        <w:t>4</w:t>
      </w:r>
      <w:r w:rsidRPr="004C23A7">
        <w:rPr>
          <w:rFonts w:ascii="Times New Roman" w:eastAsia="SimSun" w:hAnsi="Times New Roman"/>
          <w:sz w:val="23"/>
          <w:szCs w:val="23"/>
          <w:lang w:eastAsia="ar-SA"/>
        </w:rPr>
        <w:t>–202</w:t>
      </w:r>
      <w:r w:rsidR="0024684C" w:rsidRPr="004C23A7">
        <w:rPr>
          <w:rFonts w:ascii="Times New Roman" w:eastAsia="SimSun" w:hAnsi="Times New Roman"/>
          <w:sz w:val="23"/>
          <w:szCs w:val="23"/>
          <w:lang w:eastAsia="ar-SA"/>
        </w:rPr>
        <w:t>6</w:t>
      </w:r>
      <w:r w:rsidRPr="004C23A7">
        <w:rPr>
          <w:rFonts w:ascii="Times New Roman" w:eastAsia="SimSun" w:hAnsi="Times New Roman"/>
          <w:sz w:val="23"/>
          <w:szCs w:val="23"/>
          <w:lang w:eastAsia="ar-SA"/>
        </w:rPr>
        <w:t xml:space="preserve"> m. strateginio veiklos plano 02 Sveikatos apsaugos programos </w:t>
      </w:r>
      <w:r w:rsidR="0024684C" w:rsidRPr="004C23A7">
        <w:rPr>
          <w:rFonts w:ascii="Times New Roman" w:eastAsia="SimSun" w:hAnsi="Times New Roman"/>
          <w:sz w:val="23"/>
          <w:szCs w:val="23"/>
          <w:lang w:eastAsia="ar-SA"/>
        </w:rPr>
        <w:t>02-01-02</w:t>
      </w:r>
      <w:r w:rsidRPr="004C23A7">
        <w:rPr>
          <w:rFonts w:ascii="Times New Roman" w:eastAsia="SimSun" w:hAnsi="Times New Roman"/>
          <w:sz w:val="23"/>
          <w:szCs w:val="23"/>
          <w:lang w:eastAsia="ar-SA"/>
        </w:rPr>
        <w:t xml:space="preserve"> uždavinio „Siekti gyventojų sveikatos išsaugojimo, gerinant sveikatos priežiūros paslaugų kokybę ir prieinamumą“ įgyvendinimo</w:t>
      </w:r>
      <w:bookmarkEnd w:id="94"/>
      <w:r w:rsidRPr="004C23A7">
        <w:rPr>
          <w:rFonts w:ascii="Times New Roman" w:eastAsia="SimSun" w:hAnsi="Times New Roman"/>
          <w:sz w:val="23"/>
          <w:szCs w:val="23"/>
          <w:lang w:eastAsia="ar-SA"/>
        </w:rPr>
        <w:t>.</w:t>
      </w:r>
    </w:p>
    <w:p w14:paraId="1BFCE961" w14:textId="77777777" w:rsidR="0018615F" w:rsidRPr="0024684C" w:rsidRDefault="0018615F" w:rsidP="00686A27">
      <w:pPr>
        <w:jc w:val="center"/>
        <w:rPr>
          <w:rFonts w:eastAsia="SimSun"/>
          <w:b/>
          <w:sz w:val="23"/>
          <w:szCs w:val="23"/>
        </w:rPr>
      </w:pPr>
    </w:p>
    <w:p w14:paraId="5091E1B7" w14:textId="77777777" w:rsidR="0018615F" w:rsidRPr="0024684C" w:rsidRDefault="0018615F" w:rsidP="00686A27">
      <w:pPr>
        <w:jc w:val="center"/>
        <w:rPr>
          <w:rFonts w:eastAsia="SimSun"/>
          <w:b/>
          <w:sz w:val="23"/>
          <w:szCs w:val="23"/>
        </w:rPr>
      </w:pPr>
      <w:r w:rsidRPr="0024684C">
        <w:rPr>
          <w:rFonts w:eastAsia="SimSun"/>
          <w:b/>
          <w:sz w:val="23"/>
          <w:szCs w:val="23"/>
        </w:rPr>
        <w:t>II SKYRIUS</w:t>
      </w:r>
    </w:p>
    <w:p w14:paraId="078CFB28" w14:textId="77777777" w:rsidR="0018615F" w:rsidRPr="0024684C" w:rsidRDefault="0018615F" w:rsidP="00686A27">
      <w:pPr>
        <w:jc w:val="center"/>
        <w:rPr>
          <w:rFonts w:eastAsia="SimSun"/>
          <w:b/>
          <w:sz w:val="23"/>
          <w:szCs w:val="23"/>
        </w:rPr>
      </w:pPr>
      <w:r w:rsidRPr="0024684C">
        <w:rPr>
          <w:rFonts w:eastAsia="SimSun"/>
          <w:b/>
          <w:sz w:val="23"/>
          <w:szCs w:val="23"/>
        </w:rPr>
        <w:t>SITUACIJOS ANALIZĖ</w:t>
      </w:r>
    </w:p>
    <w:p w14:paraId="468BE08F" w14:textId="77777777" w:rsidR="0018615F" w:rsidRPr="0024684C" w:rsidRDefault="0018615F">
      <w:pPr>
        <w:pStyle w:val="Sraopastraipa"/>
        <w:numPr>
          <w:ilvl w:val="0"/>
          <w:numId w:val="89"/>
        </w:numPr>
        <w:suppressAutoHyphens/>
        <w:spacing w:after="0" w:line="240" w:lineRule="auto"/>
        <w:ind w:left="0" w:firstLine="709"/>
        <w:jc w:val="both"/>
        <w:rPr>
          <w:rFonts w:ascii="Times New Roman" w:hAnsi="Times New Roman"/>
          <w:sz w:val="23"/>
          <w:szCs w:val="23"/>
          <w:lang w:eastAsia="ja-JP"/>
        </w:rPr>
      </w:pPr>
      <w:proofErr w:type="spellStart"/>
      <w:r w:rsidRPr="0024684C">
        <w:rPr>
          <w:rFonts w:ascii="Times New Roman" w:hAnsi="Times New Roman"/>
          <w:sz w:val="23"/>
          <w:szCs w:val="23"/>
        </w:rPr>
        <w:t>E.sveikatos</w:t>
      </w:r>
      <w:proofErr w:type="spellEnd"/>
      <w:r w:rsidRPr="0024684C">
        <w:rPr>
          <w:rFonts w:ascii="Times New Roman" w:hAnsi="Times New Roman"/>
          <w:sz w:val="23"/>
          <w:szCs w:val="23"/>
        </w:rPr>
        <w:t xml:space="preserve"> IS projekto </w:t>
      </w:r>
      <w:r w:rsidRPr="0024684C">
        <w:rPr>
          <w:rFonts w:ascii="Times New Roman" w:hAnsi="Times New Roman"/>
          <w:b/>
          <w:bCs/>
          <w:sz w:val="23"/>
          <w:szCs w:val="23"/>
        </w:rPr>
        <w:t xml:space="preserve">tikslas </w:t>
      </w:r>
      <w:r w:rsidRPr="0024684C">
        <w:rPr>
          <w:rFonts w:ascii="Times New Roman" w:hAnsi="Times New Roman"/>
          <w:sz w:val="23"/>
          <w:szCs w:val="23"/>
        </w:rPr>
        <w:t xml:space="preserve">– </w:t>
      </w:r>
      <w:r w:rsidRPr="0024684C">
        <w:rPr>
          <w:rFonts w:ascii="Times New Roman" w:hAnsi="Times New Roman"/>
          <w:sz w:val="23"/>
          <w:szCs w:val="23"/>
          <w:lang w:eastAsia="ja-JP"/>
        </w:rPr>
        <w:t xml:space="preserve">sudaryti sąlygas gyventojams ir pacientams šiuolaikinėmis informacinių ir ryšių technologijų priemonėmis laiku gauti geros kokybės sveikatos paslaugas, o sveikatos priežiūros įstaigoms ir specialistams, teikiantiems sveikatos priežiūros paslaugas, – tarpusavyje bendradarbiauti ir saugiai keistis informacija elektroninėmis priemonėmis. </w:t>
      </w:r>
    </w:p>
    <w:p w14:paraId="7F329C2C" w14:textId="77777777" w:rsidR="0018615F" w:rsidRPr="0024684C" w:rsidRDefault="0018615F">
      <w:pPr>
        <w:numPr>
          <w:ilvl w:val="0"/>
          <w:numId w:val="89"/>
        </w:numPr>
        <w:tabs>
          <w:tab w:val="left" w:pos="993"/>
        </w:tabs>
        <w:suppressAutoHyphens/>
        <w:ind w:left="0" w:firstLine="709"/>
        <w:jc w:val="both"/>
        <w:rPr>
          <w:sz w:val="23"/>
          <w:szCs w:val="23"/>
        </w:rPr>
      </w:pPr>
      <w:r w:rsidRPr="0024684C">
        <w:rPr>
          <w:sz w:val="23"/>
          <w:szCs w:val="23"/>
        </w:rPr>
        <w:t>VšĮ Kėdainių ligoninė dalyvavo  kaip partneriai 2012–2015 m. įgyvendinant VšĮ Jonavos ligoninės projektą „Elektroninių sveikatos paslaugų plėtra Kauno regiono asmens sveikatos priežiūros įstaigose“ (toliau – SPĮ e. paslaugų projektas), kurio metu buvo įdiegta Kauno regiono sveikatos priežiūros įstaigų (toliau – SPĮ) informacinė sistema (toliau – IS):</w:t>
      </w:r>
    </w:p>
    <w:p w14:paraId="539E3619" w14:textId="77777777" w:rsidR="0018615F" w:rsidRPr="0024684C" w:rsidRDefault="0018615F">
      <w:pPr>
        <w:numPr>
          <w:ilvl w:val="1"/>
          <w:numId w:val="89"/>
        </w:numPr>
        <w:tabs>
          <w:tab w:val="left" w:pos="993"/>
          <w:tab w:val="left" w:pos="1276"/>
        </w:tabs>
        <w:suppressAutoHyphens/>
        <w:ind w:left="0" w:firstLine="709"/>
        <w:contextualSpacing/>
        <w:jc w:val="both"/>
        <w:rPr>
          <w:sz w:val="23"/>
          <w:szCs w:val="23"/>
        </w:rPr>
      </w:pPr>
      <w:r w:rsidRPr="0024684C">
        <w:rPr>
          <w:sz w:val="23"/>
          <w:szCs w:val="23"/>
        </w:rPr>
        <w:t>sukurta bendradarbiavimo lygio interaktyvi elektroninė paslauga „Pacientų medicininės sveikatos istorijos duomenų kaupimas, saugojimas ir pateikimas elektroniniu būdu pacientams ir SPĮ specialistams“, kurios metu sveikatos priežiūros specialistai teikdami sveikatos priežiūros paslaugas pacientams bei naudodamiesi įdiegta sveikatos priežiūros įstaigų regionine informacine sistema ir Valstybės informacinių išteklių sąveikumo platformos (VAIISIS) teikiamais funkcionalumais:</w:t>
      </w:r>
    </w:p>
    <w:p w14:paraId="778E4F7F" w14:textId="77777777" w:rsidR="0018615F" w:rsidRPr="0024684C" w:rsidRDefault="0018615F">
      <w:pPr>
        <w:numPr>
          <w:ilvl w:val="2"/>
          <w:numId w:val="89"/>
        </w:numPr>
        <w:tabs>
          <w:tab w:val="left" w:pos="993"/>
          <w:tab w:val="left" w:pos="1418"/>
        </w:tabs>
        <w:suppressAutoHyphens/>
        <w:ind w:left="0" w:firstLine="709"/>
        <w:contextualSpacing/>
        <w:jc w:val="both"/>
        <w:rPr>
          <w:sz w:val="23"/>
          <w:szCs w:val="23"/>
        </w:rPr>
      </w:pPr>
      <w:r w:rsidRPr="0024684C">
        <w:rPr>
          <w:sz w:val="23"/>
          <w:szCs w:val="23"/>
        </w:rPr>
        <w:t xml:space="preserve">gali identifikuoti pacientą, atlikti paciento elektroninės medicininės istorijos (toliau – EMI) duomenų paiešką sveikatos priežiūros įstaigų informacinėje sistemoje ir Elektroninės sveikatos istorijos (toliau – ESI) duomenų paiešką ESPBI informacinėje sistemoje, </w:t>
      </w:r>
    </w:p>
    <w:p w14:paraId="298CA2FD" w14:textId="77777777" w:rsidR="0018615F" w:rsidRPr="0024684C" w:rsidRDefault="0018615F">
      <w:pPr>
        <w:numPr>
          <w:ilvl w:val="2"/>
          <w:numId w:val="89"/>
        </w:numPr>
        <w:tabs>
          <w:tab w:val="left" w:pos="993"/>
          <w:tab w:val="left" w:pos="1418"/>
        </w:tabs>
        <w:suppressAutoHyphens/>
        <w:ind w:left="0" w:firstLine="709"/>
        <w:contextualSpacing/>
        <w:jc w:val="both"/>
        <w:rPr>
          <w:sz w:val="23"/>
          <w:szCs w:val="23"/>
        </w:rPr>
      </w:pPr>
      <w:r w:rsidRPr="0024684C">
        <w:rPr>
          <w:sz w:val="23"/>
          <w:szCs w:val="23"/>
        </w:rPr>
        <w:t>gali įvesti naujus duomenis paciento EMI sveikatos priežiūros įstaigų informacinėje sistemoje ir pagal SAM reikalavimus perduoti nustatytus duomenis E. sveikatos paslaugų ir bendradarbiavimo infrastruktūros (toliau – ESPBI) informacinei sistemai, taip prisidėdami prie paciento ESI kūrimo.</w:t>
      </w:r>
    </w:p>
    <w:p w14:paraId="13559476" w14:textId="77777777" w:rsidR="0018615F" w:rsidRPr="0024684C" w:rsidRDefault="0018615F">
      <w:pPr>
        <w:numPr>
          <w:ilvl w:val="2"/>
          <w:numId w:val="89"/>
        </w:numPr>
        <w:tabs>
          <w:tab w:val="left" w:pos="1418"/>
        </w:tabs>
        <w:suppressAutoHyphens/>
        <w:ind w:left="0" w:firstLine="709"/>
        <w:contextualSpacing/>
        <w:jc w:val="both"/>
        <w:rPr>
          <w:sz w:val="23"/>
          <w:szCs w:val="23"/>
        </w:rPr>
      </w:pPr>
      <w:r w:rsidRPr="0024684C">
        <w:rPr>
          <w:sz w:val="23"/>
          <w:szCs w:val="23"/>
        </w:rPr>
        <w:t>paciento EMI duomenis, saugomus sveikatos priežiūros įstaigų informacinėje sistemoje, ir ESI duomenis, saugomus ESPBI informacinėje sistemoje, gali teikti pacientui popieriniame arba elektroniniame formate;</w:t>
      </w:r>
    </w:p>
    <w:p w14:paraId="552D3075" w14:textId="77777777" w:rsidR="0018615F" w:rsidRPr="004476A0" w:rsidRDefault="0018615F">
      <w:pPr>
        <w:numPr>
          <w:ilvl w:val="1"/>
          <w:numId w:val="89"/>
        </w:numPr>
        <w:tabs>
          <w:tab w:val="left" w:pos="1276"/>
          <w:tab w:val="left" w:pos="1418"/>
        </w:tabs>
        <w:suppressAutoHyphens/>
        <w:ind w:left="0" w:firstLine="709"/>
        <w:contextualSpacing/>
        <w:jc w:val="both"/>
        <w:rPr>
          <w:sz w:val="23"/>
          <w:szCs w:val="23"/>
        </w:rPr>
      </w:pPr>
      <w:r w:rsidRPr="0024684C">
        <w:rPr>
          <w:sz w:val="23"/>
          <w:szCs w:val="23"/>
        </w:rPr>
        <w:t xml:space="preserve">sukurta, modernizuota ir įdiegta viena gydymo įstaigų informacinė sistema, kuria naudojasi </w:t>
      </w:r>
      <w:r w:rsidRPr="004476A0">
        <w:rPr>
          <w:sz w:val="23"/>
          <w:szCs w:val="23"/>
        </w:rPr>
        <w:t>pareiškėjas ir partneriai, ir kuri turi užtikrinti sukurtos elektroninės paslaugos bei sklandesnį sveikatos priežiūros paslaugų teikimą projekto pareiškėjo ir partnerių gydymo įstaigose;</w:t>
      </w:r>
    </w:p>
    <w:p w14:paraId="41A8DE2F" w14:textId="77777777" w:rsidR="0018615F" w:rsidRPr="004476A0" w:rsidRDefault="0018615F">
      <w:pPr>
        <w:numPr>
          <w:ilvl w:val="1"/>
          <w:numId w:val="89"/>
        </w:numPr>
        <w:tabs>
          <w:tab w:val="left" w:pos="1276"/>
          <w:tab w:val="left" w:pos="1418"/>
        </w:tabs>
        <w:suppressAutoHyphens/>
        <w:ind w:left="0" w:firstLine="709"/>
        <w:contextualSpacing/>
        <w:jc w:val="both"/>
        <w:rPr>
          <w:sz w:val="23"/>
          <w:szCs w:val="23"/>
        </w:rPr>
      </w:pPr>
      <w:r w:rsidRPr="004476A0">
        <w:rPr>
          <w:sz w:val="23"/>
          <w:szCs w:val="23"/>
        </w:rPr>
        <w:t xml:space="preserve">į elektroninę terpę perkelti pagrindiniai SPĮ klinikinės veiklos procesai, o įdiegta gydymo įstaigų regioninė informacinė sistema turi padėti sveikatos priežiūros įstaigų darbuotojams klinikiniuose ir administraciniuose veiklos procesuose, teikiant sveikatos priežiūros paslaugas pacientams bei naudojant atitinkamas regioninės informacinės sistemos funkcijas, susietas su ESPBI informacinės sistemos teikiamais funkcionalumais.  </w:t>
      </w:r>
    </w:p>
    <w:p w14:paraId="06607736" w14:textId="383B6689" w:rsidR="0018615F" w:rsidRPr="004476A0" w:rsidRDefault="0018615F">
      <w:pPr>
        <w:numPr>
          <w:ilvl w:val="0"/>
          <w:numId w:val="89"/>
        </w:numPr>
        <w:tabs>
          <w:tab w:val="left" w:pos="993"/>
        </w:tabs>
        <w:suppressAutoHyphens/>
        <w:ind w:left="0" w:firstLine="709"/>
        <w:contextualSpacing/>
        <w:jc w:val="both"/>
        <w:rPr>
          <w:sz w:val="23"/>
          <w:szCs w:val="23"/>
        </w:rPr>
      </w:pPr>
      <w:r w:rsidRPr="004476A0">
        <w:rPr>
          <w:sz w:val="23"/>
          <w:szCs w:val="23"/>
        </w:rPr>
        <w:t xml:space="preserve">Tolesniam įdiegtos IS funkcionavimui palaikyti ir užtikrinti, būtina nuolat tobulinti ir, atsižvelgiant į naudotojų (personalo ir pacientų) poreikius, kurti naujus funkcionalumus, atnaujinti turimą kompiuterinę / techninę įrangą, nebeatitinkančią aukšto veikimo patikimumo ir saugos poreikių, taip pat mokyti medicinos personalą naudotis visomis IS galimybėmis. Įgyvendinant VšĮ Jonavos ligoninės projekto „Elektroninių sveikatos paslaugų plėtra Kauno regiono asmens sveikatos priežiūros įstaigose“  tikslus </w:t>
      </w:r>
      <w:r w:rsidRPr="004476A0">
        <w:rPr>
          <w:bCs/>
          <w:sz w:val="23"/>
          <w:szCs w:val="23"/>
        </w:rPr>
        <w:t>2016</w:t>
      </w:r>
      <w:r w:rsidRPr="004476A0">
        <w:rPr>
          <w:sz w:val="23"/>
          <w:szCs w:val="23"/>
        </w:rPr>
        <w:t>–</w:t>
      </w:r>
      <w:r w:rsidRPr="004476A0">
        <w:rPr>
          <w:bCs/>
          <w:sz w:val="23"/>
          <w:szCs w:val="23"/>
        </w:rPr>
        <w:t xml:space="preserve">2021 m. VšĮ Kėdainių ligoninėje modernizuota kompiuterinė įranga, </w:t>
      </w:r>
      <w:r w:rsidRPr="004476A0">
        <w:rPr>
          <w:sz w:val="23"/>
          <w:szCs w:val="23"/>
        </w:rPr>
        <w:t xml:space="preserve">palaikomi, atnaujinami, diegiami E. sveikatos IS funkcionalumai, atliekama programinės įrangos priežiūra, vykdomi darbuotojų IKT mokymai ir individualios konsultacijos darbui su E. sveikatos Informacine sistema. Iš Kėdainių rajono savivaldybės remiamų programų lėšų </w:t>
      </w:r>
      <w:r w:rsidRPr="004476A0">
        <w:rPr>
          <w:rFonts w:eastAsia="SimSun"/>
          <w:sz w:val="23"/>
          <w:szCs w:val="23"/>
        </w:rPr>
        <w:t xml:space="preserve">įdiegti E. sveikatos IS funkcionalumai: </w:t>
      </w:r>
      <w:r w:rsidRPr="004476A0">
        <w:rPr>
          <w:rFonts w:eastAsia="Calibri"/>
          <w:sz w:val="23"/>
          <w:szCs w:val="23"/>
        </w:rPr>
        <w:t xml:space="preserve">siuntimų išrašymas, atsakymų į siuntimą išrašymas, </w:t>
      </w:r>
      <w:proofErr w:type="spellStart"/>
      <w:r w:rsidRPr="004476A0">
        <w:rPr>
          <w:rFonts w:eastAsia="Calibri"/>
          <w:sz w:val="23"/>
          <w:szCs w:val="23"/>
        </w:rPr>
        <w:t>epikrizių</w:t>
      </w:r>
      <w:proofErr w:type="spellEnd"/>
      <w:r w:rsidRPr="004476A0">
        <w:rPr>
          <w:rFonts w:eastAsia="Calibri"/>
          <w:sz w:val="23"/>
          <w:szCs w:val="23"/>
        </w:rPr>
        <w:t xml:space="preserve"> išrašymas, E025 išrašymas, mirties liudijimų išrašymas, vaiko gimimo liudijimų išrašymas, nedarbingumo pažymėjimo išrašymas, E. receptas, vaistų verifikavimas, instrumentinių tyrimų atlikimas, medicininių vaizdų siuntimas į </w:t>
      </w:r>
      <w:proofErr w:type="spellStart"/>
      <w:r w:rsidRPr="004476A0">
        <w:rPr>
          <w:rFonts w:eastAsia="Calibri"/>
          <w:sz w:val="23"/>
          <w:szCs w:val="23"/>
        </w:rPr>
        <w:t>MedVAIS</w:t>
      </w:r>
      <w:proofErr w:type="spellEnd"/>
      <w:r w:rsidRPr="004476A0">
        <w:rPr>
          <w:rFonts w:eastAsia="Calibri"/>
          <w:sz w:val="23"/>
          <w:szCs w:val="23"/>
        </w:rPr>
        <w:t>, ataskaitų ir analizės formavimas</w:t>
      </w:r>
      <w:r w:rsidRPr="004476A0">
        <w:rPr>
          <w:rFonts w:eastAsia="SimSun"/>
          <w:sz w:val="23"/>
          <w:szCs w:val="23"/>
        </w:rPr>
        <w:t xml:space="preserve">. Nuo </w:t>
      </w:r>
      <w:r w:rsidRPr="004476A0">
        <w:rPr>
          <w:sz w:val="23"/>
          <w:szCs w:val="23"/>
        </w:rPr>
        <w:t xml:space="preserve"> 2023 m. sausio mėnesio pradėjo veikti naujas </w:t>
      </w:r>
      <w:proofErr w:type="spellStart"/>
      <w:r w:rsidRPr="004476A0">
        <w:rPr>
          <w:sz w:val="23"/>
          <w:szCs w:val="23"/>
        </w:rPr>
        <w:t>E.sveikatos</w:t>
      </w:r>
      <w:proofErr w:type="spellEnd"/>
      <w:r w:rsidRPr="004476A0">
        <w:rPr>
          <w:sz w:val="23"/>
          <w:szCs w:val="23"/>
        </w:rPr>
        <w:t xml:space="preserve"> funkcionalumas </w:t>
      </w:r>
      <w:r w:rsidR="00FB0447">
        <w:rPr>
          <w:sz w:val="23"/>
          <w:szCs w:val="23"/>
        </w:rPr>
        <w:t>„reabilitacijos modulis“</w:t>
      </w:r>
      <w:r w:rsidRPr="004476A0">
        <w:rPr>
          <w:sz w:val="23"/>
          <w:szCs w:val="23"/>
        </w:rPr>
        <w:t>.</w:t>
      </w:r>
      <w:r w:rsidRPr="004476A0">
        <w:rPr>
          <w:rFonts w:eastAsia="SimSun"/>
          <w:sz w:val="23"/>
          <w:szCs w:val="23"/>
        </w:rPr>
        <w:t xml:space="preserve"> Vykdomas E. sveikatos informacinės sistemos palaikymas, atnaujinimas, priežiūra: informacinių sistemų ir SVDPT vartų bei prieigos priežiūra, laboratorinės informacinės sistemos priežiūros darbai.</w:t>
      </w:r>
    </w:p>
    <w:p w14:paraId="3DCA06B1" w14:textId="5126B170" w:rsidR="0018615F" w:rsidRPr="004476A0" w:rsidRDefault="0018615F">
      <w:pPr>
        <w:numPr>
          <w:ilvl w:val="0"/>
          <w:numId w:val="89"/>
        </w:numPr>
        <w:tabs>
          <w:tab w:val="left" w:pos="993"/>
        </w:tabs>
        <w:suppressAutoHyphens/>
        <w:ind w:left="0" w:firstLine="709"/>
        <w:contextualSpacing/>
        <w:jc w:val="both"/>
        <w:rPr>
          <w:sz w:val="23"/>
          <w:szCs w:val="23"/>
        </w:rPr>
      </w:pPr>
      <w:r w:rsidRPr="004476A0">
        <w:rPr>
          <w:rFonts w:eastAsia="SimSun"/>
          <w:sz w:val="23"/>
          <w:szCs w:val="23"/>
        </w:rPr>
        <w:t xml:space="preserve">VŠĮ Kėdainių ligoninė, kad galėtų palaikyti </w:t>
      </w:r>
      <w:proofErr w:type="spellStart"/>
      <w:r w:rsidRPr="004476A0">
        <w:rPr>
          <w:rFonts w:eastAsia="SimSun"/>
          <w:sz w:val="23"/>
          <w:szCs w:val="23"/>
        </w:rPr>
        <w:t>E.sveikatos</w:t>
      </w:r>
      <w:proofErr w:type="spellEnd"/>
      <w:r w:rsidRPr="004476A0">
        <w:rPr>
          <w:rFonts w:eastAsia="SimSun"/>
          <w:sz w:val="23"/>
          <w:szCs w:val="23"/>
        </w:rPr>
        <w:t xml:space="preserve"> funkcionalumus ir įsidiegti naujų, kiekvieną mėnesį patiria papildomas išlaidas </w:t>
      </w:r>
      <w:r w:rsidR="004476A0" w:rsidRPr="004476A0">
        <w:rPr>
          <w:sz w:val="23"/>
          <w:szCs w:val="23"/>
        </w:rPr>
        <w:t xml:space="preserve">– </w:t>
      </w:r>
      <w:r w:rsidRPr="004476A0">
        <w:rPr>
          <w:rFonts w:eastAsia="SimSun"/>
          <w:sz w:val="23"/>
          <w:szCs w:val="23"/>
        </w:rPr>
        <w:t xml:space="preserve">SPĮ IS priežiūros ir konsultavimo paslaugoms, </w:t>
      </w:r>
      <w:r w:rsidR="00FB0447">
        <w:rPr>
          <w:rFonts w:eastAsia="SimSun"/>
          <w:sz w:val="23"/>
          <w:szCs w:val="23"/>
        </w:rPr>
        <w:t>„</w:t>
      </w:r>
      <w:r w:rsidRPr="004476A0">
        <w:rPr>
          <w:rFonts w:eastAsia="SimSun"/>
          <w:sz w:val="23"/>
          <w:szCs w:val="23"/>
        </w:rPr>
        <w:t xml:space="preserve">Microsoft </w:t>
      </w:r>
      <w:proofErr w:type="spellStart"/>
      <w:r w:rsidRPr="004476A0">
        <w:rPr>
          <w:rFonts w:eastAsia="SimSun"/>
          <w:sz w:val="23"/>
          <w:szCs w:val="23"/>
        </w:rPr>
        <w:t>Azure</w:t>
      </w:r>
      <w:proofErr w:type="spellEnd"/>
      <w:r w:rsidR="00FB0447">
        <w:rPr>
          <w:rFonts w:eastAsia="SimSun"/>
          <w:sz w:val="23"/>
          <w:szCs w:val="23"/>
        </w:rPr>
        <w:t>“</w:t>
      </w:r>
      <w:r w:rsidRPr="004476A0">
        <w:rPr>
          <w:rFonts w:eastAsia="SimSun"/>
          <w:sz w:val="23"/>
          <w:szCs w:val="23"/>
        </w:rPr>
        <w:t xml:space="preserve"> r</w:t>
      </w:r>
      <w:r w:rsidR="00FB0447">
        <w:rPr>
          <w:rFonts w:eastAsia="SimSun"/>
          <w:sz w:val="23"/>
          <w:szCs w:val="23"/>
        </w:rPr>
        <w:t>esursų bei licencijų nuomai, SMS žinutėms, SMS</w:t>
      </w:r>
      <w:r w:rsidRPr="004476A0">
        <w:rPr>
          <w:rFonts w:eastAsia="SimSun"/>
          <w:sz w:val="23"/>
          <w:szCs w:val="23"/>
        </w:rPr>
        <w:t xml:space="preserve"> siuntimui skirto numerio  mokesčiui, laboratorijos informacinės  sistemos </w:t>
      </w:r>
      <w:r w:rsidR="00FB0447">
        <w:rPr>
          <w:rFonts w:eastAsia="SimSun"/>
          <w:sz w:val="23"/>
          <w:szCs w:val="23"/>
        </w:rPr>
        <w:t>„</w:t>
      </w:r>
      <w:proofErr w:type="spellStart"/>
      <w:r w:rsidR="00FB0447">
        <w:rPr>
          <w:rFonts w:eastAsia="SimSun"/>
          <w:sz w:val="23"/>
          <w:szCs w:val="23"/>
        </w:rPr>
        <w:t>OpenLims</w:t>
      </w:r>
      <w:proofErr w:type="spellEnd"/>
      <w:r w:rsidR="00FB0447">
        <w:rPr>
          <w:rFonts w:eastAsia="SimSun"/>
          <w:sz w:val="23"/>
          <w:szCs w:val="23"/>
        </w:rPr>
        <w:t xml:space="preserve">“ </w:t>
      </w:r>
      <w:r w:rsidRPr="004476A0">
        <w:rPr>
          <w:rFonts w:eastAsia="SimSun"/>
          <w:sz w:val="23"/>
          <w:szCs w:val="23"/>
        </w:rPr>
        <w:t xml:space="preserve">programinės įrangos priežiūros paslaugoms </w:t>
      </w:r>
      <w:r w:rsidR="004476A0" w:rsidRPr="004476A0">
        <w:rPr>
          <w:sz w:val="23"/>
          <w:szCs w:val="23"/>
        </w:rPr>
        <w:t xml:space="preserve">– </w:t>
      </w:r>
      <w:r w:rsidR="00FB0447">
        <w:rPr>
          <w:rFonts w:eastAsia="SimSun"/>
          <w:sz w:val="23"/>
          <w:szCs w:val="23"/>
        </w:rPr>
        <w:t>vidutiniškai 3 680 E</w:t>
      </w:r>
      <w:r w:rsidRPr="004476A0">
        <w:rPr>
          <w:rFonts w:eastAsia="SimSun"/>
          <w:sz w:val="23"/>
          <w:szCs w:val="23"/>
        </w:rPr>
        <w:t xml:space="preserve">ur, per metus 44 160 </w:t>
      </w:r>
      <w:proofErr w:type="spellStart"/>
      <w:r w:rsidRPr="004476A0">
        <w:rPr>
          <w:rFonts w:eastAsia="SimSun"/>
          <w:sz w:val="23"/>
          <w:szCs w:val="23"/>
        </w:rPr>
        <w:t>eur</w:t>
      </w:r>
      <w:proofErr w:type="spellEnd"/>
      <w:r w:rsidRPr="004476A0">
        <w:rPr>
          <w:rFonts w:eastAsia="SimSun"/>
          <w:sz w:val="23"/>
          <w:szCs w:val="23"/>
        </w:rPr>
        <w:t>.</w:t>
      </w:r>
    </w:p>
    <w:p w14:paraId="760E5CD7" w14:textId="77777777" w:rsidR="0018615F" w:rsidRPr="004476A0" w:rsidRDefault="0018615F" w:rsidP="00686A27">
      <w:pPr>
        <w:keepNext/>
        <w:tabs>
          <w:tab w:val="left" w:pos="993"/>
        </w:tabs>
        <w:jc w:val="center"/>
        <w:outlineLvl w:val="2"/>
        <w:rPr>
          <w:b/>
          <w:bCs/>
          <w:sz w:val="23"/>
          <w:szCs w:val="23"/>
        </w:rPr>
      </w:pPr>
      <w:r w:rsidRPr="004476A0">
        <w:rPr>
          <w:b/>
          <w:bCs/>
          <w:sz w:val="23"/>
          <w:szCs w:val="23"/>
        </w:rPr>
        <w:t>III SKYRIUS</w:t>
      </w:r>
    </w:p>
    <w:p w14:paraId="200C9BB1" w14:textId="77777777" w:rsidR="0018615F" w:rsidRPr="004476A0" w:rsidRDefault="0018615F" w:rsidP="00686A27">
      <w:pPr>
        <w:keepNext/>
        <w:tabs>
          <w:tab w:val="left" w:pos="993"/>
        </w:tabs>
        <w:jc w:val="center"/>
        <w:outlineLvl w:val="2"/>
        <w:rPr>
          <w:b/>
          <w:bCs/>
          <w:sz w:val="23"/>
          <w:szCs w:val="23"/>
        </w:rPr>
      </w:pPr>
      <w:r w:rsidRPr="004476A0">
        <w:rPr>
          <w:b/>
          <w:bCs/>
          <w:sz w:val="23"/>
          <w:szCs w:val="23"/>
        </w:rPr>
        <w:t>TIKSLAS</w:t>
      </w:r>
    </w:p>
    <w:p w14:paraId="1EBDAB3F" w14:textId="77777777" w:rsidR="0018615F" w:rsidRPr="004F5935" w:rsidRDefault="0018615F" w:rsidP="00686A27">
      <w:pPr>
        <w:keepNext/>
        <w:tabs>
          <w:tab w:val="left" w:pos="993"/>
        </w:tabs>
        <w:ind w:firstLine="567"/>
        <w:jc w:val="center"/>
        <w:outlineLvl w:val="2"/>
        <w:rPr>
          <w:b/>
          <w:bCs/>
          <w:sz w:val="10"/>
          <w:szCs w:val="10"/>
        </w:rPr>
      </w:pPr>
    </w:p>
    <w:p w14:paraId="6D5F5079" w14:textId="453CCA03" w:rsidR="0018615F" w:rsidRPr="004476A0" w:rsidRDefault="0018615F">
      <w:pPr>
        <w:numPr>
          <w:ilvl w:val="0"/>
          <w:numId w:val="89"/>
        </w:numPr>
        <w:tabs>
          <w:tab w:val="left" w:pos="993"/>
        </w:tabs>
        <w:suppressAutoHyphens/>
        <w:ind w:left="0" w:firstLine="567"/>
        <w:contextualSpacing/>
        <w:jc w:val="both"/>
        <w:rPr>
          <w:sz w:val="23"/>
          <w:szCs w:val="23"/>
        </w:rPr>
      </w:pPr>
      <w:r w:rsidRPr="004476A0">
        <w:rPr>
          <w:sz w:val="23"/>
          <w:szCs w:val="23"/>
        </w:rPr>
        <w:t xml:space="preserve">Didinti teikiamų asmens sveikatos priežiūros paslaugų prieinamumą ir kokybę VšĮ Kėdainių ligoninėje, plėtojant E. sveikatos paslaugas ir užtikrinant jau sukurtų sprendimų panaudojimą, sąveikumą ir integraciją. </w:t>
      </w:r>
    </w:p>
    <w:p w14:paraId="7FE17CD5" w14:textId="77777777" w:rsidR="0018615F" w:rsidRPr="004476A0" w:rsidRDefault="0018615F" w:rsidP="00686A27">
      <w:pPr>
        <w:keepNext/>
        <w:tabs>
          <w:tab w:val="left" w:pos="993"/>
        </w:tabs>
        <w:jc w:val="center"/>
        <w:outlineLvl w:val="4"/>
        <w:rPr>
          <w:rFonts w:eastAsia="Calibri"/>
          <w:b/>
          <w:sz w:val="23"/>
          <w:szCs w:val="23"/>
        </w:rPr>
      </w:pPr>
      <w:r w:rsidRPr="004476A0">
        <w:rPr>
          <w:rFonts w:eastAsia="Calibri"/>
          <w:b/>
          <w:sz w:val="23"/>
          <w:szCs w:val="23"/>
        </w:rPr>
        <w:t>IV SKYRIUS</w:t>
      </w:r>
    </w:p>
    <w:p w14:paraId="087EE7DA" w14:textId="77777777" w:rsidR="0018615F" w:rsidRPr="004F5935" w:rsidRDefault="0018615F" w:rsidP="00686A27">
      <w:pPr>
        <w:tabs>
          <w:tab w:val="left" w:pos="993"/>
        </w:tabs>
        <w:jc w:val="center"/>
        <w:rPr>
          <w:rFonts w:eastAsia="Calibri"/>
          <w:b/>
          <w:sz w:val="23"/>
          <w:szCs w:val="23"/>
        </w:rPr>
      </w:pPr>
      <w:r w:rsidRPr="004F5935">
        <w:rPr>
          <w:rFonts w:eastAsia="Calibri"/>
          <w:b/>
          <w:sz w:val="23"/>
          <w:szCs w:val="23"/>
        </w:rPr>
        <w:t>UŽDAVINIAI</w:t>
      </w:r>
    </w:p>
    <w:p w14:paraId="07913C0A" w14:textId="77777777" w:rsidR="0018615F" w:rsidRPr="004F5935" w:rsidRDefault="0018615F" w:rsidP="00686A27">
      <w:pPr>
        <w:tabs>
          <w:tab w:val="left" w:pos="993"/>
        </w:tabs>
        <w:ind w:firstLine="567"/>
        <w:rPr>
          <w:sz w:val="10"/>
          <w:szCs w:val="10"/>
        </w:rPr>
      </w:pPr>
    </w:p>
    <w:p w14:paraId="69B8F4B1" w14:textId="77777777" w:rsidR="0018615F" w:rsidRPr="004476A0" w:rsidRDefault="0018615F">
      <w:pPr>
        <w:numPr>
          <w:ilvl w:val="0"/>
          <w:numId w:val="89"/>
        </w:numPr>
        <w:tabs>
          <w:tab w:val="left" w:pos="993"/>
          <w:tab w:val="left" w:pos="1134"/>
        </w:tabs>
        <w:suppressAutoHyphens/>
        <w:ind w:left="0" w:firstLine="567"/>
        <w:jc w:val="both"/>
        <w:rPr>
          <w:rFonts w:eastAsia="SimSun"/>
          <w:sz w:val="23"/>
          <w:szCs w:val="23"/>
        </w:rPr>
      </w:pPr>
      <w:r w:rsidRPr="004476A0">
        <w:rPr>
          <w:rFonts w:eastAsia="SimSun"/>
          <w:sz w:val="23"/>
          <w:szCs w:val="23"/>
        </w:rPr>
        <w:t>Įdiegti, analizuoti, palaikyti ir, esant reikalui, atnaujinti  E. sveikatos IS funkcionalumus.</w:t>
      </w:r>
    </w:p>
    <w:p w14:paraId="779018D1" w14:textId="77777777" w:rsidR="0018615F" w:rsidRPr="004476A0" w:rsidRDefault="0018615F">
      <w:pPr>
        <w:numPr>
          <w:ilvl w:val="0"/>
          <w:numId w:val="89"/>
        </w:numPr>
        <w:tabs>
          <w:tab w:val="left" w:pos="993"/>
          <w:tab w:val="left" w:pos="1134"/>
        </w:tabs>
        <w:suppressAutoHyphens/>
        <w:ind w:left="0" w:firstLine="567"/>
        <w:jc w:val="both"/>
        <w:rPr>
          <w:rFonts w:eastAsia="SimSun"/>
          <w:sz w:val="23"/>
          <w:szCs w:val="23"/>
        </w:rPr>
      </w:pPr>
      <w:r w:rsidRPr="004476A0">
        <w:rPr>
          <w:rFonts w:eastAsia="SimSun"/>
          <w:sz w:val="23"/>
          <w:szCs w:val="23"/>
        </w:rPr>
        <w:t>Nuolat mokyti ir/ar atnaujinti  sveikatos priežiūros specialistų darbo su naujai įdiegta IS praktinius įgūdžius.</w:t>
      </w:r>
    </w:p>
    <w:p w14:paraId="37BC8B1D" w14:textId="77777777" w:rsidR="0018615F" w:rsidRPr="004476A0" w:rsidRDefault="0018615F" w:rsidP="00686A27">
      <w:pPr>
        <w:tabs>
          <w:tab w:val="left" w:pos="993"/>
          <w:tab w:val="left" w:pos="1134"/>
        </w:tabs>
        <w:jc w:val="center"/>
        <w:rPr>
          <w:rFonts w:eastAsia="SimSun"/>
          <w:sz w:val="23"/>
          <w:szCs w:val="23"/>
        </w:rPr>
      </w:pPr>
      <w:r w:rsidRPr="004476A0">
        <w:rPr>
          <w:b/>
          <w:bCs/>
          <w:sz w:val="23"/>
          <w:szCs w:val="23"/>
        </w:rPr>
        <w:t>V SKYRIUS</w:t>
      </w:r>
    </w:p>
    <w:p w14:paraId="5731A815" w14:textId="77777777" w:rsidR="0018615F" w:rsidRPr="004476A0" w:rsidRDefault="0018615F" w:rsidP="00686A27">
      <w:pPr>
        <w:keepNext/>
        <w:tabs>
          <w:tab w:val="left" w:pos="993"/>
        </w:tabs>
        <w:jc w:val="center"/>
        <w:outlineLvl w:val="2"/>
        <w:rPr>
          <w:b/>
          <w:bCs/>
          <w:sz w:val="23"/>
          <w:szCs w:val="23"/>
        </w:rPr>
      </w:pPr>
      <w:r w:rsidRPr="004476A0">
        <w:rPr>
          <w:b/>
          <w:bCs/>
          <w:sz w:val="23"/>
          <w:szCs w:val="23"/>
        </w:rPr>
        <w:t>ATSAKINGAS VYKDYTOJAS</w:t>
      </w:r>
    </w:p>
    <w:p w14:paraId="270A1196" w14:textId="77777777" w:rsidR="0018615F" w:rsidRPr="004476A0" w:rsidRDefault="0018615F" w:rsidP="00686A27">
      <w:pPr>
        <w:keepNext/>
        <w:tabs>
          <w:tab w:val="left" w:pos="993"/>
        </w:tabs>
        <w:jc w:val="center"/>
        <w:outlineLvl w:val="2"/>
        <w:rPr>
          <w:b/>
          <w:bCs/>
          <w:sz w:val="23"/>
          <w:szCs w:val="23"/>
        </w:rPr>
      </w:pPr>
    </w:p>
    <w:p w14:paraId="485166CE" w14:textId="77777777" w:rsidR="0018615F" w:rsidRPr="004476A0" w:rsidRDefault="0018615F">
      <w:pPr>
        <w:numPr>
          <w:ilvl w:val="0"/>
          <w:numId w:val="89"/>
        </w:numPr>
        <w:tabs>
          <w:tab w:val="left" w:pos="993"/>
          <w:tab w:val="left" w:pos="1134"/>
          <w:tab w:val="left" w:pos="4472"/>
        </w:tabs>
        <w:suppressAutoHyphens/>
        <w:ind w:left="0" w:firstLine="567"/>
        <w:contextualSpacing/>
        <w:jc w:val="both"/>
        <w:rPr>
          <w:sz w:val="23"/>
          <w:szCs w:val="23"/>
        </w:rPr>
      </w:pPr>
      <w:r w:rsidRPr="004476A0">
        <w:rPr>
          <w:sz w:val="23"/>
          <w:szCs w:val="23"/>
        </w:rPr>
        <w:t xml:space="preserve">VšĮ Kėdainių ligoninė </w:t>
      </w:r>
      <w:r w:rsidRPr="004476A0">
        <w:rPr>
          <w:rFonts w:eastAsia="SimSun"/>
          <w:sz w:val="23"/>
          <w:szCs w:val="23"/>
        </w:rPr>
        <w:t xml:space="preserve">– </w:t>
      </w:r>
      <w:r w:rsidRPr="004476A0">
        <w:rPr>
          <w:sz w:val="23"/>
          <w:szCs w:val="23"/>
        </w:rPr>
        <w:t>direktorė Asta Šakickienė.</w:t>
      </w:r>
    </w:p>
    <w:p w14:paraId="75E1D954" w14:textId="77777777" w:rsidR="0018615F" w:rsidRPr="004F5935" w:rsidRDefault="0018615F" w:rsidP="00686A27">
      <w:pPr>
        <w:tabs>
          <w:tab w:val="left" w:pos="993"/>
        </w:tabs>
        <w:contextualSpacing/>
        <w:jc w:val="center"/>
        <w:rPr>
          <w:color w:val="FF0000"/>
          <w:sz w:val="10"/>
          <w:szCs w:val="10"/>
        </w:rPr>
      </w:pPr>
    </w:p>
    <w:p w14:paraId="745B6C51" w14:textId="77777777" w:rsidR="0018615F" w:rsidRPr="004476A0" w:rsidRDefault="0018615F" w:rsidP="00686A27">
      <w:pPr>
        <w:contextualSpacing/>
        <w:jc w:val="center"/>
        <w:rPr>
          <w:b/>
          <w:sz w:val="23"/>
          <w:szCs w:val="23"/>
        </w:rPr>
      </w:pPr>
      <w:r w:rsidRPr="004476A0">
        <w:rPr>
          <w:b/>
          <w:sz w:val="23"/>
          <w:szCs w:val="23"/>
        </w:rPr>
        <w:t>VI SKYRIUS</w:t>
      </w:r>
    </w:p>
    <w:p w14:paraId="7257428E" w14:textId="77777777" w:rsidR="0018615F" w:rsidRPr="004476A0" w:rsidRDefault="0018615F" w:rsidP="00686A27">
      <w:pPr>
        <w:tabs>
          <w:tab w:val="left" w:pos="1134"/>
          <w:tab w:val="left" w:pos="4472"/>
        </w:tabs>
        <w:jc w:val="center"/>
        <w:rPr>
          <w:b/>
          <w:sz w:val="23"/>
          <w:szCs w:val="23"/>
        </w:rPr>
      </w:pPr>
      <w:r w:rsidRPr="004476A0">
        <w:rPr>
          <w:b/>
          <w:sz w:val="23"/>
          <w:szCs w:val="23"/>
        </w:rPr>
        <w:t>LĖŠŲ POREIKIS</w:t>
      </w:r>
    </w:p>
    <w:p w14:paraId="18A1276B" w14:textId="77777777" w:rsidR="0018615F" w:rsidRPr="004476A0" w:rsidRDefault="0018615F" w:rsidP="00686A27">
      <w:pPr>
        <w:rPr>
          <w:rFonts w:eastAsia="SimSun"/>
          <w:sz w:val="23"/>
          <w:szCs w:val="23"/>
          <w:lang w:eastAsia="ar-SA"/>
        </w:rPr>
      </w:pPr>
    </w:p>
    <w:p w14:paraId="7971E1A6" w14:textId="47030677" w:rsidR="0018615F" w:rsidRPr="004476A0" w:rsidRDefault="0018615F">
      <w:pPr>
        <w:numPr>
          <w:ilvl w:val="0"/>
          <w:numId w:val="89"/>
        </w:numPr>
        <w:suppressAutoHyphens/>
        <w:ind w:left="0" w:firstLine="567"/>
        <w:jc w:val="both"/>
        <w:rPr>
          <w:rFonts w:eastAsia="SimSun"/>
          <w:sz w:val="23"/>
          <w:szCs w:val="23"/>
          <w:lang w:eastAsia="ar-SA"/>
        </w:rPr>
      </w:pPr>
      <w:r w:rsidRPr="004476A0">
        <w:rPr>
          <w:rFonts w:eastAsia="SimSun"/>
          <w:sz w:val="23"/>
          <w:szCs w:val="23"/>
          <w:lang w:eastAsia="ar-SA"/>
        </w:rPr>
        <w:t xml:space="preserve">Programai įgyvendinti </w:t>
      </w:r>
      <w:r w:rsidRPr="004476A0">
        <w:rPr>
          <w:rFonts w:eastAsia="SimSun"/>
          <w:b/>
          <w:sz w:val="23"/>
          <w:szCs w:val="23"/>
          <w:lang w:eastAsia="ar-SA"/>
        </w:rPr>
        <w:t xml:space="preserve">VšĮ Kėdainių ligoninėje </w:t>
      </w:r>
      <w:r w:rsidR="004476A0" w:rsidRPr="004476A0">
        <w:rPr>
          <w:rFonts w:eastAsia="SimSun"/>
          <w:b/>
          <w:bCs/>
          <w:sz w:val="23"/>
          <w:szCs w:val="23"/>
          <w:lang w:eastAsia="ar-SA"/>
        </w:rPr>
        <w:t xml:space="preserve">2024–2026m. </w:t>
      </w:r>
      <w:r w:rsidRPr="004476A0">
        <w:rPr>
          <w:rFonts w:eastAsia="SimSun"/>
          <w:b/>
          <w:sz w:val="23"/>
          <w:szCs w:val="23"/>
          <w:lang w:eastAsia="ar-SA"/>
        </w:rPr>
        <w:t>reikalingų lėšų poreikis</w:t>
      </w:r>
      <w:r w:rsidRPr="004476A0">
        <w:rPr>
          <w:rFonts w:eastAsia="SimSun"/>
          <w:sz w:val="23"/>
          <w:szCs w:val="23"/>
          <w:lang w:eastAsia="ar-SA"/>
        </w:rPr>
        <w:t xml:space="preserve"> – </w:t>
      </w:r>
      <w:r w:rsidRPr="004476A0">
        <w:rPr>
          <w:rFonts w:eastAsia="SimSun"/>
          <w:b/>
          <w:bCs/>
          <w:sz w:val="23"/>
          <w:szCs w:val="23"/>
          <w:lang w:eastAsia="ar-SA"/>
        </w:rPr>
        <w:t xml:space="preserve">132 300 Eur, iš jų 30 000 Eur – </w:t>
      </w:r>
      <w:r w:rsidRPr="004476A0">
        <w:rPr>
          <w:rFonts w:eastAsia="SimSun"/>
          <w:sz w:val="23"/>
          <w:szCs w:val="23"/>
          <w:lang w:eastAsia="ar-SA"/>
        </w:rPr>
        <w:t>Kėdainių rajono savivaldybės biudžeto lėšos (žr. 1 lentelę):</w:t>
      </w:r>
    </w:p>
    <w:p w14:paraId="20EA9CD6" w14:textId="77777777" w:rsidR="0018615F" w:rsidRPr="004F5935" w:rsidRDefault="0018615F" w:rsidP="0018615F">
      <w:pPr>
        <w:tabs>
          <w:tab w:val="left" w:pos="786"/>
          <w:tab w:val="left" w:pos="1134"/>
        </w:tabs>
        <w:ind w:left="709"/>
        <w:rPr>
          <w:bCs/>
          <w:sz w:val="6"/>
          <w:szCs w:val="6"/>
        </w:rPr>
      </w:pPr>
    </w:p>
    <w:p w14:paraId="638F7736" w14:textId="710A0F77" w:rsidR="0018615F" w:rsidRPr="004476A0" w:rsidRDefault="0018615F" w:rsidP="004476A0">
      <w:pPr>
        <w:tabs>
          <w:tab w:val="left" w:pos="786"/>
          <w:tab w:val="left" w:pos="1134"/>
        </w:tabs>
        <w:ind w:left="709"/>
        <w:jc w:val="right"/>
        <w:rPr>
          <w:b/>
          <w:sz w:val="22"/>
          <w:szCs w:val="22"/>
        </w:rPr>
      </w:pPr>
      <w:r w:rsidRPr="004476A0">
        <w:rPr>
          <w:b/>
          <w:bCs/>
          <w:sz w:val="22"/>
          <w:szCs w:val="22"/>
        </w:rPr>
        <w:t xml:space="preserve">1 lentelė. </w:t>
      </w:r>
      <w:r w:rsidRPr="004476A0">
        <w:rPr>
          <w:b/>
          <w:sz w:val="22"/>
          <w:szCs w:val="22"/>
        </w:rPr>
        <w:t>Programos VšĮ Kėdainių ligoninėje biudžetas 202</w:t>
      </w:r>
      <w:r w:rsidR="004476A0" w:rsidRPr="004476A0">
        <w:rPr>
          <w:b/>
          <w:sz w:val="22"/>
          <w:szCs w:val="22"/>
        </w:rPr>
        <w:t>4</w:t>
      </w:r>
      <w:r w:rsidR="004476A0" w:rsidRPr="004476A0">
        <w:rPr>
          <w:rFonts w:eastAsia="SimSun"/>
          <w:b/>
          <w:bCs/>
          <w:sz w:val="22"/>
          <w:szCs w:val="22"/>
          <w:lang w:eastAsia="ar-SA"/>
        </w:rPr>
        <w:t xml:space="preserve">–2026 </w:t>
      </w:r>
      <w:r w:rsidRPr="004476A0">
        <w:rPr>
          <w:b/>
          <w:sz w:val="22"/>
          <w:szCs w:val="22"/>
        </w:rPr>
        <w:t>m.</w:t>
      </w:r>
    </w:p>
    <w:tbl>
      <w:tblPr>
        <w:tblW w:w="9923" w:type="dxa"/>
        <w:tblInd w:w="-5" w:type="dxa"/>
        <w:tblLayout w:type="fixed"/>
        <w:tblLook w:val="04A0" w:firstRow="1" w:lastRow="0" w:firstColumn="1" w:lastColumn="0" w:noHBand="0" w:noVBand="1"/>
      </w:tblPr>
      <w:tblGrid>
        <w:gridCol w:w="993"/>
        <w:gridCol w:w="6237"/>
        <w:gridCol w:w="1559"/>
        <w:gridCol w:w="1134"/>
      </w:tblGrid>
      <w:tr w:rsidR="0018615F" w:rsidRPr="004476A0" w14:paraId="2C51CE5D" w14:textId="77777777" w:rsidTr="004476A0">
        <w:trPr>
          <w:trHeight w:val="233"/>
          <w:tblHeader/>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1DD38AC" w14:textId="77777777" w:rsidR="0018615F" w:rsidRPr="004476A0" w:rsidRDefault="0018615F" w:rsidP="00F8454D">
            <w:pPr>
              <w:widowControl w:val="0"/>
              <w:jc w:val="center"/>
              <w:rPr>
                <w:b/>
                <w:bCs/>
                <w:sz w:val="21"/>
                <w:szCs w:val="21"/>
              </w:rPr>
            </w:pPr>
            <w:r w:rsidRPr="004476A0">
              <w:rPr>
                <w:b/>
                <w:bCs/>
                <w:sz w:val="21"/>
                <w:szCs w:val="21"/>
              </w:rPr>
              <w:t>Metai</w:t>
            </w:r>
          </w:p>
        </w:tc>
        <w:tc>
          <w:tcPr>
            <w:tcW w:w="623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ED3E118" w14:textId="77777777" w:rsidR="0018615F" w:rsidRPr="004476A0" w:rsidRDefault="0018615F" w:rsidP="00F8454D">
            <w:pPr>
              <w:widowControl w:val="0"/>
              <w:jc w:val="center"/>
              <w:rPr>
                <w:b/>
                <w:bCs/>
                <w:sz w:val="21"/>
                <w:szCs w:val="21"/>
              </w:rPr>
            </w:pPr>
          </w:p>
          <w:p w14:paraId="516F41EA" w14:textId="77777777" w:rsidR="0018615F" w:rsidRPr="004476A0" w:rsidRDefault="0018615F" w:rsidP="00F8454D">
            <w:pPr>
              <w:widowControl w:val="0"/>
              <w:jc w:val="center"/>
              <w:rPr>
                <w:b/>
                <w:bCs/>
                <w:sz w:val="21"/>
                <w:szCs w:val="21"/>
              </w:rPr>
            </w:pPr>
            <w:r w:rsidRPr="004476A0">
              <w:rPr>
                <w:b/>
                <w:bCs/>
                <w:sz w:val="21"/>
                <w:szCs w:val="21"/>
              </w:rPr>
              <w:t>Veiklos / Priemonės pavadinimas</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D9D9D9"/>
          </w:tcPr>
          <w:p w14:paraId="344092F0" w14:textId="77777777" w:rsidR="0018615F" w:rsidRPr="004476A0" w:rsidRDefault="0018615F" w:rsidP="00F8454D">
            <w:pPr>
              <w:widowControl w:val="0"/>
              <w:jc w:val="center"/>
              <w:rPr>
                <w:b/>
                <w:bCs/>
                <w:sz w:val="21"/>
                <w:szCs w:val="21"/>
              </w:rPr>
            </w:pPr>
            <w:r w:rsidRPr="004476A0">
              <w:rPr>
                <w:b/>
                <w:bCs/>
                <w:sz w:val="21"/>
                <w:szCs w:val="21"/>
              </w:rPr>
              <w:t>Bendra suma (Eur)</w:t>
            </w:r>
          </w:p>
        </w:tc>
      </w:tr>
      <w:tr w:rsidR="0018615F" w:rsidRPr="004476A0" w14:paraId="1FB741D4" w14:textId="77777777" w:rsidTr="004476A0">
        <w:trPr>
          <w:trHeight w:val="232"/>
          <w:tblHeader/>
        </w:trPr>
        <w:tc>
          <w:tcPr>
            <w:tcW w:w="993"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966A312" w14:textId="77777777" w:rsidR="0018615F" w:rsidRPr="004476A0" w:rsidRDefault="0018615F" w:rsidP="00F8454D">
            <w:pPr>
              <w:widowControl w:val="0"/>
              <w:jc w:val="center"/>
              <w:rPr>
                <w:b/>
                <w:bCs/>
                <w:sz w:val="21"/>
                <w:szCs w:val="21"/>
              </w:rPr>
            </w:pPr>
          </w:p>
        </w:tc>
        <w:tc>
          <w:tcPr>
            <w:tcW w:w="623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18AC8D9" w14:textId="77777777" w:rsidR="0018615F" w:rsidRPr="004476A0" w:rsidRDefault="0018615F" w:rsidP="00F8454D">
            <w:pPr>
              <w:widowControl w:val="0"/>
              <w:jc w:val="center"/>
              <w:rPr>
                <w:b/>
                <w:bCs/>
                <w:sz w:val="21"/>
                <w:szCs w:val="21"/>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54480878" w14:textId="77777777" w:rsidR="0018615F" w:rsidRPr="004476A0" w:rsidRDefault="0018615F" w:rsidP="00F8454D">
            <w:pPr>
              <w:widowControl w:val="0"/>
              <w:jc w:val="center"/>
              <w:rPr>
                <w:b/>
                <w:bCs/>
                <w:sz w:val="21"/>
                <w:szCs w:val="21"/>
              </w:rPr>
            </w:pPr>
            <w:r w:rsidRPr="004476A0">
              <w:rPr>
                <w:b/>
                <w:bCs/>
                <w:sz w:val="21"/>
                <w:szCs w:val="21"/>
              </w:rPr>
              <w:t>Savivaldybės biudžeto lėšos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6A79C30D" w14:textId="77777777" w:rsidR="0018615F" w:rsidRPr="004476A0" w:rsidRDefault="0018615F" w:rsidP="00F8454D">
            <w:pPr>
              <w:widowControl w:val="0"/>
              <w:jc w:val="center"/>
              <w:rPr>
                <w:b/>
                <w:bCs/>
                <w:sz w:val="21"/>
                <w:szCs w:val="21"/>
              </w:rPr>
            </w:pPr>
            <w:r w:rsidRPr="004476A0">
              <w:rPr>
                <w:b/>
                <w:bCs/>
                <w:sz w:val="21"/>
                <w:szCs w:val="21"/>
              </w:rPr>
              <w:t xml:space="preserve">Įstaigos </w:t>
            </w:r>
          </w:p>
          <w:p w14:paraId="5C3CB34C" w14:textId="77777777" w:rsidR="0018615F" w:rsidRPr="004476A0" w:rsidRDefault="0018615F" w:rsidP="00F8454D">
            <w:pPr>
              <w:widowControl w:val="0"/>
              <w:jc w:val="center"/>
              <w:rPr>
                <w:b/>
                <w:bCs/>
                <w:sz w:val="21"/>
                <w:szCs w:val="21"/>
              </w:rPr>
            </w:pPr>
            <w:r w:rsidRPr="004476A0">
              <w:rPr>
                <w:b/>
                <w:bCs/>
                <w:sz w:val="21"/>
                <w:szCs w:val="21"/>
              </w:rPr>
              <w:t>lėšos</w:t>
            </w:r>
          </w:p>
        </w:tc>
      </w:tr>
      <w:tr w:rsidR="0018615F" w:rsidRPr="004476A0" w14:paraId="2379A1BF" w14:textId="77777777" w:rsidTr="004476A0">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46525FA" w14:textId="77777777" w:rsidR="0018615F" w:rsidRPr="004476A0" w:rsidRDefault="0018615F" w:rsidP="00F8454D">
            <w:pPr>
              <w:widowControl w:val="0"/>
              <w:jc w:val="center"/>
              <w:rPr>
                <w:b/>
                <w:sz w:val="21"/>
                <w:szCs w:val="21"/>
              </w:rPr>
            </w:pPr>
            <w:r w:rsidRPr="004476A0">
              <w:rPr>
                <w:b/>
                <w:sz w:val="21"/>
                <w:szCs w:val="21"/>
              </w:rPr>
              <w:t>2024</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76EB7FE" w14:textId="77777777" w:rsidR="0018615F" w:rsidRPr="004476A0" w:rsidRDefault="0018615F" w:rsidP="00F8454D">
            <w:pPr>
              <w:widowControl w:val="0"/>
              <w:rPr>
                <w:sz w:val="21"/>
                <w:szCs w:val="21"/>
              </w:rPr>
            </w:pPr>
            <w:r w:rsidRPr="004476A0">
              <w:rPr>
                <w:sz w:val="21"/>
                <w:szCs w:val="21"/>
              </w:rPr>
              <w:t>E. sveikatos IS funkcionalumų palaikymas, atnaujinimas, diegimas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9572BF" w14:textId="77777777" w:rsidR="0018615F" w:rsidRPr="004476A0" w:rsidRDefault="0018615F" w:rsidP="00F8454D">
            <w:pPr>
              <w:widowControl w:val="0"/>
              <w:jc w:val="center"/>
              <w:rPr>
                <w:sz w:val="21"/>
                <w:szCs w:val="21"/>
              </w:rPr>
            </w:pPr>
            <w:r w:rsidRPr="004476A0">
              <w:rPr>
                <w:sz w:val="21"/>
                <w:szCs w:val="21"/>
              </w:rPr>
              <w:t>10 000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6003AB" w14:textId="77777777" w:rsidR="0018615F" w:rsidRPr="004476A0" w:rsidRDefault="0018615F" w:rsidP="00F8454D">
            <w:pPr>
              <w:widowControl w:val="0"/>
              <w:jc w:val="center"/>
              <w:rPr>
                <w:bCs/>
                <w:sz w:val="21"/>
                <w:szCs w:val="21"/>
              </w:rPr>
            </w:pPr>
            <w:r w:rsidRPr="004476A0">
              <w:rPr>
                <w:bCs/>
                <w:sz w:val="21"/>
                <w:szCs w:val="21"/>
              </w:rPr>
              <w:t>34 100</w:t>
            </w:r>
          </w:p>
        </w:tc>
      </w:tr>
      <w:tr w:rsidR="0018615F" w:rsidRPr="004476A0" w14:paraId="520A5BCA" w14:textId="77777777" w:rsidTr="004476A0">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3EE213" w14:textId="77777777" w:rsidR="0018615F" w:rsidRPr="004476A0" w:rsidRDefault="0018615F" w:rsidP="00F8454D">
            <w:pPr>
              <w:widowControl w:val="0"/>
              <w:jc w:val="center"/>
              <w:rPr>
                <w:b/>
                <w:sz w:val="21"/>
                <w:szCs w:val="21"/>
              </w:rPr>
            </w:pPr>
            <w:r w:rsidRPr="004476A0">
              <w:rPr>
                <w:b/>
                <w:sz w:val="21"/>
                <w:szCs w:val="21"/>
              </w:rPr>
              <w:t>2025</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373A387" w14:textId="77777777" w:rsidR="0018615F" w:rsidRPr="004476A0" w:rsidRDefault="0018615F" w:rsidP="00F8454D">
            <w:pPr>
              <w:widowControl w:val="0"/>
              <w:rPr>
                <w:sz w:val="21"/>
                <w:szCs w:val="21"/>
              </w:rPr>
            </w:pPr>
            <w:r w:rsidRPr="004476A0">
              <w:rPr>
                <w:sz w:val="21"/>
                <w:szCs w:val="21"/>
              </w:rPr>
              <w:t>E. sveikatos IS funkcionalumų palaikymas, atnaujinimas, diegimas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6556DD3" w14:textId="77777777" w:rsidR="0018615F" w:rsidRPr="004476A0" w:rsidRDefault="0018615F" w:rsidP="00F8454D">
            <w:pPr>
              <w:widowControl w:val="0"/>
              <w:jc w:val="center"/>
              <w:rPr>
                <w:sz w:val="21"/>
                <w:szCs w:val="21"/>
              </w:rPr>
            </w:pPr>
            <w:r w:rsidRPr="004476A0">
              <w:rPr>
                <w:sz w:val="21"/>
                <w:szCs w:val="21"/>
              </w:rPr>
              <w:t>10 000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631430" w14:textId="77777777" w:rsidR="0018615F" w:rsidRPr="004476A0" w:rsidRDefault="0018615F" w:rsidP="00F8454D">
            <w:pPr>
              <w:widowControl w:val="0"/>
              <w:jc w:val="center"/>
              <w:rPr>
                <w:bCs/>
                <w:sz w:val="21"/>
                <w:szCs w:val="21"/>
              </w:rPr>
            </w:pPr>
            <w:r w:rsidRPr="004476A0">
              <w:rPr>
                <w:bCs/>
                <w:sz w:val="21"/>
                <w:szCs w:val="21"/>
              </w:rPr>
              <w:t>34 100</w:t>
            </w:r>
          </w:p>
        </w:tc>
      </w:tr>
      <w:tr w:rsidR="0018615F" w:rsidRPr="004476A0" w14:paraId="70E5A5A1" w14:textId="77777777" w:rsidTr="004476A0">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2703304" w14:textId="77777777" w:rsidR="0018615F" w:rsidRPr="004476A0" w:rsidRDefault="0018615F" w:rsidP="00F8454D">
            <w:pPr>
              <w:widowControl w:val="0"/>
              <w:jc w:val="center"/>
              <w:rPr>
                <w:b/>
                <w:sz w:val="21"/>
                <w:szCs w:val="21"/>
              </w:rPr>
            </w:pPr>
            <w:r w:rsidRPr="004476A0">
              <w:rPr>
                <w:b/>
                <w:sz w:val="21"/>
                <w:szCs w:val="21"/>
              </w:rPr>
              <w:t>2026</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5620A1A" w14:textId="77777777" w:rsidR="0018615F" w:rsidRPr="004476A0" w:rsidRDefault="0018615F" w:rsidP="00F8454D">
            <w:pPr>
              <w:widowControl w:val="0"/>
              <w:rPr>
                <w:sz w:val="21"/>
                <w:szCs w:val="21"/>
              </w:rPr>
            </w:pPr>
            <w:r w:rsidRPr="004476A0">
              <w:rPr>
                <w:sz w:val="21"/>
                <w:szCs w:val="21"/>
              </w:rPr>
              <w:t>E. sveikatos IS funkcionalumų palaikymas, atnaujinimas, diegimas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2A65C8" w14:textId="77777777" w:rsidR="0018615F" w:rsidRPr="004476A0" w:rsidRDefault="0018615F" w:rsidP="00F8454D">
            <w:pPr>
              <w:widowControl w:val="0"/>
              <w:jc w:val="center"/>
              <w:rPr>
                <w:sz w:val="21"/>
                <w:szCs w:val="21"/>
              </w:rPr>
            </w:pPr>
            <w:r w:rsidRPr="004476A0">
              <w:rPr>
                <w:sz w:val="21"/>
                <w:szCs w:val="21"/>
              </w:rPr>
              <w:t>10 000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8F776E" w14:textId="77777777" w:rsidR="0018615F" w:rsidRPr="004476A0" w:rsidRDefault="0018615F" w:rsidP="00F8454D">
            <w:pPr>
              <w:widowControl w:val="0"/>
              <w:jc w:val="center"/>
              <w:rPr>
                <w:bCs/>
                <w:sz w:val="21"/>
                <w:szCs w:val="21"/>
              </w:rPr>
            </w:pPr>
            <w:r w:rsidRPr="004476A0">
              <w:rPr>
                <w:bCs/>
                <w:sz w:val="21"/>
                <w:szCs w:val="21"/>
              </w:rPr>
              <w:t>34 100</w:t>
            </w:r>
          </w:p>
        </w:tc>
      </w:tr>
      <w:tr w:rsidR="0018615F" w:rsidRPr="004476A0" w14:paraId="13CBE1A5" w14:textId="77777777" w:rsidTr="004476A0">
        <w:tc>
          <w:tcPr>
            <w:tcW w:w="723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0FF631" w14:textId="77777777" w:rsidR="0018615F" w:rsidRPr="004476A0" w:rsidRDefault="0018615F" w:rsidP="00F8454D">
            <w:pPr>
              <w:widowControl w:val="0"/>
              <w:jc w:val="center"/>
              <w:rPr>
                <w:b/>
                <w:bCs/>
                <w:sz w:val="21"/>
                <w:szCs w:val="21"/>
              </w:rPr>
            </w:pP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64946F" w14:textId="77777777" w:rsidR="0018615F" w:rsidRPr="004476A0" w:rsidRDefault="0018615F" w:rsidP="00F8454D">
            <w:pPr>
              <w:widowControl w:val="0"/>
              <w:jc w:val="center"/>
              <w:rPr>
                <w:b/>
                <w:bCs/>
                <w:sz w:val="21"/>
                <w:szCs w:val="21"/>
              </w:rPr>
            </w:pPr>
            <w:r w:rsidRPr="004476A0">
              <w:rPr>
                <w:b/>
                <w:bCs/>
                <w:sz w:val="21"/>
                <w:szCs w:val="21"/>
              </w:rPr>
              <w:t>30 000</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9F4FF8" w14:textId="77777777" w:rsidR="0018615F" w:rsidRPr="004476A0" w:rsidRDefault="0018615F" w:rsidP="00F8454D">
            <w:pPr>
              <w:widowControl w:val="0"/>
              <w:jc w:val="center"/>
              <w:rPr>
                <w:b/>
                <w:bCs/>
                <w:sz w:val="21"/>
                <w:szCs w:val="21"/>
              </w:rPr>
            </w:pPr>
            <w:r w:rsidRPr="004476A0">
              <w:rPr>
                <w:b/>
                <w:bCs/>
                <w:sz w:val="21"/>
                <w:szCs w:val="21"/>
              </w:rPr>
              <w:t>102 300</w:t>
            </w:r>
          </w:p>
        </w:tc>
      </w:tr>
      <w:tr w:rsidR="0018615F" w:rsidRPr="004476A0" w14:paraId="76F14712" w14:textId="77777777" w:rsidTr="004476A0">
        <w:tc>
          <w:tcPr>
            <w:tcW w:w="992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9C36DC" w14:textId="768950E1" w:rsidR="0018615F" w:rsidRPr="004476A0" w:rsidRDefault="0018615F" w:rsidP="00F8454D">
            <w:pPr>
              <w:widowControl w:val="0"/>
              <w:rPr>
                <w:b/>
                <w:bCs/>
                <w:sz w:val="21"/>
                <w:szCs w:val="21"/>
              </w:rPr>
            </w:pPr>
            <w:r w:rsidRPr="004476A0">
              <w:rPr>
                <w:b/>
                <w:bCs/>
                <w:sz w:val="21"/>
                <w:szCs w:val="21"/>
              </w:rPr>
              <w:t xml:space="preserve">                            IŠ VISO PROGRAMAI        </w:t>
            </w:r>
            <w:r w:rsidR="004476A0">
              <w:rPr>
                <w:b/>
                <w:bCs/>
                <w:sz w:val="21"/>
                <w:szCs w:val="21"/>
              </w:rPr>
              <w:t xml:space="preserve">                                                                     </w:t>
            </w:r>
            <w:r w:rsidRPr="004476A0">
              <w:rPr>
                <w:b/>
                <w:bCs/>
                <w:sz w:val="21"/>
                <w:szCs w:val="21"/>
              </w:rPr>
              <w:t xml:space="preserve">             132 300</w:t>
            </w:r>
          </w:p>
        </w:tc>
      </w:tr>
    </w:tbl>
    <w:p w14:paraId="430AA96D" w14:textId="77777777" w:rsidR="0018615F" w:rsidRPr="00441100" w:rsidRDefault="0018615F" w:rsidP="0018615F">
      <w:pPr>
        <w:jc w:val="center"/>
        <w:rPr>
          <w:b/>
          <w:bCs/>
          <w:sz w:val="23"/>
          <w:szCs w:val="23"/>
        </w:rPr>
      </w:pPr>
      <w:r w:rsidRPr="00441100">
        <w:rPr>
          <w:b/>
          <w:bCs/>
          <w:sz w:val="23"/>
          <w:szCs w:val="23"/>
        </w:rPr>
        <w:t>VII SKYRIUS</w:t>
      </w:r>
    </w:p>
    <w:p w14:paraId="0B12842E" w14:textId="77777777" w:rsidR="0018615F" w:rsidRPr="00441100" w:rsidRDefault="0018615F" w:rsidP="0018615F">
      <w:pPr>
        <w:keepNext/>
        <w:jc w:val="center"/>
        <w:outlineLvl w:val="2"/>
        <w:rPr>
          <w:b/>
          <w:bCs/>
          <w:sz w:val="23"/>
          <w:szCs w:val="23"/>
        </w:rPr>
      </w:pPr>
      <w:r w:rsidRPr="00441100">
        <w:rPr>
          <w:b/>
          <w:bCs/>
          <w:sz w:val="23"/>
          <w:szCs w:val="23"/>
        </w:rPr>
        <w:t>VERTINIMO KRITERIJAI</w:t>
      </w:r>
    </w:p>
    <w:p w14:paraId="60659A6C" w14:textId="77777777" w:rsidR="0018615F" w:rsidRPr="004C23A7" w:rsidRDefault="0018615F" w:rsidP="0018615F">
      <w:pPr>
        <w:keepNext/>
        <w:jc w:val="center"/>
        <w:outlineLvl w:val="2"/>
        <w:rPr>
          <w:b/>
          <w:bCs/>
          <w:sz w:val="23"/>
          <w:szCs w:val="23"/>
        </w:rPr>
      </w:pPr>
    </w:p>
    <w:p w14:paraId="34E2068A" w14:textId="33B38791" w:rsidR="0018615F" w:rsidRPr="004C23A7" w:rsidRDefault="0018615F">
      <w:pPr>
        <w:widowControl w:val="0"/>
        <w:numPr>
          <w:ilvl w:val="0"/>
          <w:numId w:val="89"/>
        </w:numPr>
        <w:tabs>
          <w:tab w:val="left" w:pos="0"/>
          <w:tab w:val="left" w:pos="993"/>
          <w:tab w:val="left" w:pos="1134"/>
        </w:tabs>
        <w:suppressAutoHyphens/>
        <w:ind w:left="0" w:firstLine="567"/>
        <w:contextualSpacing/>
        <w:jc w:val="both"/>
        <w:rPr>
          <w:sz w:val="23"/>
          <w:szCs w:val="23"/>
        </w:rPr>
      </w:pPr>
      <w:r w:rsidRPr="004C23A7">
        <w:rPr>
          <w:sz w:val="23"/>
          <w:szCs w:val="23"/>
        </w:rPr>
        <w:t>E. sveikatos IS funkcionalumų palaikymo ir tobulinimo paslaugų skaičius (</w:t>
      </w:r>
      <w:proofErr w:type="spellStart"/>
      <w:r w:rsidRPr="004C23A7">
        <w:rPr>
          <w:sz w:val="23"/>
          <w:szCs w:val="23"/>
        </w:rPr>
        <w:t>kompl</w:t>
      </w:r>
      <w:proofErr w:type="spellEnd"/>
      <w:r w:rsidRPr="004C23A7">
        <w:rPr>
          <w:sz w:val="23"/>
          <w:szCs w:val="23"/>
        </w:rPr>
        <w:t>.)</w:t>
      </w:r>
      <w:r w:rsidR="004F5935" w:rsidRPr="004C23A7">
        <w:rPr>
          <w:sz w:val="23"/>
          <w:szCs w:val="23"/>
        </w:rPr>
        <w:t xml:space="preserve"> – </w:t>
      </w:r>
      <w:r w:rsidR="004C23A7" w:rsidRPr="004C23A7">
        <w:rPr>
          <w:sz w:val="23"/>
          <w:szCs w:val="23"/>
        </w:rPr>
        <w:t>1 komplektas / metus</w:t>
      </w:r>
    </w:p>
    <w:p w14:paraId="5E21A5C9" w14:textId="6D6D3B32" w:rsidR="0018615F" w:rsidRPr="004C23A7" w:rsidRDefault="0018615F">
      <w:pPr>
        <w:widowControl w:val="0"/>
        <w:numPr>
          <w:ilvl w:val="0"/>
          <w:numId w:val="89"/>
        </w:numPr>
        <w:tabs>
          <w:tab w:val="left" w:pos="0"/>
          <w:tab w:val="left" w:pos="993"/>
          <w:tab w:val="left" w:pos="1134"/>
        </w:tabs>
        <w:suppressAutoHyphens/>
        <w:ind w:left="0" w:firstLine="567"/>
        <w:contextualSpacing/>
        <w:jc w:val="both"/>
        <w:rPr>
          <w:sz w:val="23"/>
          <w:szCs w:val="23"/>
        </w:rPr>
      </w:pPr>
      <w:r w:rsidRPr="004C23A7">
        <w:rPr>
          <w:sz w:val="23"/>
          <w:szCs w:val="23"/>
        </w:rPr>
        <w:t xml:space="preserve">Pacientų patenkintų E. sveikata rezultatais: pacientų, pasinaudojančių E. sveikatos paslaugų prieinamumu, IPR (išankstinės pacientų registracijos) skaičiaus didėjimas (proc.). </w:t>
      </w:r>
      <w:r w:rsidR="004F5935" w:rsidRPr="004C23A7">
        <w:rPr>
          <w:sz w:val="23"/>
          <w:szCs w:val="23"/>
        </w:rPr>
        <w:t xml:space="preserve">– </w:t>
      </w:r>
      <w:r w:rsidR="004C23A7" w:rsidRPr="004C23A7">
        <w:rPr>
          <w:sz w:val="23"/>
          <w:szCs w:val="23"/>
        </w:rPr>
        <w:t xml:space="preserve"> 2 proc.</w:t>
      </w:r>
    </w:p>
    <w:p w14:paraId="4BE1FF10" w14:textId="77777777" w:rsidR="0018615F" w:rsidRPr="004C23A7" w:rsidRDefault="0018615F" w:rsidP="0018615F">
      <w:pPr>
        <w:jc w:val="center"/>
        <w:rPr>
          <w:rFonts w:eastAsia="SimSun"/>
          <w:b/>
          <w:sz w:val="23"/>
          <w:szCs w:val="23"/>
        </w:rPr>
      </w:pPr>
    </w:p>
    <w:p w14:paraId="3802E9FF" w14:textId="77777777" w:rsidR="0018615F" w:rsidRPr="00441100" w:rsidRDefault="0018615F" w:rsidP="0018615F">
      <w:pPr>
        <w:jc w:val="center"/>
        <w:rPr>
          <w:rFonts w:eastAsia="SimSun"/>
          <w:b/>
          <w:sz w:val="23"/>
          <w:szCs w:val="23"/>
        </w:rPr>
      </w:pPr>
      <w:r w:rsidRPr="00441100">
        <w:rPr>
          <w:rFonts w:eastAsia="SimSun"/>
          <w:b/>
          <w:sz w:val="23"/>
          <w:szCs w:val="23"/>
        </w:rPr>
        <w:t>VIII SKYRIUS</w:t>
      </w:r>
    </w:p>
    <w:p w14:paraId="62D7A5AA" w14:textId="77777777" w:rsidR="0018615F" w:rsidRPr="00441100" w:rsidRDefault="0018615F" w:rsidP="0018615F">
      <w:pPr>
        <w:jc w:val="center"/>
        <w:rPr>
          <w:rFonts w:eastAsia="SimSun"/>
          <w:b/>
          <w:sz w:val="23"/>
          <w:szCs w:val="23"/>
        </w:rPr>
      </w:pPr>
      <w:r w:rsidRPr="00441100">
        <w:rPr>
          <w:rFonts w:eastAsia="SimSun"/>
          <w:b/>
          <w:sz w:val="23"/>
          <w:szCs w:val="23"/>
        </w:rPr>
        <w:t>NUMATOMI PROGRAMOS REZULTATAI</w:t>
      </w:r>
    </w:p>
    <w:p w14:paraId="05FB5649" w14:textId="77777777" w:rsidR="0018615F" w:rsidRPr="00441100" w:rsidRDefault="0018615F" w:rsidP="0018615F">
      <w:pPr>
        <w:jc w:val="center"/>
        <w:rPr>
          <w:rFonts w:eastAsia="SimSun"/>
          <w:b/>
          <w:sz w:val="23"/>
          <w:szCs w:val="23"/>
        </w:rPr>
      </w:pPr>
    </w:p>
    <w:p w14:paraId="1629D4BC" w14:textId="77777777" w:rsidR="0018615F" w:rsidRPr="00441100" w:rsidRDefault="0018615F">
      <w:pPr>
        <w:widowControl w:val="0"/>
        <w:numPr>
          <w:ilvl w:val="0"/>
          <w:numId w:val="89"/>
        </w:numPr>
        <w:tabs>
          <w:tab w:val="left" w:pos="0"/>
          <w:tab w:val="left" w:pos="993"/>
        </w:tabs>
        <w:suppressAutoHyphens/>
        <w:ind w:left="0" w:firstLine="567"/>
        <w:contextualSpacing/>
        <w:jc w:val="both"/>
        <w:rPr>
          <w:sz w:val="23"/>
          <w:szCs w:val="23"/>
        </w:rPr>
      </w:pPr>
      <w:r w:rsidRPr="00441100">
        <w:rPr>
          <w:sz w:val="23"/>
          <w:szCs w:val="23"/>
        </w:rPr>
        <w:t>Bus palaikomi ir, esant reikalui, atnaujinti, įdiegtos E. sveikatos IS funkcionalumai, tokiu būdu užtikrinti naudotojų (personalo ir pacientų) poreikiai.</w:t>
      </w:r>
    </w:p>
    <w:p w14:paraId="5DD2FC33" w14:textId="77777777" w:rsidR="0018615F" w:rsidRPr="00441100" w:rsidRDefault="0018615F">
      <w:pPr>
        <w:widowControl w:val="0"/>
        <w:numPr>
          <w:ilvl w:val="0"/>
          <w:numId w:val="89"/>
        </w:numPr>
        <w:tabs>
          <w:tab w:val="left" w:pos="0"/>
          <w:tab w:val="left" w:pos="993"/>
        </w:tabs>
        <w:suppressAutoHyphens/>
        <w:ind w:left="0" w:firstLine="567"/>
        <w:contextualSpacing/>
        <w:jc w:val="both"/>
        <w:rPr>
          <w:sz w:val="23"/>
          <w:szCs w:val="23"/>
        </w:rPr>
      </w:pPr>
      <w:r w:rsidRPr="00441100">
        <w:rPr>
          <w:sz w:val="23"/>
          <w:szCs w:val="23"/>
        </w:rPr>
        <w:t>Padidės darbuotojų kompetencija ir profesinė kvalifikacija, jie gebės tinkamai naudotis įdiegtais E. sveikatos IS funkcionalumais.</w:t>
      </w:r>
    </w:p>
    <w:p w14:paraId="02220A72" w14:textId="77777777" w:rsidR="0018615F" w:rsidRPr="00441100" w:rsidRDefault="0018615F">
      <w:pPr>
        <w:numPr>
          <w:ilvl w:val="0"/>
          <w:numId w:val="89"/>
        </w:numPr>
        <w:tabs>
          <w:tab w:val="left" w:pos="0"/>
          <w:tab w:val="left" w:pos="993"/>
        </w:tabs>
        <w:suppressAutoHyphens/>
        <w:ind w:left="0" w:firstLine="567"/>
        <w:contextualSpacing/>
        <w:jc w:val="both"/>
        <w:rPr>
          <w:sz w:val="23"/>
          <w:szCs w:val="23"/>
        </w:rPr>
      </w:pPr>
      <w:r w:rsidRPr="00441100">
        <w:rPr>
          <w:sz w:val="23"/>
          <w:szCs w:val="23"/>
        </w:rPr>
        <w:t>Tinkamai palaikant E. sveikatos IS, efektyviau organizuojami veiklos procesai, padidės informacijos sklaida pacientams ir sveikatos priežiūros paslaugų prieinamumas.</w:t>
      </w:r>
    </w:p>
    <w:p w14:paraId="6EF769B0" w14:textId="77777777" w:rsidR="0018615F" w:rsidRPr="00441100" w:rsidRDefault="0018615F">
      <w:pPr>
        <w:numPr>
          <w:ilvl w:val="0"/>
          <w:numId w:val="89"/>
        </w:numPr>
        <w:tabs>
          <w:tab w:val="left" w:pos="0"/>
          <w:tab w:val="left" w:pos="993"/>
        </w:tabs>
        <w:suppressAutoHyphens/>
        <w:ind w:left="0" w:firstLine="567"/>
        <w:contextualSpacing/>
        <w:jc w:val="both"/>
        <w:rPr>
          <w:sz w:val="23"/>
          <w:szCs w:val="23"/>
        </w:rPr>
      </w:pPr>
      <w:r w:rsidRPr="00441100">
        <w:rPr>
          <w:sz w:val="23"/>
          <w:szCs w:val="23"/>
        </w:rPr>
        <w:t>Pagerės asmens sveikatos priežiūros paslaugų kokybė, didės pacientų pasinaudojančių teikiamomis E. sveikatos paslaugomis – 5 proc.</w:t>
      </w:r>
    </w:p>
    <w:p w14:paraId="249E8093" w14:textId="77777777" w:rsidR="0018615F" w:rsidRPr="00441100" w:rsidRDefault="0018615F" w:rsidP="0018615F">
      <w:pPr>
        <w:rPr>
          <w:caps/>
          <w:sz w:val="23"/>
          <w:szCs w:val="23"/>
        </w:rPr>
      </w:pPr>
    </w:p>
    <w:p w14:paraId="6FB746B7" w14:textId="77777777" w:rsidR="0018615F" w:rsidRPr="00441100" w:rsidRDefault="0018615F" w:rsidP="0018615F">
      <w:pPr>
        <w:rPr>
          <w:caps/>
          <w:sz w:val="23"/>
          <w:szCs w:val="23"/>
        </w:rPr>
      </w:pPr>
      <w:r w:rsidRPr="00441100">
        <w:rPr>
          <w:caps/>
          <w:sz w:val="23"/>
          <w:szCs w:val="23"/>
        </w:rPr>
        <w:t xml:space="preserve">sUDERINTA    </w:t>
      </w:r>
    </w:p>
    <w:p w14:paraId="6520C6FA" w14:textId="77777777" w:rsidR="0018615F" w:rsidRPr="00441100" w:rsidRDefault="0018615F" w:rsidP="0018615F">
      <w:pPr>
        <w:rPr>
          <w:sz w:val="23"/>
          <w:szCs w:val="23"/>
        </w:rPr>
      </w:pPr>
      <w:r w:rsidRPr="00441100">
        <w:rPr>
          <w:sz w:val="23"/>
          <w:szCs w:val="23"/>
        </w:rPr>
        <w:t xml:space="preserve">VšĮ </w:t>
      </w:r>
      <w:bookmarkStart w:id="95" w:name="_Hlk85551696"/>
      <w:r w:rsidRPr="00441100">
        <w:rPr>
          <w:sz w:val="23"/>
          <w:szCs w:val="23"/>
        </w:rPr>
        <w:t>Kėdainių ligoninės direktor</w:t>
      </w:r>
      <w:bookmarkEnd w:id="95"/>
      <w:r w:rsidRPr="00441100">
        <w:rPr>
          <w:sz w:val="23"/>
          <w:szCs w:val="23"/>
        </w:rPr>
        <w:t>ė Asta Šakickienė</w:t>
      </w:r>
    </w:p>
    <w:p w14:paraId="357E3F42" w14:textId="77777777" w:rsidR="0018615F" w:rsidRPr="00441100" w:rsidRDefault="0018615F" w:rsidP="0018615F">
      <w:pPr>
        <w:rPr>
          <w:sz w:val="23"/>
          <w:szCs w:val="23"/>
        </w:rPr>
      </w:pPr>
    </w:p>
    <w:p w14:paraId="474DAA08" w14:textId="77777777" w:rsidR="0018615F" w:rsidRPr="00441100" w:rsidRDefault="0018615F" w:rsidP="0018615F">
      <w:pPr>
        <w:rPr>
          <w:sz w:val="23"/>
          <w:szCs w:val="23"/>
        </w:rPr>
      </w:pPr>
      <w:r w:rsidRPr="00441100">
        <w:rPr>
          <w:sz w:val="23"/>
          <w:szCs w:val="23"/>
        </w:rPr>
        <w:t xml:space="preserve">PARENGĖ       </w:t>
      </w:r>
    </w:p>
    <w:p w14:paraId="0980D3B2" w14:textId="32665BAC" w:rsidR="0018615F" w:rsidRPr="00441100" w:rsidRDefault="0018615F" w:rsidP="0018615F">
      <w:pPr>
        <w:rPr>
          <w:color w:val="FF0000"/>
          <w:sz w:val="23"/>
          <w:szCs w:val="23"/>
        </w:rPr>
      </w:pPr>
      <w:r w:rsidRPr="00441100">
        <w:rPr>
          <w:sz w:val="23"/>
          <w:szCs w:val="23"/>
        </w:rPr>
        <w:t>VšĮ Kėdainių ligoninės</w:t>
      </w:r>
      <w:r w:rsidR="004C23A7">
        <w:rPr>
          <w:sz w:val="23"/>
          <w:szCs w:val="23"/>
        </w:rPr>
        <w:t xml:space="preserve"> IT specialistas </w:t>
      </w:r>
      <w:r w:rsidRPr="00441100">
        <w:rPr>
          <w:sz w:val="23"/>
          <w:szCs w:val="23"/>
        </w:rPr>
        <w:t>Eugenijus Kriščiūnas</w:t>
      </w:r>
    </w:p>
    <w:p w14:paraId="2E45FE86" w14:textId="77777777" w:rsidR="0018615F" w:rsidRPr="00441100" w:rsidRDefault="0018615F" w:rsidP="0018615F">
      <w:pPr>
        <w:jc w:val="center"/>
        <w:rPr>
          <w:sz w:val="23"/>
          <w:szCs w:val="23"/>
        </w:rPr>
      </w:pPr>
      <w:r w:rsidRPr="00441100">
        <w:rPr>
          <w:sz w:val="23"/>
          <w:szCs w:val="23"/>
        </w:rPr>
        <w:t>____________________</w:t>
      </w:r>
    </w:p>
    <w:p w14:paraId="07C769C2" w14:textId="4E42309F" w:rsidR="0018615F" w:rsidRDefault="0018615F">
      <w:pPr>
        <w:rPr>
          <w:b/>
          <w:szCs w:val="24"/>
        </w:rPr>
      </w:pPr>
    </w:p>
    <w:p w14:paraId="199084A2" w14:textId="77777777" w:rsidR="00F766F2" w:rsidRDefault="00F766F2">
      <w:pPr>
        <w:rPr>
          <w:b/>
          <w:szCs w:val="24"/>
        </w:rPr>
      </w:pPr>
      <w:r>
        <w:rPr>
          <w:b/>
          <w:szCs w:val="24"/>
        </w:rPr>
        <w:br w:type="page"/>
      </w:r>
    </w:p>
    <w:p w14:paraId="29F3F0E0" w14:textId="27E50F81" w:rsidR="00854FE6" w:rsidRPr="007526B8" w:rsidRDefault="00854FE6" w:rsidP="00854FE6">
      <w:pPr>
        <w:jc w:val="center"/>
        <w:rPr>
          <w:b/>
          <w:szCs w:val="24"/>
        </w:rPr>
      </w:pPr>
      <w:r w:rsidRPr="007526B8">
        <w:rPr>
          <w:b/>
          <w:szCs w:val="24"/>
        </w:rPr>
        <w:t>VIEŠOJI ĮSTAIGA KĖDAINIŲ LIGONINĖ</w:t>
      </w:r>
    </w:p>
    <w:p w14:paraId="463CD096" w14:textId="68B64400" w:rsidR="00854FE6" w:rsidRPr="007526B8" w:rsidRDefault="00854FE6" w:rsidP="00854FE6">
      <w:pPr>
        <w:jc w:val="center"/>
        <w:rPr>
          <w:b/>
        </w:rPr>
      </w:pPr>
    </w:p>
    <w:p w14:paraId="1AE49A62" w14:textId="59E8931F" w:rsidR="00854FE6" w:rsidRPr="007526B8" w:rsidRDefault="00854FE6" w:rsidP="00B22678">
      <w:pPr>
        <w:pStyle w:val="Antrat1"/>
      </w:pPr>
      <w:bookmarkStart w:id="96" w:name="_Toc157618162"/>
      <w:r w:rsidRPr="007526B8">
        <w:t>AMBULATORINĖS AKUŠERINĖS IR GINEKOLOGINĖS PAGALBOS KOKYBĖS GERINIMO KĖDAINIŲ RAJONO SAVIVALDYBĖS MOTERIMS 2019–2024 M. PROGRAMOS 202</w:t>
      </w:r>
      <w:r w:rsidR="00E24848">
        <w:t>4</w:t>
      </w:r>
      <w:r w:rsidRPr="007526B8">
        <w:t xml:space="preserve"> M. PARAIŠKA</w:t>
      </w:r>
      <w:bookmarkEnd w:id="96"/>
    </w:p>
    <w:p w14:paraId="4F035860" w14:textId="4270A3D5" w:rsidR="00854FE6" w:rsidRPr="007526B8" w:rsidRDefault="00854FE6" w:rsidP="00854FE6">
      <w:pPr>
        <w:jc w:val="center"/>
        <w:rPr>
          <w:b/>
          <w:sz w:val="20"/>
        </w:rPr>
      </w:pPr>
    </w:p>
    <w:p w14:paraId="7649F4B9" w14:textId="77777777" w:rsidR="00D4795A" w:rsidRPr="00357FD7" w:rsidRDefault="00D4795A" w:rsidP="00854FE6">
      <w:pPr>
        <w:jc w:val="center"/>
        <w:rPr>
          <w:b/>
          <w:sz w:val="23"/>
          <w:szCs w:val="23"/>
        </w:rPr>
      </w:pPr>
    </w:p>
    <w:p w14:paraId="4E622C3F" w14:textId="77777777" w:rsidR="00854FE6" w:rsidRPr="00357FD7" w:rsidRDefault="00854FE6" w:rsidP="00854FE6">
      <w:pPr>
        <w:ind w:left="357"/>
        <w:jc w:val="center"/>
        <w:rPr>
          <w:b/>
          <w:sz w:val="23"/>
          <w:szCs w:val="23"/>
        </w:rPr>
      </w:pPr>
      <w:r w:rsidRPr="00357FD7">
        <w:rPr>
          <w:b/>
          <w:sz w:val="23"/>
          <w:szCs w:val="23"/>
        </w:rPr>
        <w:t>I SKYRIUS</w:t>
      </w:r>
    </w:p>
    <w:p w14:paraId="274850C5" w14:textId="77777777" w:rsidR="00854FE6" w:rsidRPr="00357FD7" w:rsidRDefault="00854FE6" w:rsidP="00854FE6">
      <w:pPr>
        <w:ind w:left="357"/>
        <w:jc w:val="center"/>
        <w:rPr>
          <w:b/>
          <w:sz w:val="23"/>
          <w:szCs w:val="23"/>
        </w:rPr>
      </w:pPr>
      <w:r w:rsidRPr="00357FD7">
        <w:rPr>
          <w:b/>
          <w:sz w:val="23"/>
          <w:szCs w:val="23"/>
        </w:rPr>
        <w:t>BENDROSIOS NUOSTATOS</w:t>
      </w:r>
    </w:p>
    <w:p w14:paraId="1C4F4DEA" w14:textId="77777777" w:rsidR="00854FE6" w:rsidRPr="00357FD7" w:rsidRDefault="00854FE6" w:rsidP="00854FE6">
      <w:pPr>
        <w:ind w:left="357"/>
        <w:rPr>
          <w:b/>
          <w:sz w:val="23"/>
          <w:szCs w:val="23"/>
        </w:rPr>
      </w:pPr>
    </w:p>
    <w:p w14:paraId="137CC81A" w14:textId="77777777" w:rsidR="00D4795A" w:rsidRPr="00357FD7" w:rsidRDefault="00D4795A" w:rsidP="00D4795A">
      <w:pPr>
        <w:pStyle w:val="NoSpacing2"/>
        <w:ind w:firstLine="480"/>
        <w:jc w:val="both"/>
        <w:rPr>
          <w:sz w:val="23"/>
          <w:szCs w:val="23"/>
          <w:lang w:val="lt-LT" w:eastAsia="zh-CN"/>
        </w:rPr>
      </w:pPr>
      <w:r w:rsidRPr="00357FD7">
        <w:rPr>
          <w:sz w:val="23"/>
          <w:szCs w:val="23"/>
          <w:lang w:val="lt-LT"/>
        </w:rPr>
        <w:t xml:space="preserve">1. Ambulatorinės akušerinės ir ginekologinės pagalbos kokybės gerinimo Kėdainių rajono savivaldybės moterims programa (toliau Programa) parengta vadovaujantis </w:t>
      </w:r>
      <w:r w:rsidRPr="00357FD7">
        <w:rPr>
          <w:sz w:val="23"/>
          <w:szCs w:val="23"/>
          <w:shd w:val="clear" w:color="auto" w:fill="FFFFFF"/>
          <w:lang w:val="lt-LT"/>
        </w:rPr>
        <w:t xml:space="preserve">Lietuvos Respublikos (LR) Seimo 1998-11-24 priimtu </w:t>
      </w:r>
      <w:r w:rsidRPr="00357FD7">
        <w:rPr>
          <w:sz w:val="23"/>
          <w:szCs w:val="23"/>
          <w:lang w:val="lt-LT"/>
        </w:rPr>
        <w:t xml:space="preserve">Lietuvos Respublikos sveikatos priežiūros įstaigų įstatymo </w:t>
      </w:r>
      <w:r w:rsidRPr="00357FD7">
        <w:rPr>
          <w:sz w:val="23"/>
          <w:szCs w:val="23"/>
          <w:shd w:val="clear" w:color="auto" w:fill="FFFFFF"/>
          <w:lang w:val="lt-LT"/>
        </w:rPr>
        <w:t>Nr.</w:t>
      </w:r>
      <w:r w:rsidRPr="00357FD7">
        <w:rPr>
          <w:rStyle w:val="apple-converted-space"/>
          <w:rFonts w:eastAsia="Eras Light ITC"/>
          <w:sz w:val="23"/>
          <w:szCs w:val="23"/>
          <w:shd w:val="clear" w:color="auto" w:fill="FFFFFF"/>
          <w:lang w:val="lt-LT"/>
        </w:rPr>
        <w:t xml:space="preserve"> </w:t>
      </w:r>
      <w:r w:rsidRPr="00357FD7">
        <w:rPr>
          <w:sz w:val="23"/>
          <w:szCs w:val="23"/>
          <w:shd w:val="clear" w:color="auto" w:fill="FFFFFF"/>
          <w:lang w:val="lt-LT"/>
        </w:rPr>
        <w:t xml:space="preserve">VIII-940 </w:t>
      </w:r>
      <w:r w:rsidRPr="00357FD7">
        <w:rPr>
          <w:sz w:val="23"/>
          <w:szCs w:val="23"/>
          <w:lang w:val="lt-LT"/>
        </w:rPr>
        <w:t>12 straipsnio 1 dalimi</w:t>
      </w:r>
      <w:r w:rsidRPr="00357FD7">
        <w:rPr>
          <w:sz w:val="23"/>
          <w:szCs w:val="23"/>
          <w:shd w:val="clear" w:color="auto" w:fill="FFFFFF"/>
          <w:lang w:val="lt-LT"/>
        </w:rPr>
        <w:t xml:space="preserve">, </w:t>
      </w:r>
      <w:r w:rsidRPr="00357FD7">
        <w:rPr>
          <w:sz w:val="23"/>
          <w:szCs w:val="23"/>
          <w:lang w:val="lt-LT"/>
        </w:rPr>
        <w:t>siekiant investicijomis sveikatos priežiūrai plėsti sveikatos paslaugų asortimentą, įgyvendinant naujas sveikatos priežiūros technologijas, gerinti sveikatos priežiūros paslaugų prieinamumą ir kokybę, Valstybinės ligonių kasos (</w:t>
      </w:r>
      <w:r w:rsidRPr="00357FD7">
        <w:rPr>
          <w:sz w:val="23"/>
          <w:szCs w:val="23"/>
          <w:lang w:val="lt-LT" w:eastAsia="zh-CN"/>
        </w:rPr>
        <w:t xml:space="preserve">VLK) prie sveikatos apsaugos ministro 2014 m. spalio 28 d. įsakymu Nr. 1K-287 „Dėl Asmenų registravimo į asmens sveikatos priežiūros paslaugų laukimo eiles ir šių eilių stebėsenos tvarkos aprašo ir asmens sveikatos priežiūros paslaugų laukimo eilių stebėsenos ataskaitų formų patvirtinimo“, </w:t>
      </w:r>
      <w:r w:rsidRPr="00357FD7">
        <w:rPr>
          <w:sz w:val="23"/>
          <w:szCs w:val="23"/>
          <w:lang w:val="lt-LT"/>
        </w:rPr>
        <w:t xml:space="preserve">Lietuvos Respublikos </w:t>
      </w:r>
      <w:r w:rsidRPr="00357FD7">
        <w:rPr>
          <w:sz w:val="23"/>
          <w:szCs w:val="23"/>
          <w:lang w:val="lt-LT" w:eastAsia="zh-CN"/>
        </w:rPr>
        <w:t xml:space="preserve">sveikatos apsaugos ministro 2014 m. sausio 27 d. įsakymu Nr. V-108 „Dėl pacientų laukimo eilių mažinimo“, LR Vyriausybės 2014 m. balandžio 23 d. įsakymu Nr. 370 „Dėl Apmokamų iš privalomojo sveikatos draudimo fondo biudžeto asmens sveikatos priežiūros paslaugų kriterijų sąrašo patvirtinimo“, kuriuose aprašoma paslaugų teikimo tvarka, </w:t>
      </w:r>
      <w:r w:rsidRPr="00357FD7">
        <w:rPr>
          <w:sz w:val="23"/>
          <w:szCs w:val="23"/>
          <w:lang w:val="lt-LT"/>
        </w:rPr>
        <w:t xml:space="preserve">Lietuvos Respublikos </w:t>
      </w:r>
      <w:r w:rsidRPr="00357FD7">
        <w:rPr>
          <w:sz w:val="23"/>
          <w:szCs w:val="23"/>
          <w:lang w:val="lt-LT" w:eastAsia="zh-CN"/>
        </w:rPr>
        <w:t xml:space="preserve">sveikatos apsaugos ministro 2013 m. rugsėjo 23 d. įsakymo Nr. V-900 pakeitimu, kuris įtvirtintas 2018 m. liepos 27 d. Nr. V-865 „Dėl Nėščiųjų, gimdyvių ir naujagimių sveikatos priežiūros tvarkos aprašo“. </w:t>
      </w:r>
    </w:p>
    <w:p w14:paraId="35154F3C" w14:textId="77777777" w:rsidR="00D4795A" w:rsidRPr="00357FD7" w:rsidRDefault="00D4795A" w:rsidP="00D4795A">
      <w:pPr>
        <w:pStyle w:val="NoSpacing2"/>
        <w:ind w:firstLine="560"/>
        <w:jc w:val="both"/>
        <w:rPr>
          <w:sz w:val="23"/>
          <w:szCs w:val="23"/>
          <w:lang w:val="lt-LT"/>
        </w:rPr>
      </w:pPr>
      <w:r w:rsidRPr="00357FD7">
        <w:rPr>
          <w:sz w:val="23"/>
          <w:szCs w:val="23"/>
          <w:lang w:val="lt-LT"/>
        </w:rPr>
        <w:t>2. Programa atitinka Lietuvos Respublikos sveikatos apsaugos ministerijos strateginius tikslus: siekti, kad būtų laiku teikiama kokybiška, saugi ir prieinama sveikatos priežiūra, atitinkanti šiuolaikinius reikalavimus, sudaranti visiems šalies piliečiams vienodas sąlygas gauti būtinas asmens sveikatos priežiūros paslaugas, tobulinti sveikatos sistemos valdymą, sveikatos santykius grįsti teisumo ir solidarumo principais, pertvarkant sveikatos sistemą pagal modernios visuomenės sveikatos koncepciją ir Europos Sąjungos bei Pasaulinės sveikatos organizacijos „Sveikata visiems XXI amžiuje“ strateginius principus: sukurti draugišką ir į pacientą orientuotą sveikatos sistemą, užtikrinančią pagarbą paciento teisėms, paslaugų prieinamumą ir kokybę, įtraukti visuomenę į sprendimų priėmimą.</w:t>
      </w:r>
    </w:p>
    <w:p w14:paraId="0D8D76B5" w14:textId="77777777" w:rsidR="00D4795A" w:rsidRPr="00357FD7" w:rsidRDefault="00D4795A" w:rsidP="00D4795A">
      <w:pPr>
        <w:pStyle w:val="NoSpacing2"/>
        <w:ind w:firstLine="560"/>
        <w:jc w:val="both"/>
        <w:rPr>
          <w:sz w:val="23"/>
          <w:szCs w:val="23"/>
          <w:lang w:val="lt-LT"/>
        </w:rPr>
      </w:pPr>
      <w:r w:rsidRPr="00357FD7">
        <w:rPr>
          <w:sz w:val="23"/>
          <w:szCs w:val="23"/>
          <w:lang w:val="lt-LT"/>
        </w:rPr>
        <w:t>3. Tai ilgalaikė Programa, kurios įgyvendinimas vadovaujasi sisteminiu požiūriu: nauja kokybė kuriama jungiant visas susijusias sritis atnaujinant / ar įsigyjant trūkstamą medicininę įrangą, pertvarkant patalpas ir įrengiant šiuolaikiškas kompiuterizuotas darbo vietas, keliant darbuotojų kvalifikaciją ir diegiant pacientų aptarnavimo standartus, optimizuojant procesus. Visos priemonės planuojamos siekiant užtikrinti augančius pacientų poreikius.</w:t>
      </w:r>
    </w:p>
    <w:p w14:paraId="070FC34B" w14:textId="77777777" w:rsidR="00D4795A" w:rsidRPr="00357FD7" w:rsidRDefault="00D4795A" w:rsidP="00D4795A">
      <w:pPr>
        <w:tabs>
          <w:tab w:val="left" w:pos="1440"/>
          <w:tab w:val="left" w:pos="2160"/>
        </w:tabs>
        <w:ind w:left="180"/>
        <w:rPr>
          <w:sz w:val="23"/>
          <w:szCs w:val="23"/>
        </w:rPr>
      </w:pPr>
    </w:p>
    <w:p w14:paraId="02C3B6F1" w14:textId="77777777" w:rsidR="00D4795A" w:rsidRPr="00357FD7" w:rsidRDefault="00D4795A" w:rsidP="00D4795A">
      <w:pPr>
        <w:tabs>
          <w:tab w:val="left" w:pos="1440"/>
          <w:tab w:val="left" w:pos="2160"/>
        </w:tabs>
        <w:ind w:left="181"/>
        <w:jc w:val="center"/>
        <w:rPr>
          <w:b/>
          <w:sz w:val="23"/>
          <w:szCs w:val="23"/>
        </w:rPr>
      </w:pPr>
      <w:r w:rsidRPr="00357FD7">
        <w:rPr>
          <w:b/>
          <w:sz w:val="23"/>
          <w:szCs w:val="23"/>
        </w:rPr>
        <w:t>II SKYRIUS</w:t>
      </w:r>
    </w:p>
    <w:p w14:paraId="294DF2D9" w14:textId="77777777" w:rsidR="00D4795A" w:rsidRPr="00357FD7" w:rsidRDefault="00D4795A" w:rsidP="00D4795A">
      <w:pPr>
        <w:tabs>
          <w:tab w:val="left" w:pos="1440"/>
          <w:tab w:val="left" w:pos="2160"/>
        </w:tabs>
        <w:ind w:left="181"/>
        <w:jc w:val="center"/>
        <w:rPr>
          <w:b/>
          <w:sz w:val="23"/>
          <w:szCs w:val="23"/>
        </w:rPr>
      </w:pPr>
      <w:r w:rsidRPr="00357FD7">
        <w:rPr>
          <w:b/>
          <w:sz w:val="23"/>
          <w:szCs w:val="23"/>
        </w:rPr>
        <w:t>SITUACIJOS ANALIZĖ</w:t>
      </w:r>
    </w:p>
    <w:p w14:paraId="2E6A4A9F" w14:textId="77777777" w:rsidR="00D4795A" w:rsidRPr="00357FD7" w:rsidRDefault="00D4795A" w:rsidP="00D4795A">
      <w:pPr>
        <w:tabs>
          <w:tab w:val="left" w:pos="1440"/>
          <w:tab w:val="left" w:pos="2160"/>
        </w:tabs>
        <w:ind w:left="180"/>
        <w:jc w:val="center"/>
        <w:rPr>
          <w:b/>
          <w:sz w:val="23"/>
          <w:szCs w:val="23"/>
        </w:rPr>
      </w:pPr>
    </w:p>
    <w:p w14:paraId="3EBD93CC" w14:textId="77777777" w:rsidR="00D4795A" w:rsidRPr="00357FD7" w:rsidRDefault="00D4795A" w:rsidP="00D4795A">
      <w:pPr>
        <w:suppressAutoHyphens/>
        <w:ind w:firstLine="560"/>
        <w:jc w:val="both"/>
        <w:rPr>
          <w:sz w:val="23"/>
          <w:szCs w:val="23"/>
        </w:rPr>
      </w:pPr>
      <w:r w:rsidRPr="00357FD7">
        <w:rPr>
          <w:sz w:val="23"/>
          <w:szCs w:val="23"/>
        </w:rPr>
        <w:t xml:space="preserve">4. Echoskopija arba ultragarsinis tyrimas − tai instrumentinis tyrimo metodas, paremtas garso bangų, kurioms sklindant audiniais vyksta tam tikri fizikiniai reiškiniai: atspindėjimas, išsisklaidymas, absorbavimas. Ultragarsiniam vaizdui formuoti ekrane naudojama atspindėtų ir išsklaidytų garso bangų energija. </w:t>
      </w:r>
      <w:r w:rsidRPr="00357FD7">
        <w:rPr>
          <w:sz w:val="23"/>
          <w:szCs w:val="23"/>
          <w:lang w:eastAsia="zh-CN"/>
        </w:rPr>
        <w:t>Echoskopijos vaizdai gaunami realiu laiku, taigi šis tyrimo metodas leidžia stebėti organų judėjimą bei kraujo tekėjimą kraujagyslėse.</w:t>
      </w:r>
    </w:p>
    <w:p w14:paraId="09DBD161" w14:textId="77777777" w:rsidR="00D4795A" w:rsidRPr="00357FD7" w:rsidRDefault="00D4795A" w:rsidP="00D4795A">
      <w:pPr>
        <w:suppressAutoHyphens/>
        <w:ind w:firstLine="560"/>
        <w:jc w:val="both"/>
        <w:rPr>
          <w:sz w:val="23"/>
          <w:szCs w:val="23"/>
          <w:lang w:eastAsia="zh-CN"/>
        </w:rPr>
      </w:pPr>
      <w:r w:rsidRPr="00357FD7">
        <w:rPr>
          <w:sz w:val="23"/>
          <w:szCs w:val="23"/>
          <w:lang w:eastAsia="zh-CN"/>
        </w:rPr>
        <w:t>5. VšĮ Kėdainių ligoninėje 2018 m. buvo trys ultragarsinės diagnostikos aparatai: „</w:t>
      </w:r>
      <w:proofErr w:type="spellStart"/>
      <w:r w:rsidRPr="00357FD7">
        <w:rPr>
          <w:iCs/>
          <w:sz w:val="23"/>
          <w:szCs w:val="23"/>
          <w:lang w:eastAsia="zh-CN"/>
        </w:rPr>
        <w:t>Aloca</w:t>
      </w:r>
      <w:proofErr w:type="spellEnd"/>
      <w:r w:rsidRPr="00357FD7">
        <w:rPr>
          <w:iCs/>
          <w:sz w:val="23"/>
          <w:szCs w:val="23"/>
          <w:lang w:eastAsia="zh-CN"/>
        </w:rPr>
        <w:t>“, pagamintas 2007 m., „Philips HD11XE“, pagamintas 2006 m. ir „</w:t>
      </w:r>
      <w:proofErr w:type="spellStart"/>
      <w:r w:rsidRPr="00357FD7">
        <w:rPr>
          <w:iCs/>
          <w:sz w:val="23"/>
          <w:szCs w:val="23"/>
          <w:lang w:eastAsia="zh-CN"/>
        </w:rPr>
        <w:t>Phillips</w:t>
      </w:r>
      <w:proofErr w:type="spellEnd"/>
      <w:r w:rsidRPr="00357FD7">
        <w:rPr>
          <w:iCs/>
          <w:sz w:val="23"/>
          <w:szCs w:val="23"/>
          <w:lang w:eastAsia="zh-CN"/>
        </w:rPr>
        <w:t xml:space="preserve"> </w:t>
      </w:r>
      <w:proofErr w:type="spellStart"/>
      <w:r w:rsidRPr="00357FD7">
        <w:rPr>
          <w:iCs/>
          <w:sz w:val="23"/>
          <w:szCs w:val="23"/>
          <w:lang w:eastAsia="zh-CN"/>
        </w:rPr>
        <w:t>Affiniti</w:t>
      </w:r>
      <w:proofErr w:type="spellEnd"/>
      <w:r w:rsidRPr="00357FD7">
        <w:rPr>
          <w:iCs/>
          <w:sz w:val="23"/>
          <w:szCs w:val="23"/>
          <w:lang w:eastAsia="zh-CN"/>
        </w:rPr>
        <w:t xml:space="preserve"> 30“, pagamintas 20</w:t>
      </w:r>
      <w:r w:rsidRPr="00357FD7">
        <w:rPr>
          <w:sz w:val="23"/>
          <w:szCs w:val="23"/>
          <w:lang w:eastAsia="zh-CN"/>
        </w:rPr>
        <w:t xml:space="preserve">16 m. </w:t>
      </w:r>
    </w:p>
    <w:p w14:paraId="50FC28AA" w14:textId="77777777" w:rsidR="00D4795A" w:rsidRPr="00357FD7" w:rsidRDefault="00D4795A" w:rsidP="00D4795A">
      <w:pPr>
        <w:pStyle w:val="NoSpacing2"/>
        <w:ind w:firstLine="560"/>
        <w:jc w:val="both"/>
        <w:rPr>
          <w:sz w:val="23"/>
          <w:szCs w:val="23"/>
          <w:lang w:val="lt-LT"/>
        </w:rPr>
      </w:pPr>
      <w:r w:rsidRPr="00357FD7">
        <w:rPr>
          <w:sz w:val="23"/>
          <w:szCs w:val="23"/>
          <w:lang w:val="lt-LT"/>
        </w:rPr>
        <w:t xml:space="preserve">6. Šiais ultragarsiniais aparatais naudojasi gydytojai radiologai, gydytojai, turintys </w:t>
      </w:r>
      <w:proofErr w:type="spellStart"/>
      <w:r w:rsidRPr="00357FD7">
        <w:rPr>
          <w:sz w:val="23"/>
          <w:szCs w:val="23"/>
          <w:lang w:val="lt-LT"/>
        </w:rPr>
        <w:t>echoskopuotojo</w:t>
      </w:r>
      <w:proofErr w:type="spellEnd"/>
      <w:r w:rsidRPr="00357FD7">
        <w:rPr>
          <w:sz w:val="23"/>
          <w:szCs w:val="23"/>
          <w:lang w:val="lt-LT"/>
        </w:rPr>
        <w:t xml:space="preserve"> kvalifikaciją ir </w:t>
      </w:r>
      <w:r w:rsidRPr="00357FD7">
        <w:rPr>
          <w:sz w:val="23"/>
          <w:szCs w:val="23"/>
          <w:lang w:val="lt-LT" w:eastAsia="zh-CN"/>
        </w:rPr>
        <w:t>gydytojai specialistai (akušeriai ginekologai, urologai, endokrinologai, traumatologai, angiochirurgai).</w:t>
      </w:r>
    </w:p>
    <w:p w14:paraId="74B0E4F6" w14:textId="77777777" w:rsidR="00D4795A" w:rsidRPr="00357FD7" w:rsidRDefault="00D4795A" w:rsidP="00D4795A">
      <w:pPr>
        <w:pStyle w:val="NoSpacing2"/>
        <w:ind w:firstLine="560"/>
        <w:jc w:val="both"/>
        <w:rPr>
          <w:sz w:val="23"/>
          <w:szCs w:val="23"/>
          <w:lang w:val="lt-LT"/>
        </w:rPr>
      </w:pPr>
      <w:r w:rsidRPr="00357FD7">
        <w:rPr>
          <w:sz w:val="23"/>
          <w:szCs w:val="23"/>
          <w:lang w:val="lt-LT"/>
        </w:rPr>
        <w:t xml:space="preserve">7. VšĮ Kėdainių ligoninėje kasmet atliekamų ultragarsinių tyrimų poreikis ir skaičius auga (žr. 1 lentelę): </w:t>
      </w:r>
    </w:p>
    <w:p w14:paraId="7CC3C01F" w14:textId="77777777" w:rsidR="00357FD7" w:rsidRDefault="00357FD7">
      <w:pPr>
        <w:rPr>
          <w:b/>
          <w:bCs/>
          <w:sz w:val="20"/>
        </w:rPr>
      </w:pPr>
      <w:r>
        <w:rPr>
          <w:b/>
          <w:bCs/>
          <w:sz w:val="20"/>
        </w:rPr>
        <w:br w:type="page"/>
      </w:r>
    </w:p>
    <w:p w14:paraId="03DDD22A" w14:textId="53AC6B4A" w:rsidR="00357FD7" w:rsidRPr="00357FD7" w:rsidRDefault="00357FD7" w:rsidP="00357FD7">
      <w:pPr>
        <w:ind w:left="360"/>
        <w:jc w:val="right"/>
        <w:rPr>
          <w:rFonts w:eastAsia="Calibri"/>
          <w:b/>
          <w:bCs/>
          <w:sz w:val="20"/>
        </w:rPr>
      </w:pPr>
      <w:r>
        <w:rPr>
          <w:rFonts w:eastAsia="Calibri"/>
          <w:b/>
          <w:bCs/>
          <w:sz w:val="20"/>
        </w:rPr>
        <w:t xml:space="preserve">1 </w:t>
      </w:r>
      <w:r w:rsidRPr="00357FD7">
        <w:rPr>
          <w:rFonts w:eastAsia="Calibri"/>
          <w:b/>
          <w:bCs/>
          <w:sz w:val="20"/>
        </w:rPr>
        <w:t>lentelė. Ultragarsinių tyrimų skaičius 2017-2023 m.</w:t>
      </w:r>
    </w:p>
    <w:tbl>
      <w:tblPr>
        <w:tblpPr w:leftFromText="180" w:rightFromText="180" w:vertAnchor="text" w:horzAnchor="margin" w:tblpY="191"/>
        <w:tblW w:w="9634" w:type="dxa"/>
        <w:tblLayout w:type="fixed"/>
        <w:tblLook w:val="04A0" w:firstRow="1" w:lastRow="0" w:firstColumn="1" w:lastColumn="0" w:noHBand="0" w:noVBand="1"/>
      </w:tblPr>
      <w:tblGrid>
        <w:gridCol w:w="2000"/>
        <w:gridCol w:w="1069"/>
        <w:gridCol w:w="897"/>
        <w:gridCol w:w="992"/>
        <w:gridCol w:w="1134"/>
        <w:gridCol w:w="1134"/>
        <w:gridCol w:w="1135"/>
        <w:gridCol w:w="1273"/>
      </w:tblGrid>
      <w:tr w:rsidR="00357FD7" w14:paraId="3886B185" w14:textId="77777777" w:rsidTr="004C23A7">
        <w:trPr>
          <w:trHeight w:val="219"/>
        </w:trPr>
        <w:tc>
          <w:tcPr>
            <w:tcW w:w="2000" w:type="dxa"/>
            <w:tcBorders>
              <w:top w:val="single" w:sz="4" w:space="0" w:color="000000"/>
              <w:left w:val="single" w:sz="4" w:space="0" w:color="000000"/>
              <w:bottom w:val="single" w:sz="4" w:space="0" w:color="000000"/>
              <w:right w:val="single" w:sz="4" w:space="0" w:color="000000"/>
            </w:tcBorders>
            <w:shd w:val="clear" w:color="auto" w:fill="auto"/>
          </w:tcPr>
          <w:p w14:paraId="6FD44DAD" w14:textId="77777777" w:rsidR="00357FD7" w:rsidRDefault="00357FD7" w:rsidP="00F8454D">
            <w:pPr>
              <w:widowControl w:val="0"/>
              <w:jc w:val="both"/>
              <w:rPr>
                <w:rFonts w:eastAsia="Calibri"/>
                <w:b/>
                <w:bCs/>
                <w:sz w:val="20"/>
              </w:rPr>
            </w:pP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3EB4DD6F" w14:textId="77777777" w:rsidR="00357FD7" w:rsidRDefault="00357FD7" w:rsidP="00F8454D">
            <w:pPr>
              <w:widowControl w:val="0"/>
              <w:jc w:val="center"/>
              <w:rPr>
                <w:rFonts w:eastAsia="Calibri"/>
                <w:b/>
                <w:bCs/>
                <w:sz w:val="20"/>
              </w:rPr>
            </w:pPr>
            <w:r>
              <w:rPr>
                <w:rFonts w:eastAsia="Calibri"/>
                <w:b/>
                <w:bCs/>
                <w:sz w:val="20"/>
              </w:rPr>
              <w:t>2017 m.</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14:paraId="3B9FC144" w14:textId="77777777" w:rsidR="00357FD7" w:rsidRDefault="00357FD7" w:rsidP="00F8454D">
            <w:pPr>
              <w:widowControl w:val="0"/>
              <w:jc w:val="center"/>
              <w:rPr>
                <w:rFonts w:eastAsia="Calibri"/>
                <w:b/>
                <w:bCs/>
                <w:sz w:val="20"/>
              </w:rPr>
            </w:pPr>
            <w:r>
              <w:rPr>
                <w:rFonts w:eastAsia="Calibri"/>
                <w:b/>
                <w:bCs/>
                <w:sz w:val="20"/>
              </w:rPr>
              <w:t>2018 m.</w:t>
            </w:r>
          </w:p>
        </w:tc>
        <w:tc>
          <w:tcPr>
            <w:tcW w:w="992" w:type="dxa"/>
            <w:tcBorders>
              <w:top w:val="single" w:sz="4" w:space="0" w:color="000000"/>
              <w:left w:val="single" w:sz="4" w:space="0" w:color="000000"/>
              <w:bottom w:val="single" w:sz="4" w:space="0" w:color="000000"/>
              <w:right w:val="single" w:sz="4" w:space="0" w:color="000000"/>
            </w:tcBorders>
          </w:tcPr>
          <w:p w14:paraId="7AC634A7" w14:textId="77777777" w:rsidR="00357FD7" w:rsidRDefault="00357FD7" w:rsidP="00F8454D">
            <w:pPr>
              <w:widowControl w:val="0"/>
              <w:jc w:val="center"/>
              <w:rPr>
                <w:rFonts w:eastAsia="Calibri"/>
                <w:b/>
                <w:bCs/>
                <w:sz w:val="20"/>
              </w:rPr>
            </w:pPr>
            <w:r>
              <w:rPr>
                <w:rFonts w:eastAsia="Calibri"/>
                <w:b/>
                <w:bCs/>
                <w:sz w:val="20"/>
              </w:rPr>
              <w:t xml:space="preserve">2019 m.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DEDA8A" w14:textId="189CE18F" w:rsidR="00357FD7" w:rsidRDefault="00357FD7" w:rsidP="00F8454D">
            <w:pPr>
              <w:widowControl w:val="0"/>
              <w:jc w:val="center"/>
              <w:rPr>
                <w:rFonts w:eastAsia="Calibri"/>
                <w:b/>
                <w:bCs/>
                <w:sz w:val="20"/>
              </w:rPr>
            </w:pPr>
            <w:r>
              <w:rPr>
                <w:rFonts w:eastAsia="Calibri"/>
                <w:b/>
                <w:bCs/>
                <w:sz w:val="20"/>
              </w:rPr>
              <w:t>2020 m.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729AF4" w14:textId="5585DF19" w:rsidR="00357FD7" w:rsidRDefault="00357FD7" w:rsidP="00F8454D">
            <w:pPr>
              <w:widowControl w:val="0"/>
              <w:jc w:val="center"/>
              <w:rPr>
                <w:rFonts w:eastAsia="Calibri"/>
                <w:b/>
                <w:bCs/>
                <w:sz w:val="20"/>
              </w:rPr>
            </w:pPr>
            <w:r>
              <w:rPr>
                <w:rFonts w:eastAsia="Calibri"/>
                <w:b/>
                <w:bCs/>
                <w:sz w:val="20"/>
              </w:rPr>
              <w:t>2021 m.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7AF4CAB" w14:textId="0BCCAC1C" w:rsidR="00357FD7" w:rsidRPr="00E96FCA" w:rsidRDefault="00357FD7" w:rsidP="00F8454D">
            <w:pPr>
              <w:widowControl w:val="0"/>
              <w:jc w:val="center"/>
              <w:rPr>
                <w:rFonts w:eastAsia="Calibri"/>
                <w:b/>
                <w:bCs/>
                <w:sz w:val="20"/>
              </w:rPr>
            </w:pPr>
            <w:r w:rsidRPr="00E96FCA">
              <w:rPr>
                <w:rFonts w:eastAsia="Calibri"/>
                <w:b/>
                <w:bCs/>
                <w:sz w:val="20"/>
              </w:rPr>
              <w:t xml:space="preserve">2022* m.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B1D27A5" w14:textId="25158D8E" w:rsidR="00357FD7" w:rsidRPr="004C23A7" w:rsidRDefault="00357FD7" w:rsidP="00F8454D">
            <w:pPr>
              <w:widowControl w:val="0"/>
              <w:jc w:val="center"/>
              <w:rPr>
                <w:rFonts w:eastAsia="Calibri"/>
                <w:b/>
                <w:bCs/>
                <w:sz w:val="20"/>
              </w:rPr>
            </w:pPr>
            <w:r w:rsidRPr="004C23A7">
              <w:rPr>
                <w:rFonts w:eastAsia="Calibri"/>
                <w:b/>
                <w:bCs/>
                <w:sz w:val="20"/>
              </w:rPr>
              <w:t xml:space="preserve">2023 m. </w:t>
            </w:r>
          </w:p>
        </w:tc>
      </w:tr>
      <w:tr w:rsidR="004C23A7" w14:paraId="4ECFDC2F" w14:textId="77777777" w:rsidTr="004C23A7">
        <w:trPr>
          <w:trHeight w:val="451"/>
        </w:trPr>
        <w:tc>
          <w:tcPr>
            <w:tcW w:w="2000" w:type="dxa"/>
            <w:tcBorders>
              <w:top w:val="single" w:sz="4" w:space="0" w:color="000000"/>
              <w:left w:val="single" w:sz="4" w:space="0" w:color="000000"/>
              <w:bottom w:val="single" w:sz="4" w:space="0" w:color="000000"/>
              <w:right w:val="single" w:sz="4" w:space="0" w:color="000000"/>
            </w:tcBorders>
            <w:shd w:val="clear" w:color="auto" w:fill="auto"/>
          </w:tcPr>
          <w:p w14:paraId="22550739" w14:textId="77777777" w:rsidR="004C23A7" w:rsidRDefault="004C23A7" w:rsidP="004C23A7">
            <w:pPr>
              <w:widowControl w:val="0"/>
              <w:jc w:val="center"/>
              <w:rPr>
                <w:rFonts w:eastAsia="Calibri"/>
                <w:b/>
                <w:bCs/>
                <w:sz w:val="20"/>
              </w:rPr>
            </w:pPr>
            <w:r>
              <w:rPr>
                <w:rFonts w:eastAsia="Calibri"/>
                <w:b/>
                <w:bCs/>
                <w:sz w:val="20"/>
              </w:rPr>
              <w:t xml:space="preserve">Bendras </w:t>
            </w:r>
            <w:proofErr w:type="spellStart"/>
            <w:r>
              <w:rPr>
                <w:rFonts w:eastAsia="Calibri"/>
                <w:b/>
                <w:bCs/>
                <w:sz w:val="20"/>
              </w:rPr>
              <w:t>echoskopijų</w:t>
            </w:r>
            <w:proofErr w:type="spellEnd"/>
            <w:r>
              <w:rPr>
                <w:rFonts w:eastAsia="Calibri"/>
                <w:b/>
                <w:bCs/>
                <w:sz w:val="20"/>
              </w:rPr>
              <w:t xml:space="preserve"> skaičius</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3302C942" w14:textId="77777777" w:rsidR="004C23A7" w:rsidRDefault="004C23A7" w:rsidP="004C23A7">
            <w:pPr>
              <w:widowControl w:val="0"/>
              <w:jc w:val="center"/>
              <w:rPr>
                <w:rFonts w:eastAsia="Calibri"/>
                <w:b/>
                <w:bCs/>
                <w:sz w:val="20"/>
              </w:rPr>
            </w:pPr>
            <w:r>
              <w:rPr>
                <w:rFonts w:eastAsia="Calibri"/>
                <w:b/>
                <w:bCs/>
                <w:sz w:val="20"/>
              </w:rPr>
              <w:t>12 540</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14:paraId="0CEFC19F" w14:textId="77777777" w:rsidR="004C23A7" w:rsidRDefault="004C23A7" w:rsidP="004C23A7">
            <w:pPr>
              <w:widowControl w:val="0"/>
              <w:jc w:val="center"/>
              <w:rPr>
                <w:rFonts w:eastAsia="Calibri"/>
                <w:b/>
                <w:bCs/>
                <w:sz w:val="20"/>
              </w:rPr>
            </w:pPr>
            <w:r>
              <w:rPr>
                <w:rFonts w:eastAsia="Calibri"/>
                <w:b/>
                <w:bCs/>
                <w:sz w:val="20"/>
              </w:rPr>
              <w:t>13 571</w:t>
            </w:r>
          </w:p>
        </w:tc>
        <w:tc>
          <w:tcPr>
            <w:tcW w:w="992" w:type="dxa"/>
            <w:tcBorders>
              <w:top w:val="single" w:sz="4" w:space="0" w:color="000000"/>
              <w:left w:val="single" w:sz="4" w:space="0" w:color="000000"/>
              <w:bottom w:val="single" w:sz="4" w:space="0" w:color="000000"/>
              <w:right w:val="single" w:sz="4" w:space="0" w:color="000000"/>
            </w:tcBorders>
          </w:tcPr>
          <w:p w14:paraId="64E39FAA" w14:textId="77777777" w:rsidR="004C23A7" w:rsidRDefault="004C23A7" w:rsidP="004C23A7">
            <w:pPr>
              <w:widowControl w:val="0"/>
              <w:jc w:val="center"/>
              <w:rPr>
                <w:rFonts w:eastAsia="Calibri"/>
                <w:b/>
                <w:bCs/>
                <w:sz w:val="20"/>
              </w:rPr>
            </w:pPr>
            <w:r>
              <w:rPr>
                <w:rFonts w:eastAsia="Calibri"/>
                <w:b/>
                <w:bCs/>
                <w:sz w:val="20"/>
              </w:rPr>
              <w:t>17 205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7131B9" w14:textId="77777777" w:rsidR="004C23A7" w:rsidRDefault="004C23A7" w:rsidP="004C23A7">
            <w:pPr>
              <w:widowControl w:val="0"/>
              <w:jc w:val="center"/>
              <w:rPr>
                <w:rFonts w:eastAsia="Calibri"/>
                <w:b/>
                <w:bCs/>
                <w:sz w:val="20"/>
              </w:rPr>
            </w:pPr>
            <w:r>
              <w:rPr>
                <w:rFonts w:eastAsia="Calibri"/>
                <w:b/>
                <w:bCs/>
                <w:sz w:val="20"/>
              </w:rPr>
              <w:t>11 141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8D4E71" w14:textId="77777777" w:rsidR="004C23A7" w:rsidRDefault="004C23A7" w:rsidP="004C23A7">
            <w:pPr>
              <w:widowControl w:val="0"/>
              <w:jc w:val="center"/>
              <w:rPr>
                <w:rFonts w:eastAsia="Calibri"/>
                <w:b/>
                <w:bCs/>
                <w:sz w:val="20"/>
              </w:rPr>
            </w:pPr>
            <w:r>
              <w:rPr>
                <w:rFonts w:eastAsia="Calibri"/>
                <w:b/>
                <w:bCs/>
                <w:sz w:val="20"/>
              </w:rPr>
              <w:t>14 911</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806FC6D" w14:textId="77777777" w:rsidR="004C23A7" w:rsidRPr="00E96FCA" w:rsidRDefault="004C23A7" w:rsidP="004C23A7">
            <w:pPr>
              <w:widowControl w:val="0"/>
              <w:jc w:val="center"/>
              <w:rPr>
                <w:rFonts w:eastAsia="Calibri"/>
                <w:b/>
                <w:bCs/>
                <w:sz w:val="20"/>
              </w:rPr>
            </w:pPr>
            <w:r w:rsidRPr="00E96FCA">
              <w:rPr>
                <w:rFonts w:eastAsia="Calibri"/>
                <w:b/>
                <w:bCs/>
                <w:sz w:val="20"/>
              </w:rPr>
              <w:t>16 918</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F0E9DFD" w14:textId="19BAF38A" w:rsidR="004C23A7" w:rsidRPr="004C23A7" w:rsidRDefault="004C23A7" w:rsidP="004C23A7">
            <w:pPr>
              <w:widowControl w:val="0"/>
              <w:jc w:val="center"/>
              <w:rPr>
                <w:rFonts w:eastAsia="Calibri"/>
                <w:b/>
                <w:bCs/>
                <w:sz w:val="20"/>
              </w:rPr>
            </w:pPr>
            <w:r w:rsidRPr="004C23A7">
              <w:rPr>
                <w:rFonts w:eastAsia="Calibri"/>
                <w:b/>
                <w:bCs/>
                <w:sz w:val="20"/>
              </w:rPr>
              <w:t>18327</w:t>
            </w:r>
          </w:p>
        </w:tc>
      </w:tr>
      <w:tr w:rsidR="004C23A7" w14:paraId="0245D870" w14:textId="77777777" w:rsidTr="004C23A7">
        <w:trPr>
          <w:trHeight w:val="219"/>
        </w:trPr>
        <w:tc>
          <w:tcPr>
            <w:tcW w:w="2000" w:type="dxa"/>
            <w:tcBorders>
              <w:top w:val="single" w:sz="4" w:space="0" w:color="000000"/>
              <w:left w:val="single" w:sz="4" w:space="0" w:color="000000"/>
              <w:bottom w:val="single" w:sz="4" w:space="0" w:color="000000"/>
              <w:right w:val="single" w:sz="4" w:space="0" w:color="000000"/>
            </w:tcBorders>
            <w:shd w:val="clear" w:color="auto" w:fill="auto"/>
          </w:tcPr>
          <w:p w14:paraId="173ED8C9" w14:textId="77777777" w:rsidR="004C23A7" w:rsidRDefault="004C23A7" w:rsidP="004C23A7">
            <w:pPr>
              <w:widowControl w:val="0"/>
              <w:jc w:val="both"/>
              <w:rPr>
                <w:rFonts w:eastAsia="Calibri"/>
                <w:sz w:val="20"/>
              </w:rPr>
            </w:pPr>
            <w:r>
              <w:rPr>
                <w:rFonts w:eastAsia="Calibri"/>
                <w:sz w:val="20"/>
              </w:rPr>
              <w:t>Radiologai</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610F4519" w14:textId="77777777" w:rsidR="004C23A7" w:rsidRDefault="004C23A7" w:rsidP="004C23A7">
            <w:pPr>
              <w:widowControl w:val="0"/>
              <w:jc w:val="center"/>
              <w:rPr>
                <w:rFonts w:eastAsia="Calibri"/>
                <w:sz w:val="20"/>
              </w:rPr>
            </w:pPr>
            <w:r>
              <w:rPr>
                <w:rFonts w:eastAsia="Calibri"/>
                <w:sz w:val="20"/>
              </w:rPr>
              <w:t>4 454</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14:paraId="21DAC51F" w14:textId="77777777" w:rsidR="004C23A7" w:rsidRDefault="004C23A7" w:rsidP="004C23A7">
            <w:pPr>
              <w:widowControl w:val="0"/>
              <w:jc w:val="center"/>
              <w:rPr>
                <w:rFonts w:eastAsia="Calibri"/>
                <w:sz w:val="20"/>
              </w:rPr>
            </w:pPr>
            <w:r>
              <w:rPr>
                <w:rFonts w:eastAsia="Calibri"/>
                <w:sz w:val="20"/>
              </w:rPr>
              <w:t xml:space="preserve"> 5 952</w:t>
            </w:r>
          </w:p>
        </w:tc>
        <w:tc>
          <w:tcPr>
            <w:tcW w:w="992" w:type="dxa"/>
            <w:tcBorders>
              <w:top w:val="single" w:sz="4" w:space="0" w:color="000000"/>
              <w:left w:val="single" w:sz="4" w:space="0" w:color="000000"/>
              <w:bottom w:val="single" w:sz="4" w:space="0" w:color="000000"/>
              <w:right w:val="single" w:sz="4" w:space="0" w:color="000000"/>
            </w:tcBorders>
          </w:tcPr>
          <w:p w14:paraId="60C90576" w14:textId="77777777" w:rsidR="004C23A7" w:rsidRDefault="004C23A7" w:rsidP="004C23A7">
            <w:pPr>
              <w:widowControl w:val="0"/>
              <w:jc w:val="center"/>
              <w:rPr>
                <w:rFonts w:eastAsia="Calibri"/>
                <w:sz w:val="20"/>
              </w:rPr>
            </w:pPr>
            <w:r>
              <w:rPr>
                <w:rFonts w:eastAsia="Calibri"/>
                <w:sz w:val="20"/>
              </w:rPr>
              <w:t>11 139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E3597C" w14:textId="77777777" w:rsidR="004C23A7" w:rsidRDefault="004C23A7" w:rsidP="004C23A7">
            <w:pPr>
              <w:widowControl w:val="0"/>
              <w:jc w:val="center"/>
              <w:rPr>
                <w:rFonts w:eastAsia="Calibri"/>
                <w:sz w:val="20"/>
              </w:rPr>
            </w:pPr>
            <w:r>
              <w:rPr>
                <w:rFonts w:eastAsia="Calibri"/>
                <w:sz w:val="20"/>
              </w:rPr>
              <w:t>6 379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ECA6D1" w14:textId="77777777" w:rsidR="004C23A7" w:rsidRDefault="004C23A7" w:rsidP="004C23A7">
            <w:pPr>
              <w:widowControl w:val="0"/>
              <w:jc w:val="center"/>
              <w:rPr>
                <w:rFonts w:eastAsia="Calibri"/>
                <w:sz w:val="20"/>
              </w:rPr>
            </w:pPr>
            <w:r>
              <w:rPr>
                <w:rFonts w:eastAsia="Calibri"/>
                <w:sz w:val="20"/>
              </w:rPr>
              <w:t>7 526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7C85F50" w14:textId="77777777" w:rsidR="004C23A7" w:rsidRPr="00E96FCA" w:rsidRDefault="004C23A7" w:rsidP="004C23A7">
            <w:pPr>
              <w:widowControl w:val="0"/>
              <w:jc w:val="center"/>
              <w:rPr>
                <w:rFonts w:eastAsia="Calibri"/>
                <w:sz w:val="20"/>
              </w:rPr>
            </w:pPr>
            <w:r w:rsidRPr="00E96FCA">
              <w:rPr>
                <w:rFonts w:eastAsia="Calibri"/>
                <w:sz w:val="20"/>
              </w:rPr>
              <w:t>10 094</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5CFD7387" w14:textId="72A345C7" w:rsidR="004C23A7" w:rsidRPr="004C23A7" w:rsidRDefault="004C23A7" w:rsidP="004C23A7">
            <w:pPr>
              <w:widowControl w:val="0"/>
              <w:jc w:val="center"/>
              <w:rPr>
                <w:rFonts w:eastAsia="Calibri"/>
                <w:sz w:val="20"/>
              </w:rPr>
            </w:pPr>
            <w:r w:rsidRPr="004C23A7">
              <w:rPr>
                <w:rFonts w:eastAsia="Calibri"/>
                <w:sz w:val="20"/>
              </w:rPr>
              <w:t>8604</w:t>
            </w:r>
          </w:p>
        </w:tc>
      </w:tr>
      <w:tr w:rsidR="004C23A7" w14:paraId="1B629394" w14:textId="77777777" w:rsidTr="004C23A7">
        <w:trPr>
          <w:trHeight w:val="219"/>
        </w:trPr>
        <w:tc>
          <w:tcPr>
            <w:tcW w:w="2000" w:type="dxa"/>
            <w:tcBorders>
              <w:top w:val="single" w:sz="4" w:space="0" w:color="000000"/>
              <w:left w:val="single" w:sz="4" w:space="0" w:color="000000"/>
              <w:bottom w:val="single" w:sz="4" w:space="0" w:color="000000"/>
              <w:right w:val="single" w:sz="4" w:space="0" w:color="000000"/>
            </w:tcBorders>
            <w:shd w:val="clear" w:color="auto" w:fill="auto"/>
          </w:tcPr>
          <w:p w14:paraId="4C8D04B9" w14:textId="77777777" w:rsidR="004C23A7" w:rsidRDefault="004C23A7" w:rsidP="004C23A7">
            <w:pPr>
              <w:widowControl w:val="0"/>
              <w:jc w:val="both"/>
              <w:rPr>
                <w:rFonts w:eastAsia="Calibri"/>
                <w:sz w:val="20"/>
              </w:rPr>
            </w:pPr>
            <w:r>
              <w:rPr>
                <w:rFonts w:eastAsia="Calibri"/>
                <w:sz w:val="20"/>
              </w:rPr>
              <w:t>Akušeriai ginekologai</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58FB045A" w14:textId="77777777" w:rsidR="004C23A7" w:rsidRDefault="004C23A7" w:rsidP="004C23A7">
            <w:pPr>
              <w:widowControl w:val="0"/>
              <w:jc w:val="center"/>
              <w:rPr>
                <w:rFonts w:eastAsia="Calibri"/>
                <w:sz w:val="20"/>
              </w:rPr>
            </w:pPr>
            <w:r>
              <w:rPr>
                <w:rFonts w:eastAsia="Calibri"/>
                <w:sz w:val="20"/>
              </w:rPr>
              <w:t>1 431</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14:paraId="30E2C4B1" w14:textId="77777777" w:rsidR="004C23A7" w:rsidRDefault="004C23A7" w:rsidP="004C23A7">
            <w:pPr>
              <w:widowControl w:val="0"/>
              <w:jc w:val="center"/>
              <w:rPr>
                <w:rFonts w:eastAsia="Calibri"/>
                <w:sz w:val="20"/>
              </w:rPr>
            </w:pPr>
            <w:r>
              <w:rPr>
                <w:rFonts w:eastAsia="Calibri"/>
                <w:sz w:val="20"/>
              </w:rPr>
              <w:t>1 787</w:t>
            </w:r>
          </w:p>
        </w:tc>
        <w:tc>
          <w:tcPr>
            <w:tcW w:w="992" w:type="dxa"/>
            <w:tcBorders>
              <w:top w:val="single" w:sz="4" w:space="0" w:color="000000"/>
              <w:left w:val="single" w:sz="4" w:space="0" w:color="000000"/>
              <w:bottom w:val="single" w:sz="4" w:space="0" w:color="000000"/>
              <w:right w:val="single" w:sz="4" w:space="0" w:color="000000"/>
            </w:tcBorders>
          </w:tcPr>
          <w:p w14:paraId="06A08588" w14:textId="77777777" w:rsidR="004C23A7" w:rsidRDefault="004C23A7" w:rsidP="004C23A7">
            <w:pPr>
              <w:widowControl w:val="0"/>
              <w:jc w:val="center"/>
              <w:rPr>
                <w:rFonts w:eastAsia="Calibri"/>
                <w:sz w:val="20"/>
              </w:rPr>
            </w:pPr>
            <w:r>
              <w:rPr>
                <w:rFonts w:eastAsia="Calibri"/>
                <w:sz w:val="20"/>
              </w:rPr>
              <w:t>1 561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2F73F8" w14:textId="77777777" w:rsidR="004C23A7" w:rsidRDefault="004C23A7" w:rsidP="004C23A7">
            <w:pPr>
              <w:widowControl w:val="0"/>
              <w:jc w:val="center"/>
              <w:rPr>
                <w:rFonts w:eastAsia="Calibri"/>
                <w:sz w:val="20"/>
              </w:rPr>
            </w:pPr>
            <w:r>
              <w:rPr>
                <w:rFonts w:eastAsia="Calibri"/>
                <w:sz w:val="20"/>
              </w:rPr>
              <w:t>1 108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80C876" w14:textId="77777777" w:rsidR="004C23A7" w:rsidRDefault="004C23A7" w:rsidP="004C23A7">
            <w:pPr>
              <w:widowControl w:val="0"/>
              <w:jc w:val="center"/>
              <w:rPr>
                <w:rFonts w:eastAsia="Calibri"/>
                <w:sz w:val="20"/>
              </w:rPr>
            </w:pPr>
            <w:r>
              <w:rPr>
                <w:rFonts w:eastAsia="Calibri"/>
                <w:sz w:val="20"/>
              </w:rPr>
              <w:t>2 075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19728C4" w14:textId="77777777" w:rsidR="004C23A7" w:rsidRPr="00E96FCA" w:rsidRDefault="004C23A7" w:rsidP="004C23A7">
            <w:pPr>
              <w:widowControl w:val="0"/>
              <w:jc w:val="center"/>
              <w:rPr>
                <w:rFonts w:eastAsia="Calibri"/>
                <w:sz w:val="20"/>
              </w:rPr>
            </w:pPr>
            <w:r w:rsidRPr="00E96FCA">
              <w:rPr>
                <w:rFonts w:eastAsia="Calibri"/>
                <w:sz w:val="20"/>
              </w:rPr>
              <w:t>1 775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F03AF23" w14:textId="5B7536E3" w:rsidR="004C23A7" w:rsidRPr="004C23A7" w:rsidRDefault="004C23A7" w:rsidP="004C23A7">
            <w:pPr>
              <w:widowControl w:val="0"/>
              <w:jc w:val="center"/>
              <w:rPr>
                <w:rFonts w:eastAsia="Calibri"/>
                <w:sz w:val="20"/>
              </w:rPr>
            </w:pPr>
            <w:r w:rsidRPr="004C23A7">
              <w:rPr>
                <w:rFonts w:eastAsia="Calibri"/>
                <w:sz w:val="20"/>
              </w:rPr>
              <w:t>2617</w:t>
            </w:r>
          </w:p>
        </w:tc>
      </w:tr>
      <w:tr w:rsidR="004C23A7" w14:paraId="7EA13106" w14:textId="77777777" w:rsidTr="004C23A7">
        <w:trPr>
          <w:trHeight w:val="135"/>
        </w:trPr>
        <w:tc>
          <w:tcPr>
            <w:tcW w:w="2000" w:type="dxa"/>
            <w:tcBorders>
              <w:top w:val="single" w:sz="4" w:space="0" w:color="000000"/>
              <w:left w:val="single" w:sz="4" w:space="0" w:color="000000"/>
              <w:bottom w:val="single" w:sz="4" w:space="0" w:color="000000"/>
              <w:right w:val="single" w:sz="4" w:space="0" w:color="000000"/>
            </w:tcBorders>
            <w:shd w:val="clear" w:color="auto" w:fill="auto"/>
          </w:tcPr>
          <w:p w14:paraId="2FC461A5" w14:textId="77777777" w:rsidR="004C23A7" w:rsidRDefault="004C23A7" w:rsidP="004C23A7">
            <w:pPr>
              <w:widowControl w:val="0"/>
              <w:jc w:val="both"/>
              <w:rPr>
                <w:rFonts w:eastAsia="Calibri"/>
                <w:sz w:val="20"/>
              </w:rPr>
            </w:pPr>
            <w:r>
              <w:rPr>
                <w:rFonts w:eastAsia="Calibri"/>
                <w:sz w:val="20"/>
              </w:rPr>
              <w:t>Traumatologai</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1BE2B85B" w14:textId="77777777" w:rsidR="004C23A7" w:rsidRDefault="004C23A7" w:rsidP="004C23A7">
            <w:pPr>
              <w:widowControl w:val="0"/>
              <w:jc w:val="center"/>
              <w:rPr>
                <w:rFonts w:eastAsia="Calibri"/>
                <w:sz w:val="20"/>
              </w:rPr>
            </w:pPr>
            <w:r>
              <w:rPr>
                <w:rFonts w:eastAsia="Calibri"/>
                <w:sz w:val="20"/>
              </w:rPr>
              <w:t>791</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14:paraId="63C7447D" w14:textId="77777777" w:rsidR="004C23A7" w:rsidRDefault="004C23A7" w:rsidP="004C23A7">
            <w:pPr>
              <w:widowControl w:val="0"/>
              <w:jc w:val="center"/>
              <w:rPr>
                <w:rFonts w:eastAsia="Calibri"/>
                <w:sz w:val="20"/>
              </w:rPr>
            </w:pPr>
            <w:r>
              <w:rPr>
                <w:rFonts w:eastAsia="Calibri"/>
                <w:sz w:val="20"/>
              </w:rPr>
              <w:t>914</w:t>
            </w:r>
          </w:p>
        </w:tc>
        <w:tc>
          <w:tcPr>
            <w:tcW w:w="992" w:type="dxa"/>
            <w:tcBorders>
              <w:top w:val="single" w:sz="4" w:space="0" w:color="000000"/>
              <w:left w:val="single" w:sz="4" w:space="0" w:color="000000"/>
              <w:bottom w:val="single" w:sz="4" w:space="0" w:color="000000"/>
              <w:right w:val="single" w:sz="4" w:space="0" w:color="000000"/>
            </w:tcBorders>
          </w:tcPr>
          <w:p w14:paraId="6E9B498C" w14:textId="77777777" w:rsidR="004C23A7" w:rsidRDefault="004C23A7" w:rsidP="004C23A7">
            <w:pPr>
              <w:widowControl w:val="0"/>
              <w:jc w:val="center"/>
              <w:rPr>
                <w:rFonts w:eastAsia="Calibri"/>
                <w:sz w:val="20"/>
              </w:rPr>
            </w:pPr>
            <w:r>
              <w:rPr>
                <w:rFonts w:eastAsia="Calibri"/>
                <w:sz w:val="20"/>
              </w:rPr>
              <w:t>338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616D67" w14:textId="77777777" w:rsidR="004C23A7" w:rsidRDefault="004C23A7" w:rsidP="004C23A7">
            <w:pPr>
              <w:widowControl w:val="0"/>
              <w:jc w:val="center"/>
              <w:rPr>
                <w:rFonts w:eastAsia="Calibri"/>
                <w:sz w:val="20"/>
              </w:rPr>
            </w:pPr>
            <w:r>
              <w:rPr>
                <w:rFonts w:eastAsia="Calibri"/>
                <w:sz w:val="20"/>
              </w:rPr>
              <w:t>490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AEF7D5" w14:textId="77777777" w:rsidR="004C23A7" w:rsidRDefault="004C23A7" w:rsidP="004C23A7">
            <w:pPr>
              <w:widowControl w:val="0"/>
              <w:jc w:val="center"/>
              <w:rPr>
                <w:rFonts w:eastAsia="Calibri"/>
                <w:sz w:val="20"/>
              </w:rPr>
            </w:pPr>
            <w:r>
              <w:rPr>
                <w:rFonts w:eastAsia="Calibri"/>
                <w:sz w:val="20"/>
              </w:rPr>
              <w:t>746</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D66AA67" w14:textId="77777777" w:rsidR="004C23A7" w:rsidRPr="00E96FCA" w:rsidRDefault="004C23A7" w:rsidP="004C23A7">
            <w:pPr>
              <w:widowControl w:val="0"/>
              <w:jc w:val="center"/>
              <w:rPr>
                <w:rFonts w:eastAsia="Calibri"/>
                <w:sz w:val="20"/>
              </w:rPr>
            </w:pPr>
            <w:r w:rsidRPr="00E96FCA">
              <w:rPr>
                <w:rFonts w:eastAsia="Calibri"/>
                <w:sz w:val="20"/>
              </w:rPr>
              <w:t>744</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26A40D5B" w14:textId="12320B6D" w:rsidR="004C23A7" w:rsidRPr="004C23A7" w:rsidRDefault="004C23A7" w:rsidP="004C23A7">
            <w:pPr>
              <w:widowControl w:val="0"/>
              <w:jc w:val="center"/>
              <w:rPr>
                <w:rFonts w:eastAsia="Calibri"/>
                <w:sz w:val="20"/>
              </w:rPr>
            </w:pPr>
            <w:r w:rsidRPr="004C23A7">
              <w:rPr>
                <w:rFonts w:eastAsia="Calibri"/>
                <w:sz w:val="20"/>
              </w:rPr>
              <w:t>1411</w:t>
            </w:r>
          </w:p>
        </w:tc>
      </w:tr>
      <w:tr w:rsidR="004C23A7" w14:paraId="5E78F813" w14:textId="77777777" w:rsidTr="004C23A7">
        <w:trPr>
          <w:trHeight w:val="70"/>
        </w:trPr>
        <w:tc>
          <w:tcPr>
            <w:tcW w:w="2000" w:type="dxa"/>
            <w:tcBorders>
              <w:top w:val="single" w:sz="4" w:space="0" w:color="000000"/>
              <w:left w:val="single" w:sz="4" w:space="0" w:color="000000"/>
              <w:bottom w:val="single" w:sz="4" w:space="0" w:color="000000"/>
              <w:right w:val="single" w:sz="4" w:space="0" w:color="000000"/>
            </w:tcBorders>
            <w:shd w:val="clear" w:color="auto" w:fill="auto"/>
          </w:tcPr>
          <w:p w14:paraId="08E2B2A3" w14:textId="77777777" w:rsidR="004C23A7" w:rsidRDefault="004C23A7" w:rsidP="004C23A7">
            <w:pPr>
              <w:widowControl w:val="0"/>
              <w:jc w:val="both"/>
              <w:rPr>
                <w:rFonts w:eastAsia="Calibri"/>
                <w:sz w:val="20"/>
              </w:rPr>
            </w:pPr>
            <w:r>
              <w:rPr>
                <w:rFonts w:eastAsia="Calibri"/>
                <w:sz w:val="20"/>
              </w:rPr>
              <w:t>Urologai</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7BEBC9A3" w14:textId="77777777" w:rsidR="004C23A7" w:rsidRDefault="004C23A7" w:rsidP="004C23A7">
            <w:pPr>
              <w:widowControl w:val="0"/>
              <w:jc w:val="center"/>
              <w:rPr>
                <w:rFonts w:eastAsia="Calibri"/>
                <w:sz w:val="20"/>
              </w:rPr>
            </w:pPr>
            <w:r>
              <w:rPr>
                <w:rFonts w:eastAsia="Calibri"/>
                <w:sz w:val="20"/>
              </w:rPr>
              <w:t>2 901</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14:paraId="1FA37BC9" w14:textId="77777777" w:rsidR="004C23A7" w:rsidRDefault="004C23A7" w:rsidP="004C23A7">
            <w:pPr>
              <w:widowControl w:val="0"/>
              <w:jc w:val="center"/>
              <w:rPr>
                <w:rFonts w:eastAsia="Calibri"/>
                <w:sz w:val="20"/>
              </w:rPr>
            </w:pPr>
            <w:r>
              <w:rPr>
                <w:rFonts w:eastAsia="Calibri"/>
                <w:sz w:val="20"/>
              </w:rPr>
              <w:t>3 004</w:t>
            </w:r>
          </w:p>
        </w:tc>
        <w:tc>
          <w:tcPr>
            <w:tcW w:w="992" w:type="dxa"/>
            <w:tcBorders>
              <w:top w:val="single" w:sz="4" w:space="0" w:color="000000"/>
              <w:left w:val="single" w:sz="4" w:space="0" w:color="000000"/>
              <w:bottom w:val="single" w:sz="4" w:space="0" w:color="000000"/>
              <w:right w:val="single" w:sz="4" w:space="0" w:color="000000"/>
            </w:tcBorders>
          </w:tcPr>
          <w:p w14:paraId="5DD09460" w14:textId="77777777" w:rsidR="004C23A7" w:rsidRDefault="004C23A7" w:rsidP="004C23A7">
            <w:pPr>
              <w:widowControl w:val="0"/>
              <w:jc w:val="center"/>
              <w:rPr>
                <w:rFonts w:eastAsia="Calibri"/>
                <w:sz w:val="20"/>
              </w:rPr>
            </w:pPr>
            <w:r>
              <w:rPr>
                <w:rFonts w:eastAsia="Calibri"/>
                <w:sz w:val="20"/>
              </w:rPr>
              <w:t>2 786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D91638" w14:textId="77777777" w:rsidR="004C23A7" w:rsidRDefault="004C23A7" w:rsidP="004C23A7">
            <w:pPr>
              <w:widowControl w:val="0"/>
              <w:jc w:val="center"/>
              <w:rPr>
                <w:rFonts w:eastAsia="Calibri"/>
                <w:sz w:val="20"/>
              </w:rPr>
            </w:pPr>
            <w:r>
              <w:rPr>
                <w:rFonts w:eastAsia="Calibri"/>
                <w:sz w:val="20"/>
              </w:rPr>
              <w:t>1 799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36390A" w14:textId="77777777" w:rsidR="004C23A7" w:rsidRDefault="004C23A7" w:rsidP="004C23A7">
            <w:pPr>
              <w:widowControl w:val="0"/>
              <w:jc w:val="center"/>
              <w:rPr>
                <w:rFonts w:eastAsia="Calibri"/>
                <w:sz w:val="20"/>
              </w:rPr>
            </w:pPr>
            <w:r>
              <w:rPr>
                <w:rFonts w:eastAsia="Calibri"/>
                <w:sz w:val="20"/>
              </w:rPr>
              <w:t>2 122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F36EE2D" w14:textId="77777777" w:rsidR="004C23A7" w:rsidRPr="00E96FCA" w:rsidRDefault="004C23A7" w:rsidP="004C23A7">
            <w:pPr>
              <w:widowControl w:val="0"/>
              <w:jc w:val="center"/>
              <w:rPr>
                <w:rFonts w:eastAsia="Calibri"/>
                <w:sz w:val="20"/>
              </w:rPr>
            </w:pPr>
            <w:r w:rsidRPr="00E96FCA">
              <w:rPr>
                <w:rFonts w:eastAsia="Calibri"/>
                <w:sz w:val="20"/>
              </w:rPr>
              <w:t>2 149</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795C215D" w14:textId="336FDD2E" w:rsidR="004C23A7" w:rsidRPr="004C23A7" w:rsidRDefault="004C23A7" w:rsidP="004C23A7">
            <w:pPr>
              <w:widowControl w:val="0"/>
              <w:jc w:val="center"/>
              <w:rPr>
                <w:rFonts w:eastAsia="Calibri"/>
                <w:sz w:val="20"/>
              </w:rPr>
            </w:pPr>
            <w:r w:rsidRPr="004C23A7">
              <w:rPr>
                <w:rFonts w:eastAsia="Calibri"/>
                <w:sz w:val="20"/>
              </w:rPr>
              <w:t>3082</w:t>
            </w:r>
          </w:p>
        </w:tc>
      </w:tr>
      <w:tr w:rsidR="004C23A7" w14:paraId="30EE605F" w14:textId="77777777" w:rsidTr="004C23A7">
        <w:trPr>
          <w:trHeight w:val="219"/>
        </w:trPr>
        <w:tc>
          <w:tcPr>
            <w:tcW w:w="2000" w:type="dxa"/>
            <w:tcBorders>
              <w:top w:val="single" w:sz="4" w:space="0" w:color="000000"/>
              <w:left w:val="single" w:sz="4" w:space="0" w:color="000000"/>
              <w:bottom w:val="single" w:sz="4" w:space="0" w:color="000000"/>
              <w:right w:val="single" w:sz="4" w:space="0" w:color="000000"/>
            </w:tcBorders>
            <w:shd w:val="clear" w:color="auto" w:fill="auto"/>
          </w:tcPr>
          <w:p w14:paraId="61D1E484" w14:textId="77777777" w:rsidR="004C23A7" w:rsidRDefault="004C23A7" w:rsidP="004C23A7">
            <w:pPr>
              <w:widowControl w:val="0"/>
              <w:jc w:val="both"/>
              <w:rPr>
                <w:rFonts w:eastAsia="Calibri"/>
                <w:sz w:val="20"/>
              </w:rPr>
            </w:pPr>
            <w:r>
              <w:rPr>
                <w:rFonts w:eastAsia="Calibri"/>
                <w:sz w:val="20"/>
              </w:rPr>
              <w:t>Endokrinologai</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14:paraId="4C388035" w14:textId="77777777" w:rsidR="004C23A7" w:rsidRDefault="004C23A7" w:rsidP="004C23A7">
            <w:pPr>
              <w:widowControl w:val="0"/>
              <w:jc w:val="center"/>
              <w:rPr>
                <w:rFonts w:eastAsia="Calibri"/>
                <w:sz w:val="20"/>
              </w:rPr>
            </w:pPr>
            <w:r>
              <w:rPr>
                <w:rFonts w:eastAsia="Calibri"/>
                <w:sz w:val="20"/>
              </w:rPr>
              <w:t>2 963</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14:paraId="2E9B4C71" w14:textId="77777777" w:rsidR="004C23A7" w:rsidRDefault="004C23A7" w:rsidP="004C23A7">
            <w:pPr>
              <w:widowControl w:val="0"/>
              <w:jc w:val="center"/>
              <w:rPr>
                <w:rFonts w:eastAsia="Calibri"/>
                <w:sz w:val="20"/>
              </w:rPr>
            </w:pPr>
            <w:r>
              <w:rPr>
                <w:rFonts w:eastAsia="Calibri"/>
                <w:sz w:val="20"/>
              </w:rPr>
              <w:t>1 914</w:t>
            </w:r>
          </w:p>
        </w:tc>
        <w:tc>
          <w:tcPr>
            <w:tcW w:w="992" w:type="dxa"/>
            <w:tcBorders>
              <w:top w:val="single" w:sz="4" w:space="0" w:color="000000"/>
              <w:left w:val="single" w:sz="4" w:space="0" w:color="000000"/>
              <w:bottom w:val="single" w:sz="4" w:space="0" w:color="000000"/>
              <w:right w:val="single" w:sz="4" w:space="0" w:color="000000"/>
            </w:tcBorders>
          </w:tcPr>
          <w:p w14:paraId="16D06711" w14:textId="77777777" w:rsidR="004C23A7" w:rsidRDefault="004C23A7" w:rsidP="004C23A7">
            <w:pPr>
              <w:widowControl w:val="0"/>
              <w:jc w:val="center"/>
              <w:rPr>
                <w:rFonts w:eastAsia="Calibri"/>
                <w:sz w:val="20"/>
              </w:rPr>
            </w:pPr>
            <w:r>
              <w:rPr>
                <w:rFonts w:eastAsia="Calibri"/>
                <w:sz w:val="20"/>
              </w:rPr>
              <w:t>1 381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0EACC0" w14:textId="77777777" w:rsidR="004C23A7" w:rsidRDefault="004C23A7" w:rsidP="004C23A7">
            <w:pPr>
              <w:widowControl w:val="0"/>
              <w:jc w:val="center"/>
              <w:rPr>
                <w:rFonts w:eastAsia="Calibri"/>
                <w:sz w:val="20"/>
              </w:rPr>
            </w:pPr>
            <w:r>
              <w:rPr>
                <w:rFonts w:eastAsia="Calibri"/>
                <w:sz w:val="20"/>
              </w:rPr>
              <w:t>1365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0616B8" w14:textId="77777777" w:rsidR="004C23A7" w:rsidRDefault="004C23A7" w:rsidP="004C23A7">
            <w:pPr>
              <w:widowControl w:val="0"/>
              <w:jc w:val="center"/>
              <w:rPr>
                <w:rFonts w:eastAsia="Calibri"/>
                <w:sz w:val="20"/>
              </w:rPr>
            </w:pPr>
            <w:r>
              <w:rPr>
                <w:rFonts w:eastAsia="Calibri"/>
                <w:sz w:val="20"/>
              </w:rPr>
              <w:t>2 442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EA269EF" w14:textId="77777777" w:rsidR="004C23A7" w:rsidRPr="00E96FCA" w:rsidRDefault="004C23A7" w:rsidP="004C23A7">
            <w:pPr>
              <w:widowControl w:val="0"/>
              <w:jc w:val="center"/>
              <w:rPr>
                <w:rFonts w:eastAsia="Calibri"/>
                <w:sz w:val="20"/>
              </w:rPr>
            </w:pPr>
            <w:r w:rsidRPr="00E96FCA">
              <w:rPr>
                <w:rFonts w:eastAsia="Calibri"/>
                <w:sz w:val="20"/>
              </w:rPr>
              <w:t>2 156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7C6CE8A" w14:textId="3A548B58" w:rsidR="004C23A7" w:rsidRPr="004C23A7" w:rsidRDefault="004C23A7" w:rsidP="004C23A7">
            <w:pPr>
              <w:widowControl w:val="0"/>
              <w:jc w:val="center"/>
              <w:rPr>
                <w:rFonts w:eastAsia="Calibri"/>
                <w:sz w:val="20"/>
              </w:rPr>
            </w:pPr>
            <w:r w:rsidRPr="004C23A7">
              <w:rPr>
                <w:rFonts w:eastAsia="Calibri"/>
                <w:sz w:val="20"/>
              </w:rPr>
              <w:t>2613</w:t>
            </w:r>
          </w:p>
        </w:tc>
      </w:tr>
    </w:tbl>
    <w:p w14:paraId="7EF166E0" w14:textId="45F36279" w:rsidR="00357FD7" w:rsidRDefault="00357FD7" w:rsidP="00357FD7">
      <w:pPr>
        <w:tabs>
          <w:tab w:val="left" w:pos="284"/>
          <w:tab w:val="left" w:pos="426"/>
        </w:tabs>
        <w:jc w:val="both"/>
        <w:rPr>
          <w:rFonts w:eastAsia="Calibri"/>
          <w:i/>
          <w:iCs/>
          <w:sz w:val="20"/>
        </w:rPr>
      </w:pPr>
      <w:r w:rsidRPr="00357FD7">
        <w:rPr>
          <w:rFonts w:eastAsia="Calibri"/>
          <w:i/>
          <w:iCs/>
          <w:sz w:val="20"/>
        </w:rPr>
        <w:t xml:space="preserve">* ultragarsinių tyrimų skaičiai įtakoti pandemijos </w:t>
      </w:r>
      <w:proofErr w:type="spellStart"/>
      <w:r w:rsidRPr="00357FD7">
        <w:rPr>
          <w:rFonts w:eastAsia="Calibri"/>
          <w:i/>
          <w:iCs/>
          <w:sz w:val="20"/>
        </w:rPr>
        <w:t>Covid</w:t>
      </w:r>
      <w:proofErr w:type="spellEnd"/>
      <w:r w:rsidRPr="00357FD7">
        <w:rPr>
          <w:rFonts w:eastAsia="Calibri"/>
          <w:i/>
          <w:iCs/>
          <w:sz w:val="20"/>
        </w:rPr>
        <w:t xml:space="preserve"> - 19 paslaugų apribojimo</w:t>
      </w:r>
    </w:p>
    <w:p w14:paraId="5B8343E4" w14:textId="77777777" w:rsidR="00357FD7" w:rsidRPr="00357FD7" w:rsidRDefault="00357FD7" w:rsidP="00357FD7">
      <w:pPr>
        <w:tabs>
          <w:tab w:val="left" w:pos="284"/>
          <w:tab w:val="left" w:pos="426"/>
        </w:tabs>
        <w:jc w:val="both"/>
        <w:rPr>
          <w:rFonts w:eastAsia="Calibri"/>
          <w:i/>
          <w:iCs/>
          <w:sz w:val="20"/>
        </w:rPr>
      </w:pPr>
    </w:p>
    <w:p w14:paraId="4E255531" w14:textId="77777777" w:rsidR="00D4795A" w:rsidRPr="00B9713B" w:rsidRDefault="00D4795A" w:rsidP="004A39DB">
      <w:pPr>
        <w:numPr>
          <w:ilvl w:val="0"/>
          <w:numId w:val="9"/>
        </w:numPr>
        <w:suppressAutoHyphens/>
        <w:ind w:firstLine="560"/>
        <w:jc w:val="both"/>
        <w:rPr>
          <w:sz w:val="23"/>
          <w:szCs w:val="23"/>
          <w:lang w:eastAsia="zh-CN"/>
        </w:rPr>
      </w:pPr>
      <w:r w:rsidRPr="00B9713B">
        <w:rPr>
          <w:sz w:val="23"/>
          <w:szCs w:val="23"/>
        </w:rPr>
        <w:t>Traumatologams la</w:t>
      </w:r>
      <w:r w:rsidRPr="00B9713B">
        <w:rPr>
          <w:sz w:val="23"/>
          <w:szCs w:val="23"/>
          <w:lang w:eastAsia="zh-CN"/>
        </w:rPr>
        <w:t xml:space="preserve">bai svarbu, kad tyrimas būtų atliktas kuo anksčiau po traumos, nes tyrimo rezultatai tiesiogiai sąlygoja gydymo taktiką, gydymo rezultatus ir pacientų savijautą. </w:t>
      </w:r>
    </w:p>
    <w:p w14:paraId="0942139E" w14:textId="77777777" w:rsidR="00D4795A" w:rsidRPr="00B9713B" w:rsidRDefault="00D4795A" w:rsidP="00B9713B">
      <w:pPr>
        <w:numPr>
          <w:ilvl w:val="0"/>
          <w:numId w:val="9"/>
        </w:numPr>
        <w:suppressAutoHyphens/>
        <w:ind w:firstLine="567"/>
        <w:jc w:val="both"/>
        <w:rPr>
          <w:sz w:val="23"/>
          <w:szCs w:val="23"/>
          <w:lang w:eastAsia="zh-CN"/>
        </w:rPr>
      </w:pPr>
      <w:r w:rsidRPr="00B9713B">
        <w:rPr>
          <w:sz w:val="23"/>
          <w:szCs w:val="23"/>
          <w:lang w:eastAsia="zh-CN"/>
        </w:rPr>
        <w:t xml:space="preserve"> Urologai atlieka ne tik ultragarsinį tyrimą, bet ir biopsijas ultragarso kontrolėje ir siekia užtikrinti biopsijos prieinamumą visiems Kėdainių rajono savivaldybės pacientams. „</w:t>
      </w:r>
      <w:proofErr w:type="spellStart"/>
      <w:r w:rsidRPr="00B9713B">
        <w:rPr>
          <w:sz w:val="23"/>
          <w:szCs w:val="23"/>
          <w:lang w:eastAsia="zh-CN"/>
        </w:rPr>
        <w:t>Phillips</w:t>
      </w:r>
      <w:proofErr w:type="spellEnd"/>
      <w:r w:rsidRPr="00B9713B">
        <w:rPr>
          <w:sz w:val="23"/>
          <w:szCs w:val="23"/>
          <w:lang w:eastAsia="zh-CN"/>
        </w:rPr>
        <w:t xml:space="preserve"> HD 11XE“ yra urologo kabinete, kitiems specialistams jo prieinamumas nedidelis, dalinamasi su gydytojais endokrinologais.</w:t>
      </w:r>
    </w:p>
    <w:p w14:paraId="2B357ED9" w14:textId="77777777" w:rsidR="00B9713B" w:rsidRPr="004C23A7" w:rsidRDefault="00D4795A">
      <w:pPr>
        <w:numPr>
          <w:ilvl w:val="0"/>
          <w:numId w:val="90"/>
        </w:numPr>
        <w:suppressAutoHyphens/>
        <w:ind w:firstLine="567"/>
        <w:jc w:val="both"/>
        <w:rPr>
          <w:rFonts w:eastAsia="Calibri"/>
          <w:sz w:val="23"/>
          <w:szCs w:val="23"/>
          <w:lang w:eastAsia="zh-CN"/>
        </w:rPr>
      </w:pPr>
      <w:r w:rsidRPr="00B9713B">
        <w:rPr>
          <w:sz w:val="23"/>
          <w:szCs w:val="23"/>
          <w:lang w:eastAsia="zh-CN"/>
        </w:rPr>
        <w:t xml:space="preserve">Nuo 2018 m. vasaros pradėjo dirbti gydytojas angiochirurgas, kuris atlieka kojų venų </w:t>
      </w:r>
      <w:proofErr w:type="spellStart"/>
      <w:r w:rsidRPr="004C23A7">
        <w:rPr>
          <w:sz w:val="23"/>
          <w:szCs w:val="23"/>
          <w:lang w:eastAsia="zh-CN"/>
        </w:rPr>
        <w:t>echoskopijas</w:t>
      </w:r>
      <w:proofErr w:type="spellEnd"/>
      <w:r w:rsidRPr="004C23A7">
        <w:rPr>
          <w:sz w:val="23"/>
          <w:szCs w:val="23"/>
          <w:lang w:eastAsia="zh-CN"/>
        </w:rPr>
        <w:t>, padidėjo ultragarsinio aparato apkrova.</w:t>
      </w:r>
    </w:p>
    <w:p w14:paraId="2229942C" w14:textId="567D97CD" w:rsidR="00B9713B" w:rsidRPr="004C23A7" w:rsidRDefault="00D4795A">
      <w:pPr>
        <w:numPr>
          <w:ilvl w:val="0"/>
          <w:numId w:val="90"/>
        </w:numPr>
        <w:suppressAutoHyphens/>
        <w:ind w:firstLine="567"/>
        <w:jc w:val="both"/>
        <w:rPr>
          <w:rFonts w:eastAsia="Calibri"/>
          <w:sz w:val="23"/>
          <w:szCs w:val="23"/>
          <w:lang w:eastAsia="zh-CN"/>
        </w:rPr>
      </w:pPr>
      <w:r w:rsidRPr="004C23A7">
        <w:rPr>
          <w:sz w:val="23"/>
          <w:szCs w:val="23"/>
          <w:lang w:eastAsia="zh-CN"/>
        </w:rPr>
        <w:t>Šiuo metu II A lygio akušerines ginekologines paslaugas teikia keturi gydytojai akušeriai ginekologai.</w:t>
      </w:r>
    </w:p>
    <w:p w14:paraId="5B13CB70" w14:textId="07F5BCA6" w:rsidR="00D4795A" w:rsidRPr="004C23A7" w:rsidRDefault="00B9713B">
      <w:pPr>
        <w:numPr>
          <w:ilvl w:val="0"/>
          <w:numId w:val="90"/>
        </w:numPr>
        <w:suppressAutoHyphens/>
        <w:ind w:firstLine="567"/>
        <w:jc w:val="both"/>
        <w:rPr>
          <w:rFonts w:eastAsia="Calibri"/>
          <w:sz w:val="23"/>
          <w:szCs w:val="23"/>
          <w:lang w:eastAsia="zh-CN"/>
        </w:rPr>
      </w:pPr>
      <w:r w:rsidRPr="004C23A7">
        <w:rPr>
          <w:rFonts w:eastAsia="Calibri"/>
          <w:sz w:val="23"/>
          <w:szCs w:val="23"/>
          <w:lang w:eastAsia="zh-CN"/>
        </w:rPr>
        <w:t xml:space="preserve">Vidutiniškai vienas gydytojas akušeris ginekologas 2016 m. atliko 263 ultragarsinius tyrimus,  2017 m. – 285, o 2018 m.  – 357. Pradėjus vykdyti programą ir įsigijus echoskopą vidutiniškai vienas gydytojas akušeris ginekologas atliko 2020 m. – 158 (skaičius įtakotas </w:t>
      </w:r>
      <w:proofErr w:type="spellStart"/>
      <w:r w:rsidRPr="004C23A7">
        <w:rPr>
          <w:rFonts w:eastAsia="Calibri"/>
          <w:sz w:val="23"/>
          <w:szCs w:val="23"/>
          <w:lang w:eastAsia="zh-CN"/>
        </w:rPr>
        <w:t>Covid</w:t>
      </w:r>
      <w:proofErr w:type="spellEnd"/>
      <w:r w:rsidRPr="004C23A7">
        <w:rPr>
          <w:rFonts w:eastAsia="Calibri"/>
          <w:sz w:val="23"/>
          <w:szCs w:val="23"/>
          <w:lang w:eastAsia="zh-CN"/>
        </w:rPr>
        <w:t xml:space="preserve"> 19 pandemijos paslaugų apribojimo),  2021 m. – 444, 2022 m. – 354, 2023 m. - </w:t>
      </w:r>
      <w:r w:rsidR="004C23A7" w:rsidRPr="004C23A7">
        <w:rPr>
          <w:rFonts w:eastAsia="Calibri"/>
          <w:sz w:val="23"/>
          <w:szCs w:val="23"/>
          <w:lang w:eastAsia="zh-CN"/>
        </w:rPr>
        <w:t>654</w:t>
      </w:r>
    </w:p>
    <w:p w14:paraId="21707263" w14:textId="77777777" w:rsidR="00D4795A" w:rsidRPr="004C23A7" w:rsidRDefault="00D4795A" w:rsidP="00B9713B">
      <w:pPr>
        <w:numPr>
          <w:ilvl w:val="0"/>
          <w:numId w:val="9"/>
        </w:numPr>
        <w:suppressAutoHyphens/>
        <w:ind w:firstLine="567"/>
        <w:jc w:val="both"/>
        <w:rPr>
          <w:sz w:val="23"/>
          <w:szCs w:val="23"/>
          <w:lang w:eastAsia="zh-CN"/>
        </w:rPr>
      </w:pPr>
      <w:r w:rsidRPr="004C23A7">
        <w:rPr>
          <w:sz w:val="23"/>
          <w:szCs w:val="23"/>
          <w:lang w:eastAsia="zh-CN"/>
        </w:rPr>
        <w:t>Ambulatoriniai pacientai tyrimams atlikti laukia eilėse apie 30 kalendorinių dienų. Daugėja tyrimų, kuriuos reikia atlikti skubos tvarka, prireikia pacientą nukreipti į skubios pagalbos skyrių, nes ambulatoriškai tuo metu neišeina atlikti ultragarsinio tyrimo, dėl to didėja apkrova skubios pagalbos skyriuje dirbančiam personalui, nors situacija galėtų būti išspręsta ambulatoriškai.</w:t>
      </w:r>
    </w:p>
    <w:p w14:paraId="71E10C9D" w14:textId="61966440" w:rsidR="00D4795A" w:rsidRPr="004C23A7" w:rsidRDefault="00D4795A" w:rsidP="00B9713B">
      <w:pPr>
        <w:numPr>
          <w:ilvl w:val="0"/>
          <w:numId w:val="9"/>
        </w:numPr>
        <w:suppressAutoHyphens/>
        <w:ind w:firstLine="567"/>
        <w:jc w:val="both"/>
        <w:rPr>
          <w:sz w:val="23"/>
          <w:szCs w:val="23"/>
          <w:lang w:eastAsia="zh-CN"/>
        </w:rPr>
      </w:pPr>
      <w:r w:rsidRPr="004C23A7">
        <w:rPr>
          <w:sz w:val="23"/>
          <w:szCs w:val="23"/>
          <w:lang w:eastAsia="zh-CN"/>
        </w:rPr>
        <w:t xml:space="preserve">Įsigijus naują echoskopą, skirtą akušeriams ginekologams, sutrumpės eilės pas šį specialistą bei atitinkamai pas kitus specialistus, nes sumažės ultragarsinių aparatų naudojimosi trukmė. 2019 m. įsigijus naująjį ultragarsinį aparatą, atliktas </w:t>
      </w:r>
      <w:proofErr w:type="spellStart"/>
      <w:r w:rsidRPr="004C23A7">
        <w:rPr>
          <w:sz w:val="23"/>
          <w:szCs w:val="23"/>
          <w:lang w:eastAsia="zh-CN"/>
        </w:rPr>
        <w:t>echoskopijų</w:t>
      </w:r>
      <w:proofErr w:type="spellEnd"/>
      <w:r w:rsidRPr="004C23A7">
        <w:rPr>
          <w:sz w:val="23"/>
          <w:szCs w:val="23"/>
          <w:lang w:eastAsia="zh-CN"/>
        </w:rPr>
        <w:t xml:space="preserve"> skaičius, lyginant su 2018 m. padidėjo 26 proc.</w:t>
      </w:r>
      <w:r w:rsidR="00597915" w:rsidRPr="004C23A7">
        <w:rPr>
          <w:sz w:val="23"/>
          <w:szCs w:val="23"/>
          <w:lang w:eastAsia="zh-CN"/>
        </w:rPr>
        <w:t>, 2020-202</w:t>
      </w:r>
      <w:r w:rsidR="00BC25CA" w:rsidRPr="004C23A7">
        <w:rPr>
          <w:sz w:val="23"/>
          <w:szCs w:val="23"/>
          <w:lang w:eastAsia="zh-CN"/>
        </w:rPr>
        <w:t>3</w:t>
      </w:r>
      <w:r w:rsidR="00597915" w:rsidRPr="004C23A7">
        <w:rPr>
          <w:sz w:val="23"/>
          <w:szCs w:val="23"/>
          <w:lang w:eastAsia="zh-CN"/>
        </w:rPr>
        <w:t xml:space="preserve"> m. – 3</w:t>
      </w:r>
      <w:r w:rsidR="004C23A7" w:rsidRPr="004C23A7">
        <w:rPr>
          <w:sz w:val="23"/>
          <w:szCs w:val="23"/>
          <w:lang w:eastAsia="zh-CN"/>
        </w:rPr>
        <w:t>5</w:t>
      </w:r>
      <w:r w:rsidR="00597915" w:rsidRPr="004C23A7">
        <w:rPr>
          <w:sz w:val="23"/>
          <w:szCs w:val="23"/>
          <w:lang w:eastAsia="zh-CN"/>
        </w:rPr>
        <w:t xml:space="preserve"> proc.</w:t>
      </w:r>
      <w:r w:rsidR="00BC25CA" w:rsidRPr="004C23A7">
        <w:rPr>
          <w:sz w:val="23"/>
          <w:szCs w:val="23"/>
          <w:lang w:eastAsia="zh-CN"/>
        </w:rPr>
        <w:t xml:space="preserve"> </w:t>
      </w:r>
    </w:p>
    <w:p w14:paraId="1CA2A940" w14:textId="77777777" w:rsidR="00854FE6" w:rsidRPr="006053B2" w:rsidRDefault="00854FE6" w:rsidP="00854FE6">
      <w:pPr>
        <w:jc w:val="center"/>
        <w:rPr>
          <w:b/>
          <w:sz w:val="23"/>
          <w:szCs w:val="23"/>
        </w:rPr>
      </w:pPr>
      <w:r w:rsidRPr="006053B2">
        <w:rPr>
          <w:b/>
          <w:sz w:val="23"/>
          <w:szCs w:val="23"/>
        </w:rPr>
        <w:t>III SKYRIUS</w:t>
      </w:r>
    </w:p>
    <w:p w14:paraId="2743BCEB" w14:textId="77777777" w:rsidR="00854FE6" w:rsidRPr="006053B2" w:rsidRDefault="00854FE6" w:rsidP="00854FE6">
      <w:pPr>
        <w:jc w:val="center"/>
        <w:rPr>
          <w:b/>
          <w:sz w:val="23"/>
          <w:szCs w:val="23"/>
        </w:rPr>
      </w:pPr>
      <w:r w:rsidRPr="006053B2">
        <w:rPr>
          <w:b/>
          <w:sz w:val="23"/>
          <w:szCs w:val="23"/>
        </w:rPr>
        <w:t>TIKSLAI</w:t>
      </w:r>
    </w:p>
    <w:p w14:paraId="6CB338FB" w14:textId="77777777" w:rsidR="00854FE6" w:rsidRPr="006053B2" w:rsidRDefault="00854FE6" w:rsidP="00854FE6">
      <w:pPr>
        <w:ind w:left="1146"/>
        <w:rPr>
          <w:b/>
          <w:sz w:val="23"/>
          <w:szCs w:val="23"/>
        </w:rPr>
      </w:pPr>
    </w:p>
    <w:p w14:paraId="329DE0D2" w14:textId="77777777" w:rsidR="00854FE6" w:rsidRPr="006053B2" w:rsidRDefault="00854FE6" w:rsidP="004A39DB">
      <w:pPr>
        <w:numPr>
          <w:ilvl w:val="0"/>
          <w:numId w:val="9"/>
        </w:numPr>
        <w:suppressAutoHyphens/>
        <w:ind w:firstLine="567"/>
        <w:jc w:val="both"/>
        <w:rPr>
          <w:sz w:val="23"/>
          <w:szCs w:val="23"/>
        </w:rPr>
      </w:pPr>
      <w:r w:rsidRPr="006053B2">
        <w:rPr>
          <w:sz w:val="23"/>
          <w:szCs w:val="23"/>
        </w:rPr>
        <w:t>Pagerinti Kėdainių rajono moterų akušerinio ginekologinio ištyrimo prieinamumą ir kokybę.</w:t>
      </w:r>
    </w:p>
    <w:p w14:paraId="6D1D6FD6" w14:textId="77777777" w:rsidR="00BC25CA" w:rsidRPr="006053B2" w:rsidRDefault="00BC25CA" w:rsidP="00854FE6">
      <w:pPr>
        <w:tabs>
          <w:tab w:val="left" w:pos="1440"/>
          <w:tab w:val="left" w:pos="2160"/>
        </w:tabs>
        <w:ind w:left="180"/>
        <w:jc w:val="center"/>
        <w:rPr>
          <w:b/>
          <w:sz w:val="23"/>
          <w:szCs w:val="23"/>
        </w:rPr>
      </w:pPr>
    </w:p>
    <w:p w14:paraId="7765136C" w14:textId="1C366069" w:rsidR="00854FE6" w:rsidRPr="006053B2" w:rsidRDefault="00854FE6" w:rsidP="00854FE6">
      <w:pPr>
        <w:tabs>
          <w:tab w:val="left" w:pos="1440"/>
          <w:tab w:val="left" w:pos="2160"/>
        </w:tabs>
        <w:ind w:left="180"/>
        <w:jc w:val="center"/>
        <w:rPr>
          <w:b/>
          <w:sz w:val="23"/>
          <w:szCs w:val="23"/>
        </w:rPr>
      </w:pPr>
      <w:r w:rsidRPr="006053B2">
        <w:rPr>
          <w:b/>
          <w:sz w:val="23"/>
          <w:szCs w:val="23"/>
        </w:rPr>
        <w:t>IV SKYRIUS</w:t>
      </w:r>
    </w:p>
    <w:p w14:paraId="7BA6FDDB" w14:textId="77777777" w:rsidR="00854FE6" w:rsidRPr="006053B2" w:rsidRDefault="00854FE6" w:rsidP="00854FE6">
      <w:pPr>
        <w:tabs>
          <w:tab w:val="left" w:pos="1440"/>
          <w:tab w:val="left" w:pos="2160"/>
        </w:tabs>
        <w:ind w:left="180"/>
        <w:jc w:val="center"/>
        <w:rPr>
          <w:b/>
          <w:sz w:val="23"/>
          <w:szCs w:val="23"/>
        </w:rPr>
      </w:pPr>
      <w:r w:rsidRPr="006053B2">
        <w:rPr>
          <w:b/>
          <w:sz w:val="23"/>
          <w:szCs w:val="23"/>
        </w:rPr>
        <w:t>UŽDAVINIAI</w:t>
      </w:r>
    </w:p>
    <w:p w14:paraId="5065C2DA" w14:textId="77777777" w:rsidR="00854FE6" w:rsidRPr="006053B2" w:rsidRDefault="00854FE6" w:rsidP="00854FE6">
      <w:pPr>
        <w:tabs>
          <w:tab w:val="left" w:pos="1440"/>
          <w:tab w:val="left" w:pos="2160"/>
        </w:tabs>
        <w:ind w:left="180"/>
        <w:jc w:val="center"/>
        <w:rPr>
          <w:b/>
          <w:sz w:val="23"/>
          <w:szCs w:val="23"/>
        </w:rPr>
      </w:pPr>
    </w:p>
    <w:p w14:paraId="6AF10E9E" w14:textId="77777777" w:rsidR="00854FE6" w:rsidRPr="006053B2" w:rsidRDefault="00854FE6" w:rsidP="00274FD9">
      <w:pPr>
        <w:ind w:firstLine="560"/>
        <w:jc w:val="both"/>
        <w:rPr>
          <w:sz w:val="23"/>
          <w:szCs w:val="23"/>
          <w:u w:val="single"/>
        </w:rPr>
      </w:pPr>
      <w:r w:rsidRPr="006053B2">
        <w:rPr>
          <w:sz w:val="23"/>
          <w:szCs w:val="23"/>
        </w:rPr>
        <w:t>16. Siekiant užtikrinti programoje iškelto tikslo įgyvendinimą įsigyti ultragarsinį aparatą su pilviniu bei vaginaliniu davikliu.</w:t>
      </w:r>
    </w:p>
    <w:p w14:paraId="3CCAB30B" w14:textId="77777777" w:rsidR="00854FE6" w:rsidRPr="006053B2" w:rsidRDefault="00854FE6" w:rsidP="00274FD9">
      <w:pPr>
        <w:suppressAutoHyphens/>
        <w:ind w:firstLine="560"/>
        <w:jc w:val="both"/>
        <w:rPr>
          <w:sz w:val="23"/>
          <w:szCs w:val="23"/>
          <w:lang w:eastAsia="zh-CN"/>
        </w:rPr>
      </w:pPr>
      <w:r w:rsidRPr="006053B2">
        <w:rPr>
          <w:sz w:val="23"/>
          <w:szCs w:val="23"/>
        </w:rPr>
        <w:t xml:space="preserve">17. </w:t>
      </w:r>
      <w:r w:rsidRPr="006053B2">
        <w:rPr>
          <w:sz w:val="23"/>
          <w:szCs w:val="23"/>
          <w:lang w:eastAsia="zh-CN"/>
        </w:rPr>
        <w:t xml:space="preserve">Patenkinti pacienčių poreikius ir galimybes laiku atlikti ultragarsinius diagnostinius tyrimus. </w:t>
      </w:r>
    </w:p>
    <w:p w14:paraId="47437959" w14:textId="77777777" w:rsidR="00854FE6" w:rsidRPr="006053B2" w:rsidRDefault="00854FE6" w:rsidP="00274FD9">
      <w:pPr>
        <w:suppressAutoHyphens/>
        <w:ind w:firstLine="560"/>
        <w:jc w:val="both"/>
        <w:rPr>
          <w:sz w:val="23"/>
          <w:szCs w:val="23"/>
          <w:lang w:eastAsia="zh-CN"/>
        </w:rPr>
      </w:pPr>
      <w:r w:rsidRPr="006053B2">
        <w:rPr>
          <w:sz w:val="23"/>
          <w:szCs w:val="23"/>
          <w:lang w:eastAsia="zh-CN"/>
        </w:rPr>
        <w:t>18. Sumažinti registracijos eiles ultragarsiniams tyrimams.</w:t>
      </w:r>
    </w:p>
    <w:p w14:paraId="029328B2" w14:textId="77777777" w:rsidR="00854FE6" w:rsidRPr="006053B2" w:rsidRDefault="00854FE6" w:rsidP="00274FD9">
      <w:pPr>
        <w:suppressAutoHyphens/>
        <w:ind w:firstLine="560"/>
        <w:jc w:val="both"/>
        <w:rPr>
          <w:sz w:val="23"/>
          <w:szCs w:val="23"/>
          <w:lang w:eastAsia="zh-CN"/>
        </w:rPr>
      </w:pPr>
      <w:r w:rsidRPr="006053B2">
        <w:rPr>
          <w:sz w:val="23"/>
          <w:szCs w:val="23"/>
          <w:lang w:eastAsia="zh-CN"/>
        </w:rPr>
        <w:t xml:space="preserve">19. Sumažinti pakartotinių vizitų skaičių pas gydytoją specialistą akušerį ginekologą. </w:t>
      </w:r>
    </w:p>
    <w:p w14:paraId="54DB29EC" w14:textId="76E437D8" w:rsidR="00BC25CA" w:rsidRPr="006053B2" w:rsidRDefault="00854FE6" w:rsidP="00BC25CA">
      <w:pPr>
        <w:suppressAutoHyphens/>
        <w:ind w:firstLine="560"/>
        <w:jc w:val="both"/>
        <w:rPr>
          <w:b/>
          <w:sz w:val="23"/>
          <w:szCs w:val="23"/>
        </w:rPr>
      </w:pPr>
      <w:r w:rsidRPr="006053B2">
        <w:rPr>
          <w:sz w:val="23"/>
          <w:szCs w:val="23"/>
          <w:lang w:eastAsia="zh-CN"/>
        </w:rPr>
        <w:t>20. Užtikrinti gydytojų profesinę kvalifikaciją, išleidžiant juos į specialius kursus: pirmojo ir antrojo nėštumo trečdalio vaisiaus ultragarsinio tyrimo kursas, specializuotos ambulatorinės nėščiųjų sveikatos priežiūros kursas.</w:t>
      </w:r>
    </w:p>
    <w:p w14:paraId="265E25FF" w14:textId="1787EEA7" w:rsidR="00854FE6" w:rsidRPr="006053B2" w:rsidRDefault="00854FE6" w:rsidP="00BC25CA">
      <w:pPr>
        <w:jc w:val="center"/>
        <w:rPr>
          <w:b/>
          <w:sz w:val="23"/>
          <w:szCs w:val="23"/>
        </w:rPr>
      </w:pPr>
      <w:r w:rsidRPr="006053B2">
        <w:rPr>
          <w:b/>
          <w:sz w:val="23"/>
          <w:szCs w:val="23"/>
        </w:rPr>
        <w:t>V SKYRIUS</w:t>
      </w:r>
    </w:p>
    <w:p w14:paraId="04E45E43" w14:textId="77777777" w:rsidR="00854FE6" w:rsidRPr="006053B2" w:rsidRDefault="00854FE6" w:rsidP="00BC25CA">
      <w:pPr>
        <w:tabs>
          <w:tab w:val="left" w:pos="1440"/>
          <w:tab w:val="left" w:pos="2160"/>
        </w:tabs>
        <w:jc w:val="center"/>
        <w:rPr>
          <w:b/>
          <w:sz w:val="23"/>
          <w:szCs w:val="23"/>
        </w:rPr>
      </w:pPr>
      <w:r w:rsidRPr="006053B2">
        <w:rPr>
          <w:b/>
          <w:sz w:val="23"/>
          <w:szCs w:val="23"/>
        </w:rPr>
        <w:t>VYKDYTOJAS</w:t>
      </w:r>
    </w:p>
    <w:p w14:paraId="4800F3C6" w14:textId="77777777" w:rsidR="00854FE6" w:rsidRPr="006053B2" w:rsidRDefault="00854FE6" w:rsidP="00854FE6">
      <w:pPr>
        <w:tabs>
          <w:tab w:val="left" w:pos="1440"/>
          <w:tab w:val="left" w:pos="2160"/>
        </w:tabs>
        <w:ind w:left="180"/>
        <w:rPr>
          <w:b/>
          <w:sz w:val="23"/>
          <w:szCs w:val="23"/>
        </w:rPr>
      </w:pPr>
    </w:p>
    <w:p w14:paraId="6794DF0D" w14:textId="74E49340" w:rsidR="00854FE6" w:rsidRPr="006053B2" w:rsidRDefault="00854FE6" w:rsidP="00854FE6">
      <w:pPr>
        <w:ind w:firstLine="560"/>
        <w:jc w:val="both"/>
        <w:rPr>
          <w:sz w:val="23"/>
          <w:szCs w:val="23"/>
          <w:u w:val="single"/>
        </w:rPr>
      </w:pPr>
      <w:r w:rsidRPr="00E9486B">
        <w:rPr>
          <w:sz w:val="23"/>
          <w:szCs w:val="23"/>
        </w:rPr>
        <w:t>21. VšĮ Kėdainių ligoninė</w:t>
      </w:r>
      <w:r w:rsidR="00E32085" w:rsidRPr="00E9486B">
        <w:rPr>
          <w:sz w:val="23"/>
          <w:szCs w:val="23"/>
        </w:rPr>
        <w:t xml:space="preserve"> </w:t>
      </w:r>
      <w:r w:rsidRPr="00E9486B">
        <w:rPr>
          <w:sz w:val="23"/>
          <w:szCs w:val="23"/>
        </w:rPr>
        <w:t xml:space="preserve"> </w:t>
      </w:r>
      <w:r w:rsidR="00E32085" w:rsidRPr="00E9486B">
        <w:rPr>
          <w:sz w:val="23"/>
          <w:szCs w:val="23"/>
        </w:rPr>
        <w:t>−</w:t>
      </w:r>
      <w:r w:rsidR="00CB6056" w:rsidRPr="00E9486B">
        <w:rPr>
          <w:sz w:val="23"/>
          <w:szCs w:val="23"/>
        </w:rPr>
        <w:t xml:space="preserve"> </w:t>
      </w:r>
      <w:r w:rsidR="00E32085" w:rsidRPr="00E9486B">
        <w:rPr>
          <w:sz w:val="23"/>
          <w:szCs w:val="23"/>
        </w:rPr>
        <w:t xml:space="preserve">direktorė </w:t>
      </w:r>
      <w:r w:rsidR="00BC25CA" w:rsidRPr="00E9486B">
        <w:rPr>
          <w:sz w:val="23"/>
          <w:szCs w:val="23"/>
        </w:rPr>
        <w:t>Asta Šakickienė</w:t>
      </w:r>
    </w:p>
    <w:p w14:paraId="553DD3AF" w14:textId="77777777" w:rsidR="00854FE6" w:rsidRPr="006053B2" w:rsidRDefault="00854FE6" w:rsidP="00854FE6">
      <w:pPr>
        <w:tabs>
          <w:tab w:val="left" w:pos="1440"/>
          <w:tab w:val="left" w:pos="2160"/>
        </w:tabs>
        <w:ind w:left="180"/>
        <w:rPr>
          <w:b/>
          <w:sz w:val="23"/>
          <w:szCs w:val="23"/>
        </w:rPr>
      </w:pPr>
    </w:p>
    <w:p w14:paraId="091E1173" w14:textId="77777777" w:rsidR="004A0F10" w:rsidRPr="006053B2" w:rsidRDefault="004A0F10">
      <w:pPr>
        <w:rPr>
          <w:b/>
          <w:sz w:val="23"/>
          <w:szCs w:val="23"/>
        </w:rPr>
      </w:pPr>
      <w:r w:rsidRPr="006053B2">
        <w:rPr>
          <w:b/>
          <w:sz w:val="23"/>
          <w:szCs w:val="23"/>
        </w:rPr>
        <w:br w:type="page"/>
      </w:r>
    </w:p>
    <w:p w14:paraId="3FEEB1DF" w14:textId="644012CC" w:rsidR="00854FE6" w:rsidRPr="006053B2" w:rsidRDefault="00854FE6" w:rsidP="00854FE6">
      <w:pPr>
        <w:tabs>
          <w:tab w:val="left" w:pos="1440"/>
          <w:tab w:val="left" w:pos="2160"/>
        </w:tabs>
        <w:ind w:left="180"/>
        <w:jc w:val="center"/>
        <w:rPr>
          <w:b/>
          <w:sz w:val="23"/>
          <w:szCs w:val="23"/>
        </w:rPr>
      </w:pPr>
      <w:r w:rsidRPr="006053B2">
        <w:rPr>
          <w:b/>
          <w:sz w:val="23"/>
          <w:szCs w:val="23"/>
        </w:rPr>
        <w:t>VI SKYRIUS</w:t>
      </w:r>
    </w:p>
    <w:p w14:paraId="432A94EC" w14:textId="77777777" w:rsidR="00854FE6" w:rsidRPr="006053B2" w:rsidRDefault="00854FE6" w:rsidP="00854FE6">
      <w:pPr>
        <w:tabs>
          <w:tab w:val="left" w:pos="1440"/>
          <w:tab w:val="left" w:pos="2160"/>
        </w:tabs>
        <w:ind w:left="180"/>
        <w:jc w:val="center"/>
        <w:rPr>
          <w:b/>
          <w:sz w:val="23"/>
          <w:szCs w:val="23"/>
        </w:rPr>
      </w:pPr>
      <w:r w:rsidRPr="006053B2">
        <w:rPr>
          <w:b/>
          <w:sz w:val="23"/>
          <w:szCs w:val="23"/>
        </w:rPr>
        <w:t>LĖŠŲ POREIKIS</w:t>
      </w:r>
    </w:p>
    <w:p w14:paraId="53A00490" w14:textId="77777777" w:rsidR="00854FE6" w:rsidRPr="006053B2" w:rsidRDefault="00854FE6" w:rsidP="00854FE6">
      <w:pPr>
        <w:tabs>
          <w:tab w:val="left" w:pos="1440"/>
          <w:tab w:val="left" w:pos="2160"/>
        </w:tabs>
        <w:ind w:left="180"/>
        <w:jc w:val="center"/>
        <w:rPr>
          <w:b/>
          <w:sz w:val="23"/>
          <w:szCs w:val="23"/>
        </w:rPr>
      </w:pPr>
    </w:p>
    <w:p w14:paraId="3CDBF88E" w14:textId="77777777" w:rsidR="00854FE6" w:rsidRPr="006053B2" w:rsidRDefault="00854FE6" w:rsidP="00854FE6">
      <w:pPr>
        <w:ind w:firstLine="567"/>
        <w:jc w:val="both"/>
        <w:rPr>
          <w:sz w:val="23"/>
          <w:szCs w:val="23"/>
        </w:rPr>
      </w:pPr>
      <w:r w:rsidRPr="006053B2">
        <w:rPr>
          <w:sz w:val="23"/>
          <w:szCs w:val="23"/>
        </w:rPr>
        <w:t xml:space="preserve">22. Ambulatorinės akušerinės ir ginekologinės pagalbos kokybės gerinimo Kėdainių rajono savivaldybės moterims 2019−2024 m. programai įgyvendinti reikalingų lėšų poreikis iš Kėdainių rajono savivaldybės biudžeto yra </w:t>
      </w:r>
      <w:r w:rsidRPr="006053B2">
        <w:rPr>
          <w:b/>
          <w:sz w:val="23"/>
          <w:szCs w:val="23"/>
        </w:rPr>
        <w:t>46 500 Eur</w:t>
      </w:r>
      <w:r w:rsidRPr="006053B2">
        <w:rPr>
          <w:sz w:val="23"/>
          <w:szCs w:val="23"/>
        </w:rPr>
        <w:t xml:space="preserve"> (ultragarsinio aparato su pilviniu bei vaginaliniu davikliais pradinei įmokai, metinėms įmokoms, lizingo palūkanoms):</w:t>
      </w:r>
    </w:p>
    <w:p w14:paraId="5DDB3D2B" w14:textId="77777777" w:rsidR="00854FE6" w:rsidRPr="006053B2" w:rsidRDefault="00854FE6" w:rsidP="00854FE6">
      <w:pPr>
        <w:ind w:firstLine="567"/>
        <w:jc w:val="both"/>
        <w:rPr>
          <w:bCs/>
          <w:sz w:val="23"/>
          <w:szCs w:val="23"/>
        </w:rPr>
      </w:pPr>
      <w:r w:rsidRPr="006053B2">
        <w:rPr>
          <w:bCs/>
          <w:sz w:val="23"/>
          <w:szCs w:val="23"/>
        </w:rPr>
        <w:t>2019 m. – 13 500 Eur</w:t>
      </w:r>
    </w:p>
    <w:p w14:paraId="3EC695CE" w14:textId="77777777" w:rsidR="00854FE6" w:rsidRPr="006053B2" w:rsidRDefault="00854FE6" w:rsidP="00854FE6">
      <w:pPr>
        <w:ind w:firstLine="567"/>
        <w:jc w:val="both"/>
        <w:rPr>
          <w:sz w:val="23"/>
          <w:szCs w:val="23"/>
        </w:rPr>
      </w:pPr>
      <w:r w:rsidRPr="006053B2">
        <w:rPr>
          <w:sz w:val="23"/>
          <w:szCs w:val="23"/>
        </w:rPr>
        <w:t>2020 m. –   8 000 Eur</w:t>
      </w:r>
    </w:p>
    <w:p w14:paraId="636DCAFD" w14:textId="77777777" w:rsidR="00854FE6" w:rsidRPr="006053B2" w:rsidRDefault="00854FE6" w:rsidP="00854FE6">
      <w:pPr>
        <w:ind w:firstLine="567"/>
        <w:jc w:val="both"/>
        <w:rPr>
          <w:sz w:val="23"/>
          <w:szCs w:val="23"/>
        </w:rPr>
      </w:pPr>
      <w:r w:rsidRPr="006053B2">
        <w:rPr>
          <w:sz w:val="23"/>
          <w:szCs w:val="23"/>
        </w:rPr>
        <w:t>2021 m. –   8 000 Eur</w:t>
      </w:r>
    </w:p>
    <w:p w14:paraId="06112CDF" w14:textId="77777777" w:rsidR="00854FE6" w:rsidRPr="006053B2" w:rsidRDefault="00854FE6" w:rsidP="00854FE6">
      <w:pPr>
        <w:ind w:firstLine="567"/>
        <w:jc w:val="both"/>
        <w:rPr>
          <w:sz w:val="23"/>
          <w:szCs w:val="23"/>
        </w:rPr>
      </w:pPr>
      <w:r w:rsidRPr="006053B2">
        <w:rPr>
          <w:sz w:val="23"/>
          <w:szCs w:val="23"/>
        </w:rPr>
        <w:t>2022 m. –   7 000 Eur</w:t>
      </w:r>
    </w:p>
    <w:p w14:paraId="5BF31C22" w14:textId="77777777" w:rsidR="00854FE6" w:rsidRPr="006053B2" w:rsidRDefault="00854FE6" w:rsidP="00854FE6">
      <w:pPr>
        <w:ind w:firstLine="567"/>
        <w:jc w:val="both"/>
        <w:rPr>
          <w:sz w:val="23"/>
          <w:szCs w:val="23"/>
        </w:rPr>
      </w:pPr>
      <w:r w:rsidRPr="006053B2">
        <w:rPr>
          <w:sz w:val="23"/>
          <w:szCs w:val="23"/>
        </w:rPr>
        <w:t>2023 m. –   7 000 Eur</w:t>
      </w:r>
    </w:p>
    <w:p w14:paraId="188B3C3D" w14:textId="77777777" w:rsidR="00854FE6" w:rsidRPr="006053B2" w:rsidRDefault="00854FE6" w:rsidP="00854FE6">
      <w:pPr>
        <w:ind w:firstLine="567"/>
        <w:jc w:val="both"/>
        <w:rPr>
          <w:b/>
          <w:bCs/>
          <w:sz w:val="23"/>
          <w:szCs w:val="23"/>
          <w:u w:val="single"/>
        </w:rPr>
      </w:pPr>
      <w:r w:rsidRPr="006053B2">
        <w:rPr>
          <w:b/>
          <w:bCs/>
          <w:sz w:val="23"/>
          <w:szCs w:val="23"/>
          <w:u w:val="single"/>
        </w:rPr>
        <w:t>2024 m. –   3 000 Eur</w:t>
      </w:r>
    </w:p>
    <w:p w14:paraId="08344C82" w14:textId="77777777" w:rsidR="00854FE6" w:rsidRPr="006053B2" w:rsidRDefault="00854FE6" w:rsidP="00854FE6">
      <w:pPr>
        <w:tabs>
          <w:tab w:val="left" w:pos="1440"/>
          <w:tab w:val="left" w:pos="2160"/>
        </w:tabs>
        <w:ind w:left="180"/>
        <w:jc w:val="center"/>
        <w:rPr>
          <w:b/>
          <w:sz w:val="23"/>
          <w:szCs w:val="23"/>
        </w:rPr>
      </w:pPr>
      <w:r w:rsidRPr="006053B2">
        <w:rPr>
          <w:b/>
          <w:sz w:val="23"/>
          <w:szCs w:val="23"/>
        </w:rPr>
        <w:t>VII SKYRIUS</w:t>
      </w:r>
    </w:p>
    <w:p w14:paraId="5967BBDE" w14:textId="77777777" w:rsidR="00854FE6" w:rsidRPr="006053B2" w:rsidRDefault="00854FE6" w:rsidP="00854FE6">
      <w:pPr>
        <w:tabs>
          <w:tab w:val="left" w:pos="1440"/>
          <w:tab w:val="left" w:pos="2160"/>
        </w:tabs>
        <w:ind w:left="180"/>
        <w:jc w:val="center"/>
        <w:rPr>
          <w:b/>
          <w:sz w:val="23"/>
          <w:szCs w:val="23"/>
        </w:rPr>
      </w:pPr>
      <w:r w:rsidRPr="006053B2">
        <w:rPr>
          <w:b/>
          <w:sz w:val="23"/>
          <w:szCs w:val="23"/>
        </w:rPr>
        <w:t>VERTINIMO KRITERIJAI</w:t>
      </w:r>
    </w:p>
    <w:p w14:paraId="7B9F06AA" w14:textId="77777777" w:rsidR="00854FE6" w:rsidRPr="006053B2" w:rsidRDefault="00854FE6" w:rsidP="00854FE6">
      <w:pPr>
        <w:tabs>
          <w:tab w:val="left" w:pos="1440"/>
          <w:tab w:val="left" w:pos="2160"/>
        </w:tabs>
        <w:ind w:left="180"/>
        <w:rPr>
          <w:b/>
          <w:sz w:val="23"/>
          <w:szCs w:val="23"/>
        </w:rPr>
      </w:pPr>
    </w:p>
    <w:p w14:paraId="1ECFB1DA" w14:textId="77777777" w:rsidR="00854FE6" w:rsidRPr="006053B2" w:rsidRDefault="00854FE6" w:rsidP="00854FE6">
      <w:pPr>
        <w:ind w:firstLine="560"/>
        <w:jc w:val="both"/>
        <w:rPr>
          <w:sz w:val="23"/>
          <w:szCs w:val="23"/>
        </w:rPr>
      </w:pPr>
      <w:r w:rsidRPr="006053B2">
        <w:rPr>
          <w:sz w:val="23"/>
          <w:szCs w:val="23"/>
        </w:rPr>
        <w:t xml:space="preserve">23.  Įsigytos įrangos skaičius – 1 vnt. </w:t>
      </w:r>
    </w:p>
    <w:p w14:paraId="20E6C90C" w14:textId="77777777" w:rsidR="00854FE6" w:rsidRPr="006053B2" w:rsidRDefault="00854FE6" w:rsidP="00854FE6">
      <w:pPr>
        <w:ind w:firstLine="560"/>
        <w:jc w:val="both"/>
        <w:rPr>
          <w:sz w:val="23"/>
          <w:szCs w:val="23"/>
        </w:rPr>
      </w:pPr>
      <w:r w:rsidRPr="006053B2">
        <w:rPr>
          <w:sz w:val="23"/>
          <w:szCs w:val="23"/>
        </w:rPr>
        <w:t>24. Atlikta moters dubens organų bei vaisiaus ultragarsinių tyrimų − &gt;285 per 1 metus vienam gydytojui.</w:t>
      </w:r>
    </w:p>
    <w:p w14:paraId="50BB8476" w14:textId="77777777" w:rsidR="00854FE6" w:rsidRPr="006053B2" w:rsidRDefault="00854FE6" w:rsidP="00854FE6">
      <w:pPr>
        <w:ind w:firstLine="560"/>
        <w:jc w:val="both"/>
        <w:rPr>
          <w:sz w:val="23"/>
          <w:szCs w:val="23"/>
        </w:rPr>
      </w:pPr>
      <w:r w:rsidRPr="006053B2">
        <w:rPr>
          <w:sz w:val="23"/>
          <w:szCs w:val="23"/>
        </w:rPr>
        <w:t xml:space="preserve">25. Gydytojų kvalifikacijos kėlimas, 1–7 kursai per 5 metus. </w:t>
      </w:r>
    </w:p>
    <w:p w14:paraId="44D57810" w14:textId="77777777" w:rsidR="00854FE6" w:rsidRPr="006053B2" w:rsidRDefault="00854FE6" w:rsidP="00854FE6">
      <w:pPr>
        <w:jc w:val="both"/>
        <w:rPr>
          <w:sz w:val="23"/>
          <w:szCs w:val="23"/>
        </w:rPr>
      </w:pPr>
    </w:p>
    <w:p w14:paraId="4C6BC572" w14:textId="77777777" w:rsidR="00854FE6" w:rsidRPr="006053B2" w:rsidRDefault="00854FE6" w:rsidP="00854FE6">
      <w:pPr>
        <w:tabs>
          <w:tab w:val="left" w:pos="1440"/>
          <w:tab w:val="left" w:pos="2160"/>
        </w:tabs>
        <w:ind w:left="180"/>
        <w:jc w:val="center"/>
        <w:rPr>
          <w:b/>
          <w:sz w:val="23"/>
          <w:szCs w:val="23"/>
        </w:rPr>
      </w:pPr>
      <w:r w:rsidRPr="006053B2">
        <w:rPr>
          <w:b/>
          <w:sz w:val="23"/>
          <w:szCs w:val="23"/>
        </w:rPr>
        <w:t>VIII SKYRIUS</w:t>
      </w:r>
    </w:p>
    <w:p w14:paraId="5D8272C4" w14:textId="77777777" w:rsidR="00854FE6" w:rsidRPr="006053B2" w:rsidRDefault="00854FE6" w:rsidP="00854FE6">
      <w:pPr>
        <w:tabs>
          <w:tab w:val="left" w:pos="1440"/>
          <w:tab w:val="left" w:pos="2160"/>
        </w:tabs>
        <w:ind w:left="180"/>
        <w:jc w:val="center"/>
        <w:rPr>
          <w:b/>
          <w:sz w:val="23"/>
          <w:szCs w:val="23"/>
        </w:rPr>
      </w:pPr>
      <w:r w:rsidRPr="006053B2">
        <w:rPr>
          <w:b/>
          <w:sz w:val="23"/>
          <w:szCs w:val="23"/>
        </w:rPr>
        <w:t>PROGRAMOS REZULTATAI</w:t>
      </w:r>
    </w:p>
    <w:p w14:paraId="7079A690" w14:textId="77777777" w:rsidR="00854FE6" w:rsidRPr="006053B2" w:rsidRDefault="00854FE6" w:rsidP="00854FE6">
      <w:pPr>
        <w:tabs>
          <w:tab w:val="left" w:pos="1440"/>
          <w:tab w:val="left" w:pos="2160"/>
        </w:tabs>
        <w:ind w:left="180"/>
        <w:jc w:val="center"/>
        <w:rPr>
          <w:b/>
          <w:sz w:val="23"/>
          <w:szCs w:val="23"/>
        </w:rPr>
      </w:pPr>
    </w:p>
    <w:p w14:paraId="05F7C898" w14:textId="77777777" w:rsidR="00854FE6" w:rsidRPr="006053B2" w:rsidRDefault="00854FE6" w:rsidP="00854FE6">
      <w:pPr>
        <w:suppressAutoHyphens/>
        <w:ind w:firstLine="560"/>
        <w:rPr>
          <w:sz w:val="23"/>
          <w:szCs w:val="23"/>
          <w:lang w:eastAsia="zh-CN"/>
        </w:rPr>
      </w:pPr>
      <w:r w:rsidRPr="006053B2">
        <w:rPr>
          <w:sz w:val="23"/>
          <w:szCs w:val="23"/>
        </w:rPr>
        <w:t xml:space="preserve">26. </w:t>
      </w:r>
      <w:r w:rsidRPr="006053B2">
        <w:rPr>
          <w:sz w:val="23"/>
          <w:szCs w:val="23"/>
          <w:lang w:eastAsia="zh-CN"/>
        </w:rPr>
        <w:t xml:space="preserve">Pagerės moters dubens organų bei vaisiaus ultragarsinių diagnostinių paslaugų (echoskopijos) prieinamumas ir kokybė. Įsigijus naują  echoskopą, 1 gydytojas atliks &gt;285 </w:t>
      </w:r>
      <w:proofErr w:type="spellStart"/>
      <w:r w:rsidRPr="006053B2">
        <w:rPr>
          <w:sz w:val="23"/>
          <w:szCs w:val="23"/>
          <w:lang w:eastAsia="zh-CN"/>
        </w:rPr>
        <w:t>echoskopijas</w:t>
      </w:r>
      <w:proofErr w:type="spellEnd"/>
      <w:r w:rsidRPr="006053B2">
        <w:rPr>
          <w:sz w:val="23"/>
          <w:szCs w:val="23"/>
          <w:lang w:eastAsia="zh-CN"/>
        </w:rPr>
        <w:t xml:space="preserve"> per metus.</w:t>
      </w:r>
    </w:p>
    <w:p w14:paraId="0DD72073" w14:textId="77777777" w:rsidR="00854FE6" w:rsidRPr="006053B2" w:rsidRDefault="00854FE6" w:rsidP="00854FE6">
      <w:pPr>
        <w:suppressAutoHyphens/>
        <w:ind w:firstLine="560"/>
        <w:rPr>
          <w:sz w:val="23"/>
          <w:szCs w:val="23"/>
          <w:lang w:eastAsia="zh-CN"/>
        </w:rPr>
      </w:pPr>
      <w:r w:rsidRPr="006053B2">
        <w:rPr>
          <w:sz w:val="23"/>
          <w:szCs w:val="23"/>
          <w:lang w:eastAsia="zh-CN"/>
        </w:rPr>
        <w:t>27. Visapusiškas moters ištyrimas vieno vizito metu.</w:t>
      </w:r>
    </w:p>
    <w:p w14:paraId="11049C38" w14:textId="77777777" w:rsidR="00854FE6" w:rsidRPr="006053B2" w:rsidRDefault="00854FE6" w:rsidP="00854FE6">
      <w:pPr>
        <w:suppressAutoHyphens/>
        <w:ind w:firstLine="560"/>
        <w:rPr>
          <w:sz w:val="23"/>
          <w:szCs w:val="23"/>
          <w:lang w:eastAsia="zh-CN"/>
        </w:rPr>
      </w:pPr>
      <w:r w:rsidRPr="006053B2">
        <w:rPr>
          <w:sz w:val="23"/>
          <w:szCs w:val="23"/>
          <w:lang w:eastAsia="zh-CN"/>
        </w:rPr>
        <w:t xml:space="preserve">28. Numatomos registracijos eilės moters dubens organų ar vaisiaus </w:t>
      </w:r>
      <w:proofErr w:type="spellStart"/>
      <w:r w:rsidRPr="006053B2">
        <w:rPr>
          <w:sz w:val="23"/>
          <w:szCs w:val="23"/>
          <w:lang w:eastAsia="zh-CN"/>
        </w:rPr>
        <w:t>echoskopijoms</w:t>
      </w:r>
      <w:proofErr w:type="spellEnd"/>
      <w:r w:rsidRPr="006053B2">
        <w:rPr>
          <w:sz w:val="23"/>
          <w:szCs w:val="23"/>
          <w:lang w:eastAsia="zh-CN"/>
        </w:rPr>
        <w:t xml:space="preserve"> ne ilgiau 15 kalendorinių dienų. </w:t>
      </w:r>
    </w:p>
    <w:p w14:paraId="78E9CBE9" w14:textId="77777777" w:rsidR="00854FE6" w:rsidRPr="006053B2" w:rsidRDefault="00854FE6" w:rsidP="00854FE6">
      <w:pPr>
        <w:rPr>
          <w:sz w:val="23"/>
          <w:szCs w:val="23"/>
        </w:rPr>
      </w:pPr>
    </w:p>
    <w:p w14:paraId="3C4092FF" w14:textId="77777777" w:rsidR="00854FE6" w:rsidRPr="006053B2" w:rsidRDefault="00854FE6" w:rsidP="00854FE6">
      <w:pPr>
        <w:rPr>
          <w:sz w:val="23"/>
          <w:szCs w:val="23"/>
        </w:rPr>
      </w:pPr>
    </w:p>
    <w:p w14:paraId="1454031A" w14:textId="77777777" w:rsidR="00854FE6" w:rsidRPr="006053B2" w:rsidRDefault="00854FE6" w:rsidP="00854FE6">
      <w:pPr>
        <w:rPr>
          <w:sz w:val="23"/>
          <w:szCs w:val="23"/>
        </w:rPr>
      </w:pPr>
      <w:r w:rsidRPr="006053B2">
        <w:rPr>
          <w:sz w:val="23"/>
          <w:szCs w:val="23"/>
        </w:rPr>
        <w:t>SUDERINTA</w:t>
      </w:r>
    </w:p>
    <w:p w14:paraId="5B3F8B53" w14:textId="2BB9DE1A" w:rsidR="00C24184" w:rsidRPr="006053B2" w:rsidRDefault="00C24184" w:rsidP="00C24184">
      <w:pPr>
        <w:jc w:val="both"/>
        <w:rPr>
          <w:sz w:val="23"/>
          <w:szCs w:val="23"/>
          <w:u w:val="single"/>
        </w:rPr>
      </w:pPr>
      <w:r w:rsidRPr="006053B2">
        <w:rPr>
          <w:sz w:val="23"/>
          <w:szCs w:val="23"/>
        </w:rPr>
        <w:t xml:space="preserve">VšĮ Kėdainių ligoninės direktorė </w:t>
      </w:r>
      <w:r w:rsidR="006053B2">
        <w:rPr>
          <w:sz w:val="23"/>
          <w:szCs w:val="23"/>
        </w:rPr>
        <w:t>Asta Šakickienė</w:t>
      </w:r>
      <w:r w:rsidRPr="006053B2">
        <w:rPr>
          <w:sz w:val="23"/>
          <w:szCs w:val="23"/>
        </w:rPr>
        <w:t>.</w:t>
      </w:r>
    </w:p>
    <w:p w14:paraId="1C6512CE" w14:textId="77777777" w:rsidR="006053B2" w:rsidRDefault="006053B2" w:rsidP="00854FE6">
      <w:pPr>
        <w:rPr>
          <w:sz w:val="23"/>
          <w:szCs w:val="23"/>
        </w:rPr>
      </w:pPr>
    </w:p>
    <w:p w14:paraId="760D50CB" w14:textId="148A6583" w:rsidR="00854FE6" w:rsidRPr="006053B2" w:rsidRDefault="00854FE6" w:rsidP="00854FE6">
      <w:pPr>
        <w:rPr>
          <w:sz w:val="23"/>
          <w:szCs w:val="23"/>
        </w:rPr>
      </w:pPr>
      <w:r w:rsidRPr="006053B2">
        <w:rPr>
          <w:sz w:val="23"/>
          <w:szCs w:val="23"/>
        </w:rPr>
        <w:t>PARENGĖ</w:t>
      </w:r>
    </w:p>
    <w:p w14:paraId="77E1670A" w14:textId="77777777" w:rsidR="00854FE6" w:rsidRPr="006053B2" w:rsidRDefault="00854FE6" w:rsidP="00854FE6">
      <w:pPr>
        <w:rPr>
          <w:sz w:val="23"/>
          <w:szCs w:val="23"/>
        </w:rPr>
      </w:pPr>
      <w:r w:rsidRPr="006053B2">
        <w:rPr>
          <w:sz w:val="23"/>
          <w:szCs w:val="23"/>
        </w:rPr>
        <w:t>VšĮ Kėdainių ligoninės Gydytojas akušeris ginekologas Artūras Gudavičius</w:t>
      </w:r>
    </w:p>
    <w:p w14:paraId="52A0C7FB" w14:textId="77777777" w:rsidR="00C24184" w:rsidRPr="007526B8" w:rsidRDefault="00C24184" w:rsidP="00854FE6">
      <w:pPr>
        <w:tabs>
          <w:tab w:val="left" w:pos="7255"/>
        </w:tabs>
        <w:jc w:val="center"/>
      </w:pPr>
    </w:p>
    <w:p w14:paraId="1D3AEF09" w14:textId="31B04701" w:rsidR="00854FE6" w:rsidRPr="007526B8" w:rsidRDefault="00854FE6" w:rsidP="00854FE6">
      <w:pPr>
        <w:tabs>
          <w:tab w:val="left" w:pos="7255"/>
        </w:tabs>
        <w:jc w:val="center"/>
      </w:pPr>
      <w:r w:rsidRPr="007526B8">
        <w:t>____________</w:t>
      </w:r>
    </w:p>
    <w:p w14:paraId="56998801" w14:textId="77777777" w:rsidR="00854FE6" w:rsidRPr="007526B8" w:rsidRDefault="00854FE6">
      <w:pPr>
        <w:rPr>
          <w:b/>
        </w:rPr>
      </w:pPr>
    </w:p>
    <w:p w14:paraId="037B385E" w14:textId="77777777" w:rsidR="00C24184" w:rsidRPr="007526B8" w:rsidRDefault="00C24184">
      <w:pPr>
        <w:rPr>
          <w:b/>
        </w:rPr>
      </w:pPr>
      <w:r w:rsidRPr="007526B8">
        <w:rPr>
          <w:b/>
        </w:rPr>
        <w:br w:type="page"/>
      </w:r>
    </w:p>
    <w:p w14:paraId="7EDA9CCF" w14:textId="66BF183C" w:rsidR="002D0A6B" w:rsidRPr="007526B8" w:rsidRDefault="002D0A6B" w:rsidP="007B7ED2">
      <w:pPr>
        <w:tabs>
          <w:tab w:val="left" w:pos="1440"/>
        </w:tabs>
        <w:overflowPunct w:val="0"/>
        <w:autoSpaceDE w:val="0"/>
        <w:jc w:val="center"/>
        <w:rPr>
          <w:b/>
          <w:bCs/>
        </w:rPr>
      </w:pPr>
      <w:r w:rsidRPr="007526B8">
        <w:rPr>
          <w:b/>
          <w:bCs/>
        </w:rPr>
        <w:t>VIEŠOJI ĮSTAIGA KĖDAINIŲ LIGONINĖ</w:t>
      </w:r>
    </w:p>
    <w:p w14:paraId="4C11A5BD" w14:textId="77777777" w:rsidR="002D0A6B" w:rsidRPr="007526B8" w:rsidRDefault="002D0A6B" w:rsidP="007B7ED2">
      <w:pPr>
        <w:tabs>
          <w:tab w:val="left" w:pos="1440"/>
        </w:tabs>
        <w:overflowPunct w:val="0"/>
        <w:autoSpaceDE w:val="0"/>
        <w:jc w:val="center"/>
        <w:rPr>
          <w:b/>
        </w:rPr>
      </w:pPr>
    </w:p>
    <w:p w14:paraId="76C5CBB4" w14:textId="65C2D7B8" w:rsidR="007B7ED2" w:rsidRPr="007526B8" w:rsidRDefault="007B7ED2" w:rsidP="00B22678">
      <w:pPr>
        <w:pStyle w:val="Antrat1"/>
      </w:pPr>
      <w:bookmarkStart w:id="97" w:name="_Toc157618163"/>
      <w:r w:rsidRPr="007526B8">
        <w:t>ENDOSKOPINIŲ DIAGNOSTINIŲ PASLAUGŲ PRIEINAMUMO IR KOKYBĖS GERINIMO KĖDAINIŲ RAJONO SAVIVALDYBĖJE</w:t>
      </w:r>
      <w:bookmarkEnd w:id="97"/>
    </w:p>
    <w:p w14:paraId="256E4985" w14:textId="6D401AD5" w:rsidR="007B7ED2" w:rsidRPr="007526B8" w:rsidRDefault="007B7ED2" w:rsidP="00B22678">
      <w:pPr>
        <w:pStyle w:val="Antrat1"/>
      </w:pPr>
      <w:r w:rsidRPr="007526B8">
        <w:t xml:space="preserve"> </w:t>
      </w:r>
      <w:bookmarkStart w:id="98" w:name="_Toc157618164"/>
      <w:r w:rsidRPr="007526B8">
        <w:t>2020</w:t>
      </w:r>
      <w:r w:rsidR="00E15190" w:rsidRPr="007526B8">
        <w:rPr>
          <w:szCs w:val="24"/>
        </w:rPr>
        <w:t>–</w:t>
      </w:r>
      <w:r w:rsidRPr="007526B8">
        <w:t>2025 M. PROGRAMOS 202</w:t>
      </w:r>
      <w:r w:rsidR="004F4EDF">
        <w:t>4</w:t>
      </w:r>
      <w:r w:rsidRPr="007526B8">
        <w:t xml:space="preserve"> M. PARAIŠKA</w:t>
      </w:r>
      <w:bookmarkEnd w:id="98"/>
    </w:p>
    <w:p w14:paraId="130747FD" w14:textId="77777777" w:rsidR="007B7ED2" w:rsidRPr="004F4EDF" w:rsidRDefault="007B7ED2" w:rsidP="007B7ED2">
      <w:pPr>
        <w:tabs>
          <w:tab w:val="left" w:pos="1440"/>
        </w:tabs>
        <w:overflowPunct w:val="0"/>
        <w:autoSpaceDE w:val="0"/>
        <w:rPr>
          <w:b/>
          <w:sz w:val="23"/>
          <w:szCs w:val="23"/>
        </w:rPr>
      </w:pPr>
    </w:p>
    <w:p w14:paraId="19617221" w14:textId="77777777" w:rsidR="007B7ED2" w:rsidRPr="004F4EDF" w:rsidRDefault="007B7ED2" w:rsidP="007B7ED2">
      <w:pPr>
        <w:jc w:val="center"/>
        <w:rPr>
          <w:b/>
          <w:sz w:val="23"/>
          <w:szCs w:val="23"/>
        </w:rPr>
      </w:pPr>
      <w:r w:rsidRPr="004F4EDF">
        <w:rPr>
          <w:b/>
          <w:sz w:val="23"/>
          <w:szCs w:val="23"/>
        </w:rPr>
        <w:t>I SKYRIUS</w:t>
      </w:r>
    </w:p>
    <w:p w14:paraId="4A641ED3" w14:textId="77777777" w:rsidR="007B7ED2" w:rsidRPr="004F4EDF" w:rsidRDefault="007B7ED2" w:rsidP="007B7ED2">
      <w:pPr>
        <w:jc w:val="center"/>
        <w:rPr>
          <w:b/>
          <w:sz w:val="23"/>
          <w:szCs w:val="23"/>
        </w:rPr>
      </w:pPr>
      <w:r w:rsidRPr="004F4EDF">
        <w:rPr>
          <w:b/>
          <w:sz w:val="23"/>
          <w:szCs w:val="23"/>
        </w:rPr>
        <w:t>BENDROSIOS NUOSTATOS</w:t>
      </w:r>
    </w:p>
    <w:p w14:paraId="7DFF5F63" w14:textId="77777777" w:rsidR="007B7ED2" w:rsidRPr="004F4EDF" w:rsidRDefault="007B7ED2" w:rsidP="007B7ED2">
      <w:pPr>
        <w:ind w:left="360"/>
        <w:jc w:val="center"/>
        <w:rPr>
          <w:b/>
          <w:sz w:val="23"/>
          <w:szCs w:val="23"/>
        </w:rPr>
      </w:pPr>
    </w:p>
    <w:p w14:paraId="48FB57E5" w14:textId="77777777" w:rsidR="007B7ED2" w:rsidRPr="004F4EDF" w:rsidRDefault="007B7ED2" w:rsidP="004A39DB">
      <w:pPr>
        <w:numPr>
          <w:ilvl w:val="0"/>
          <w:numId w:val="13"/>
        </w:numPr>
        <w:ind w:firstLine="567"/>
        <w:jc w:val="both"/>
        <w:rPr>
          <w:sz w:val="23"/>
          <w:szCs w:val="23"/>
        </w:rPr>
      </w:pPr>
      <w:r w:rsidRPr="004F4EDF">
        <w:rPr>
          <w:sz w:val="23"/>
          <w:szCs w:val="23"/>
        </w:rPr>
        <w:t>Endoskopinių paslaugų (toliau – endoskopijos) prieinamumo ir kokybės gerinimo Kėdainių rajono savivaldybėje 2020-2025 m. programa (toliau – Programa) parengta vadovaujantis Valstybinės ligonių kasos prie Sveikatos apsaugos ministerijos 2014 m. spalio 28 d. įsakymu Nr. 1K-287 ,,Dėl Asmenų registravimo į asmens sveikatos priežiūros paslaugų laukimo eiles ir šių eilių stebėsenos tvarkos aprašo ir asmens sveikatos priežiūros paslaugų laukimo eilių stebėsenos ataskaitų formų patvirtinimo“, Lietuvos Respublikos Sveikatos apsaugos ministro 2014 m. sausio 27 d. įsakymu Nr. V-108 „Dėl pacientų laukimo eilių mažinimo“, Lietuvos Respublikos Vyriausybės 2014 m. balandžio 23 d. įsakymu Nr. 370 „Dėl apmokamų iš privalomojo sveikatos draudimo fondo biudžeto asmens sveikatos priežiūros paslaugų kriterijų sąrašo patvirtinimo“, kuriuose aprašoma paslaugų teikimo tvarka.</w:t>
      </w:r>
    </w:p>
    <w:p w14:paraId="25E58E91" w14:textId="2F81235A" w:rsidR="004F4EDF" w:rsidRPr="004F4EDF" w:rsidRDefault="007B7ED2" w:rsidP="004F4EDF">
      <w:pPr>
        <w:numPr>
          <w:ilvl w:val="0"/>
          <w:numId w:val="13"/>
        </w:numPr>
        <w:ind w:firstLineChars="200" w:firstLine="460"/>
        <w:jc w:val="both"/>
        <w:rPr>
          <w:sz w:val="23"/>
          <w:szCs w:val="23"/>
        </w:rPr>
      </w:pPr>
      <w:r w:rsidRPr="004F4EDF">
        <w:rPr>
          <w:sz w:val="23"/>
          <w:szCs w:val="23"/>
        </w:rPr>
        <w:t>Programa atitinka Lietuvos Respublikos Sveikatos apsaugos ministerijos strateginius tikslus siekti, kad pacientams būtų laiku teikiama kokybiška, saugi ir prieinama sveikatos priežiūra, saugoti ir stiprinti sveikatą, vykdant ligų prevenciją, mažinant sergamumą ir mirtingumą.</w:t>
      </w:r>
    </w:p>
    <w:p w14:paraId="3F70063C" w14:textId="77777777" w:rsidR="007B7ED2" w:rsidRPr="004F4EDF" w:rsidRDefault="007B7ED2" w:rsidP="007B7ED2">
      <w:pPr>
        <w:spacing w:line="276" w:lineRule="auto"/>
        <w:ind w:left="1080"/>
        <w:contextualSpacing/>
        <w:jc w:val="center"/>
        <w:rPr>
          <w:sz w:val="23"/>
          <w:szCs w:val="23"/>
        </w:rPr>
      </w:pPr>
    </w:p>
    <w:p w14:paraId="47AC11ED" w14:textId="77777777" w:rsidR="007B7ED2" w:rsidRPr="004F4EDF" w:rsidRDefault="007B7ED2" w:rsidP="007B7ED2">
      <w:pPr>
        <w:spacing w:line="276" w:lineRule="auto"/>
        <w:ind w:left="1080"/>
        <w:contextualSpacing/>
        <w:jc w:val="center"/>
        <w:rPr>
          <w:b/>
          <w:sz w:val="23"/>
          <w:szCs w:val="23"/>
        </w:rPr>
      </w:pPr>
      <w:r w:rsidRPr="004F4EDF">
        <w:rPr>
          <w:b/>
          <w:sz w:val="23"/>
          <w:szCs w:val="23"/>
        </w:rPr>
        <w:t>II SKYRIUS</w:t>
      </w:r>
    </w:p>
    <w:p w14:paraId="2F387AAE" w14:textId="77777777" w:rsidR="007B7ED2" w:rsidRPr="004F4EDF" w:rsidRDefault="007B7ED2" w:rsidP="007B7ED2">
      <w:pPr>
        <w:jc w:val="center"/>
        <w:rPr>
          <w:b/>
          <w:sz w:val="23"/>
          <w:szCs w:val="23"/>
        </w:rPr>
      </w:pPr>
      <w:r w:rsidRPr="004F4EDF">
        <w:rPr>
          <w:b/>
          <w:sz w:val="23"/>
          <w:szCs w:val="23"/>
        </w:rPr>
        <w:t xml:space="preserve">                SITUACIJOS ANALIZĖ</w:t>
      </w:r>
    </w:p>
    <w:p w14:paraId="24C726ED" w14:textId="77777777" w:rsidR="007B7ED2" w:rsidRPr="004F4EDF" w:rsidRDefault="007B7ED2" w:rsidP="007B7ED2">
      <w:pPr>
        <w:jc w:val="center"/>
        <w:rPr>
          <w:b/>
          <w:sz w:val="23"/>
          <w:szCs w:val="23"/>
        </w:rPr>
      </w:pPr>
    </w:p>
    <w:p w14:paraId="072D110B" w14:textId="77777777" w:rsidR="007B7ED2" w:rsidRPr="004F4EDF" w:rsidRDefault="007B7ED2" w:rsidP="004A39DB">
      <w:pPr>
        <w:numPr>
          <w:ilvl w:val="0"/>
          <w:numId w:val="13"/>
        </w:numPr>
        <w:ind w:firstLineChars="200" w:firstLine="460"/>
        <w:jc w:val="both"/>
        <w:rPr>
          <w:sz w:val="23"/>
          <w:szCs w:val="23"/>
        </w:rPr>
      </w:pPr>
      <w:r w:rsidRPr="004F4EDF">
        <w:rPr>
          <w:sz w:val="23"/>
          <w:szCs w:val="23"/>
        </w:rPr>
        <w:t>Endoskopija – vidaus organų apžiūra iš vidaus, naudojant šiam tyrimui pritaikytus prietaisus – endoskopus. Tyrimų metu apžiūrima ir įvertinama organo, jo gleivinės būklė. Prireikus paimama biopsija, svarbi nustatant minėtų organų vėžines ląsteles.</w:t>
      </w:r>
    </w:p>
    <w:p w14:paraId="66F37649" w14:textId="77777777" w:rsidR="007B7ED2" w:rsidRPr="004F4EDF" w:rsidRDefault="007B7ED2" w:rsidP="004A39DB">
      <w:pPr>
        <w:numPr>
          <w:ilvl w:val="0"/>
          <w:numId w:val="13"/>
        </w:numPr>
        <w:ind w:firstLineChars="200" w:firstLine="460"/>
        <w:jc w:val="both"/>
        <w:rPr>
          <w:sz w:val="23"/>
          <w:szCs w:val="23"/>
        </w:rPr>
      </w:pPr>
      <w:r w:rsidRPr="004F4EDF">
        <w:rPr>
          <w:sz w:val="23"/>
          <w:szCs w:val="23"/>
        </w:rPr>
        <w:t>Virškinimo sistemos endoskopiniai tyrimai:</w:t>
      </w:r>
    </w:p>
    <w:p w14:paraId="250DBD91" w14:textId="77777777" w:rsidR="007B7ED2" w:rsidRPr="004F4EDF" w:rsidRDefault="007B7ED2" w:rsidP="004A39DB">
      <w:pPr>
        <w:numPr>
          <w:ilvl w:val="0"/>
          <w:numId w:val="14"/>
        </w:numPr>
        <w:ind w:left="993" w:hanging="567"/>
        <w:jc w:val="both"/>
        <w:rPr>
          <w:sz w:val="23"/>
          <w:szCs w:val="23"/>
        </w:rPr>
      </w:pPr>
      <w:proofErr w:type="spellStart"/>
      <w:r w:rsidRPr="004F4EDF">
        <w:rPr>
          <w:sz w:val="23"/>
          <w:szCs w:val="23"/>
        </w:rPr>
        <w:t>gastroskopija</w:t>
      </w:r>
      <w:proofErr w:type="spellEnd"/>
      <w:r w:rsidRPr="004F4EDF">
        <w:rPr>
          <w:sz w:val="23"/>
          <w:szCs w:val="23"/>
        </w:rPr>
        <w:t xml:space="preserve"> – stemplės, skrandžio, dvylikapirštės žarnos tyrimas. Labai informatyvus diagnozuojant stemplės ligas (stemplės erozijos, </w:t>
      </w:r>
      <w:proofErr w:type="spellStart"/>
      <w:r w:rsidRPr="004F4EDF">
        <w:rPr>
          <w:sz w:val="23"/>
          <w:szCs w:val="23"/>
        </w:rPr>
        <w:t>gastroezofaginio</w:t>
      </w:r>
      <w:proofErr w:type="spellEnd"/>
      <w:r w:rsidRPr="004F4EDF">
        <w:rPr>
          <w:sz w:val="23"/>
          <w:szCs w:val="23"/>
        </w:rPr>
        <w:t xml:space="preserve"> </w:t>
      </w:r>
      <w:proofErr w:type="spellStart"/>
      <w:r w:rsidRPr="004F4EDF">
        <w:rPr>
          <w:sz w:val="23"/>
          <w:szCs w:val="23"/>
        </w:rPr>
        <w:t>refliukso</w:t>
      </w:r>
      <w:proofErr w:type="spellEnd"/>
      <w:r w:rsidRPr="004F4EDF">
        <w:rPr>
          <w:sz w:val="23"/>
          <w:szCs w:val="23"/>
        </w:rPr>
        <w:t xml:space="preserve"> liga), skrandžio ir dvylikapirštės žarnos susirgimus (opaligė, polipai, navikai). Šio tyrimo metu gali būti paimta biopsija. </w:t>
      </w:r>
    </w:p>
    <w:p w14:paraId="1B2E1E7F" w14:textId="77777777" w:rsidR="007B7ED2" w:rsidRPr="004F4EDF" w:rsidRDefault="007B7ED2" w:rsidP="004A39DB">
      <w:pPr>
        <w:numPr>
          <w:ilvl w:val="0"/>
          <w:numId w:val="14"/>
        </w:numPr>
        <w:ind w:left="993" w:hanging="567"/>
        <w:jc w:val="both"/>
        <w:rPr>
          <w:sz w:val="23"/>
          <w:szCs w:val="23"/>
        </w:rPr>
      </w:pPr>
      <w:proofErr w:type="spellStart"/>
      <w:r w:rsidRPr="004F4EDF">
        <w:rPr>
          <w:sz w:val="23"/>
          <w:szCs w:val="23"/>
        </w:rPr>
        <w:t>rektoskopija</w:t>
      </w:r>
      <w:proofErr w:type="spellEnd"/>
      <w:r w:rsidRPr="004F4EDF">
        <w:rPr>
          <w:sz w:val="23"/>
          <w:szCs w:val="23"/>
        </w:rPr>
        <w:t xml:space="preserve"> – tiesiosios žarnos gleivinės tyrimas nelanksčiu endoskopu. Specialiu vamzdeliu ištiriama tiesioji žarna iki 30 cm gylyje. </w:t>
      </w:r>
    </w:p>
    <w:p w14:paraId="5354B82A" w14:textId="77777777" w:rsidR="007B7ED2" w:rsidRPr="004F4EDF" w:rsidRDefault="007B7ED2" w:rsidP="004A39DB">
      <w:pPr>
        <w:numPr>
          <w:ilvl w:val="0"/>
          <w:numId w:val="14"/>
        </w:numPr>
        <w:ind w:left="993" w:hanging="567"/>
        <w:jc w:val="both"/>
        <w:rPr>
          <w:sz w:val="23"/>
          <w:szCs w:val="23"/>
        </w:rPr>
      </w:pPr>
      <w:proofErr w:type="spellStart"/>
      <w:r w:rsidRPr="004F4EDF">
        <w:rPr>
          <w:sz w:val="23"/>
          <w:szCs w:val="23"/>
        </w:rPr>
        <w:t>kolonoskopija</w:t>
      </w:r>
      <w:proofErr w:type="spellEnd"/>
      <w:r w:rsidRPr="004F4EDF">
        <w:rPr>
          <w:sz w:val="23"/>
          <w:szCs w:val="23"/>
        </w:rPr>
        <w:t xml:space="preserve"> – endoskopinis storosios žarnos ir distalinės plonosios žarnos dalies tyrimas. </w:t>
      </w:r>
      <w:proofErr w:type="spellStart"/>
      <w:r w:rsidRPr="004F4EDF">
        <w:rPr>
          <w:sz w:val="23"/>
          <w:szCs w:val="23"/>
        </w:rPr>
        <w:t>Sigmoidoskopija</w:t>
      </w:r>
      <w:proofErr w:type="spellEnd"/>
      <w:r w:rsidRPr="004F4EDF">
        <w:rPr>
          <w:sz w:val="23"/>
          <w:szCs w:val="23"/>
        </w:rPr>
        <w:t xml:space="preserve"> – riestinės žarnos endoskopinis tyrimas. </w:t>
      </w:r>
    </w:p>
    <w:p w14:paraId="742A0EC7" w14:textId="77777777" w:rsidR="007B7ED2" w:rsidRPr="004F4EDF" w:rsidRDefault="007B7ED2" w:rsidP="004A39DB">
      <w:pPr>
        <w:numPr>
          <w:ilvl w:val="0"/>
          <w:numId w:val="14"/>
        </w:numPr>
        <w:ind w:left="993" w:hanging="567"/>
        <w:jc w:val="both"/>
        <w:rPr>
          <w:sz w:val="23"/>
          <w:szCs w:val="23"/>
        </w:rPr>
      </w:pPr>
      <w:proofErr w:type="spellStart"/>
      <w:r w:rsidRPr="004F4EDF">
        <w:rPr>
          <w:sz w:val="23"/>
          <w:szCs w:val="23"/>
        </w:rPr>
        <w:t>kolonoskopijos</w:t>
      </w:r>
      <w:proofErr w:type="spellEnd"/>
      <w:r w:rsidRPr="004F4EDF">
        <w:rPr>
          <w:sz w:val="23"/>
          <w:szCs w:val="23"/>
        </w:rPr>
        <w:t xml:space="preserve"> ir </w:t>
      </w:r>
      <w:proofErr w:type="spellStart"/>
      <w:r w:rsidRPr="004F4EDF">
        <w:rPr>
          <w:sz w:val="23"/>
          <w:szCs w:val="23"/>
        </w:rPr>
        <w:t>sigmoidoskopijos</w:t>
      </w:r>
      <w:proofErr w:type="spellEnd"/>
      <w:r w:rsidRPr="004F4EDF">
        <w:rPr>
          <w:sz w:val="23"/>
          <w:szCs w:val="23"/>
        </w:rPr>
        <w:t xml:space="preserve"> tyrimų metu diagnozuojamos įvairios storosios žarnos ligos, paimama biopsija. </w:t>
      </w:r>
    </w:p>
    <w:p w14:paraId="0C85DB3D" w14:textId="77777777" w:rsidR="007B7ED2" w:rsidRPr="004F4EDF" w:rsidRDefault="007B7ED2" w:rsidP="004A39DB">
      <w:pPr>
        <w:numPr>
          <w:ilvl w:val="0"/>
          <w:numId w:val="14"/>
        </w:numPr>
        <w:ind w:left="993" w:hanging="567"/>
        <w:jc w:val="both"/>
        <w:rPr>
          <w:sz w:val="23"/>
          <w:szCs w:val="23"/>
        </w:rPr>
      </w:pPr>
      <w:r w:rsidRPr="004F4EDF">
        <w:rPr>
          <w:sz w:val="23"/>
          <w:szCs w:val="23"/>
        </w:rPr>
        <w:t xml:space="preserve">storasis žarnynas tiriamas apžiūrint jį visą iki aklosios žarnos (pilna </w:t>
      </w:r>
      <w:proofErr w:type="spellStart"/>
      <w:r w:rsidRPr="004F4EDF">
        <w:rPr>
          <w:sz w:val="23"/>
          <w:szCs w:val="23"/>
        </w:rPr>
        <w:t>kolonoskopija</w:t>
      </w:r>
      <w:proofErr w:type="spellEnd"/>
      <w:r w:rsidRPr="004F4EDF">
        <w:rPr>
          <w:sz w:val="23"/>
          <w:szCs w:val="23"/>
        </w:rPr>
        <w:t xml:space="preserve">) arba apžiūrint jo dalį – kairiąją pusę (trumpoji </w:t>
      </w:r>
      <w:proofErr w:type="spellStart"/>
      <w:r w:rsidRPr="004F4EDF">
        <w:rPr>
          <w:sz w:val="23"/>
          <w:szCs w:val="23"/>
        </w:rPr>
        <w:t>kolonoskopija</w:t>
      </w:r>
      <w:proofErr w:type="spellEnd"/>
      <w:r w:rsidRPr="004F4EDF">
        <w:rPr>
          <w:sz w:val="23"/>
          <w:szCs w:val="23"/>
        </w:rPr>
        <w:t>) ar tik tiesiąją ir riestinę žarnas (</w:t>
      </w:r>
      <w:proofErr w:type="spellStart"/>
      <w:r w:rsidRPr="004F4EDF">
        <w:rPr>
          <w:sz w:val="23"/>
          <w:szCs w:val="23"/>
        </w:rPr>
        <w:t>sigmoskopija</w:t>
      </w:r>
      <w:proofErr w:type="spellEnd"/>
      <w:r w:rsidRPr="004F4EDF">
        <w:rPr>
          <w:sz w:val="23"/>
          <w:szCs w:val="23"/>
        </w:rPr>
        <w:t xml:space="preserve">). </w:t>
      </w:r>
      <w:r w:rsidRPr="004F4EDF">
        <w:rPr>
          <w:sz w:val="23"/>
          <w:szCs w:val="23"/>
        </w:rPr>
        <w:tab/>
      </w:r>
    </w:p>
    <w:p w14:paraId="063858DA" w14:textId="1B951D6B" w:rsidR="007B7ED2" w:rsidRPr="004F4EDF" w:rsidRDefault="007B7ED2" w:rsidP="004A39DB">
      <w:pPr>
        <w:numPr>
          <w:ilvl w:val="0"/>
          <w:numId w:val="13"/>
        </w:numPr>
        <w:ind w:firstLine="567"/>
        <w:jc w:val="both"/>
        <w:rPr>
          <w:sz w:val="23"/>
          <w:szCs w:val="23"/>
        </w:rPr>
      </w:pPr>
      <w:r w:rsidRPr="004F4EDF">
        <w:rPr>
          <w:sz w:val="23"/>
          <w:szCs w:val="23"/>
        </w:rPr>
        <w:t xml:space="preserve">Prieš tyrimą suleidžiami nuskausminantys ir raminantys vaistai. Tyrimo metu galima paimti gabalėlius audinio iš pakenktų ar įtartinų žarnos vietų, kurie siunčiami </w:t>
      </w:r>
      <w:proofErr w:type="spellStart"/>
      <w:r w:rsidRPr="004F4EDF">
        <w:rPr>
          <w:sz w:val="23"/>
          <w:szCs w:val="23"/>
        </w:rPr>
        <w:t>makroskopiniam</w:t>
      </w:r>
      <w:proofErr w:type="spellEnd"/>
      <w:r w:rsidRPr="004F4EDF">
        <w:rPr>
          <w:sz w:val="23"/>
          <w:szCs w:val="23"/>
        </w:rPr>
        <w:t xml:space="preserve"> ir histologiniam ištyrimui galutinės diagnozės patvirtinimui.  2016 m. atlikta 1916 endoskopijos / </w:t>
      </w:r>
      <w:proofErr w:type="spellStart"/>
      <w:r w:rsidRPr="004F4EDF">
        <w:rPr>
          <w:sz w:val="23"/>
          <w:szCs w:val="23"/>
        </w:rPr>
        <w:t>kolonoskopijos</w:t>
      </w:r>
      <w:proofErr w:type="spellEnd"/>
      <w:r w:rsidRPr="004F4EDF">
        <w:rPr>
          <w:sz w:val="23"/>
          <w:szCs w:val="23"/>
        </w:rPr>
        <w:t xml:space="preserve"> tyrimų skaičius, 2017 m. – 2</w:t>
      </w:r>
      <w:r w:rsidR="00273B8E" w:rsidRPr="004F4EDF">
        <w:rPr>
          <w:sz w:val="23"/>
          <w:szCs w:val="23"/>
        </w:rPr>
        <w:t xml:space="preserve"> </w:t>
      </w:r>
      <w:r w:rsidRPr="004F4EDF">
        <w:rPr>
          <w:sz w:val="23"/>
          <w:szCs w:val="23"/>
        </w:rPr>
        <w:t>106, 2018 m. –1</w:t>
      </w:r>
      <w:r w:rsidR="00273B8E" w:rsidRPr="004F4EDF">
        <w:rPr>
          <w:sz w:val="23"/>
          <w:szCs w:val="23"/>
        </w:rPr>
        <w:t xml:space="preserve"> </w:t>
      </w:r>
      <w:r w:rsidRPr="004F4EDF">
        <w:rPr>
          <w:sz w:val="23"/>
          <w:szCs w:val="23"/>
        </w:rPr>
        <w:t>980.</w:t>
      </w:r>
    </w:p>
    <w:p w14:paraId="3AB564AF" w14:textId="77777777" w:rsidR="007B7ED2" w:rsidRPr="004F4EDF" w:rsidRDefault="007B7ED2" w:rsidP="004A39DB">
      <w:pPr>
        <w:numPr>
          <w:ilvl w:val="0"/>
          <w:numId w:val="13"/>
        </w:numPr>
        <w:ind w:firstLineChars="200" w:firstLine="460"/>
        <w:jc w:val="both"/>
        <w:rPr>
          <w:sz w:val="23"/>
          <w:szCs w:val="23"/>
        </w:rPr>
      </w:pPr>
      <w:r w:rsidRPr="004F4EDF">
        <w:rPr>
          <w:sz w:val="23"/>
          <w:szCs w:val="23"/>
        </w:rPr>
        <w:t>Ambulatoriniai pacientai tyrimams atlikti laukia eilėse iki 4 savaičių, dalis ambulatorinių pacientų vyksta tyrimams į Kauną, kadangi veikia tik vienas diagnostikos kabinetas, nors paslaugos atlikimui yra pakankamai specialistų ir Kėdainių ligoninėje. Daugėja tyrimų, kuriuos reikia atlikti skubos tvarka.</w:t>
      </w:r>
    </w:p>
    <w:p w14:paraId="5BE45DF9" w14:textId="77777777" w:rsidR="007B7ED2" w:rsidRPr="004F4EDF" w:rsidRDefault="007B7ED2" w:rsidP="004A39DB">
      <w:pPr>
        <w:numPr>
          <w:ilvl w:val="0"/>
          <w:numId w:val="13"/>
        </w:numPr>
        <w:ind w:firstLineChars="200" w:firstLine="460"/>
        <w:jc w:val="both"/>
        <w:rPr>
          <w:sz w:val="23"/>
          <w:szCs w:val="23"/>
        </w:rPr>
      </w:pPr>
      <w:r w:rsidRPr="004F4EDF">
        <w:rPr>
          <w:sz w:val="23"/>
          <w:szCs w:val="23"/>
        </w:rPr>
        <w:t xml:space="preserve">VšĮ Kėdainių ligoninėje endoskopinius / </w:t>
      </w:r>
      <w:proofErr w:type="spellStart"/>
      <w:r w:rsidRPr="004F4EDF">
        <w:rPr>
          <w:sz w:val="23"/>
          <w:szCs w:val="23"/>
        </w:rPr>
        <w:t>kolonoskopinius</w:t>
      </w:r>
      <w:proofErr w:type="spellEnd"/>
      <w:r w:rsidRPr="004F4EDF">
        <w:rPr>
          <w:sz w:val="23"/>
          <w:szCs w:val="23"/>
        </w:rPr>
        <w:t xml:space="preserve"> tyrimus atlieka gydytojai </w:t>
      </w:r>
      <w:proofErr w:type="spellStart"/>
      <w:r w:rsidRPr="004F4EDF">
        <w:rPr>
          <w:sz w:val="23"/>
          <w:szCs w:val="23"/>
        </w:rPr>
        <w:t>endoskopuotojai</w:t>
      </w:r>
      <w:proofErr w:type="spellEnd"/>
      <w:r w:rsidRPr="004F4EDF">
        <w:rPr>
          <w:sz w:val="23"/>
          <w:szCs w:val="23"/>
        </w:rPr>
        <w:t xml:space="preserve"> arba gydytojai, kurių licencijų kompetencijose yra leidžiama šiuos tyrimus atlikti: gyd. gastroenterologai, gyd. chirurgai. Pagal stacionarinių įstaigų akreditavimo reikalavimus,  skubios gyd. </w:t>
      </w:r>
      <w:proofErr w:type="spellStart"/>
      <w:r w:rsidRPr="004F4EDF">
        <w:rPr>
          <w:sz w:val="23"/>
          <w:szCs w:val="23"/>
        </w:rPr>
        <w:t>endoskopuotojo</w:t>
      </w:r>
      <w:proofErr w:type="spellEnd"/>
      <w:r w:rsidRPr="004F4EDF">
        <w:rPr>
          <w:sz w:val="23"/>
          <w:szCs w:val="23"/>
        </w:rPr>
        <w:t xml:space="preserve"> paslaugos turi būti užtikrintos visą parą. Esant aktyviam kraujavimui iš žarnyno, būtina skubi endoskopija, kuri padeda sustabdyti kraujavimo židinį, taip sutaupomas laikas ir užtikrinamas pacientų saugumas. </w:t>
      </w:r>
    </w:p>
    <w:p w14:paraId="62F5EF79" w14:textId="77777777" w:rsidR="007B7ED2" w:rsidRPr="004F4EDF" w:rsidRDefault="007B7ED2" w:rsidP="004A39DB">
      <w:pPr>
        <w:numPr>
          <w:ilvl w:val="0"/>
          <w:numId w:val="13"/>
        </w:numPr>
        <w:ind w:firstLineChars="200" w:firstLine="460"/>
        <w:jc w:val="both"/>
        <w:rPr>
          <w:sz w:val="23"/>
          <w:szCs w:val="23"/>
        </w:rPr>
      </w:pPr>
      <w:r w:rsidRPr="004F4EDF">
        <w:rPr>
          <w:sz w:val="23"/>
          <w:szCs w:val="23"/>
        </w:rPr>
        <w:t xml:space="preserve">Įsigijus naujos kartos endoskopą, pacientams nereikėtų dėl endoskopinės procedūros vykti į Kauną, daugiau pacientų reikiama ir kokybiška paslauga būtų suteikiama Kėdainiuose. Gydytojai specialistai irgi pageidauja, kad endoskopinė paslauga būtų labiau prieinama tiek jų kuruojamiems stacionariniams pacientams, tiek ambulatoriniams pacientams. Atliekant </w:t>
      </w:r>
      <w:proofErr w:type="spellStart"/>
      <w:r w:rsidRPr="004F4EDF">
        <w:rPr>
          <w:sz w:val="23"/>
          <w:szCs w:val="23"/>
        </w:rPr>
        <w:t>intervervencines</w:t>
      </w:r>
      <w:proofErr w:type="spellEnd"/>
      <w:r w:rsidRPr="004F4EDF">
        <w:rPr>
          <w:sz w:val="23"/>
          <w:szCs w:val="23"/>
        </w:rPr>
        <w:t xml:space="preserve"> procedūras </w:t>
      </w:r>
      <w:proofErr w:type="spellStart"/>
      <w:r w:rsidRPr="004F4EDF">
        <w:rPr>
          <w:sz w:val="23"/>
          <w:szCs w:val="23"/>
        </w:rPr>
        <w:t>endoskopijų</w:t>
      </w:r>
      <w:proofErr w:type="spellEnd"/>
      <w:r w:rsidRPr="004F4EDF">
        <w:rPr>
          <w:sz w:val="23"/>
          <w:szCs w:val="23"/>
        </w:rPr>
        <w:t xml:space="preserve"> metu (biopsijas), prailgėja tyrimo laikas, endoskopo užimtumo laikas, todėl ilgėja eilės tyrimams. Turėdami papildomą endoskopijos aparatą, galėtume įrengti naują (papildomą) endoskopinės diagnostikos kabinetą, taip gerinant endoskopinių paslaugų prieinamumą tiek stacionariniams, tiek ambulatoriniams pacientams.</w:t>
      </w:r>
    </w:p>
    <w:p w14:paraId="0FF0E2E1" w14:textId="764A5AD0" w:rsidR="007B7ED2" w:rsidRPr="00273BE8" w:rsidRDefault="007B7ED2" w:rsidP="004A39DB">
      <w:pPr>
        <w:numPr>
          <w:ilvl w:val="0"/>
          <w:numId w:val="13"/>
        </w:numPr>
        <w:ind w:firstLineChars="200" w:firstLine="460"/>
        <w:jc w:val="both"/>
        <w:rPr>
          <w:bCs/>
          <w:sz w:val="23"/>
          <w:szCs w:val="23"/>
        </w:rPr>
      </w:pPr>
      <w:r w:rsidRPr="00273BE8">
        <w:rPr>
          <w:bCs/>
          <w:sz w:val="23"/>
          <w:szCs w:val="23"/>
        </w:rPr>
        <w:t>Iki 2020 m.  VšĮ Kėdainių ligoninėje dirbta su šia įranga (</w:t>
      </w:r>
      <w:r w:rsidR="00320A8B" w:rsidRPr="00273BE8">
        <w:rPr>
          <w:bCs/>
          <w:sz w:val="23"/>
          <w:szCs w:val="23"/>
        </w:rPr>
        <w:t xml:space="preserve">žr. </w:t>
      </w:r>
      <w:r w:rsidRPr="00273BE8">
        <w:rPr>
          <w:bCs/>
          <w:sz w:val="23"/>
          <w:szCs w:val="23"/>
        </w:rPr>
        <w:t>1 lentel</w:t>
      </w:r>
      <w:r w:rsidR="00320A8B" w:rsidRPr="00273BE8">
        <w:rPr>
          <w:bCs/>
          <w:sz w:val="23"/>
          <w:szCs w:val="23"/>
        </w:rPr>
        <w:t>ę</w:t>
      </w:r>
      <w:r w:rsidRPr="00273BE8">
        <w:rPr>
          <w:bCs/>
          <w:sz w:val="23"/>
          <w:szCs w:val="23"/>
        </w:rPr>
        <w:t>):</w:t>
      </w:r>
    </w:p>
    <w:p w14:paraId="273C9720" w14:textId="77777777" w:rsidR="007B7ED2" w:rsidRPr="007526B8" w:rsidRDefault="007B7ED2" w:rsidP="007B7ED2">
      <w:pPr>
        <w:wordWrap w:val="0"/>
        <w:spacing w:line="360" w:lineRule="auto"/>
        <w:ind w:leftChars="200" w:left="480"/>
        <w:jc w:val="right"/>
        <w:rPr>
          <w:bCs/>
          <w:sz w:val="10"/>
          <w:szCs w:val="10"/>
        </w:rPr>
      </w:pPr>
    </w:p>
    <w:p w14:paraId="5A7E61BE" w14:textId="77777777" w:rsidR="007B7ED2" w:rsidRPr="007526B8" w:rsidRDefault="007B7ED2" w:rsidP="007B7ED2">
      <w:pPr>
        <w:wordWrap w:val="0"/>
        <w:spacing w:line="360" w:lineRule="auto"/>
        <w:ind w:leftChars="200" w:left="480"/>
        <w:jc w:val="right"/>
        <w:rPr>
          <w:b/>
          <w:bCs/>
          <w:sz w:val="20"/>
        </w:rPr>
      </w:pPr>
      <w:r w:rsidRPr="007526B8">
        <w:rPr>
          <w:b/>
          <w:bCs/>
          <w:sz w:val="20"/>
        </w:rPr>
        <w:t xml:space="preserve">1 lentelė. VšĮ Kėdainių ligoninės turima įranga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977"/>
        <w:gridCol w:w="2693"/>
      </w:tblGrid>
      <w:tr w:rsidR="007B7ED2" w:rsidRPr="00320A8B" w14:paraId="3C122390" w14:textId="77777777" w:rsidTr="0003028C">
        <w:tc>
          <w:tcPr>
            <w:tcW w:w="3969" w:type="dxa"/>
            <w:shd w:val="clear" w:color="auto" w:fill="auto"/>
          </w:tcPr>
          <w:p w14:paraId="3D789BED" w14:textId="77777777" w:rsidR="007B7ED2" w:rsidRPr="00320A8B" w:rsidRDefault="007B7ED2" w:rsidP="00BB65DC">
            <w:pPr>
              <w:jc w:val="center"/>
              <w:rPr>
                <w:sz w:val="21"/>
                <w:szCs w:val="21"/>
              </w:rPr>
            </w:pPr>
            <w:r w:rsidRPr="00320A8B">
              <w:rPr>
                <w:sz w:val="21"/>
                <w:szCs w:val="21"/>
              </w:rPr>
              <w:t>Aparatas</w:t>
            </w:r>
          </w:p>
        </w:tc>
        <w:tc>
          <w:tcPr>
            <w:tcW w:w="2977" w:type="dxa"/>
            <w:shd w:val="clear" w:color="auto" w:fill="auto"/>
          </w:tcPr>
          <w:p w14:paraId="5702AE22" w14:textId="77777777" w:rsidR="007B7ED2" w:rsidRPr="00320A8B" w:rsidRDefault="007B7ED2" w:rsidP="00BB65DC">
            <w:pPr>
              <w:jc w:val="center"/>
              <w:rPr>
                <w:sz w:val="21"/>
                <w:szCs w:val="21"/>
              </w:rPr>
            </w:pPr>
            <w:r w:rsidRPr="00320A8B">
              <w:rPr>
                <w:sz w:val="21"/>
                <w:szCs w:val="21"/>
              </w:rPr>
              <w:t>Modelis</w:t>
            </w:r>
          </w:p>
        </w:tc>
        <w:tc>
          <w:tcPr>
            <w:tcW w:w="2693" w:type="dxa"/>
            <w:shd w:val="clear" w:color="auto" w:fill="auto"/>
          </w:tcPr>
          <w:p w14:paraId="1CDF42CB" w14:textId="77777777" w:rsidR="007B7ED2" w:rsidRPr="00320A8B" w:rsidRDefault="007B7ED2" w:rsidP="00BB65DC">
            <w:pPr>
              <w:jc w:val="center"/>
              <w:rPr>
                <w:sz w:val="21"/>
                <w:szCs w:val="21"/>
              </w:rPr>
            </w:pPr>
            <w:r w:rsidRPr="00320A8B">
              <w:rPr>
                <w:sz w:val="21"/>
                <w:szCs w:val="21"/>
              </w:rPr>
              <w:t>Metai</w:t>
            </w:r>
          </w:p>
        </w:tc>
      </w:tr>
      <w:tr w:rsidR="007B7ED2" w:rsidRPr="00320A8B" w14:paraId="2194EE28" w14:textId="77777777" w:rsidTr="0003028C">
        <w:tc>
          <w:tcPr>
            <w:tcW w:w="3969" w:type="dxa"/>
            <w:shd w:val="clear" w:color="auto" w:fill="auto"/>
          </w:tcPr>
          <w:p w14:paraId="1EEB1F89" w14:textId="77777777" w:rsidR="007B7ED2" w:rsidRPr="00320A8B" w:rsidRDefault="007B7ED2" w:rsidP="00BB65DC">
            <w:pPr>
              <w:rPr>
                <w:sz w:val="21"/>
                <w:szCs w:val="21"/>
              </w:rPr>
            </w:pPr>
            <w:proofErr w:type="spellStart"/>
            <w:r w:rsidRPr="00320A8B">
              <w:rPr>
                <w:rFonts w:eastAsia="Calibri"/>
                <w:sz w:val="21"/>
                <w:szCs w:val="21"/>
              </w:rPr>
              <w:t>Videokolonoskopas</w:t>
            </w:r>
            <w:proofErr w:type="spellEnd"/>
          </w:p>
        </w:tc>
        <w:tc>
          <w:tcPr>
            <w:tcW w:w="2977" w:type="dxa"/>
            <w:shd w:val="clear" w:color="auto" w:fill="auto"/>
          </w:tcPr>
          <w:p w14:paraId="3D25848A" w14:textId="77777777" w:rsidR="007B7ED2" w:rsidRPr="00320A8B" w:rsidRDefault="007B7ED2" w:rsidP="00BB65DC">
            <w:pPr>
              <w:rPr>
                <w:sz w:val="21"/>
                <w:szCs w:val="21"/>
              </w:rPr>
            </w:pPr>
            <w:proofErr w:type="spellStart"/>
            <w:r w:rsidRPr="00320A8B">
              <w:rPr>
                <w:rFonts w:eastAsia="Calibri"/>
                <w:sz w:val="21"/>
                <w:szCs w:val="21"/>
              </w:rPr>
              <w:t>Olympus</w:t>
            </w:r>
            <w:proofErr w:type="spellEnd"/>
            <w:r w:rsidRPr="00320A8B">
              <w:rPr>
                <w:rFonts w:eastAsia="Calibri"/>
                <w:sz w:val="21"/>
                <w:szCs w:val="21"/>
              </w:rPr>
              <w:t xml:space="preserve"> CF-Q 165L</w:t>
            </w:r>
          </w:p>
        </w:tc>
        <w:tc>
          <w:tcPr>
            <w:tcW w:w="2693" w:type="dxa"/>
            <w:shd w:val="clear" w:color="auto" w:fill="auto"/>
          </w:tcPr>
          <w:p w14:paraId="635A7DB1" w14:textId="77777777" w:rsidR="007B7ED2" w:rsidRPr="00320A8B" w:rsidRDefault="007B7ED2" w:rsidP="00BB65DC">
            <w:pPr>
              <w:jc w:val="center"/>
              <w:rPr>
                <w:sz w:val="21"/>
                <w:szCs w:val="21"/>
              </w:rPr>
            </w:pPr>
            <w:r w:rsidRPr="00320A8B">
              <w:rPr>
                <w:rFonts w:eastAsia="Calibri"/>
                <w:sz w:val="21"/>
                <w:szCs w:val="21"/>
              </w:rPr>
              <w:t>2014 m.</w:t>
            </w:r>
          </w:p>
        </w:tc>
      </w:tr>
      <w:tr w:rsidR="007B7ED2" w:rsidRPr="00320A8B" w14:paraId="4899995F" w14:textId="77777777" w:rsidTr="0003028C">
        <w:tc>
          <w:tcPr>
            <w:tcW w:w="3969" w:type="dxa"/>
            <w:shd w:val="clear" w:color="auto" w:fill="auto"/>
          </w:tcPr>
          <w:p w14:paraId="69813BDC" w14:textId="77777777" w:rsidR="007B7ED2" w:rsidRPr="00320A8B" w:rsidRDefault="007B7ED2" w:rsidP="00BB65DC">
            <w:pPr>
              <w:rPr>
                <w:rFonts w:eastAsia="Calibri"/>
                <w:sz w:val="21"/>
                <w:szCs w:val="21"/>
              </w:rPr>
            </w:pPr>
            <w:proofErr w:type="spellStart"/>
            <w:r w:rsidRPr="00320A8B">
              <w:rPr>
                <w:rFonts w:eastAsia="Calibri"/>
                <w:sz w:val="21"/>
                <w:szCs w:val="21"/>
              </w:rPr>
              <w:t>Videogastroskopas</w:t>
            </w:r>
            <w:proofErr w:type="spellEnd"/>
          </w:p>
        </w:tc>
        <w:tc>
          <w:tcPr>
            <w:tcW w:w="2977" w:type="dxa"/>
            <w:shd w:val="clear" w:color="auto" w:fill="auto"/>
          </w:tcPr>
          <w:p w14:paraId="1DE26421" w14:textId="77777777" w:rsidR="007B7ED2" w:rsidRPr="00320A8B" w:rsidRDefault="007B7ED2" w:rsidP="00BB65DC">
            <w:pPr>
              <w:rPr>
                <w:rFonts w:eastAsia="Calibri"/>
                <w:sz w:val="21"/>
                <w:szCs w:val="21"/>
              </w:rPr>
            </w:pPr>
            <w:proofErr w:type="spellStart"/>
            <w:r w:rsidRPr="00320A8B">
              <w:rPr>
                <w:rFonts w:eastAsia="Calibri"/>
                <w:sz w:val="21"/>
                <w:szCs w:val="21"/>
              </w:rPr>
              <w:t>Olympus</w:t>
            </w:r>
            <w:proofErr w:type="spellEnd"/>
            <w:r w:rsidRPr="00320A8B">
              <w:rPr>
                <w:rFonts w:eastAsia="Calibri"/>
                <w:sz w:val="21"/>
                <w:szCs w:val="21"/>
              </w:rPr>
              <w:t xml:space="preserve"> GIF-Q 165</w:t>
            </w:r>
          </w:p>
        </w:tc>
        <w:tc>
          <w:tcPr>
            <w:tcW w:w="2693" w:type="dxa"/>
            <w:shd w:val="clear" w:color="auto" w:fill="auto"/>
          </w:tcPr>
          <w:p w14:paraId="11280D79" w14:textId="77777777" w:rsidR="007B7ED2" w:rsidRPr="00320A8B" w:rsidRDefault="007B7ED2" w:rsidP="00BB65DC">
            <w:pPr>
              <w:jc w:val="center"/>
              <w:rPr>
                <w:rFonts w:eastAsia="Calibri"/>
                <w:sz w:val="21"/>
                <w:szCs w:val="21"/>
              </w:rPr>
            </w:pPr>
            <w:r w:rsidRPr="00320A8B">
              <w:rPr>
                <w:rFonts w:eastAsia="Calibri"/>
                <w:sz w:val="21"/>
                <w:szCs w:val="21"/>
              </w:rPr>
              <w:t>2011 m.</w:t>
            </w:r>
          </w:p>
        </w:tc>
      </w:tr>
      <w:tr w:rsidR="007B7ED2" w:rsidRPr="00320A8B" w14:paraId="631B1431" w14:textId="77777777" w:rsidTr="0003028C">
        <w:trPr>
          <w:trHeight w:val="186"/>
        </w:trPr>
        <w:tc>
          <w:tcPr>
            <w:tcW w:w="3969" w:type="dxa"/>
            <w:shd w:val="clear" w:color="auto" w:fill="auto"/>
          </w:tcPr>
          <w:p w14:paraId="479DB71D" w14:textId="77777777" w:rsidR="007B7ED2" w:rsidRPr="00320A8B" w:rsidRDefault="007B7ED2" w:rsidP="00BB65DC">
            <w:pPr>
              <w:rPr>
                <w:rFonts w:eastAsia="Calibri"/>
                <w:sz w:val="21"/>
                <w:szCs w:val="21"/>
              </w:rPr>
            </w:pPr>
            <w:r w:rsidRPr="00320A8B">
              <w:rPr>
                <w:rFonts w:eastAsia="Calibri"/>
                <w:sz w:val="21"/>
                <w:szCs w:val="21"/>
              </w:rPr>
              <w:t xml:space="preserve">Vaizdo </w:t>
            </w:r>
            <w:proofErr w:type="spellStart"/>
            <w:r w:rsidRPr="00320A8B">
              <w:rPr>
                <w:rFonts w:eastAsia="Calibri"/>
                <w:sz w:val="21"/>
                <w:szCs w:val="21"/>
              </w:rPr>
              <w:t>gastroskopas</w:t>
            </w:r>
            <w:proofErr w:type="spellEnd"/>
          </w:p>
        </w:tc>
        <w:tc>
          <w:tcPr>
            <w:tcW w:w="2977" w:type="dxa"/>
            <w:shd w:val="clear" w:color="auto" w:fill="auto"/>
          </w:tcPr>
          <w:p w14:paraId="0886B911" w14:textId="77777777" w:rsidR="007B7ED2" w:rsidRPr="00320A8B" w:rsidRDefault="007B7ED2" w:rsidP="00BB65DC">
            <w:pPr>
              <w:rPr>
                <w:rFonts w:eastAsia="Calibri"/>
                <w:sz w:val="21"/>
                <w:szCs w:val="21"/>
              </w:rPr>
            </w:pPr>
            <w:r w:rsidRPr="00320A8B">
              <w:rPr>
                <w:rFonts w:eastAsia="Calibri"/>
                <w:sz w:val="21"/>
                <w:szCs w:val="21"/>
              </w:rPr>
              <w:t xml:space="preserve">GIF-Q 165  </w:t>
            </w:r>
          </w:p>
        </w:tc>
        <w:tc>
          <w:tcPr>
            <w:tcW w:w="2693" w:type="dxa"/>
            <w:shd w:val="clear" w:color="auto" w:fill="auto"/>
          </w:tcPr>
          <w:p w14:paraId="33767960" w14:textId="77777777" w:rsidR="007B7ED2" w:rsidRPr="00320A8B" w:rsidRDefault="007B7ED2" w:rsidP="00BB65DC">
            <w:pPr>
              <w:jc w:val="center"/>
              <w:rPr>
                <w:rFonts w:eastAsia="Calibri"/>
                <w:sz w:val="21"/>
                <w:szCs w:val="21"/>
              </w:rPr>
            </w:pPr>
            <w:r w:rsidRPr="00320A8B">
              <w:rPr>
                <w:rFonts w:eastAsia="Calibri"/>
                <w:sz w:val="21"/>
                <w:szCs w:val="21"/>
              </w:rPr>
              <w:t>2016 m.</w:t>
            </w:r>
          </w:p>
        </w:tc>
      </w:tr>
      <w:tr w:rsidR="007B7ED2" w:rsidRPr="00320A8B" w14:paraId="015D0EB8" w14:textId="77777777" w:rsidTr="0003028C">
        <w:trPr>
          <w:trHeight w:val="233"/>
        </w:trPr>
        <w:tc>
          <w:tcPr>
            <w:tcW w:w="3969" w:type="dxa"/>
            <w:shd w:val="clear" w:color="auto" w:fill="auto"/>
          </w:tcPr>
          <w:p w14:paraId="20E27E1C" w14:textId="77777777" w:rsidR="007B7ED2" w:rsidRPr="00320A8B" w:rsidRDefault="007B7ED2" w:rsidP="00BB65DC">
            <w:pPr>
              <w:rPr>
                <w:rFonts w:eastAsia="Calibri"/>
                <w:sz w:val="21"/>
                <w:szCs w:val="21"/>
              </w:rPr>
            </w:pPr>
            <w:r w:rsidRPr="00320A8B">
              <w:rPr>
                <w:rFonts w:eastAsia="Calibri"/>
                <w:sz w:val="21"/>
                <w:szCs w:val="21"/>
              </w:rPr>
              <w:t xml:space="preserve">Optinis </w:t>
            </w:r>
            <w:proofErr w:type="spellStart"/>
            <w:r w:rsidRPr="00320A8B">
              <w:rPr>
                <w:rFonts w:eastAsia="Calibri"/>
                <w:sz w:val="21"/>
                <w:szCs w:val="21"/>
              </w:rPr>
              <w:t>fibrogasroskopas</w:t>
            </w:r>
            <w:proofErr w:type="spellEnd"/>
          </w:p>
        </w:tc>
        <w:tc>
          <w:tcPr>
            <w:tcW w:w="2977" w:type="dxa"/>
            <w:shd w:val="clear" w:color="auto" w:fill="auto"/>
          </w:tcPr>
          <w:p w14:paraId="2C0CB7A3" w14:textId="77777777" w:rsidR="007B7ED2" w:rsidRPr="00320A8B" w:rsidRDefault="007B7ED2" w:rsidP="00BB65DC">
            <w:pPr>
              <w:rPr>
                <w:rFonts w:eastAsia="Calibri"/>
                <w:sz w:val="21"/>
                <w:szCs w:val="21"/>
              </w:rPr>
            </w:pPr>
            <w:r w:rsidRPr="00320A8B">
              <w:rPr>
                <w:rFonts w:eastAsia="Calibri"/>
                <w:sz w:val="21"/>
                <w:szCs w:val="21"/>
              </w:rPr>
              <w:t>GIF-E3</w:t>
            </w:r>
          </w:p>
        </w:tc>
        <w:tc>
          <w:tcPr>
            <w:tcW w:w="2693" w:type="dxa"/>
            <w:shd w:val="clear" w:color="auto" w:fill="auto"/>
          </w:tcPr>
          <w:p w14:paraId="7EEDBC48" w14:textId="77777777" w:rsidR="007B7ED2" w:rsidRPr="00320A8B" w:rsidRDefault="007B7ED2" w:rsidP="00BB65DC">
            <w:pPr>
              <w:jc w:val="center"/>
              <w:rPr>
                <w:rFonts w:eastAsia="Calibri"/>
                <w:sz w:val="21"/>
                <w:szCs w:val="21"/>
              </w:rPr>
            </w:pPr>
            <w:r w:rsidRPr="00320A8B">
              <w:rPr>
                <w:rFonts w:eastAsia="Calibri"/>
                <w:sz w:val="21"/>
                <w:szCs w:val="21"/>
              </w:rPr>
              <w:t>2016 m.</w:t>
            </w:r>
          </w:p>
        </w:tc>
      </w:tr>
    </w:tbl>
    <w:p w14:paraId="6A0A665C" w14:textId="77777777" w:rsidR="007B7ED2" w:rsidRPr="007526B8" w:rsidRDefault="007B7ED2" w:rsidP="007B7ED2">
      <w:pPr>
        <w:ind w:firstLine="567"/>
        <w:contextualSpacing/>
        <w:jc w:val="both"/>
      </w:pPr>
    </w:p>
    <w:p w14:paraId="2C05B622" w14:textId="77777777" w:rsidR="007B7ED2" w:rsidRPr="004F4EDF" w:rsidRDefault="007B7ED2" w:rsidP="004A39DB">
      <w:pPr>
        <w:numPr>
          <w:ilvl w:val="0"/>
          <w:numId w:val="13"/>
        </w:numPr>
        <w:ind w:firstLine="567"/>
        <w:contextualSpacing/>
        <w:jc w:val="both"/>
        <w:rPr>
          <w:sz w:val="23"/>
          <w:szCs w:val="23"/>
        </w:rPr>
      </w:pPr>
      <w:r w:rsidRPr="004F4EDF">
        <w:rPr>
          <w:sz w:val="23"/>
          <w:szCs w:val="23"/>
        </w:rPr>
        <w:t>2020 m. įgyvendinant Programą įsigyta nauja įranga endoskopijų kabinetui –  endoskopinė įranga su vežimėliu ir endoskopų plovimo bei dezinfekavimo mašina, įrengtas papildomas endoskopijų kabinetas.</w:t>
      </w:r>
    </w:p>
    <w:p w14:paraId="72290C11" w14:textId="11610A98" w:rsidR="007B7ED2" w:rsidRPr="004F4EDF" w:rsidRDefault="007B7ED2" w:rsidP="004A39DB">
      <w:pPr>
        <w:numPr>
          <w:ilvl w:val="0"/>
          <w:numId w:val="13"/>
        </w:numPr>
        <w:ind w:firstLine="567"/>
        <w:contextualSpacing/>
        <w:jc w:val="both"/>
        <w:rPr>
          <w:sz w:val="23"/>
          <w:szCs w:val="23"/>
        </w:rPr>
      </w:pPr>
      <w:r w:rsidRPr="004F4EDF">
        <w:rPr>
          <w:sz w:val="23"/>
          <w:szCs w:val="23"/>
        </w:rPr>
        <w:t xml:space="preserve">Įrengus naują endoskopijų kabinetą ir įsigijus aparatą, tuo metu, kai dirba vienas  gydytojas, jis atlikęs vienam pacientui endoskopiją ar </w:t>
      </w:r>
      <w:proofErr w:type="spellStart"/>
      <w:r w:rsidRPr="004F4EDF">
        <w:rPr>
          <w:sz w:val="23"/>
          <w:szCs w:val="23"/>
        </w:rPr>
        <w:t>kolonoskopiją</w:t>
      </w:r>
      <w:proofErr w:type="spellEnd"/>
      <w:r w:rsidRPr="004F4EDF">
        <w:rPr>
          <w:sz w:val="23"/>
          <w:szCs w:val="23"/>
        </w:rPr>
        <w:t>, eina į kitą kabinetą suteikti kitam pacientui paslaugos, kol tame kabinete bus dezinfekuotos patalpos ir įranga bus paruošta darbui. Taip užtikrinamas didesnis paslaugų prieinamumas.</w:t>
      </w:r>
    </w:p>
    <w:p w14:paraId="79B58EA3" w14:textId="76CAE14F" w:rsidR="00B063C9" w:rsidRPr="004F4EDF" w:rsidRDefault="004A0F10" w:rsidP="004A0F10">
      <w:pPr>
        <w:ind w:firstLine="567"/>
        <w:jc w:val="both"/>
        <w:rPr>
          <w:b/>
          <w:sz w:val="23"/>
          <w:szCs w:val="23"/>
        </w:rPr>
      </w:pPr>
      <w:r w:rsidRPr="004F4EDF">
        <w:rPr>
          <w:sz w:val="23"/>
          <w:szCs w:val="23"/>
        </w:rPr>
        <w:t xml:space="preserve">12. </w:t>
      </w:r>
      <w:r w:rsidR="00B063C9" w:rsidRPr="00B063C9">
        <w:rPr>
          <w:sz w:val="23"/>
          <w:szCs w:val="23"/>
        </w:rPr>
        <w:t xml:space="preserve">VŠĮ Kėdainių ligoninėje 2021 </w:t>
      </w:r>
      <w:proofErr w:type="spellStart"/>
      <w:r w:rsidR="00B063C9" w:rsidRPr="00B063C9">
        <w:rPr>
          <w:sz w:val="23"/>
          <w:szCs w:val="23"/>
        </w:rPr>
        <w:t>m.buvo</w:t>
      </w:r>
      <w:proofErr w:type="spellEnd"/>
      <w:r w:rsidR="00B063C9" w:rsidRPr="00B063C9">
        <w:rPr>
          <w:sz w:val="23"/>
          <w:szCs w:val="23"/>
        </w:rPr>
        <w:t xml:space="preserve"> atlikta 1030 </w:t>
      </w:r>
      <w:proofErr w:type="spellStart"/>
      <w:r w:rsidR="00B063C9" w:rsidRPr="00B063C9">
        <w:rPr>
          <w:sz w:val="23"/>
          <w:szCs w:val="23"/>
        </w:rPr>
        <w:t>endoskopijų</w:t>
      </w:r>
      <w:proofErr w:type="spellEnd"/>
      <w:r w:rsidR="00B063C9" w:rsidRPr="00B063C9">
        <w:rPr>
          <w:sz w:val="23"/>
          <w:szCs w:val="23"/>
        </w:rPr>
        <w:t xml:space="preserve"> ir suteikta 355  </w:t>
      </w:r>
      <w:proofErr w:type="spellStart"/>
      <w:r w:rsidR="00B063C9" w:rsidRPr="00B063C9">
        <w:rPr>
          <w:sz w:val="23"/>
          <w:szCs w:val="23"/>
        </w:rPr>
        <w:t>kolonoskopijos</w:t>
      </w:r>
      <w:proofErr w:type="spellEnd"/>
      <w:r w:rsidR="00B063C9" w:rsidRPr="00B063C9">
        <w:rPr>
          <w:sz w:val="23"/>
          <w:szCs w:val="23"/>
        </w:rPr>
        <w:t xml:space="preserve"> paslaugos, 2022 m. atliktos 994 </w:t>
      </w:r>
      <w:r w:rsidR="00B063C9" w:rsidRPr="00E9486B">
        <w:rPr>
          <w:sz w:val="23"/>
          <w:szCs w:val="23"/>
        </w:rPr>
        <w:t xml:space="preserve">endoskopijos ir suteikta 404 </w:t>
      </w:r>
      <w:proofErr w:type="spellStart"/>
      <w:r w:rsidR="00B063C9" w:rsidRPr="00E9486B">
        <w:rPr>
          <w:sz w:val="23"/>
          <w:szCs w:val="23"/>
        </w:rPr>
        <w:t>kolonoskopijos</w:t>
      </w:r>
      <w:proofErr w:type="spellEnd"/>
      <w:r w:rsidR="00B063C9" w:rsidRPr="00E9486B">
        <w:rPr>
          <w:sz w:val="23"/>
          <w:szCs w:val="23"/>
        </w:rPr>
        <w:t xml:space="preserve">  paslaugos, 2023 m.  </w:t>
      </w:r>
      <w:r w:rsidR="00E9486B" w:rsidRPr="00E9486B">
        <w:rPr>
          <w:sz w:val="23"/>
          <w:szCs w:val="23"/>
        </w:rPr>
        <w:t xml:space="preserve"> –  1337</w:t>
      </w:r>
      <w:r w:rsidR="00B063C9" w:rsidRPr="00E9486B">
        <w:rPr>
          <w:sz w:val="23"/>
          <w:szCs w:val="23"/>
        </w:rPr>
        <w:t xml:space="preserve"> endoskopijos ir suteikta </w:t>
      </w:r>
      <w:r w:rsidR="00E9486B" w:rsidRPr="00E9486B">
        <w:rPr>
          <w:sz w:val="23"/>
          <w:szCs w:val="23"/>
        </w:rPr>
        <w:t>758</w:t>
      </w:r>
      <w:r w:rsidR="00B063C9" w:rsidRPr="00E9486B">
        <w:rPr>
          <w:sz w:val="23"/>
          <w:szCs w:val="23"/>
        </w:rPr>
        <w:t xml:space="preserve"> </w:t>
      </w:r>
      <w:proofErr w:type="spellStart"/>
      <w:r w:rsidR="00B063C9" w:rsidRPr="00E9486B">
        <w:rPr>
          <w:sz w:val="23"/>
          <w:szCs w:val="23"/>
        </w:rPr>
        <w:t>kolonoskopijos</w:t>
      </w:r>
      <w:proofErr w:type="spellEnd"/>
      <w:r w:rsidR="00B063C9" w:rsidRPr="00E9486B">
        <w:rPr>
          <w:sz w:val="23"/>
          <w:szCs w:val="23"/>
        </w:rPr>
        <w:t xml:space="preserve">  paslaugos</w:t>
      </w:r>
      <w:r w:rsidRPr="00E9486B">
        <w:rPr>
          <w:sz w:val="23"/>
          <w:szCs w:val="23"/>
        </w:rPr>
        <w:t>.</w:t>
      </w:r>
      <w:r w:rsidR="00B063C9" w:rsidRPr="00E9486B">
        <w:rPr>
          <w:sz w:val="23"/>
          <w:szCs w:val="23"/>
        </w:rPr>
        <w:t xml:space="preserve"> </w:t>
      </w:r>
    </w:p>
    <w:p w14:paraId="0CD17428" w14:textId="77777777" w:rsidR="00E9486B" w:rsidRDefault="00E9486B" w:rsidP="0003028C">
      <w:pPr>
        <w:jc w:val="center"/>
        <w:rPr>
          <w:b/>
          <w:sz w:val="23"/>
          <w:szCs w:val="23"/>
        </w:rPr>
      </w:pPr>
    </w:p>
    <w:p w14:paraId="14A17947" w14:textId="603282D1" w:rsidR="007B7ED2" w:rsidRPr="004F4EDF" w:rsidRDefault="007B7ED2" w:rsidP="0003028C">
      <w:pPr>
        <w:jc w:val="center"/>
        <w:rPr>
          <w:b/>
          <w:sz w:val="23"/>
          <w:szCs w:val="23"/>
        </w:rPr>
      </w:pPr>
      <w:r w:rsidRPr="004F4EDF">
        <w:rPr>
          <w:b/>
          <w:sz w:val="23"/>
          <w:szCs w:val="23"/>
        </w:rPr>
        <w:t>III SKYRIUS</w:t>
      </w:r>
    </w:p>
    <w:p w14:paraId="11B6624D" w14:textId="77777777" w:rsidR="007B7ED2" w:rsidRPr="004F4EDF" w:rsidRDefault="007B7ED2" w:rsidP="0003028C">
      <w:pPr>
        <w:jc w:val="center"/>
        <w:rPr>
          <w:b/>
          <w:sz w:val="23"/>
          <w:szCs w:val="23"/>
        </w:rPr>
      </w:pPr>
      <w:r w:rsidRPr="004F4EDF">
        <w:rPr>
          <w:b/>
          <w:sz w:val="23"/>
          <w:szCs w:val="23"/>
        </w:rPr>
        <w:t>TIKSLAS</w:t>
      </w:r>
    </w:p>
    <w:p w14:paraId="1CE5DEB8" w14:textId="77777777" w:rsidR="007B7ED2" w:rsidRPr="004F4EDF" w:rsidRDefault="007B7ED2" w:rsidP="00317D1E">
      <w:pPr>
        <w:ind w:firstLine="567"/>
        <w:jc w:val="center"/>
        <w:rPr>
          <w:b/>
          <w:sz w:val="23"/>
          <w:szCs w:val="23"/>
        </w:rPr>
      </w:pPr>
    </w:p>
    <w:p w14:paraId="399DFBE8" w14:textId="449FFD62" w:rsidR="007B7ED2" w:rsidRPr="004F4EDF" w:rsidRDefault="007B7ED2">
      <w:pPr>
        <w:pStyle w:val="Sraopastraipa"/>
        <w:numPr>
          <w:ilvl w:val="0"/>
          <w:numId w:val="47"/>
        </w:numPr>
        <w:spacing w:after="0" w:line="240" w:lineRule="auto"/>
        <w:ind w:left="0" w:firstLine="567"/>
        <w:jc w:val="both"/>
        <w:rPr>
          <w:rFonts w:ascii="Times New Roman" w:hAnsi="Times New Roman"/>
          <w:sz w:val="23"/>
          <w:szCs w:val="23"/>
        </w:rPr>
      </w:pPr>
      <w:r w:rsidRPr="004F4EDF">
        <w:rPr>
          <w:rFonts w:ascii="Times New Roman" w:hAnsi="Times New Roman"/>
          <w:sz w:val="23"/>
          <w:szCs w:val="23"/>
        </w:rPr>
        <w:t>Pagerinti endoskopinių diagnostinių paslaugų prieinamumą ir kokybę pacientams Kėdainių rajono savivaldybėje.</w:t>
      </w:r>
    </w:p>
    <w:p w14:paraId="7CD5BC8F" w14:textId="77777777" w:rsidR="007B7ED2" w:rsidRPr="004F4EDF" w:rsidRDefault="007B7ED2" w:rsidP="007B7ED2">
      <w:pPr>
        <w:ind w:left="360"/>
        <w:jc w:val="center"/>
        <w:rPr>
          <w:b/>
          <w:sz w:val="23"/>
          <w:szCs w:val="23"/>
        </w:rPr>
      </w:pPr>
      <w:r w:rsidRPr="004F4EDF">
        <w:rPr>
          <w:b/>
          <w:sz w:val="23"/>
          <w:szCs w:val="23"/>
        </w:rPr>
        <w:t>IV SKYRIUS</w:t>
      </w:r>
    </w:p>
    <w:p w14:paraId="2EAFAC84" w14:textId="77777777" w:rsidR="007B7ED2" w:rsidRPr="004F4EDF" w:rsidRDefault="007B7ED2" w:rsidP="007B7ED2">
      <w:pPr>
        <w:ind w:left="360"/>
        <w:jc w:val="center"/>
        <w:rPr>
          <w:b/>
          <w:sz w:val="23"/>
          <w:szCs w:val="23"/>
        </w:rPr>
      </w:pPr>
      <w:r w:rsidRPr="004F4EDF">
        <w:rPr>
          <w:b/>
          <w:sz w:val="23"/>
          <w:szCs w:val="23"/>
        </w:rPr>
        <w:t>UŽDAVINIAI</w:t>
      </w:r>
    </w:p>
    <w:p w14:paraId="247A1374" w14:textId="77777777" w:rsidR="007B7ED2" w:rsidRPr="004F4EDF" w:rsidRDefault="007B7ED2" w:rsidP="007B7ED2">
      <w:pPr>
        <w:ind w:left="360"/>
        <w:rPr>
          <w:sz w:val="23"/>
          <w:szCs w:val="23"/>
        </w:rPr>
      </w:pPr>
    </w:p>
    <w:p w14:paraId="7A491843" w14:textId="0BC53794" w:rsidR="007B7ED2" w:rsidRPr="004F4EDF" w:rsidRDefault="007B7ED2">
      <w:pPr>
        <w:numPr>
          <w:ilvl w:val="0"/>
          <w:numId w:val="47"/>
        </w:numPr>
        <w:ind w:left="0" w:firstLineChars="200" w:firstLine="460"/>
        <w:jc w:val="both"/>
        <w:rPr>
          <w:sz w:val="23"/>
          <w:szCs w:val="23"/>
        </w:rPr>
      </w:pPr>
      <w:r w:rsidRPr="004F4EDF">
        <w:rPr>
          <w:sz w:val="23"/>
          <w:szCs w:val="23"/>
        </w:rPr>
        <w:t>Patenkinti pacientų poreikius ir galimybes laiku atlikti endoskopinius diagnostinius tyrimus</w:t>
      </w:r>
      <w:r w:rsidR="0003028C" w:rsidRPr="004F4EDF">
        <w:rPr>
          <w:sz w:val="23"/>
          <w:szCs w:val="23"/>
        </w:rPr>
        <w:t>,</w:t>
      </w:r>
      <w:r w:rsidRPr="004F4EDF">
        <w:rPr>
          <w:sz w:val="23"/>
          <w:szCs w:val="23"/>
        </w:rPr>
        <w:t xml:space="preserve"> įsigyjant endoskopinį aparatą ir įrengiant papildomą diagnostinį kabinetą.</w:t>
      </w:r>
    </w:p>
    <w:p w14:paraId="6134BB59" w14:textId="77777777" w:rsidR="007B7ED2" w:rsidRPr="004F4EDF" w:rsidRDefault="007B7ED2">
      <w:pPr>
        <w:numPr>
          <w:ilvl w:val="0"/>
          <w:numId w:val="47"/>
        </w:numPr>
        <w:ind w:left="0" w:firstLineChars="200" w:firstLine="460"/>
        <w:jc w:val="both"/>
        <w:rPr>
          <w:sz w:val="23"/>
          <w:szCs w:val="23"/>
        </w:rPr>
      </w:pPr>
      <w:r w:rsidRPr="004F4EDF">
        <w:rPr>
          <w:sz w:val="23"/>
          <w:szCs w:val="23"/>
        </w:rPr>
        <w:t>Sumažinti registracijos eiles endoskopiniams tyrimams.</w:t>
      </w:r>
    </w:p>
    <w:p w14:paraId="3F042CA9" w14:textId="77777777" w:rsidR="007B7ED2" w:rsidRPr="004F4EDF" w:rsidRDefault="007B7ED2" w:rsidP="007B7ED2">
      <w:pPr>
        <w:snapToGrid w:val="0"/>
        <w:rPr>
          <w:b/>
          <w:sz w:val="23"/>
          <w:szCs w:val="23"/>
        </w:rPr>
      </w:pPr>
    </w:p>
    <w:p w14:paraId="7E351113" w14:textId="77777777" w:rsidR="001A54AE" w:rsidRPr="004F4EDF" w:rsidRDefault="007B7ED2" w:rsidP="001A54AE">
      <w:pPr>
        <w:jc w:val="center"/>
        <w:rPr>
          <w:b/>
          <w:sz w:val="23"/>
          <w:szCs w:val="23"/>
        </w:rPr>
      </w:pPr>
      <w:r w:rsidRPr="004F4EDF">
        <w:rPr>
          <w:b/>
          <w:sz w:val="23"/>
          <w:szCs w:val="23"/>
        </w:rPr>
        <w:t>V SKYRIUS</w:t>
      </w:r>
    </w:p>
    <w:p w14:paraId="026AF6BF" w14:textId="5CE5FD58" w:rsidR="007B7ED2" w:rsidRPr="004F4EDF" w:rsidRDefault="007B7ED2" w:rsidP="001A54AE">
      <w:pPr>
        <w:jc w:val="center"/>
        <w:rPr>
          <w:b/>
          <w:sz w:val="23"/>
          <w:szCs w:val="23"/>
        </w:rPr>
      </w:pPr>
      <w:r w:rsidRPr="004F4EDF">
        <w:rPr>
          <w:b/>
          <w:sz w:val="23"/>
          <w:szCs w:val="23"/>
        </w:rPr>
        <w:t>ATSAKINGAS VYKDYTOJAS</w:t>
      </w:r>
    </w:p>
    <w:p w14:paraId="64776ABF" w14:textId="77777777" w:rsidR="0003028C" w:rsidRPr="004F4EDF" w:rsidRDefault="0003028C" w:rsidP="007B7ED2">
      <w:pPr>
        <w:snapToGrid w:val="0"/>
        <w:jc w:val="center"/>
        <w:rPr>
          <w:b/>
          <w:sz w:val="23"/>
          <w:szCs w:val="23"/>
        </w:rPr>
      </w:pPr>
    </w:p>
    <w:p w14:paraId="676E2B7A" w14:textId="59C0419C" w:rsidR="0003028C" w:rsidRPr="004F4EDF" w:rsidRDefault="0003028C">
      <w:pPr>
        <w:pStyle w:val="Sraopastraipa"/>
        <w:numPr>
          <w:ilvl w:val="0"/>
          <w:numId w:val="47"/>
        </w:numPr>
        <w:tabs>
          <w:tab w:val="left" w:pos="426"/>
        </w:tabs>
        <w:spacing w:after="0" w:line="240" w:lineRule="auto"/>
        <w:ind w:left="0" w:firstLine="567"/>
        <w:rPr>
          <w:rFonts w:ascii="Times New Roman" w:hAnsi="Times New Roman"/>
          <w:sz w:val="23"/>
          <w:szCs w:val="23"/>
        </w:rPr>
      </w:pPr>
      <w:r w:rsidRPr="004F4EDF">
        <w:rPr>
          <w:rFonts w:ascii="Times New Roman" w:hAnsi="Times New Roman"/>
          <w:sz w:val="23"/>
          <w:szCs w:val="23"/>
        </w:rPr>
        <w:t xml:space="preserve">VšĮ Kėdainių ligoninės direktorė </w:t>
      </w:r>
      <w:r w:rsidR="00B063C9" w:rsidRPr="00B063C9">
        <w:rPr>
          <w:rFonts w:ascii="Times New Roman" w:hAnsi="Times New Roman"/>
          <w:sz w:val="23"/>
          <w:szCs w:val="23"/>
        </w:rPr>
        <w:t>Asta Šakickienė</w:t>
      </w:r>
      <w:r w:rsidR="001A54AE" w:rsidRPr="004F4EDF">
        <w:rPr>
          <w:rFonts w:ascii="Times New Roman" w:hAnsi="Times New Roman"/>
          <w:sz w:val="23"/>
          <w:szCs w:val="23"/>
        </w:rPr>
        <w:t>.</w:t>
      </w:r>
      <w:r w:rsidRPr="004F4EDF">
        <w:rPr>
          <w:rFonts w:ascii="Times New Roman" w:hAnsi="Times New Roman"/>
          <w:sz w:val="23"/>
          <w:szCs w:val="23"/>
        </w:rPr>
        <w:t xml:space="preserve"> </w:t>
      </w:r>
    </w:p>
    <w:p w14:paraId="3FC33C6F" w14:textId="77777777" w:rsidR="0003028C" w:rsidRPr="004F4EDF" w:rsidRDefault="0003028C" w:rsidP="0003028C">
      <w:pPr>
        <w:jc w:val="center"/>
        <w:rPr>
          <w:b/>
          <w:sz w:val="23"/>
          <w:szCs w:val="23"/>
        </w:rPr>
      </w:pPr>
    </w:p>
    <w:p w14:paraId="7C7367B7" w14:textId="388A63F3" w:rsidR="007B7ED2" w:rsidRPr="004F4EDF" w:rsidRDefault="007B7ED2" w:rsidP="0003028C">
      <w:pPr>
        <w:jc w:val="center"/>
        <w:rPr>
          <w:b/>
          <w:sz w:val="23"/>
          <w:szCs w:val="23"/>
        </w:rPr>
      </w:pPr>
      <w:r w:rsidRPr="004F4EDF">
        <w:rPr>
          <w:b/>
          <w:sz w:val="23"/>
          <w:szCs w:val="23"/>
        </w:rPr>
        <w:t>VI SKYRIUS</w:t>
      </w:r>
    </w:p>
    <w:p w14:paraId="725EC28D" w14:textId="0E85983D" w:rsidR="007B7ED2" w:rsidRPr="004F4EDF" w:rsidRDefault="007B7ED2" w:rsidP="0003028C">
      <w:pPr>
        <w:jc w:val="center"/>
        <w:rPr>
          <w:b/>
          <w:sz w:val="23"/>
          <w:szCs w:val="23"/>
        </w:rPr>
      </w:pPr>
      <w:r w:rsidRPr="004F4EDF">
        <w:rPr>
          <w:b/>
          <w:sz w:val="23"/>
          <w:szCs w:val="23"/>
        </w:rPr>
        <w:t>LĖŠŲ POREIKIS</w:t>
      </w:r>
    </w:p>
    <w:p w14:paraId="385A8ACB" w14:textId="77777777" w:rsidR="007B7ED2" w:rsidRPr="004F4EDF" w:rsidRDefault="007B7ED2" w:rsidP="007B7ED2">
      <w:pPr>
        <w:jc w:val="center"/>
        <w:rPr>
          <w:b/>
          <w:sz w:val="23"/>
          <w:szCs w:val="23"/>
        </w:rPr>
      </w:pPr>
    </w:p>
    <w:p w14:paraId="048B530F" w14:textId="77777777" w:rsidR="007B7ED2" w:rsidRPr="004F4EDF" w:rsidRDefault="007B7ED2">
      <w:pPr>
        <w:numPr>
          <w:ilvl w:val="0"/>
          <w:numId w:val="47"/>
        </w:numPr>
        <w:ind w:left="0" w:firstLine="567"/>
        <w:jc w:val="both"/>
        <w:rPr>
          <w:sz w:val="23"/>
          <w:szCs w:val="23"/>
        </w:rPr>
      </w:pPr>
      <w:r w:rsidRPr="004F4EDF">
        <w:rPr>
          <w:sz w:val="23"/>
          <w:szCs w:val="23"/>
        </w:rPr>
        <w:t xml:space="preserve">Endoskopinių diagnostinių paslaugų prieinamumo ir kokybės gerinimo Kėdainių rajono savivaldybėje 2020–2025 m. programai įgyvendinti reikalingų lėšų poreikis iš Kėdainių rajono savivaldybės biudžeto </w:t>
      </w:r>
      <w:r w:rsidRPr="004F4EDF">
        <w:rPr>
          <w:b/>
          <w:bCs/>
          <w:sz w:val="23"/>
          <w:szCs w:val="23"/>
        </w:rPr>
        <w:t>130 000,00</w:t>
      </w:r>
      <w:r w:rsidRPr="004F4EDF">
        <w:rPr>
          <w:sz w:val="23"/>
          <w:szCs w:val="23"/>
        </w:rPr>
        <w:t xml:space="preserve"> (įskaitant 8 900 Eur sutarties aptarnavimo mokestį, lizingo palūkanas): </w:t>
      </w:r>
    </w:p>
    <w:p w14:paraId="6FFE1A99" w14:textId="39F5D8B7" w:rsidR="007B7ED2" w:rsidRPr="004F4EDF" w:rsidRDefault="007B7ED2" w:rsidP="007B7ED2">
      <w:pPr>
        <w:ind w:firstLine="567"/>
        <w:jc w:val="both"/>
        <w:rPr>
          <w:sz w:val="23"/>
          <w:szCs w:val="23"/>
        </w:rPr>
      </w:pPr>
      <w:r w:rsidRPr="004F4EDF">
        <w:rPr>
          <w:sz w:val="23"/>
          <w:szCs w:val="23"/>
        </w:rPr>
        <w:t xml:space="preserve">2020 m. </w:t>
      </w:r>
      <w:bookmarkStart w:id="99" w:name="_Hlk157614930"/>
      <w:r w:rsidRPr="004F4EDF">
        <w:rPr>
          <w:sz w:val="23"/>
          <w:szCs w:val="23"/>
        </w:rPr>
        <w:t xml:space="preserve">–  </w:t>
      </w:r>
      <w:bookmarkEnd w:id="99"/>
      <w:r w:rsidRPr="004F4EDF">
        <w:rPr>
          <w:sz w:val="23"/>
          <w:szCs w:val="23"/>
        </w:rPr>
        <w:t>35 100 Eur</w:t>
      </w:r>
    </w:p>
    <w:p w14:paraId="024F499C" w14:textId="77777777" w:rsidR="007B7ED2" w:rsidRPr="004F4EDF" w:rsidRDefault="007B7ED2" w:rsidP="007B7ED2">
      <w:pPr>
        <w:ind w:firstLine="567"/>
        <w:jc w:val="both"/>
        <w:rPr>
          <w:b/>
          <w:bCs/>
          <w:sz w:val="23"/>
          <w:szCs w:val="23"/>
          <w:u w:val="single"/>
        </w:rPr>
      </w:pPr>
      <w:r w:rsidRPr="004F4EDF">
        <w:rPr>
          <w:sz w:val="23"/>
          <w:szCs w:val="23"/>
        </w:rPr>
        <w:t>2021 m. –  21 100 Eur</w:t>
      </w:r>
    </w:p>
    <w:p w14:paraId="36C79A0C" w14:textId="77777777" w:rsidR="007B7ED2" w:rsidRPr="004F4EDF" w:rsidRDefault="007B7ED2" w:rsidP="007B7ED2">
      <w:pPr>
        <w:ind w:firstLine="567"/>
        <w:jc w:val="both"/>
        <w:rPr>
          <w:sz w:val="23"/>
          <w:szCs w:val="23"/>
        </w:rPr>
      </w:pPr>
      <w:r w:rsidRPr="004F4EDF">
        <w:rPr>
          <w:sz w:val="23"/>
          <w:szCs w:val="23"/>
        </w:rPr>
        <w:t>2022 m. –  21 100 Eur</w:t>
      </w:r>
    </w:p>
    <w:p w14:paraId="226D96EE" w14:textId="77777777" w:rsidR="007B7ED2" w:rsidRPr="00B063C9" w:rsidRDefault="007B7ED2" w:rsidP="007B7ED2">
      <w:pPr>
        <w:ind w:firstLine="567"/>
        <w:jc w:val="both"/>
        <w:rPr>
          <w:sz w:val="23"/>
          <w:szCs w:val="23"/>
        </w:rPr>
      </w:pPr>
      <w:r w:rsidRPr="00B063C9">
        <w:rPr>
          <w:sz w:val="23"/>
          <w:szCs w:val="23"/>
        </w:rPr>
        <w:t>2023 m. –  21 100 Eur</w:t>
      </w:r>
    </w:p>
    <w:p w14:paraId="6143E766" w14:textId="77777777" w:rsidR="007B7ED2" w:rsidRPr="00B063C9" w:rsidRDefault="007B7ED2" w:rsidP="007B7ED2">
      <w:pPr>
        <w:ind w:firstLine="567"/>
        <w:jc w:val="both"/>
        <w:rPr>
          <w:b/>
          <w:bCs/>
          <w:sz w:val="23"/>
          <w:szCs w:val="23"/>
          <w:u w:val="single"/>
        </w:rPr>
      </w:pPr>
      <w:r w:rsidRPr="00B063C9">
        <w:rPr>
          <w:b/>
          <w:bCs/>
          <w:sz w:val="23"/>
          <w:szCs w:val="23"/>
          <w:u w:val="single"/>
        </w:rPr>
        <w:t>2024 m. –  21 000 Eur</w:t>
      </w:r>
    </w:p>
    <w:p w14:paraId="7DA1B594" w14:textId="6E096FED" w:rsidR="007B7ED2" w:rsidRPr="004F4EDF" w:rsidRDefault="007B7ED2" w:rsidP="007B7ED2">
      <w:pPr>
        <w:ind w:firstLine="567"/>
        <w:jc w:val="both"/>
        <w:rPr>
          <w:sz w:val="23"/>
          <w:szCs w:val="23"/>
        </w:rPr>
      </w:pPr>
      <w:r w:rsidRPr="004F4EDF">
        <w:rPr>
          <w:sz w:val="23"/>
          <w:szCs w:val="23"/>
        </w:rPr>
        <w:t>2025 m. –  10 500 Eur</w:t>
      </w:r>
    </w:p>
    <w:p w14:paraId="7A1FF9A5" w14:textId="77777777" w:rsidR="00B063C9" w:rsidRDefault="00B063C9">
      <w:pPr>
        <w:rPr>
          <w:b/>
        </w:rPr>
      </w:pPr>
      <w:r>
        <w:rPr>
          <w:b/>
        </w:rPr>
        <w:br w:type="page"/>
      </w:r>
    </w:p>
    <w:p w14:paraId="3FBFF650" w14:textId="66115EC5" w:rsidR="007B7ED2" w:rsidRPr="00B063C9" w:rsidRDefault="001A54AE" w:rsidP="007B7ED2">
      <w:pPr>
        <w:jc w:val="right"/>
        <w:rPr>
          <w:b/>
          <w:sz w:val="22"/>
          <w:szCs w:val="22"/>
        </w:rPr>
      </w:pPr>
      <w:r w:rsidRPr="00B063C9">
        <w:rPr>
          <w:b/>
          <w:sz w:val="22"/>
          <w:szCs w:val="22"/>
        </w:rPr>
        <w:t>2</w:t>
      </w:r>
      <w:r w:rsidR="007B7ED2" w:rsidRPr="00B063C9">
        <w:rPr>
          <w:b/>
          <w:sz w:val="22"/>
          <w:szCs w:val="22"/>
        </w:rPr>
        <w:t xml:space="preserve"> lentelė. </w:t>
      </w:r>
      <w:r w:rsidR="00B063C9" w:rsidRPr="00B419D7">
        <w:rPr>
          <w:rFonts w:eastAsia="Calibri"/>
          <w:b/>
        </w:rPr>
        <w:t xml:space="preserve">Įsigyjama </w:t>
      </w:r>
      <w:r w:rsidR="007B7ED2" w:rsidRPr="00B063C9">
        <w:rPr>
          <w:b/>
          <w:sz w:val="22"/>
          <w:szCs w:val="22"/>
        </w:rPr>
        <w:t xml:space="preserve">įranga ir lėšų poreikis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41"/>
        <w:gridCol w:w="1333"/>
        <w:gridCol w:w="935"/>
        <w:gridCol w:w="1276"/>
      </w:tblGrid>
      <w:tr w:rsidR="007B7ED2" w:rsidRPr="00B063C9" w14:paraId="73311A65" w14:textId="77777777" w:rsidTr="001A54AE">
        <w:trPr>
          <w:trHeight w:val="626"/>
        </w:trPr>
        <w:tc>
          <w:tcPr>
            <w:tcW w:w="709" w:type="dxa"/>
            <w:shd w:val="clear" w:color="auto" w:fill="auto"/>
            <w:vAlign w:val="center"/>
          </w:tcPr>
          <w:p w14:paraId="4259252B" w14:textId="77777777" w:rsidR="007B7ED2" w:rsidRPr="00B063C9" w:rsidRDefault="007B7ED2" w:rsidP="00BB65DC">
            <w:pPr>
              <w:jc w:val="center"/>
              <w:rPr>
                <w:b/>
                <w:bCs/>
                <w:sz w:val="22"/>
                <w:szCs w:val="22"/>
              </w:rPr>
            </w:pPr>
            <w:r w:rsidRPr="00B063C9">
              <w:rPr>
                <w:b/>
                <w:bCs/>
                <w:sz w:val="22"/>
                <w:szCs w:val="22"/>
              </w:rPr>
              <w:t>Eil. Nr.</w:t>
            </w:r>
          </w:p>
        </w:tc>
        <w:tc>
          <w:tcPr>
            <w:tcW w:w="5641" w:type="dxa"/>
            <w:shd w:val="clear" w:color="auto" w:fill="auto"/>
            <w:vAlign w:val="center"/>
          </w:tcPr>
          <w:p w14:paraId="70F3AEBF" w14:textId="77777777" w:rsidR="007B7ED2" w:rsidRPr="00B063C9" w:rsidRDefault="007B7ED2" w:rsidP="00BB65DC">
            <w:pPr>
              <w:jc w:val="center"/>
              <w:rPr>
                <w:b/>
                <w:bCs/>
                <w:sz w:val="22"/>
                <w:szCs w:val="22"/>
              </w:rPr>
            </w:pPr>
            <w:r w:rsidRPr="00B063C9">
              <w:rPr>
                <w:b/>
                <w:bCs/>
                <w:sz w:val="22"/>
                <w:szCs w:val="22"/>
              </w:rPr>
              <w:t>Priemonės pavadinimas</w:t>
            </w:r>
          </w:p>
        </w:tc>
        <w:tc>
          <w:tcPr>
            <w:tcW w:w="1333" w:type="dxa"/>
            <w:shd w:val="clear" w:color="auto" w:fill="auto"/>
            <w:vAlign w:val="center"/>
          </w:tcPr>
          <w:p w14:paraId="4F83C434" w14:textId="77777777" w:rsidR="007B7ED2" w:rsidRPr="00B063C9" w:rsidRDefault="007B7ED2" w:rsidP="00BB65DC">
            <w:pPr>
              <w:jc w:val="center"/>
              <w:rPr>
                <w:b/>
                <w:bCs/>
                <w:sz w:val="22"/>
                <w:szCs w:val="22"/>
              </w:rPr>
            </w:pPr>
            <w:r w:rsidRPr="00B063C9">
              <w:rPr>
                <w:b/>
                <w:bCs/>
                <w:sz w:val="22"/>
                <w:szCs w:val="22"/>
              </w:rPr>
              <w:t>Vieneto kaina su PVM Eur</w:t>
            </w:r>
          </w:p>
        </w:tc>
        <w:tc>
          <w:tcPr>
            <w:tcW w:w="935" w:type="dxa"/>
            <w:shd w:val="clear" w:color="auto" w:fill="auto"/>
            <w:vAlign w:val="center"/>
          </w:tcPr>
          <w:p w14:paraId="0D0AF19C" w14:textId="77777777" w:rsidR="007B7ED2" w:rsidRPr="00B063C9" w:rsidRDefault="007B7ED2" w:rsidP="00BB65DC">
            <w:pPr>
              <w:jc w:val="center"/>
              <w:rPr>
                <w:b/>
                <w:bCs/>
                <w:sz w:val="22"/>
                <w:szCs w:val="22"/>
              </w:rPr>
            </w:pPr>
            <w:r w:rsidRPr="00B063C9">
              <w:rPr>
                <w:b/>
                <w:bCs/>
                <w:sz w:val="22"/>
                <w:szCs w:val="22"/>
              </w:rPr>
              <w:t>Kiekis (vnt.)</w:t>
            </w:r>
          </w:p>
        </w:tc>
        <w:tc>
          <w:tcPr>
            <w:tcW w:w="1276" w:type="dxa"/>
            <w:shd w:val="clear" w:color="auto" w:fill="auto"/>
            <w:vAlign w:val="center"/>
          </w:tcPr>
          <w:p w14:paraId="77E3A4AB" w14:textId="77777777" w:rsidR="007B7ED2" w:rsidRPr="00B063C9" w:rsidRDefault="007B7ED2" w:rsidP="00BB65DC">
            <w:pPr>
              <w:jc w:val="center"/>
              <w:rPr>
                <w:b/>
                <w:bCs/>
                <w:sz w:val="22"/>
                <w:szCs w:val="22"/>
              </w:rPr>
            </w:pPr>
            <w:r w:rsidRPr="00B063C9">
              <w:rPr>
                <w:b/>
                <w:bCs/>
                <w:sz w:val="22"/>
                <w:szCs w:val="22"/>
              </w:rPr>
              <w:t>Iš vis Eur su PVM Eur</w:t>
            </w:r>
          </w:p>
        </w:tc>
      </w:tr>
      <w:tr w:rsidR="007B7ED2" w:rsidRPr="00B063C9" w14:paraId="2E3EF956" w14:textId="77777777" w:rsidTr="001A54AE">
        <w:tc>
          <w:tcPr>
            <w:tcW w:w="709" w:type="dxa"/>
            <w:shd w:val="clear" w:color="auto" w:fill="auto"/>
          </w:tcPr>
          <w:p w14:paraId="3DCE92A5" w14:textId="77777777" w:rsidR="007B7ED2" w:rsidRPr="00B063C9" w:rsidRDefault="007B7ED2" w:rsidP="00BB65DC">
            <w:pPr>
              <w:jc w:val="center"/>
              <w:rPr>
                <w:b/>
                <w:bCs/>
                <w:sz w:val="22"/>
                <w:szCs w:val="22"/>
              </w:rPr>
            </w:pPr>
            <w:r w:rsidRPr="00B063C9">
              <w:rPr>
                <w:b/>
                <w:bCs/>
                <w:sz w:val="22"/>
                <w:szCs w:val="22"/>
              </w:rPr>
              <w:t>1.</w:t>
            </w:r>
          </w:p>
        </w:tc>
        <w:tc>
          <w:tcPr>
            <w:tcW w:w="5641" w:type="dxa"/>
            <w:shd w:val="clear" w:color="auto" w:fill="auto"/>
          </w:tcPr>
          <w:p w14:paraId="38DCAAD2" w14:textId="77777777" w:rsidR="007B7ED2" w:rsidRPr="00B063C9" w:rsidRDefault="007B7ED2" w:rsidP="00BB65DC">
            <w:pPr>
              <w:rPr>
                <w:b/>
                <w:bCs/>
                <w:sz w:val="22"/>
                <w:szCs w:val="22"/>
              </w:rPr>
            </w:pPr>
            <w:r w:rsidRPr="00B063C9">
              <w:rPr>
                <w:b/>
                <w:bCs/>
                <w:sz w:val="22"/>
                <w:szCs w:val="22"/>
              </w:rPr>
              <w:t>Endoskopinė įranga su vežimėliu:</w:t>
            </w:r>
          </w:p>
        </w:tc>
        <w:tc>
          <w:tcPr>
            <w:tcW w:w="1333" w:type="dxa"/>
            <w:shd w:val="clear" w:color="auto" w:fill="auto"/>
          </w:tcPr>
          <w:p w14:paraId="0491FCD4" w14:textId="77777777" w:rsidR="007B7ED2" w:rsidRPr="00B063C9" w:rsidRDefault="007B7ED2" w:rsidP="00BB65DC">
            <w:pPr>
              <w:jc w:val="center"/>
              <w:rPr>
                <w:b/>
                <w:bCs/>
                <w:sz w:val="22"/>
                <w:szCs w:val="22"/>
              </w:rPr>
            </w:pPr>
          </w:p>
        </w:tc>
        <w:tc>
          <w:tcPr>
            <w:tcW w:w="935" w:type="dxa"/>
            <w:shd w:val="clear" w:color="auto" w:fill="auto"/>
          </w:tcPr>
          <w:p w14:paraId="6F9D0FE1" w14:textId="77777777" w:rsidR="007B7ED2" w:rsidRPr="00B063C9" w:rsidRDefault="007B7ED2" w:rsidP="00BB65DC">
            <w:pPr>
              <w:jc w:val="center"/>
              <w:rPr>
                <w:b/>
                <w:bCs/>
                <w:sz w:val="22"/>
                <w:szCs w:val="22"/>
              </w:rPr>
            </w:pPr>
          </w:p>
        </w:tc>
        <w:tc>
          <w:tcPr>
            <w:tcW w:w="1276" w:type="dxa"/>
            <w:shd w:val="clear" w:color="auto" w:fill="auto"/>
          </w:tcPr>
          <w:p w14:paraId="777713C9" w14:textId="77777777" w:rsidR="007B7ED2" w:rsidRPr="00B063C9" w:rsidRDefault="007B7ED2" w:rsidP="00BB65DC">
            <w:pPr>
              <w:jc w:val="center"/>
              <w:rPr>
                <w:b/>
                <w:bCs/>
                <w:sz w:val="22"/>
                <w:szCs w:val="22"/>
              </w:rPr>
            </w:pPr>
            <w:r w:rsidRPr="00B063C9">
              <w:rPr>
                <w:b/>
                <w:bCs/>
                <w:sz w:val="22"/>
                <w:szCs w:val="22"/>
              </w:rPr>
              <w:t xml:space="preserve">101 350 </w:t>
            </w:r>
          </w:p>
        </w:tc>
      </w:tr>
      <w:tr w:rsidR="007B7ED2" w:rsidRPr="00B063C9" w14:paraId="231B1C27" w14:textId="77777777" w:rsidTr="001A54AE">
        <w:tc>
          <w:tcPr>
            <w:tcW w:w="709" w:type="dxa"/>
            <w:shd w:val="clear" w:color="auto" w:fill="auto"/>
          </w:tcPr>
          <w:p w14:paraId="40F020B3" w14:textId="77777777" w:rsidR="007B7ED2" w:rsidRPr="00B063C9" w:rsidRDefault="007B7ED2" w:rsidP="00BB65DC">
            <w:pPr>
              <w:jc w:val="center"/>
              <w:rPr>
                <w:sz w:val="22"/>
                <w:szCs w:val="22"/>
              </w:rPr>
            </w:pPr>
            <w:r w:rsidRPr="00B063C9">
              <w:rPr>
                <w:sz w:val="22"/>
                <w:szCs w:val="22"/>
              </w:rPr>
              <w:t>1.1.</w:t>
            </w:r>
          </w:p>
        </w:tc>
        <w:tc>
          <w:tcPr>
            <w:tcW w:w="5641" w:type="dxa"/>
            <w:shd w:val="clear" w:color="auto" w:fill="auto"/>
          </w:tcPr>
          <w:p w14:paraId="57233F4E" w14:textId="77777777" w:rsidR="007B7ED2" w:rsidRPr="00B063C9" w:rsidRDefault="007B7ED2" w:rsidP="00BB65DC">
            <w:pPr>
              <w:rPr>
                <w:sz w:val="22"/>
                <w:szCs w:val="22"/>
              </w:rPr>
            </w:pPr>
            <w:r w:rsidRPr="00B063C9">
              <w:rPr>
                <w:sz w:val="22"/>
                <w:szCs w:val="22"/>
              </w:rPr>
              <w:t>Vaizdo centras; šviesos šaltinis; monitorius; kabelis vaizdo endoskopų jungimui; mobilus vežimėlis su skiriamuoju transformatoriumi ir centriniu jungikliu, monitoriaus laikiklis su integruota dujine spyruokle, endoskopų laikiklis dviem endoskopams, klaviatūros laikiklis</w:t>
            </w:r>
          </w:p>
        </w:tc>
        <w:tc>
          <w:tcPr>
            <w:tcW w:w="1333" w:type="dxa"/>
            <w:shd w:val="clear" w:color="auto" w:fill="auto"/>
          </w:tcPr>
          <w:p w14:paraId="7E4069BA" w14:textId="77777777" w:rsidR="007B7ED2" w:rsidRPr="00B063C9" w:rsidRDefault="007B7ED2" w:rsidP="00BB65DC">
            <w:pPr>
              <w:jc w:val="center"/>
              <w:rPr>
                <w:sz w:val="22"/>
                <w:szCs w:val="22"/>
              </w:rPr>
            </w:pPr>
            <w:r w:rsidRPr="00B063C9">
              <w:rPr>
                <w:sz w:val="22"/>
                <w:szCs w:val="22"/>
              </w:rPr>
              <w:t>49 800 00</w:t>
            </w:r>
          </w:p>
        </w:tc>
        <w:tc>
          <w:tcPr>
            <w:tcW w:w="935" w:type="dxa"/>
            <w:shd w:val="clear" w:color="auto" w:fill="auto"/>
          </w:tcPr>
          <w:p w14:paraId="0824EEF9" w14:textId="77777777" w:rsidR="007B7ED2" w:rsidRPr="00B063C9" w:rsidRDefault="007B7ED2" w:rsidP="00BB65DC">
            <w:pPr>
              <w:jc w:val="center"/>
              <w:rPr>
                <w:sz w:val="22"/>
                <w:szCs w:val="22"/>
              </w:rPr>
            </w:pPr>
            <w:r w:rsidRPr="00B063C9">
              <w:rPr>
                <w:sz w:val="22"/>
                <w:szCs w:val="22"/>
              </w:rPr>
              <w:t>1</w:t>
            </w:r>
          </w:p>
        </w:tc>
        <w:tc>
          <w:tcPr>
            <w:tcW w:w="1276" w:type="dxa"/>
            <w:shd w:val="clear" w:color="auto" w:fill="auto"/>
          </w:tcPr>
          <w:p w14:paraId="0BF0773D" w14:textId="77777777" w:rsidR="007B7ED2" w:rsidRPr="00B063C9" w:rsidRDefault="007B7ED2" w:rsidP="00BB65DC">
            <w:pPr>
              <w:jc w:val="center"/>
              <w:rPr>
                <w:sz w:val="22"/>
                <w:szCs w:val="22"/>
              </w:rPr>
            </w:pPr>
            <w:r w:rsidRPr="00B063C9">
              <w:rPr>
                <w:sz w:val="22"/>
                <w:szCs w:val="22"/>
              </w:rPr>
              <w:t xml:space="preserve">49 800 </w:t>
            </w:r>
          </w:p>
        </w:tc>
      </w:tr>
      <w:tr w:rsidR="007B7ED2" w:rsidRPr="00B063C9" w14:paraId="3A969DC8" w14:textId="77777777" w:rsidTr="001A54AE">
        <w:tc>
          <w:tcPr>
            <w:tcW w:w="709" w:type="dxa"/>
            <w:shd w:val="clear" w:color="auto" w:fill="auto"/>
          </w:tcPr>
          <w:p w14:paraId="6213D876" w14:textId="77777777" w:rsidR="007B7ED2" w:rsidRPr="00B063C9" w:rsidRDefault="007B7ED2" w:rsidP="00BB65DC">
            <w:pPr>
              <w:jc w:val="center"/>
              <w:rPr>
                <w:sz w:val="22"/>
                <w:szCs w:val="22"/>
              </w:rPr>
            </w:pPr>
            <w:r w:rsidRPr="00B063C9">
              <w:rPr>
                <w:sz w:val="22"/>
                <w:szCs w:val="22"/>
              </w:rPr>
              <w:t>1.2.</w:t>
            </w:r>
          </w:p>
        </w:tc>
        <w:tc>
          <w:tcPr>
            <w:tcW w:w="5641" w:type="dxa"/>
            <w:shd w:val="clear" w:color="auto" w:fill="auto"/>
          </w:tcPr>
          <w:p w14:paraId="2E640DF8" w14:textId="77777777" w:rsidR="007B7ED2" w:rsidRPr="00B063C9" w:rsidRDefault="007B7ED2" w:rsidP="00BB65DC">
            <w:pPr>
              <w:rPr>
                <w:sz w:val="22"/>
                <w:szCs w:val="22"/>
              </w:rPr>
            </w:pPr>
            <w:r w:rsidRPr="00B063C9">
              <w:rPr>
                <w:sz w:val="22"/>
                <w:szCs w:val="22"/>
              </w:rPr>
              <w:t xml:space="preserve">Vaizdo </w:t>
            </w:r>
            <w:proofErr w:type="spellStart"/>
            <w:r w:rsidRPr="00B063C9">
              <w:rPr>
                <w:sz w:val="22"/>
                <w:szCs w:val="22"/>
              </w:rPr>
              <w:t>gastroskopas</w:t>
            </w:r>
            <w:proofErr w:type="spellEnd"/>
            <w:r w:rsidRPr="00B063C9">
              <w:rPr>
                <w:sz w:val="22"/>
                <w:szCs w:val="22"/>
              </w:rPr>
              <w:t>, suderinamas su stebėjimo sistema</w:t>
            </w:r>
          </w:p>
        </w:tc>
        <w:tc>
          <w:tcPr>
            <w:tcW w:w="1333" w:type="dxa"/>
            <w:shd w:val="clear" w:color="auto" w:fill="auto"/>
          </w:tcPr>
          <w:p w14:paraId="4F78BA89" w14:textId="77777777" w:rsidR="007B7ED2" w:rsidRPr="00B063C9" w:rsidRDefault="007B7ED2" w:rsidP="00BB65DC">
            <w:pPr>
              <w:jc w:val="center"/>
              <w:rPr>
                <w:sz w:val="22"/>
                <w:szCs w:val="22"/>
              </w:rPr>
            </w:pPr>
            <w:r w:rsidRPr="00B063C9">
              <w:rPr>
                <w:sz w:val="22"/>
                <w:szCs w:val="22"/>
              </w:rPr>
              <w:t>19 350 00</w:t>
            </w:r>
          </w:p>
        </w:tc>
        <w:tc>
          <w:tcPr>
            <w:tcW w:w="935" w:type="dxa"/>
            <w:shd w:val="clear" w:color="auto" w:fill="auto"/>
          </w:tcPr>
          <w:p w14:paraId="6598F2A2" w14:textId="77777777" w:rsidR="007B7ED2" w:rsidRPr="00B063C9" w:rsidRDefault="007B7ED2" w:rsidP="00BB65DC">
            <w:pPr>
              <w:jc w:val="center"/>
              <w:rPr>
                <w:sz w:val="22"/>
                <w:szCs w:val="22"/>
              </w:rPr>
            </w:pPr>
            <w:r w:rsidRPr="00B063C9">
              <w:rPr>
                <w:sz w:val="22"/>
                <w:szCs w:val="22"/>
              </w:rPr>
              <w:t>2</w:t>
            </w:r>
          </w:p>
        </w:tc>
        <w:tc>
          <w:tcPr>
            <w:tcW w:w="1276" w:type="dxa"/>
            <w:shd w:val="clear" w:color="auto" w:fill="auto"/>
          </w:tcPr>
          <w:p w14:paraId="37A11B07" w14:textId="77777777" w:rsidR="007B7ED2" w:rsidRPr="00B063C9" w:rsidRDefault="007B7ED2" w:rsidP="00BB65DC">
            <w:pPr>
              <w:jc w:val="center"/>
              <w:rPr>
                <w:sz w:val="22"/>
                <w:szCs w:val="22"/>
              </w:rPr>
            </w:pPr>
            <w:r w:rsidRPr="00B063C9">
              <w:rPr>
                <w:sz w:val="22"/>
                <w:szCs w:val="22"/>
              </w:rPr>
              <w:t>38 700</w:t>
            </w:r>
          </w:p>
        </w:tc>
      </w:tr>
      <w:tr w:rsidR="007B7ED2" w:rsidRPr="00B063C9" w14:paraId="394BEE3D" w14:textId="77777777" w:rsidTr="001A54AE">
        <w:tc>
          <w:tcPr>
            <w:tcW w:w="709" w:type="dxa"/>
            <w:shd w:val="clear" w:color="auto" w:fill="auto"/>
          </w:tcPr>
          <w:p w14:paraId="3F2FCB03" w14:textId="77777777" w:rsidR="007B7ED2" w:rsidRPr="00B063C9" w:rsidRDefault="007B7ED2" w:rsidP="00BB65DC">
            <w:pPr>
              <w:jc w:val="center"/>
              <w:rPr>
                <w:sz w:val="22"/>
                <w:szCs w:val="22"/>
              </w:rPr>
            </w:pPr>
            <w:r w:rsidRPr="00B063C9">
              <w:rPr>
                <w:sz w:val="22"/>
                <w:szCs w:val="22"/>
              </w:rPr>
              <w:t>1.3.</w:t>
            </w:r>
          </w:p>
        </w:tc>
        <w:tc>
          <w:tcPr>
            <w:tcW w:w="5641" w:type="dxa"/>
            <w:shd w:val="clear" w:color="auto" w:fill="auto"/>
          </w:tcPr>
          <w:p w14:paraId="278C0543" w14:textId="77777777" w:rsidR="007B7ED2" w:rsidRPr="00B063C9" w:rsidRDefault="007B7ED2" w:rsidP="00BB65DC">
            <w:pPr>
              <w:rPr>
                <w:sz w:val="22"/>
                <w:szCs w:val="22"/>
              </w:rPr>
            </w:pPr>
            <w:r w:rsidRPr="00B063C9">
              <w:rPr>
                <w:sz w:val="22"/>
                <w:szCs w:val="22"/>
              </w:rPr>
              <w:t>Vakuuminis siurblys</w:t>
            </w:r>
          </w:p>
        </w:tc>
        <w:tc>
          <w:tcPr>
            <w:tcW w:w="1333" w:type="dxa"/>
            <w:shd w:val="clear" w:color="auto" w:fill="auto"/>
          </w:tcPr>
          <w:p w14:paraId="41B2A6A5" w14:textId="77777777" w:rsidR="007B7ED2" w:rsidRPr="00B063C9" w:rsidRDefault="007B7ED2" w:rsidP="00BB65DC">
            <w:pPr>
              <w:jc w:val="center"/>
              <w:rPr>
                <w:sz w:val="22"/>
                <w:szCs w:val="22"/>
              </w:rPr>
            </w:pPr>
            <w:r w:rsidRPr="00B063C9">
              <w:rPr>
                <w:sz w:val="22"/>
                <w:szCs w:val="22"/>
              </w:rPr>
              <w:t>4 650 00</w:t>
            </w:r>
          </w:p>
        </w:tc>
        <w:tc>
          <w:tcPr>
            <w:tcW w:w="935" w:type="dxa"/>
            <w:shd w:val="clear" w:color="auto" w:fill="auto"/>
          </w:tcPr>
          <w:p w14:paraId="7DAFD078" w14:textId="77777777" w:rsidR="007B7ED2" w:rsidRPr="00B063C9" w:rsidRDefault="007B7ED2" w:rsidP="00BB65DC">
            <w:pPr>
              <w:jc w:val="center"/>
              <w:rPr>
                <w:sz w:val="22"/>
                <w:szCs w:val="22"/>
              </w:rPr>
            </w:pPr>
            <w:r w:rsidRPr="00B063C9">
              <w:rPr>
                <w:sz w:val="22"/>
                <w:szCs w:val="22"/>
              </w:rPr>
              <w:t>1</w:t>
            </w:r>
          </w:p>
        </w:tc>
        <w:tc>
          <w:tcPr>
            <w:tcW w:w="1276" w:type="dxa"/>
            <w:shd w:val="clear" w:color="auto" w:fill="auto"/>
          </w:tcPr>
          <w:p w14:paraId="5CDD8533" w14:textId="77777777" w:rsidR="007B7ED2" w:rsidRPr="00B063C9" w:rsidRDefault="007B7ED2" w:rsidP="00BB65DC">
            <w:pPr>
              <w:jc w:val="center"/>
              <w:rPr>
                <w:sz w:val="22"/>
                <w:szCs w:val="22"/>
              </w:rPr>
            </w:pPr>
            <w:r w:rsidRPr="00B063C9">
              <w:rPr>
                <w:sz w:val="22"/>
                <w:szCs w:val="22"/>
              </w:rPr>
              <w:t xml:space="preserve">4 650 </w:t>
            </w:r>
          </w:p>
        </w:tc>
      </w:tr>
      <w:tr w:rsidR="007B7ED2" w:rsidRPr="00B063C9" w14:paraId="15F1E837" w14:textId="77777777" w:rsidTr="001A54AE">
        <w:tc>
          <w:tcPr>
            <w:tcW w:w="709" w:type="dxa"/>
            <w:shd w:val="clear" w:color="auto" w:fill="auto"/>
          </w:tcPr>
          <w:p w14:paraId="30FF658A" w14:textId="77777777" w:rsidR="007B7ED2" w:rsidRPr="00B063C9" w:rsidRDefault="007B7ED2" w:rsidP="00BB65DC">
            <w:pPr>
              <w:jc w:val="center"/>
              <w:rPr>
                <w:sz w:val="22"/>
                <w:szCs w:val="22"/>
              </w:rPr>
            </w:pPr>
            <w:r w:rsidRPr="00B063C9">
              <w:rPr>
                <w:sz w:val="22"/>
                <w:szCs w:val="22"/>
              </w:rPr>
              <w:t>1.4.</w:t>
            </w:r>
          </w:p>
        </w:tc>
        <w:tc>
          <w:tcPr>
            <w:tcW w:w="5641" w:type="dxa"/>
            <w:shd w:val="clear" w:color="auto" w:fill="auto"/>
          </w:tcPr>
          <w:p w14:paraId="50E72EA2" w14:textId="77777777" w:rsidR="007B7ED2" w:rsidRPr="00B063C9" w:rsidRDefault="007B7ED2" w:rsidP="00BB65DC">
            <w:pPr>
              <w:rPr>
                <w:sz w:val="22"/>
                <w:szCs w:val="22"/>
              </w:rPr>
            </w:pPr>
            <w:proofErr w:type="spellStart"/>
            <w:r w:rsidRPr="00B063C9">
              <w:rPr>
                <w:sz w:val="22"/>
                <w:szCs w:val="22"/>
              </w:rPr>
              <w:t>Elektrochirurginis</w:t>
            </w:r>
            <w:proofErr w:type="spellEnd"/>
            <w:r w:rsidRPr="00B063C9">
              <w:rPr>
                <w:sz w:val="22"/>
                <w:szCs w:val="22"/>
              </w:rPr>
              <w:t xml:space="preserve"> generatorius su priedais</w:t>
            </w:r>
          </w:p>
        </w:tc>
        <w:tc>
          <w:tcPr>
            <w:tcW w:w="1333" w:type="dxa"/>
            <w:shd w:val="clear" w:color="auto" w:fill="auto"/>
          </w:tcPr>
          <w:p w14:paraId="4FF4CBFA" w14:textId="77777777" w:rsidR="007B7ED2" w:rsidRPr="00B063C9" w:rsidRDefault="007B7ED2" w:rsidP="00BB65DC">
            <w:pPr>
              <w:jc w:val="center"/>
              <w:rPr>
                <w:sz w:val="22"/>
                <w:szCs w:val="22"/>
              </w:rPr>
            </w:pPr>
            <w:r w:rsidRPr="00B063C9">
              <w:rPr>
                <w:sz w:val="22"/>
                <w:szCs w:val="22"/>
              </w:rPr>
              <w:t>8 200 00</w:t>
            </w:r>
          </w:p>
        </w:tc>
        <w:tc>
          <w:tcPr>
            <w:tcW w:w="935" w:type="dxa"/>
            <w:shd w:val="clear" w:color="auto" w:fill="auto"/>
          </w:tcPr>
          <w:p w14:paraId="7D420876" w14:textId="77777777" w:rsidR="007B7ED2" w:rsidRPr="00B063C9" w:rsidRDefault="007B7ED2" w:rsidP="00BB65DC">
            <w:pPr>
              <w:jc w:val="center"/>
              <w:rPr>
                <w:sz w:val="22"/>
                <w:szCs w:val="22"/>
              </w:rPr>
            </w:pPr>
            <w:r w:rsidRPr="00B063C9">
              <w:rPr>
                <w:sz w:val="22"/>
                <w:szCs w:val="22"/>
              </w:rPr>
              <w:t>1</w:t>
            </w:r>
          </w:p>
        </w:tc>
        <w:tc>
          <w:tcPr>
            <w:tcW w:w="1276" w:type="dxa"/>
            <w:shd w:val="clear" w:color="auto" w:fill="auto"/>
          </w:tcPr>
          <w:p w14:paraId="694BA47B" w14:textId="77777777" w:rsidR="007B7ED2" w:rsidRPr="00B063C9" w:rsidRDefault="007B7ED2" w:rsidP="00BB65DC">
            <w:pPr>
              <w:jc w:val="center"/>
              <w:rPr>
                <w:sz w:val="22"/>
                <w:szCs w:val="22"/>
              </w:rPr>
            </w:pPr>
            <w:r w:rsidRPr="00B063C9">
              <w:rPr>
                <w:sz w:val="22"/>
                <w:szCs w:val="22"/>
              </w:rPr>
              <w:t xml:space="preserve">8 200 </w:t>
            </w:r>
          </w:p>
        </w:tc>
      </w:tr>
      <w:tr w:rsidR="007B7ED2" w:rsidRPr="00B063C9" w14:paraId="1F744386" w14:textId="77777777" w:rsidTr="001A54AE">
        <w:trPr>
          <w:trHeight w:val="487"/>
        </w:trPr>
        <w:tc>
          <w:tcPr>
            <w:tcW w:w="709" w:type="dxa"/>
            <w:shd w:val="clear" w:color="auto" w:fill="auto"/>
            <w:vAlign w:val="center"/>
          </w:tcPr>
          <w:p w14:paraId="7C663E2C" w14:textId="77777777" w:rsidR="007B7ED2" w:rsidRPr="00B063C9" w:rsidRDefault="007B7ED2" w:rsidP="00BB65DC">
            <w:pPr>
              <w:jc w:val="center"/>
              <w:rPr>
                <w:b/>
                <w:bCs/>
                <w:sz w:val="22"/>
                <w:szCs w:val="22"/>
              </w:rPr>
            </w:pPr>
            <w:r w:rsidRPr="00B063C9">
              <w:rPr>
                <w:b/>
                <w:bCs/>
                <w:sz w:val="22"/>
                <w:szCs w:val="22"/>
              </w:rPr>
              <w:t>2.</w:t>
            </w:r>
          </w:p>
        </w:tc>
        <w:tc>
          <w:tcPr>
            <w:tcW w:w="5641" w:type="dxa"/>
            <w:shd w:val="clear" w:color="auto" w:fill="auto"/>
            <w:vAlign w:val="center"/>
          </w:tcPr>
          <w:p w14:paraId="796C2706" w14:textId="77777777" w:rsidR="007B7ED2" w:rsidRPr="00B063C9" w:rsidRDefault="007B7ED2" w:rsidP="00BB65DC">
            <w:pPr>
              <w:rPr>
                <w:b/>
                <w:bCs/>
                <w:sz w:val="22"/>
                <w:szCs w:val="22"/>
              </w:rPr>
            </w:pPr>
            <w:r w:rsidRPr="00B063C9">
              <w:rPr>
                <w:b/>
                <w:bCs/>
                <w:sz w:val="22"/>
                <w:szCs w:val="22"/>
              </w:rPr>
              <w:t>Endoskopų plovimo ir dezinfekavimo mašina</w:t>
            </w:r>
          </w:p>
        </w:tc>
        <w:tc>
          <w:tcPr>
            <w:tcW w:w="1333" w:type="dxa"/>
            <w:shd w:val="clear" w:color="auto" w:fill="auto"/>
            <w:vAlign w:val="center"/>
          </w:tcPr>
          <w:p w14:paraId="452219ED" w14:textId="77777777" w:rsidR="007B7ED2" w:rsidRPr="00B063C9" w:rsidRDefault="007B7ED2" w:rsidP="00BB65DC">
            <w:pPr>
              <w:jc w:val="center"/>
              <w:rPr>
                <w:b/>
                <w:bCs/>
                <w:sz w:val="22"/>
                <w:szCs w:val="22"/>
              </w:rPr>
            </w:pPr>
            <w:r w:rsidRPr="00B063C9">
              <w:rPr>
                <w:b/>
                <w:bCs/>
                <w:sz w:val="22"/>
                <w:szCs w:val="22"/>
              </w:rPr>
              <w:t>19 750 00</w:t>
            </w:r>
          </w:p>
        </w:tc>
        <w:tc>
          <w:tcPr>
            <w:tcW w:w="935" w:type="dxa"/>
            <w:shd w:val="clear" w:color="auto" w:fill="auto"/>
            <w:vAlign w:val="center"/>
          </w:tcPr>
          <w:p w14:paraId="48495F9B" w14:textId="77777777" w:rsidR="007B7ED2" w:rsidRPr="00B063C9" w:rsidRDefault="007B7ED2" w:rsidP="00BB65DC">
            <w:pPr>
              <w:jc w:val="center"/>
              <w:rPr>
                <w:b/>
                <w:bCs/>
                <w:sz w:val="22"/>
                <w:szCs w:val="22"/>
              </w:rPr>
            </w:pPr>
            <w:r w:rsidRPr="00B063C9">
              <w:rPr>
                <w:b/>
                <w:bCs/>
                <w:sz w:val="22"/>
                <w:szCs w:val="22"/>
              </w:rPr>
              <w:t>1</w:t>
            </w:r>
          </w:p>
        </w:tc>
        <w:tc>
          <w:tcPr>
            <w:tcW w:w="1276" w:type="dxa"/>
            <w:shd w:val="clear" w:color="auto" w:fill="auto"/>
            <w:vAlign w:val="center"/>
          </w:tcPr>
          <w:p w14:paraId="41E5943A" w14:textId="77777777" w:rsidR="007B7ED2" w:rsidRPr="00B063C9" w:rsidRDefault="007B7ED2" w:rsidP="00BB65DC">
            <w:pPr>
              <w:jc w:val="center"/>
              <w:rPr>
                <w:b/>
                <w:bCs/>
                <w:sz w:val="22"/>
                <w:szCs w:val="22"/>
              </w:rPr>
            </w:pPr>
            <w:r w:rsidRPr="00B063C9">
              <w:rPr>
                <w:b/>
                <w:bCs/>
                <w:sz w:val="22"/>
                <w:szCs w:val="22"/>
              </w:rPr>
              <w:t>19 750</w:t>
            </w:r>
          </w:p>
        </w:tc>
      </w:tr>
      <w:tr w:rsidR="007B7ED2" w:rsidRPr="00B063C9" w14:paraId="51D42F54" w14:textId="77777777" w:rsidTr="001A54AE">
        <w:tc>
          <w:tcPr>
            <w:tcW w:w="8618" w:type="dxa"/>
            <w:gridSpan w:val="4"/>
            <w:shd w:val="clear" w:color="auto" w:fill="auto"/>
          </w:tcPr>
          <w:p w14:paraId="4A4F25F9" w14:textId="77777777" w:rsidR="007B7ED2" w:rsidRPr="00B063C9" w:rsidRDefault="007B7ED2" w:rsidP="00BB65DC">
            <w:pPr>
              <w:jc w:val="right"/>
              <w:rPr>
                <w:b/>
                <w:bCs/>
                <w:sz w:val="22"/>
                <w:szCs w:val="22"/>
              </w:rPr>
            </w:pPr>
            <w:r w:rsidRPr="00B063C9">
              <w:rPr>
                <w:b/>
                <w:bCs/>
                <w:sz w:val="22"/>
                <w:szCs w:val="22"/>
              </w:rPr>
              <w:t>Iš viso Eur su PVM</w:t>
            </w:r>
          </w:p>
        </w:tc>
        <w:tc>
          <w:tcPr>
            <w:tcW w:w="1276" w:type="dxa"/>
            <w:shd w:val="clear" w:color="auto" w:fill="auto"/>
          </w:tcPr>
          <w:p w14:paraId="5970A76F" w14:textId="77777777" w:rsidR="007B7ED2" w:rsidRPr="00B063C9" w:rsidRDefault="007B7ED2" w:rsidP="00BB65DC">
            <w:pPr>
              <w:jc w:val="center"/>
              <w:rPr>
                <w:b/>
                <w:bCs/>
                <w:sz w:val="22"/>
                <w:szCs w:val="22"/>
              </w:rPr>
            </w:pPr>
            <w:r w:rsidRPr="00B063C9">
              <w:rPr>
                <w:b/>
                <w:bCs/>
                <w:sz w:val="22"/>
                <w:szCs w:val="22"/>
              </w:rPr>
              <w:t>121 100</w:t>
            </w:r>
          </w:p>
        </w:tc>
      </w:tr>
      <w:tr w:rsidR="007B7ED2" w:rsidRPr="00B063C9" w14:paraId="0705E136" w14:textId="77777777" w:rsidTr="001A54AE">
        <w:tc>
          <w:tcPr>
            <w:tcW w:w="709" w:type="dxa"/>
            <w:shd w:val="clear" w:color="auto" w:fill="auto"/>
          </w:tcPr>
          <w:p w14:paraId="542899D5" w14:textId="680B8B03" w:rsidR="007B7ED2" w:rsidRPr="00B063C9" w:rsidRDefault="001A54AE" w:rsidP="001A54AE">
            <w:pPr>
              <w:jc w:val="center"/>
              <w:rPr>
                <w:b/>
                <w:bCs/>
                <w:sz w:val="22"/>
                <w:szCs w:val="22"/>
              </w:rPr>
            </w:pPr>
            <w:r w:rsidRPr="00B063C9">
              <w:rPr>
                <w:b/>
                <w:bCs/>
                <w:sz w:val="22"/>
                <w:szCs w:val="22"/>
              </w:rPr>
              <w:t>3.</w:t>
            </w:r>
          </w:p>
        </w:tc>
        <w:tc>
          <w:tcPr>
            <w:tcW w:w="7909" w:type="dxa"/>
            <w:gridSpan w:val="3"/>
            <w:shd w:val="clear" w:color="auto" w:fill="auto"/>
          </w:tcPr>
          <w:p w14:paraId="34A264EF" w14:textId="77777777" w:rsidR="007B7ED2" w:rsidRPr="00B063C9" w:rsidRDefault="007B7ED2" w:rsidP="00BB65DC">
            <w:pPr>
              <w:rPr>
                <w:b/>
                <w:bCs/>
                <w:sz w:val="22"/>
                <w:szCs w:val="22"/>
              </w:rPr>
            </w:pPr>
            <w:r w:rsidRPr="00B063C9">
              <w:rPr>
                <w:b/>
                <w:bCs/>
                <w:sz w:val="22"/>
                <w:szCs w:val="22"/>
              </w:rPr>
              <w:t>Sutarties aptarnavimo mokestis, lizingo palūkanos</w:t>
            </w:r>
          </w:p>
        </w:tc>
        <w:tc>
          <w:tcPr>
            <w:tcW w:w="1276" w:type="dxa"/>
            <w:shd w:val="clear" w:color="auto" w:fill="auto"/>
          </w:tcPr>
          <w:p w14:paraId="5506F585" w14:textId="77777777" w:rsidR="007B7ED2" w:rsidRPr="00B063C9" w:rsidRDefault="007B7ED2" w:rsidP="00BB65DC">
            <w:pPr>
              <w:jc w:val="center"/>
              <w:rPr>
                <w:b/>
                <w:bCs/>
                <w:sz w:val="22"/>
                <w:szCs w:val="22"/>
              </w:rPr>
            </w:pPr>
            <w:r w:rsidRPr="00B063C9">
              <w:rPr>
                <w:b/>
                <w:bCs/>
                <w:sz w:val="22"/>
                <w:szCs w:val="22"/>
              </w:rPr>
              <w:t xml:space="preserve">   8 900</w:t>
            </w:r>
          </w:p>
        </w:tc>
      </w:tr>
      <w:tr w:rsidR="007B7ED2" w:rsidRPr="00B063C9" w14:paraId="46DA7401" w14:textId="77777777" w:rsidTr="001A54AE">
        <w:tc>
          <w:tcPr>
            <w:tcW w:w="709" w:type="dxa"/>
            <w:shd w:val="clear" w:color="auto" w:fill="auto"/>
          </w:tcPr>
          <w:p w14:paraId="079D8BB1" w14:textId="77777777" w:rsidR="007B7ED2" w:rsidRPr="00B063C9" w:rsidRDefault="007B7ED2" w:rsidP="00BB65DC">
            <w:pPr>
              <w:rPr>
                <w:b/>
                <w:bCs/>
                <w:sz w:val="22"/>
                <w:szCs w:val="22"/>
              </w:rPr>
            </w:pPr>
          </w:p>
        </w:tc>
        <w:tc>
          <w:tcPr>
            <w:tcW w:w="7909" w:type="dxa"/>
            <w:gridSpan w:val="3"/>
            <w:shd w:val="clear" w:color="auto" w:fill="auto"/>
          </w:tcPr>
          <w:p w14:paraId="4204CC2F" w14:textId="77777777" w:rsidR="007B7ED2" w:rsidRPr="00B063C9" w:rsidRDefault="007B7ED2" w:rsidP="00BB65DC">
            <w:pPr>
              <w:jc w:val="right"/>
              <w:rPr>
                <w:sz w:val="22"/>
                <w:szCs w:val="22"/>
              </w:rPr>
            </w:pPr>
            <w:r w:rsidRPr="00B063C9">
              <w:rPr>
                <w:b/>
                <w:bCs/>
                <w:sz w:val="22"/>
                <w:szCs w:val="22"/>
                <w:highlight w:val="lightGray"/>
              </w:rPr>
              <w:t>Iš viso programai Eur su PVM</w:t>
            </w:r>
          </w:p>
        </w:tc>
        <w:tc>
          <w:tcPr>
            <w:tcW w:w="1276" w:type="dxa"/>
            <w:shd w:val="clear" w:color="auto" w:fill="auto"/>
          </w:tcPr>
          <w:p w14:paraId="4D19FA78" w14:textId="77777777" w:rsidR="007B7ED2" w:rsidRPr="00B063C9" w:rsidRDefault="007B7ED2" w:rsidP="00BB65DC">
            <w:pPr>
              <w:jc w:val="center"/>
              <w:rPr>
                <w:b/>
                <w:bCs/>
                <w:sz w:val="22"/>
                <w:szCs w:val="22"/>
                <w:highlight w:val="lightGray"/>
              </w:rPr>
            </w:pPr>
            <w:r w:rsidRPr="00B063C9">
              <w:rPr>
                <w:b/>
                <w:bCs/>
                <w:sz w:val="22"/>
                <w:szCs w:val="22"/>
                <w:highlight w:val="lightGray"/>
              </w:rPr>
              <w:t>130 000</w:t>
            </w:r>
          </w:p>
          <w:p w14:paraId="78AAADCC" w14:textId="77777777" w:rsidR="007B7ED2" w:rsidRPr="00B063C9" w:rsidRDefault="007B7ED2" w:rsidP="00BB65DC">
            <w:pPr>
              <w:jc w:val="center"/>
              <w:rPr>
                <w:b/>
                <w:bCs/>
                <w:sz w:val="22"/>
                <w:szCs w:val="22"/>
                <w:highlight w:val="lightGray"/>
              </w:rPr>
            </w:pPr>
          </w:p>
        </w:tc>
      </w:tr>
    </w:tbl>
    <w:p w14:paraId="1EF552E8" w14:textId="77777777" w:rsidR="001A54AE" w:rsidRPr="007526B8" w:rsidRDefault="001A54AE" w:rsidP="001A54AE">
      <w:pPr>
        <w:jc w:val="center"/>
        <w:rPr>
          <w:b/>
        </w:rPr>
      </w:pPr>
    </w:p>
    <w:p w14:paraId="05069A49" w14:textId="72B4D8FD" w:rsidR="001A54AE" w:rsidRPr="004F4EDF" w:rsidRDefault="007B7ED2" w:rsidP="001A54AE">
      <w:pPr>
        <w:jc w:val="center"/>
        <w:rPr>
          <w:b/>
          <w:sz w:val="23"/>
          <w:szCs w:val="23"/>
        </w:rPr>
      </w:pPr>
      <w:r w:rsidRPr="004F4EDF">
        <w:rPr>
          <w:b/>
          <w:sz w:val="23"/>
          <w:szCs w:val="23"/>
        </w:rPr>
        <w:t>VII SKYRIUS</w:t>
      </w:r>
    </w:p>
    <w:p w14:paraId="5127B9E0" w14:textId="21B7034E" w:rsidR="007B7ED2" w:rsidRPr="004F4EDF" w:rsidRDefault="007B7ED2" w:rsidP="001A54AE">
      <w:pPr>
        <w:jc w:val="center"/>
        <w:rPr>
          <w:b/>
          <w:sz w:val="23"/>
          <w:szCs w:val="23"/>
        </w:rPr>
      </w:pPr>
      <w:r w:rsidRPr="004F4EDF">
        <w:rPr>
          <w:b/>
          <w:sz w:val="23"/>
          <w:szCs w:val="23"/>
        </w:rPr>
        <w:t>VERTINIMO KRITERIJAI</w:t>
      </w:r>
    </w:p>
    <w:p w14:paraId="7C129592" w14:textId="77777777" w:rsidR="007B7ED2" w:rsidRPr="004F4EDF" w:rsidRDefault="007B7ED2" w:rsidP="004F4EDF">
      <w:pPr>
        <w:ind w:left="360"/>
        <w:rPr>
          <w:sz w:val="23"/>
          <w:szCs w:val="23"/>
        </w:rPr>
      </w:pPr>
    </w:p>
    <w:p w14:paraId="70010204" w14:textId="77777777" w:rsidR="007B7ED2" w:rsidRPr="004F4EDF" w:rsidRDefault="007B7ED2">
      <w:pPr>
        <w:numPr>
          <w:ilvl w:val="0"/>
          <w:numId w:val="47"/>
        </w:numPr>
        <w:ind w:left="142" w:firstLineChars="184" w:firstLine="423"/>
        <w:jc w:val="both"/>
        <w:rPr>
          <w:rFonts w:eastAsia="Calibri"/>
          <w:sz w:val="23"/>
          <w:szCs w:val="23"/>
        </w:rPr>
      </w:pPr>
      <w:r w:rsidRPr="004F4EDF">
        <w:rPr>
          <w:sz w:val="23"/>
          <w:szCs w:val="23"/>
        </w:rPr>
        <w:t>Įsigytos įrangos skaičius – 2 komplektai.</w:t>
      </w:r>
    </w:p>
    <w:p w14:paraId="71B73695" w14:textId="77777777" w:rsidR="007B7ED2" w:rsidRPr="004F4EDF" w:rsidRDefault="007B7ED2">
      <w:pPr>
        <w:numPr>
          <w:ilvl w:val="0"/>
          <w:numId w:val="47"/>
        </w:numPr>
        <w:ind w:left="142" w:firstLineChars="184" w:firstLine="423"/>
        <w:jc w:val="both"/>
        <w:rPr>
          <w:rFonts w:eastAsia="Calibri"/>
          <w:sz w:val="23"/>
          <w:szCs w:val="23"/>
        </w:rPr>
      </w:pPr>
      <w:r w:rsidRPr="004F4EDF">
        <w:rPr>
          <w:sz w:val="23"/>
          <w:szCs w:val="23"/>
        </w:rPr>
        <w:t xml:space="preserve"> </w:t>
      </w:r>
      <w:r w:rsidRPr="004F4EDF">
        <w:rPr>
          <w:rFonts w:eastAsia="Calibri"/>
          <w:sz w:val="23"/>
          <w:szCs w:val="23"/>
        </w:rPr>
        <w:t xml:space="preserve">Įrengtas papildomas endoskopijų kabinetas – 1 vnt. </w:t>
      </w:r>
    </w:p>
    <w:p w14:paraId="1CB5D7F5" w14:textId="77777777" w:rsidR="007B7ED2" w:rsidRPr="004F4EDF" w:rsidRDefault="007B7ED2">
      <w:pPr>
        <w:numPr>
          <w:ilvl w:val="0"/>
          <w:numId w:val="47"/>
        </w:numPr>
        <w:ind w:left="142" w:firstLineChars="184" w:firstLine="423"/>
        <w:jc w:val="both"/>
        <w:rPr>
          <w:sz w:val="23"/>
          <w:szCs w:val="23"/>
        </w:rPr>
      </w:pPr>
      <w:r w:rsidRPr="004F4EDF">
        <w:rPr>
          <w:sz w:val="23"/>
          <w:szCs w:val="23"/>
        </w:rPr>
        <w:t xml:space="preserve">Atlikta endoskopijų  </w:t>
      </w:r>
      <w:r w:rsidRPr="004F4EDF">
        <w:rPr>
          <w:rFonts w:eastAsia="SimSun"/>
          <w:sz w:val="23"/>
          <w:szCs w:val="23"/>
          <w:shd w:val="clear" w:color="auto" w:fill="FFFFFF"/>
        </w:rPr>
        <w:t>≥</w:t>
      </w:r>
      <w:r w:rsidRPr="004F4EDF">
        <w:rPr>
          <w:sz w:val="23"/>
          <w:szCs w:val="23"/>
        </w:rPr>
        <w:t xml:space="preserve"> 1400 per metus,  </w:t>
      </w:r>
      <w:r w:rsidRPr="004F4EDF">
        <w:rPr>
          <w:rFonts w:eastAsia="SimSun"/>
          <w:sz w:val="23"/>
          <w:szCs w:val="23"/>
          <w:shd w:val="clear" w:color="auto" w:fill="FFFFFF"/>
        </w:rPr>
        <w:t>≥</w:t>
      </w:r>
      <w:r w:rsidRPr="004F4EDF">
        <w:rPr>
          <w:sz w:val="23"/>
          <w:szCs w:val="23"/>
        </w:rPr>
        <w:t xml:space="preserve"> 350 kolonoskopijų per metus. </w:t>
      </w:r>
    </w:p>
    <w:p w14:paraId="072AA627" w14:textId="77777777" w:rsidR="007B7ED2" w:rsidRPr="004F4EDF" w:rsidRDefault="007B7ED2" w:rsidP="004F4EDF">
      <w:pPr>
        <w:jc w:val="center"/>
        <w:rPr>
          <w:sz w:val="23"/>
          <w:szCs w:val="23"/>
        </w:rPr>
      </w:pPr>
    </w:p>
    <w:p w14:paraId="0A34D8F9" w14:textId="77777777" w:rsidR="007B7ED2" w:rsidRPr="004F4EDF" w:rsidRDefault="007B7ED2" w:rsidP="007B7ED2">
      <w:pPr>
        <w:tabs>
          <w:tab w:val="left" w:pos="0"/>
        </w:tabs>
        <w:ind w:left="-1"/>
        <w:jc w:val="center"/>
        <w:rPr>
          <w:b/>
          <w:sz w:val="23"/>
          <w:szCs w:val="23"/>
        </w:rPr>
      </w:pPr>
      <w:r w:rsidRPr="004F4EDF">
        <w:rPr>
          <w:b/>
          <w:sz w:val="23"/>
          <w:szCs w:val="23"/>
        </w:rPr>
        <w:t>VIII SKYRIUS</w:t>
      </w:r>
      <w:r w:rsidRPr="004F4EDF">
        <w:rPr>
          <w:b/>
          <w:sz w:val="23"/>
          <w:szCs w:val="23"/>
        </w:rPr>
        <w:br/>
        <w:t>PROGRAMOS REZULTATAI</w:t>
      </w:r>
    </w:p>
    <w:p w14:paraId="287481C7" w14:textId="77777777" w:rsidR="007B7ED2" w:rsidRPr="004F4EDF" w:rsidRDefault="007B7ED2" w:rsidP="004F4EDF">
      <w:pPr>
        <w:tabs>
          <w:tab w:val="left" w:pos="284"/>
        </w:tabs>
        <w:rPr>
          <w:sz w:val="23"/>
          <w:szCs w:val="23"/>
        </w:rPr>
      </w:pPr>
    </w:p>
    <w:p w14:paraId="18A38769" w14:textId="77777777" w:rsidR="007B7ED2" w:rsidRPr="004F4EDF" w:rsidRDefault="007B7ED2">
      <w:pPr>
        <w:numPr>
          <w:ilvl w:val="0"/>
          <w:numId w:val="47"/>
        </w:numPr>
        <w:tabs>
          <w:tab w:val="left" w:pos="284"/>
        </w:tabs>
        <w:ind w:left="142" w:firstLineChars="200" w:firstLine="460"/>
        <w:jc w:val="both"/>
        <w:rPr>
          <w:sz w:val="23"/>
          <w:szCs w:val="23"/>
        </w:rPr>
      </w:pPr>
      <w:r w:rsidRPr="004F4EDF">
        <w:rPr>
          <w:sz w:val="23"/>
          <w:szCs w:val="23"/>
        </w:rPr>
        <w:t>Pagerės endoskopinių paslaugų prieinamumas ir kokybė.</w:t>
      </w:r>
    </w:p>
    <w:p w14:paraId="548E91FF" w14:textId="77777777" w:rsidR="007B7ED2" w:rsidRPr="004F4EDF" w:rsidRDefault="007B7ED2">
      <w:pPr>
        <w:numPr>
          <w:ilvl w:val="0"/>
          <w:numId w:val="47"/>
        </w:numPr>
        <w:tabs>
          <w:tab w:val="left" w:pos="284"/>
        </w:tabs>
        <w:ind w:left="142" w:firstLineChars="200" w:firstLine="460"/>
        <w:jc w:val="both"/>
        <w:rPr>
          <w:sz w:val="23"/>
          <w:szCs w:val="23"/>
        </w:rPr>
      </w:pPr>
      <w:r w:rsidRPr="004F4EDF">
        <w:rPr>
          <w:sz w:val="23"/>
          <w:szCs w:val="23"/>
        </w:rPr>
        <w:t>Daugiau ištirta stacionarių ir ambulatorinių pacientų, taip užtikrinant visapusišką ištyrimą ir pacientų saugumą.</w:t>
      </w:r>
    </w:p>
    <w:p w14:paraId="7C83CF15" w14:textId="77777777" w:rsidR="007B7ED2" w:rsidRPr="004F4EDF" w:rsidRDefault="007B7ED2">
      <w:pPr>
        <w:numPr>
          <w:ilvl w:val="0"/>
          <w:numId w:val="47"/>
        </w:numPr>
        <w:tabs>
          <w:tab w:val="left" w:pos="284"/>
        </w:tabs>
        <w:ind w:left="142" w:firstLineChars="200" w:firstLine="460"/>
        <w:jc w:val="both"/>
        <w:rPr>
          <w:sz w:val="23"/>
          <w:szCs w:val="23"/>
        </w:rPr>
      </w:pPr>
      <w:r w:rsidRPr="004F4EDF">
        <w:rPr>
          <w:sz w:val="23"/>
          <w:szCs w:val="23"/>
        </w:rPr>
        <w:t xml:space="preserve">Numatomos registracijos eilės endoskopiniam tyrimui  </w:t>
      </w:r>
      <w:r w:rsidRPr="004F4EDF">
        <w:rPr>
          <w:rFonts w:eastAsia="SimSun"/>
          <w:sz w:val="23"/>
          <w:szCs w:val="23"/>
          <w:shd w:val="clear" w:color="auto" w:fill="FFFFFF"/>
        </w:rPr>
        <w:t>≤</w:t>
      </w:r>
      <w:r w:rsidRPr="004F4EDF">
        <w:rPr>
          <w:sz w:val="23"/>
          <w:szCs w:val="23"/>
        </w:rPr>
        <w:t>15 darbo dienų.</w:t>
      </w:r>
    </w:p>
    <w:p w14:paraId="67AC4499" w14:textId="77777777" w:rsidR="007B7ED2" w:rsidRPr="004F4EDF" w:rsidRDefault="007B7ED2" w:rsidP="004F4EDF">
      <w:pPr>
        <w:tabs>
          <w:tab w:val="left" w:pos="1440"/>
        </w:tabs>
        <w:overflowPunct w:val="0"/>
        <w:autoSpaceDE w:val="0"/>
        <w:rPr>
          <w:sz w:val="23"/>
          <w:szCs w:val="23"/>
        </w:rPr>
      </w:pPr>
    </w:p>
    <w:p w14:paraId="56D0980B" w14:textId="77777777" w:rsidR="007B7ED2" w:rsidRPr="004F4EDF" w:rsidRDefault="007B7ED2" w:rsidP="007B7ED2">
      <w:pPr>
        <w:tabs>
          <w:tab w:val="left" w:pos="1440"/>
        </w:tabs>
        <w:overflowPunct w:val="0"/>
        <w:autoSpaceDE w:val="0"/>
        <w:rPr>
          <w:sz w:val="23"/>
          <w:szCs w:val="23"/>
        </w:rPr>
      </w:pPr>
      <w:r w:rsidRPr="004F4EDF">
        <w:rPr>
          <w:sz w:val="23"/>
          <w:szCs w:val="23"/>
        </w:rPr>
        <w:t xml:space="preserve">SUDERINTA </w:t>
      </w:r>
      <w:r w:rsidRPr="004F4EDF">
        <w:rPr>
          <w:sz w:val="23"/>
          <w:szCs w:val="23"/>
        </w:rPr>
        <w:tab/>
      </w:r>
    </w:p>
    <w:p w14:paraId="083FAE61" w14:textId="53B204A0" w:rsidR="001A54AE" w:rsidRPr="004F4EDF" w:rsidRDefault="001A54AE" w:rsidP="001A54AE">
      <w:pPr>
        <w:tabs>
          <w:tab w:val="left" w:pos="426"/>
        </w:tabs>
        <w:rPr>
          <w:sz w:val="23"/>
          <w:szCs w:val="23"/>
        </w:rPr>
      </w:pPr>
      <w:r w:rsidRPr="004F4EDF">
        <w:rPr>
          <w:sz w:val="23"/>
          <w:szCs w:val="23"/>
        </w:rPr>
        <w:t xml:space="preserve">VšĮ Kėdainių ligoninės direktorė </w:t>
      </w:r>
      <w:r w:rsidR="00B063C9" w:rsidRPr="009A039F">
        <w:rPr>
          <w:rFonts w:eastAsia="Calibri"/>
          <w:szCs w:val="24"/>
        </w:rPr>
        <w:t>Asta Šakickienė.</w:t>
      </w:r>
      <w:r w:rsidRPr="004F4EDF">
        <w:rPr>
          <w:sz w:val="23"/>
          <w:szCs w:val="23"/>
        </w:rPr>
        <w:t xml:space="preserve"> </w:t>
      </w:r>
    </w:p>
    <w:p w14:paraId="2C5597E2" w14:textId="77777777" w:rsidR="001A54AE" w:rsidRPr="004F4EDF" w:rsidRDefault="001A54AE" w:rsidP="007B7ED2">
      <w:pPr>
        <w:rPr>
          <w:bCs/>
          <w:sz w:val="23"/>
          <w:szCs w:val="23"/>
        </w:rPr>
      </w:pPr>
    </w:p>
    <w:p w14:paraId="294A32E8" w14:textId="07644271" w:rsidR="007B7ED2" w:rsidRPr="004F4EDF" w:rsidRDefault="007B7ED2" w:rsidP="007B7ED2">
      <w:pPr>
        <w:rPr>
          <w:bCs/>
          <w:sz w:val="23"/>
          <w:szCs w:val="23"/>
        </w:rPr>
      </w:pPr>
      <w:r w:rsidRPr="004F4EDF">
        <w:rPr>
          <w:bCs/>
          <w:sz w:val="23"/>
          <w:szCs w:val="23"/>
        </w:rPr>
        <w:t>PARENGĖ</w:t>
      </w:r>
    </w:p>
    <w:p w14:paraId="1E8FB22B" w14:textId="77777777" w:rsidR="007B7ED2" w:rsidRPr="004F4EDF" w:rsidRDefault="007B7ED2" w:rsidP="007B7ED2">
      <w:pPr>
        <w:rPr>
          <w:b/>
          <w:sz w:val="23"/>
          <w:szCs w:val="23"/>
        </w:rPr>
      </w:pPr>
      <w:r w:rsidRPr="004F4EDF">
        <w:rPr>
          <w:bCs/>
          <w:sz w:val="23"/>
          <w:szCs w:val="23"/>
        </w:rPr>
        <w:t>VŠĮ Kėdainių ligoninės Rentgeno</w:t>
      </w:r>
      <w:r w:rsidRPr="004F4EDF">
        <w:rPr>
          <w:sz w:val="23"/>
          <w:szCs w:val="23"/>
          <w:lang w:eastAsia="zh-CN"/>
        </w:rPr>
        <w:t>-</w:t>
      </w:r>
      <w:proofErr w:type="spellStart"/>
      <w:r w:rsidRPr="004F4EDF">
        <w:rPr>
          <w:bCs/>
          <w:sz w:val="23"/>
          <w:szCs w:val="23"/>
        </w:rPr>
        <w:t>echoskopijų</w:t>
      </w:r>
      <w:proofErr w:type="spellEnd"/>
      <w:r w:rsidRPr="004F4EDF">
        <w:rPr>
          <w:sz w:val="23"/>
          <w:szCs w:val="23"/>
          <w:lang w:eastAsia="zh-CN"/>
        </w:rPr>
        <w:t>-</w:t>
      </w:r>
      <w:proofErr w:type="spellStart"/>
      <w:r w:rsidRPr="004F4EDF">
        <w:rPr>
          <w:bCs/>
          <w:sz w:val="23"/>
          <w:szCs w:val="23"/>
        </w:rPr>
        <w:t>endoskopijų</w:t>
      </w:r>
      <w:proofErr w:type="spellEnd"/>
      <w:r w:rsidRPr="004F4EDF">
        <w:rPr>
          <w:bCs/>
          <w:sz w:val="23"/>
          <w:szCs w:val="23"/>
        </w:rPr>
        <w:t xml:space="preserve"> skyriaus vedėjas Julius </w:t>
      </w:r>
      <w:proofErr w:type="spellStart"/>
      <w:r w:rsidRPr="004F4EDF">
        <w:rPr>
          <w:bCs/>
          <w:sz w:val="23"/>
          <w:szCs w:val="23"/>
        </w:rPr>
        <w:t>Vidikas</w:t>
      </w:r>
      <w:proofErr w:type="spellEnd"/>
      <w:r w:rsidRPr="004F4EDF">
        <w:rPr>
          <w:sz w:val="23"/>
          <w:szCs w:val="23"/>
        </w:rPr>
        <w:t xml:space="preserve"> </w:t>
      </w:r>
    </w:p>
    <w:p w14:paraId="09B2E4D4" w14:textId="77777777" w:rsidR="007B7ED2" w:rsidRPr="004F4EDF" w:rsidRDefault="007B7ED2" w:rsidP="007B7ED2">
      <w:pPr>
        <w:jc w:val="center"/>
        <w:rPr>
          <w:sz w:val="23"/>
          <w:szCs w:val="23"/>
        </w:rPr>
      </w:pPr>
      <w:r w:rsidRPr="004F4EDF">
        <w:rPr>
          <w:sz w:val="23"/>
          <w:szCs w:val="23"/>
        </w:rPr>
        <w:t>______________</w:t>
      </w:r>
    </w:p>
    <w:p w14:paraId="2F015E40" w14:textId="77777777" w:rsidR="007B7ED2" w:rsidRPr="007526B8" w:rsidRDefault="007B7ED2" w:rsidP="007B7ED2">
      <w:pPr>
        <w:rPr>
          <w:b/>
          <w:caps/>
          <w:sz w:val="16"/>
          <w:szCs w:val="16"/>
        </w:rPr>
      </w:pPr>
    </w:p>
    <w:p w14:paraId="62992433" w14:textId="77777777" w:rsidR="007B7ED2" w:rsidRPr="007526B8" w:rsidRDefault="007B7ED2">
      <w:pPr>
        <w:rPr>
          <w:b/>
        </w:rPr>
      </w:pPr>
      <w:r w:rsidRPr="007526B8">
        <w:rPr>
          <w:b/>
        </w:rPr>
        <w:br w:type="page"/>
      </w:r>
    </w:p>
    <w:p w14:paraId="28CF5BE3" w14:textId="77777777" w:rsidR="002C245B" w:rsidRPr="007526B8" w:rsidRDefault="002C245B" w:rsidP="002C245B">
      <w:pPr>
        <w:tabs>
          <w:tab w:val="left" w:pos="1440"/>
        </w:tabs>
        <w:overflowPunct w:val="0"/>
        <w:autoSpaceDE w:val="0"/>
        <w:jc w:val="center"/>
        <w:rPr>
          <w:b/>
        </w:rPr>
      </w:pPr>
      <w:r w:rsidRPr="007526B8">
        <w:rPr>
          <w:b/>
        </w:rPr>
        <w:t>VŠĮ KĖDAINIŲ LIGONINĖ</w:t>
      </w:r>
    </w:p>
    <w:p w14:paraId="740B3249" w14:textId="1AF70F8C" w:rsidR="002C245B" w:rsidRPr="007526B8" w:rsidRDefault="002C245B" w:rsidP="00B22678">
      <w:pPr>
        <w:pStyle w:val="Antrat1"/>
      </w:pPr>
      <w:bookmarkStart w:id="100" w:name="_Toc157618165"/>
      <w:r w:rsidRPr="007526B8">
        <w:t xml:space="preserve">MAMOGRAFIJOS  PASLAUGŲ TĘSTINUMO, KOKYBĖS GERINIMO KĖDAINIŲ RAJONO SAVIVALDYBĖJE 2020−2025 M. </w:t>
      </w:r>
      <w:r w:rsidRPr="00E9486B">
        <w:t>PROGRAMOS 202</w:t>
      </w:r>
      <w:r w:rsidR="0006029D" w:rsidRPr="00E9486B">
        <w:t>4</w:t>
      </w:r>
      <w:r w:rsidRPr="007526B8">
        <w:t xml:space="preserve"> M. PARAIŠKA</w:t>
      </w:r>
      <w:bookmarkEnd w:id="100"/>
    </w:p>
    <w:p w14:paraId="6C9500CB" w14:textId="77777777" w:rsidR="002C245B" w:rsidRPr="007526B8" w:rsidRDefault="002C245B" w:rsidP="002C245B">
      <w:pPr>
        <w:ind w:firstLine="720"/>
        <w:jc w:val="center"/>
        <w:rPr>
          <w:b/>
          <w:szCs w:val="24"/>
        </w:rPr>
      </w:pPr>
      <w:r w:rsidRPr="007526B8">
        <w:rPr>
          <w:szCs w:val="24"/>
        </w:rPr>
        <w:br/>
      </w:r>
      <w:r w:rsidRPr="007526B8">
        <w:rPr>
          <w:b/>
          <w:szCs w:val="24"/>
        </w:rPr>
        <w:t>I SKYRIUS</w:t>
      </w:r>
    </w:p>
    <w:p w14:paraId="2B4C69B4" w14:textId="77777777" w:rsidR="002C245B" w:rsidRPr="007526B8" w:rsidRDefault="002C245B" w:rsidP="002C245B">
      <w:pPr>
        <w:jc w:val="center"/>
        <w:rPr>
          <w:b/>
          <w:szCs w:val="24"/>
        </w:rPr>
      </w:pPr>
      <w:r w:rsidRPr="007526B8">
        <w:rPr>
          <w:b/>
          <w:szCs w:val="24"/>
        </w:rPr>
        <w:t>BENDROSIOS NUOSTATOS</w:t>
      </w:r>
    </w:p>
    <w:p w14:paraId="2D7FDEE8" w14:textId="77777777" w:rsidR="002C245B" w:rsidRPr="007526B8" w:rsidRDefault="002C245B" w:rsidP="002C245B">
      <w:pPr>
        <w:ind w:firstLine="720"/>
        <w:jc w:val="both"/>
        <w:rPr>
          <w:szCs w:val="24"/>
        </w:rPr>
      </w:pPr>
    </w:p>
    <w:p w14:paraId="1D972CD2" w14:textId="77777777" w:rsidR="002C245B" w:rsidRPr="007526B8" w:rsidRDefault="002C245B" w:rsidP="004A39DB">
      <w:pPr>
        <w:numPr>
          <w:ilvl w:val="0"/>
          <w:numId w:val="19"/>
        </w:numPr>
        <w:tabs>
          <w:tab w:val="left" w:pos="1134"/>
        </w:tabs>
        <w:ind w:left="0" w:firstLine="720"/>
        <w:jc w:val="both"/>
        <w:rPr>
          <w:szCs w:val="24"/>
        </w:rPr>
      </w:pPr>
      <w:r w:rsidRPr="007526B8">
        <w:rPr>
          <w:szCs w:val="24"/>
        </w:rPr>
        <w:t xml:space="preserve">Mamografijos paslaugų (toliau </w:t>
      </w:r>
      <w:r w:rsidRPr="007526B8">
        <w:rPr>
          <w:color w:val="000000"/>
          <w:szCs w:val="24"/>
        </w:rPr>
        <w:t>–</w:t>
      </w:r>
      <w:r w:rsidRPr="007526B8">
        <w:rPr>
          <w:szCs w:val="24"/>
        </w:rPr>
        <w:t xml:space="preserve"> </w:t>
      </w:r>
      <w:proofErr w:type="spellStart"/>
      <w:r w:rsidRPr="007526B8">
        <w:rPr>
          <w:szCs w:val="24"/>
        </w:rPr>
        <w:t>mamografijos</w:t>
      </w:r>
      <w:proofErr w:type="spellEnd"/>
      <w:r w:rsidRPr="007526B8">
        <w:rPr>
          <w:szCs w:val="24"/>
        </w:rPr>
        <w:t xml:space="preserve">) tęstinumo, kokybės gerinimo Kėdainių rajono savivaldybėje programa (toliau </w:t>
      </w:r>
      <w:r w:rsidRPr="007526B8">
        <w:rPr>
          <w:color w:val="000000"/>
          <w:szCs w:val="24"/>
        </w:rPr>
        <w:t>–</w:t>
      </w:r>
      <w:r w:rsidRPr="007526B8">
        <w:rPr>
          <w:szCs w:val="24"/>
        </w:rPr>
        <w:t xml:space="preserve"> Programa) parengta vadovaujantis:</w:t>
      </w:r>
    </w:p>
    <w:p w14:paraId="4B9F3327" w14:textId="01B17B70" w:rsidR="002C245B" w:rsidRPr="007526B8" w:rsidRDefault="002C245B" w:rsidP="004A39DB">
      <w:pPr>
        <w:pStyle w:val="Sraopastraipa"/>
        <w:numPr>
          <w:ilvl w:val="1"/>
          <w:numId w:val="19"/>
        </w:numPr>
        <w:tabs>
          <w:tab w:val="left" w:pos="1134"/>
        </w:tabs>
        <w:spacing w:after="0" w:line="240" w:lineRule="auto"/>
        <w:ind w:left="0" w:firstLine="720"/>
        <w:jc w:val="both"/>
        <w:rPr>
          <w:rFonts w:ascii="Times New Roman" w:hAnsi="Times New Roman"/>
          <w:sz w:val="24"/>
          <w:szCs w:val="24"/>
        </w:rPr>
      </w:pPr>
      <w:r w:rsidRPr="007526B8">
        <w:rPr>
          <w:rFonts w:ascii="Times New Roman" w:hAnsi="Times New Roman"/>
          <w:color w:val="000000"/>
          <w:sz w:val="24"/>
          <w:szCs w:val="24"/>
        </w:rPr>
        <w:t>Lietuvos Respublikos sveikatos apsaugos ministro</w:t>
      </w:r>
      <w:r w:rsidRPr="007526B8">
        <w:rPr>
          <w:rFonts w:ascii="Times New Roman" w:hAnsi="Times New Roman"/>
          <w:sz w:val="24"/>
          <w:szCs w:val="24"/>
        </w:rPr>
        <w:t xml:space="preserve"> </w:t>
      </w:r>
      <w:r w:rsidRPr="007526B8">
        <w:rPr>
          <w:rFonts w:ascii="Times New Roman" w:hAnsi="Times New Roman"/>
          <w:color w:val="000000"/>
          <w:sz w:val="24"/>
          <w:szCs w:val="24"/>
        </w:rPr>
        <w:t xml:space="preserve">2005 m. rugsėjo 23 d. Nr. V-729 „Dėl Atrankinės </w:t>
      </w:r>
      <w:proofErr w:type="spellStart"/>
      <w:r w:rsidRPr="007526B8">
        <w:rPr>
          <w:rFonts w:ascii="Times New Roman" w:hAnsi="Times New Roman"/>
          <w:color w:val="000000"/>
          <w:sz w:val="24"/>
          <w:szCs w:val="24"/>
        </w:rPr>
        <w:t>mamografinės</w:t>
      </w:r>
      <w:proofErr w:type="spellEnd"/>
      <w:r w:rsidRPr="007526B8">
        <w:rPr>
          <w:rFonts w:ascii="Times New Roman" w:hAnsi="Times New Roman"/>
          <w:color w:val="000000"/>
          <w:sz w:val="24"/>
          <w:szCs w:val="24"/>
        </w:rPr>
        <w:t xml:space="preserve"> patikros dėl krūties vėžio finansavimo programos patvirtinimo“  atnaujintu įsakymu (</w:t>
      </w:r>
      <w:r w:rsidR="001F34C8" w:rsidRPr="007526B8">
        <w:rPr>
          <w:rFonts w:ascii="Times New Roman" w:hAnsi="Times New Roman"/>
          <w:sz w:val="24"/>
          <w:szCs w:val="24"/>
          <w:shd w:val="clear" w:color="auto" w:fill="FFFFFF"/>
        </w:rPr>
        <w:t>2023-01-01</w:t>
      </w:r>
      <w:r w:rsidRPr="007526B8">
        <w:rPr>
          <w:rFonts w:ascii="Times New Roman" w:hAnsi="Times New Roman"/>
          <w:sz w:val="24"/>
          <w:szCs w:val="24"/>
        </w:rPr>
        <w:t xml:space="preserve">). </w:t>
      </w:r>
      <w:r w:rsidRPr="007526B8">
        <w:rPr>
          <w:rFonts w:ascii="Times New Roman" w:hAnsi="Times New Roman"/>
          <w:color w:val="000000"/>
          <w:sz w:val="24"/>
          <w:szCs w:val="24"/>
        </w:rPr>
        <w:t xml:space="preserve">Lietuvos Respublikos sveikatos apsaugos ministro 2004 m. gruodžio 10 d. Nr. V-901 „Dėl Atrankinės moterų </w:t>
      </w:r>
      <w:proofErr w:type="spellStart"/>
      <w:r w:rsidRPr="007526B8">
        <w:rPr>
          <w:rFonts w:ascii="Times New Roman" w:hAnsi="Times New Roman"/>
          <w:color w:val="000000"/>
          <w:sz w:val="24"/>
          <w:szCs w:val="24"/>
        </w:rPr>
        <w:t>mamografinės</w:t>
      </w:r>
      <w:proofErr w:type="spellEnd"/>
      <w:r w:rsidRPr="007526B8">
        <w:rPr>
          <w:rFonts w:ascii="Times New Roman" w:hAnsi="Times New Roman"/>
          <w:color w:val="000000"/>
          <w:sz w:val="24"/>
          <w:szCs w:val="24"/>
        </w:rPr>
        <w:t xml:space="preserve"> patikros  programos atlikimo metodikos patvirtinimo“, </w:t>
      </w:r>
      <w:r w:rsidRPr="007526B8">
        <w:rPr>
          <w:rFonts w:ascii="Times New Roman" w:hAnsi="Times New Roman"/>
          <w:sz w:val="24"/>
          <w:szCs w:val="24"/>
        </w:rPr>
        <w:t>kurie reglamentuoja paslaugų teikimo tvarką.</w:t>
      </w:r>
    </w:p>
    <w:p w14:paraId="357A4838" w14:textId="77777777" w:rsidR="002C245B" w:rsidRPr="007526B8" w:rsidRDefault="002C245B" w:rsidP="004A39DB">
      <w:pPr>
        <w:pStyle w:val="Sraopastraipa"/>
        <w:numPr>
          <w:ilvl w:val="1"/>
          <w:numId w:val="19"/>
        </w:numPr>
        <w:tabs>
          <w:tab w:val="left" w:pos="1134"/>
        </w:tabs>
        <w:spacing w:after="0" w:line="240" w:lineRule="auto"/>
        <w:ind w:left="0" w:firstLine="720"/>
        <w:jc w:val="both"/>
        <w:rPr>
          <w:rFonts w:ascii="Times New Roman" w:hAnsi="Times New Roman"/>
          <w:color w:val="000000"/>
          <w:sz w:val="24"/>
          <w:szCs w:val="24"/>
        </w:rPr>
      </w:pPr>
      <w:r w:rsidRPr="007526B8">
        <w:rPr>
          <w:rFonts w:ascii="Times New Roman" w:hAnsi="Times New Roman"/>
          <w:color w:val="000000"/>
          <w:sz w:val="24"/>
          <w:szCs w:val="24"/>
        </w:rPr>
        <w:t>Pasaulio sveikatos organizacijos (PSO) rekomendacijomis.</w:t>
      </w:r>
    </w:p>
    <w:p w14:paraId="2F315926" w14:textId="77777777" w:rsidR="002C245B" w:rsidRPr="007526B8" w:rsidRDefault="002C245B" w:rsidP="004A39DB">
      <w:pPr>
        <w:pStyle w:val="Sraopastraipa"/>
        <w:numPr>
          <w:ilvl w:val="1"/>
          <w:numId w:val="19"/>
        </w:numPr>
        <w:tabs>
          <w:tab w:val="left" w:pos="1134"/>
        </w:tabs>
        <w:spacing w:after="0" w:line="240" w:lineRule="auto"/>
        <w:ind w:left="0" w:firstLine="720"/>
        <w:jc w:val="both"/>
        <w:rPr>
          <w:rFonts w:ascii="Times New Roman" w:hAnsi="Times New Roman"/>
          <w:color w:val="000000"/>
          <w:sz w:val="24"/>
          <w:szCs w:val="24"/>
        </w:rPr>
      </w:pPr>
      <w:r w:rsidRPr="007526B8">
        <w:rPr>
          <w:rFonts w:ascii="Times New Roman" w:hAnsi="Times New Roman"/>
          <w:color w:val="000000"/>
          <w:sz w:val="24"/>
          <w:szCs w:val="24"/>
        </w:rPr>
        <w:t>Valstybinės ligonių kasos (VLK) pateikta statistine informacija.</w:t>
      </w:r>
    </w:p>
    <w:p w14:paraId="1335C140" w14:textId="77777777" w:rsidR="002C245B" w:rsidRPr="007526B8" w:rsidRDefault="002C245B" w:rsidP="004A39DB">
      <w:pPr>
        <w:numPr>
          <w:ilvl w:val="0"/>
          <w:numId w:val="19"/>
        </w:numPr>
        <w:tabs>
          <w:tab w:val="left" w:pos="1134"/>
        </w:tabs>
        <w:ind w:left="0" w:firstLine="720"/>
        <w:jc w:val="both"/>
        <w:rPr>
          <w:szCs w:val="24"/>
        </w:rPr>
      </w:pPr>
      <w:r w:rsidRPr="007526B8">
        <w:rPr>
          <w:szCs w:val="24"/>
        </w:rPr>
        <w:t xml:space="preserve">Programa atitinka Lietuvos Respublikos sveikatos apsaugos ministerijos strateginius tikslus </w:t>
      </w:r>
      <w:r w:rsidRPr="007526B8">
        <w:rPr>
          <w:color w:val="000000"/>
          <w:szCs w:val="24"/>
        </w:rPr>
        <w:t>–</w:t>
      </w:r>
      <w:r w:rsidRPr="007526B8">
        <w:rPr>
          <w:szCs w:val="24"/>
        </w:rPr>
        <w:t xml:space="preserve"> siekti, kad pacientams būtų laiku teikiama kokybiška, saugi ir prieinama sveikatos priežiūra, vykdyti ligų prevencinius tyrimus.</w:t>
      </w:r>
    </w:p>
    <w:p w14:paraId="104381CE" w14:textId="77777777" w:rsidR="002C245B" w:rsidRPr="007526B8" w:rsidRDefault="002C245B" w:rsidP="002C245B">
      <w:pPr>
        <w:ind w:leftChars="634" w:left="1522" w:firstLine="720"/>
        <w:jc w:val="both"/>
        <w:rPr>
          <w:szCs w:val="24"/>
        </w:rPr>
      </w:pPr>
    </w:p>
    <w:p w14:paraId="08D76F3E" w14:textId="77777777" w:rsidR="002C245B" w:rsidRPr="007526B8" w:rsidRDefault="002C245B" w:rsidP="002C245B">
      <w:pPr>
        <w:tabs>
          <w:tab w:val="left" w:pos="709"/>
        </w:tabs>
        <w:jc w:val="center"/>
        <w:rPr>
          <w:b/>
          <w:szCs w:val="24"/>
        </w:rPr>
      </w:pPr>
      <w:r w:rsidRPr="007526B8">
        <w:rPr>
          <w:b/>
          <w:szCs w:val="24"/>
        </w:rPr>
        <w:t>II SKYRIUS</w:t>
      </w:r>
    </w:p>
    <w:p w14:paraId="4BD341DD" w14:textId="77777777" w:rsidR="002C245B" w:rsidRPr="007526B8" w:rsidRDefault="002C245B" w:rsidP="002C245B">
      <w:pPr>
        <w:tabs>
          <w:tab w:val="left" w:pos="709"/>
        </w:tabs>
        <w:ind w:left="360"/>
        <w:jc w:val="center"/>
        <w:rPr>
          <w:b/>
          <w:szCs w:val="24"/>
        </w:rPr>
      </w:pPr>
      <w:r w:rsidRPr="007526B8">
        <w:rPr>
          <w:b/>
          <w:szCs w:val="24"/>
        </w:rPr>
        <w:t>SITUACIJOS ANALIZĖ</w:t>
      </w:r>
    </w:p>
    <w:p w14:paraId="029298CD" w14:textId="77777777" w:rsidR="002C245B" w:rsidRPr="007526B8" w:rsidRDefault="002C245B" w:rsidP="002C245B">
      <w:pPr>
        <w:ind w:firstLine="720"/>
        <w:jc w:val="both"/>
        <w:rPr>
          <w:b/>
          <w:color w:val="000000"/>
          <w:szCs w:val="24"/>
        </w:rPr>
      </w:pPr>
    </w:p>
    <w:p w14:paraId="4CFC97F6" w14:textId="77777777" w:rsidR="002C245B" w:rsidRPr="007526B8" w:rsidRDefault="002C245B" w:rsidP="004A39DB">
      <w:pPr>
        <w:numPr>
          <w:ilvl w:val="0"/>
          <w:numId w:val="19"/>
        </w:numPr>
        <w:ind w:left="0" w:firstLine="720"/>
        <w:jc w:val="both"/>
        <w:rPr>
          <w:color w:val="000000"/>
          <w:szCs w:val="24"/>
        </w:rPr>
      </w:pPr>
      <w:r w:rsidRPr="007526B8">
        <w:rPr>
          <w:color w:val="000000"/>
          <w:szCs w:val="24"/>
        </w:rPr>
        <w:t xml:space="preserve">Lietuvoje nuo 2005 m. vykdoma moterų </w:t>
      </w:r>
      <w:proofErr w:type="spellStart"/>
      <w:r w:rsidRPr="007526B8">
        <w:rPr>
          <w:color w:val="000000"/>
          <w:szCs w:val="24"/>
        </w:rPr>
        <w:t>mamografinės</w:t>
      </w:r>
      <w:proofErr w:type="spellEnd"/>
      <w:r w:rsidRPr="007526B8">
        <w:rPr>
          <w:color w:val="000000"/>
          <w:szCs w:val="24"/>
        </w:rPr>
        <w:t xml:space="preserve"> patikros dėl krūties vėžio programa, kurios uždavinys – patikrinti visas 50–69 metų amžiaus moteris, nustatyti, kurioms yra krūties vėžio požymių ir kuo greičiau siųsti gydytis.</w:t>
      </w:r>
    </w:p>
    <w:p w14:paraId="115E87A6" w14:textId="77777777" w:rsidR="002C245B" w:rsidRPr="007526B8" w:rsidRDefault="004A473F" w:rsidP="004A39DB">
      <w:pPr>
        <w:numPr>
          <w:ilvl w:val="0"/>
          <w:numId w:val="19"/>
        </w:numPr>
        <w:ind w:left="0" w:firstLine="720"/>
        <w:jc w:val="both"/>
        <w:rPr>
          <w:color w:val="000000"/>
          <w:szCs w:val="24"/>
        </w:rPr>
      </w:pPr>
      <w:hyperlink r:id="rId9" w:history="1">
        <w:r w:rsidR="002C245B" w:rsidRPr="007526B8">
          <w:rPr>
            <w:rStyle w:val="Hipersaitas"/>
            <w:b/>
            <w:bCs/>
            <w:color w:val="000000"/>
            <w:szCs w:val="24"/>
          </w:rPr>
          <w:t>Krūties vėžio ankstyvosios diagnostikos programa</w:t>
        </w:r>
      </w:hyperlink>
      <w:r w:rsidR="002C245B" w:rsidRPr="007526B8">
        <w:rPr>
          <w:b/>
          <w:bCs/>
          <w:color w:val="000000"/>
          <w:szCs w:val="24"/>
        </w:rPr>
        <w:t xml:space="preserve">. </w:t>
      </w:r>
      <w:r w:rsidR="002C245B" w:rsidRPr="007526B8">
        <w:rPr>
          <w:color w:val="000000"/>
          <w:szCs w:val="24"/>
        </w:rPr>
        <w:t xml:space="preserve">Pagal programą moterims tirti panaudojama </w:t>
      </w:r>
      <w:proofErr w:type="spellStart"/>
      <w:r w:rsidR="002C245B" w:rsidRPr="007526B8">
        <w:rPr>
          <w:color w:val="000000"/>
          <w:szCs w:val="24"/>
        </w:rPr>
        <w:t>mamografija</w:t>
      </w:r>
      <w:proofErr w:type="spellEnd"/>
      <w:r w:rsidR="002C245B" w:rsidRPr="007526B8">
        <w:rPr>
          <w:color w:val="000000"/>
          <w:szCs w:val="24"/>
        </w:rPr>
        <w:t xml:space="preserve"> – </w:t>
      </w:r>
      <w:proofErr w:type="spellStart"/>
      <w:r w:rsidR="002C245B" w:rsidRPr="007526B8">
        <w:rPr>
          <w:color w:val="000000"/>
          <w:szCs w:val="24"/>
        </w:rPr>
        <w:t>rentgeninis</w:t>
      </w:r>
      <w:proofErr w:type="spellEnd"/>
      <w:r w:rsidR="002C245B" w:rsidRPr="007526B8">
        <w:rPr>
          <w:color w:val="000000"/>
          <w:szCs w:val="24"/>
        </w:rPr>
        <w:t xml:space="preserve"> krūties tyrimo būdas, leidžiantis aptikti net labai mažų matmenų navikinį darinį krūtyje. Tai neskausmingas, saugus ir efektyvus tyrimas. Vadovaudamasis programa, šeimos gydytojas 1 kartą kas 2 metus siunčia 50–69 metų moteris atlikti šį tyrimą.</w:t>
      </w:r>
    </w:p>
    <w:p w14:paraId="72869629" w14:textId="77777777" w:rsidR="002C245B" w:rsidRPr="007526B8" w:rsidRDefault="002C245B" w:rsidP="002C245B">
      <w:pPr>
        <w:ind w:firstLine="720"/>
        <w:jc w:val="center"/>
        <w:rPr>
          <w:color w:val="000000"/>
        </w:rPr>
      </w:pPr>
      <w:r w:rsidRPr="007526B8">
        <w:rPr>
          <w:color w:val="000000"/>
        </w:rPr>
        <w:t xml:space="preserve">                                                                                                                  </w:t>
      </w:r>
    </w:p>
    <w:p w14:paraId="303B9F34" w14:textId="77777777" w:rsidR="002C245B" w:rsidRPr="007526B8" w:rsidRDefault="002C245B" w:rsidP="002C245B">
      <w:pPr>
        <w:ind w:left="5571" w:firstLineChars="750" w:firstLine="1800"/>
        <w:rPr>
          <w:i/>
          <w:iCs/>
          <w:sz w:val="20"/>
        </w:rPr>
      </w:pPr>
      <w:r w:rsidRPr="007526B8">
        <w:rPr>
          <w:noProof/>
        </w:rPr>
        <w:drawing>
          <wp:anchor distT="0" distB="0" distL="0" distR="0" simplePos="0" relativeHeight="251707392" behindDoc="1" locked="0" layoutInCell="1" allowOverlap="1" wp14:anchorId="4619CD69" wp14:editId="66EA1BCB">
            <wp:simplePos x="0" y="0"/>
            <wp:positionH relativeFrom="column">
              <wp:posOffset>543560</wp:posOffset>
            </wp:positionH>
            <wp:positionV relativeFrom="paragraph">
              <wp:posOffset>58420</wp:posOffset>
            </wp:positionV>
            <wp:extent cx="5033010" cy="2516505"/>
            <wp:effectExtent l="19050" t="19050" r="15240" b="17145"/>
            <wp:wrapTight wrapText="bothSides">
              <wp:wrapPolygon edited="0">
                <wp:start x="-82" y="-164"/>
                <wp:lineTo x="-82" y="21584"/>
                <wp:lineTo x="21584" y="21584"/>
                <wp:lineTo x="21584" y="-164"/>
                <wp:lineTo x="-82" y="-164"/>
              </wp:wrapPolygon>
            </wp:wrapTight>
            <wp:docPr id="89"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aveikslėlis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033010" cy="2516505"/>
                    </a:xfrm>
                    <a:prstGeom prst="rect">
                      <a:avLst/>
                    </a:prstGeom>
                    <a:noFill/>
                    <a:ln w="9525">
                      <a:solidFill>
                        <a:srgbClr val="000000"/>
                      </a:solidFill>
                      <a:miter lim="800000"/>
                      <a:headEnd/>
                      <a:tailEnd/>
                    </a:ln>
                  </pic:spPr>
                </pic:pic>
              </a:graphicData>
            </a:graphic>
          </wp:anchor>
        </w:drawing>
      </w:r>
      <w:r w:rsidRPr="007526B8">
        <w:rPr>
          <w:i/>
          <w:iCs/>
          <w:sz w:val="20"/>
        </w:rPr>
        <w:t>VLK informacija</w:t>
      </w:r>
    </w:p>
    <w:p w14:paraId="7A574E8D" w14:textId="77777777" w:rsidR="002C245B" w:rsidRPr="007526B8" w:rsidRDefault="002C245B" w:rsidP="002C245B">
      <w:pPr>
        <w:ind w:firstLine="720"/>
      </w:pPr>
    </w:p>
    <w:p w14:paraId="026D6E10" w14:textId="77777777" w:rsidR="002C245B" w:rsidRPr="007526B8" w:rsidRDefault="002C245B" w:rsidP="002C245B">
      <w:pPr>
        <w:ind w:firstLineChars="200" w:firstLine="402"/>
        <w:jc w:val="center"/>
        <w:rPr>
          <w:b/>
          <w:bCs/>
          <w:color w:val="000000"/>
          <w:sz w:val="20"/>
        </w:rPr>
      </w:pPr>
      <w:r w:rsidRPr="007526B8">
        <w:rPr>
          <w:b/>
          <w:bCs/>
          <w:color w:val="000000"/>
          <w:sz w:val="20"/>
        </w:rPr>
        <w:t xml:space="preserve">1 pav.  Valstybės skiriamos lėšos </w:t>
      </w:r>
      <w:proofErr w:type="spellStart"/>
      <w:r w:rsidRPr="007526B8">
        <w:rPr>
          <w:b/>
          <w:bCs/>
          <w:color w:val="000000"/>
          <w:sz w:val="20"/>
        </w:rPr>
        <w:t>mamografinės</w:t>
      </w:r>
      <w:proofErr w:type="spellEnd"/>
      <w:r w:rsidRPr="007526B8">
        <w:rPr>
          <w:b/>
          <w:bCs/>
          <w:color w:val="000000"/>
          <w:sz w:val="20"/>
        </w:rPr>
        <w:t xml:space="preserve"> krūties vėžio patikros prevencinei programai</w:t>
      </w:r>
    </w:p>
    <w:p w14:paraId="3B241296" w14:textId="77777777" w:rsidR="002C245B" w:rsidRPr="007526B8" w:rsidRDefault="002C245B" w:rsidP="002C245B">
      <w:pPr>
        <w:ind w:firstLine="720"/>
      </w:pPr>
      <w:r w:rsidRPr="007526B8">
        <w:rPr>
          <w:b/>
          <w:bCs/>
        </w:rPr>
        <w:br w:type="page"/>
      </w:r>
      <w:r w:rsidRPr="007526B8">
        <w:rPr>
          <w:noProof/>
        </w:rPr>
        <w:drawing>
          <wp:anchor distT="0" distB="0" distL="0" distR="0" simplePos="0" relativeHeight="251708416" behindDoc="1" locked="0" layoutInCell="1" allowOverlap="1" wp14:anchorId="3E39351B" wp14:editId="33B7180A">
            <wp:simplePos x="0" y="0"/>
            <wp:positionH relativeFrom="column">
              <wp:posOffset>566420</wp:posOffset>
            </wp:positionH>
            <wp:positionV relativeFrom="paragraph">
              <wp:posOffset>40005</wp:posOffset>
            </wp:positionV>
            <wp:extent cx="4777105" cy="2955290"/>
            <wp:effectExtent l="19050" t="19050" r="23495" b="16510"/>
            <wp:wrapTight wrapText="bothSides">
              <wp:wrapPolygon edited="0">
                <wp:start x="-86" y="-139"/>
                <wp:lineTo x="-86" y="21581"/>
                <wp:lineTo x="21620" y="21581"/>
                <wp:lineTo x="21620" y="-139"/>
                <wp:lineTo x="-86" y="-139"/>
              </wp:wrapPolygon>
            </wp:wrapTight>
            <wp:docPr id="9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777105" cy="2955290"/>
                    </a:xfrm>
                    <a:prstGeom prst="rect">
                      <a:avLst/>
                    </a:prstGeom>
                    <a:noFill/>
                    <a:ln w="9525">
                      <a:solidFill>
                        <a:srgbClr val="000000"/>
                      </a:solidFill>
                      <a:miter lim="800000"/>
                      <a:headEnd/>
                      <a:tailEnd/>
                    </a:ln>
                  </pic:spPr>
                </pic:pic>
              </a:graphicData>
            </a:graphic>
          </wp:anchor>
        </w:drawing>
      </w:r>
      <w:r w:rsidRPr="007526B8">
        <w:t xml:space="preserve"> </w:t>
      </w:r>
    </w:p>
    <w:p w14:paraId="71E9D5DD" w14:textId="77777777" w:rsidR="002C245B" w:rsidRPr="007526B8" w:rsidRDefault="002C245B" w:rsidP="002C245B">
      <w:pPr>
        <w:ind w:firstLine="720"/>
      </w:pPr>
    </w:p>
    <w:p w14:paraId="32BE7A2B" w14:textId="77777777" w:rsidR="002C245B" w:rsidRPr="007526B8" w:rsidRDefault="002C245B" w:rsidP="002C245B">
      <w:pPr>
        <w:ind w:firstLine="720"/>
      </w:pPr>
    </w:p>
    <w:p w14:paraId="50619943" w14:textId="77777777" w:rsidR="002C245B" w:rsidRPr="007526B8" w:rsidRDefault="002C245B" w:rsidP="002C245B">
      <w:pPr>
        <w:ind w:firstLine="720"/>
        <w:rPr>
          <w:sz w:val="20"/>
        </w:rPr>
      </w:pPr>
    </w:p>
    <w:p w14:paraId="4B4190C8" w14:textId="77777777" w:rsidR="002C245B" w:rsidRPr="007526B8" w:rsidRDefault="002C245B" w:rsidP="002C245B">
      <w:pPr>
        <w:ind w:firstLine="720"/>
        <w:rPr>
          <w:sz w:val="20"/>
        </w:rPr>
      </w:pPr>
    </w:p>
    <w:p w14:paraId="2D5C22A6" w14:textId="77777777" w:rsidR="002C245B" w:rsidRPr="007526B8" w:rsidRDefault="002C245B" w:rsidP="002C245B">
      <w:pPr>
        <w:ind w:firstLine="720"/>
        <w:rPr>
          <w:sz w:val="20"/>
        </w:rPr>
      </w:pPr>
    </w:p>
    <w:p w14:paraId="42A9F38D" w14:textId="77777777" w:rsidR="002C245B" w:rsidRPr="007526B8" w:rsidRDefault="002C245B" w:rsidP="002C245B">
      <w:pPr>
        <w:ind w:firstLine="720"/>
        <w:rPr>
          <w:sz w:val="20"/>
        </w:rPr>
      </w:pPr>
    </w:p>
    <w:p w14:paraId="0CF13960" w14:textId="77777777" w:rsidR="002C245B" w:rsidRPr="007526B8" w:rsidRDefault="002C245B" w:rsidP="002C245B">
      <w:pPr>
        <w:ind w:firstLine="720"/>
        <w:rPr>
          <w:sz w:val="20"/>
        </w:rPr>
      </w:pPr>
    </w:p>
    <w:p w14:paraId="1D32C07D" w14:textId="77777777" w:rsidR="002C245B" w:rsidRPr="007526B8" w:rsidRDefault="002C245B" w:rsidP="002C245B">
      <w:pPr>
        <w:ind w:firstLine="720"/>
        <w:rPr>
          <w:sz w:val="20"/>
        </w:rPr>
      </w:pPr>
    </w:p>
    <w:p w14:paraId="3F0F401F" w14:textId="77777777" w:rsidR="002C245B" w:rsidRPr="007526B8" w:rsidRDefault="002C245B" w:rsidP="002C245B">
      <w:pPr>
        <w:ind w:firstLine="720"/>
        <w:rPr>
          <w:sz w:val="20"/>
        </w:rPr>
      </w:pPr>
    </w:p>
    <w:p w14:paraId="471BAE64" w14:textId="77777777" w:rsidR="002C245B" w:rsidRPr="007526B8" w:rsidRDefault="002C245B" w:rsidP="002C245B">
      <w:pPr>
        <w:ind w:firstLine="720"/>
        <w:rPr>
          <w:sz w:val="20"/>
        </w:rPr>
      </w:pPr>
    </w:p>
    <w:p w14:paraId="0BFE16F6" w14:textId="77777777" w:rsidR="002C245B" w:rsidRPr="007526B8" w:rsidRDefault="002C245B" w:rsidP="002C245B">
      <w:pPr>
        <w:ind w:firstLine="720"/>
        <w:rPr>
          <w:sz w:val="20"/>
        </w:rPr>
      </w:pPr>
    </w:p>
    <w:p w14:paraId="2DC38CAC" w14:textId="77777777" w:rsidR="002C245B" w:rsidRPr="007526B8" w:rsidRDefault="002C245B" w:rsidP="002C245B">
      <w:pPr>
        <w:ind w:firstLine="720"/>
        <w:rPr>
          <w:sz w:val="20"/>
        </w:rPr>
      </w:pPr>
    </w:p>
    <w:p w14:paraId="41F869E4" w14:textId="77777777" w:rsidR="002C245B" w:rsidRPr="007526B8" w:rsidRDefault="002C245B" w:rsidP="002C245B">
      <w:pPr>
        <w:ind w:firstLine="720"/>
        <w:rPr>
          <w:sz w:val="20"/>
        </w:rPr>
      </w:pPr>
    </w:p>
    <w:p w14:paraId="72032DA3" w14:textId="77777777" w:rsidR="002C245B" w:rsidRPr="007526B8" w:rsidRDefault="002C245B" w:rsidP="002C245B">
      <w:pPr>
        <w:ind w:firstLine="720"/>
        <w:rPr>
          <w:sz w:val="20"/>
        </w:rPr>
      </w:pPr>
    </w:p>
    <w:p w14:paraId="7EFAAFEF" w14:textId="77777777" w:rsidR="002C245B" w:rsidRPr="007526B8" w:rsidRDefault="002C245B" w:rsidP="002C245B">
      <w:pPr>
        <w:ind w:firstLine="720"/>
        <w:rPr>
          <w:sz w:val="20"/>
        </w:rPr>
      </w:pPr>
    </w:p>
    <w:p w14:paraId="723C6F6A" w14:textId="77777777" w:rsidR="002C245B" w:rsidRPr="007526B8" w:rsidRDefault="002C245B" w:rsidP="002C245B">
      <w:pPr>
        <w:ind w:firstLine="720"/>
        <w:rPr>
          <w:sz w:val="20"/>
        </w:rPr>
      </w:pPr>
    </w:p>
    <w:p w14:paraId="138B1EA3" w14:textId="77777777" w:rsidR="002C245B" w:rsidRPr="007526B8" w:rsidRDefault="002C245B" w:rsidP="002C245B">
      <w:pPr>
        <w:ind w:firstLine="720"/>
        <w:rPr>
          <w:sz w:val="20"/>
        </w:rPr>
      </w:pPr>
    </w:p>
    <w:p w14:paraId="5B2300B2" w14:textId="77777777" w:rsidR="002C245B" w:rsidRPr="007526B8" w:rsidRDefault="002C245B" w:rsidP="002C245B">
      <w:pPr>
        <w:ind w:firstLine="720"/>
        <w:rPr>
          <w:sz w:val="20"/>
        </w:rPr>
      </w:pPr>
    </w:p>
    <w:p w14:paraId="68DE9051" w14:textId="77777777" w:rsidR="002C245B" w:rsidRPr="007526B8" w:rsidRDefault="002C245B" w:rsidP="002C245B">
      <w:pPr>
        <w:ind w:firstLine="720"/>
        <w:rPr>
          <w:sz w:val="20"/>
        </w:rPr>
      </w:pPr>
    </w:p>
    <w:p w14:paraId="3D536398" w14:textId="77777777" w:rsidR="002C245B" w:rsidRPr="007526B8" w:rsidRDefault="002C245B" w:rsidP="002C245B">
      <w:pPr>
        <w:ind w:left="6420" w:firstLine="720"/>
        <w:rPr>
          <w:i/>
          <w:iCs/>
          <w:sz w:val="20"/>
        </w:rPr>
      </w:pPr>
      <w:r w:rsidRPr="007526B8">
        <w:rPr>
          <w:i/>
          <w:iCs/>
          <w:sz w:val="20"/>
        </w:rPr>
        <w:t>VLK informacija.</w:t>
      </w:r>
    </w:p>
    <w:p w14:paraId="432094D6" w14:textId="77777777" w:rsidR="002C245B" w:rsidRPr="007526B8" w:rsidRDefault="002C245B" w:rsidP="002C245B">
      <w:pPr>
        <w:ind w:firstLine="720"/>
        <w:jc w:val="center"/>
        <w:rPr>
          <w:sz w:val="20"/>
        </w:rPr>
      </w:pPr>
      <w:r w:rsidRPr="007526B8">
        <w:rPr>
          <w:b/>
          <w:bCs/>
          <w:sz w:val="20"/>
        </w:rPr>
        <w:t xml:space="preserve">2 pav. Siuntimo atlikti </w:t>
      </w:r>
      <w:proofErr w:type="spellStart"/>
      <w:r w:rsidRPr="007526B8">
        <w:rPr>
          <w:b/>
          <w:bCs/>
          <w:sz w:val="20"/>
        </w:rPr>
        <w:t>mamografijos</w:t>
      </w:r>
      <w:proofErr w:type="spellEnd"/>
      <w:r w:rsidRPr="007526B8">
        <w:rPr>
          <w:b/>
          <w:bCs/>
          <w:sz w:val="20"/>
        </w:rPr>
        <w:t xml:space="preserve"> tyrimo dinamika</w:t>
      </w:r>
    </w:p>
    <w:p w14:paraId="53FAAEAE" w14:textId="77777777" w:rsidR="002C245B" w:rsidRPr="007526B8" w:rsidRDefault="002C245B" w:rsidP="002C245B">
      <w:pPr>
        <w:ind w:firstLine="720"/>
      </w:pPr>
    </w:p>
    <w:p w14:paraId="530C3A5A" w14:textId="77777777" w:rsidR="002C245B" w:rsidRPr="007526B8" w:rsidRDefault="002C245B" w:rsidP="002C245B">
      <w:pPr>
        <w:ind w:firstLine="720"/>
      </w:pPr>
      <w:r w:rsidRPr="007526B8">
        <w:rPr>
          <w:b/>
          <w:bCs/>
          <w:noProof/>
        </w:rPr>
        <w:drawing>
          <wp:anchor distT="0" distB="0" distL="114300" distR="114300" simplePos="0" relativeHeight="251709440" behindDoc="1" locked="0" layoutInCell="1" allowOverlap="1" wp14:anchorId="1221F933" wp14:editId="3C61CA88">
            <wp:simplePos x="0" y="0"/>
            <wp:positionH relativeFrom="column">
              <wp:posOffset>855980</wp:posOffset>
            </wp:positionH>
            <wp:positionV relativeFrom="paragraph">
              <wp:posOffset>8255</wp:posOffset>
            </wp:positionV>
            <wp:extent cx="4591685" cy="2377440"/>
            <wp:effectExtent l="0" t="0" r="0" b="3810"/>
            <wp:wrapTight wrapText="bothSides">
              <wp:wrapPolygon edited="0">
                <wp:start x="0" y="0"/>
                <wp:lineTo x="0" y="21462"/>
                <wp:lineTo x="21507" y="21462"/>
                <wp:lineTo x="21507" y="0"/>
                <wp:lineTo x="0" y="0"/>
              </wp:wrapPolygon>
            </wp:wrapTight>
            <wp:docPr id="9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91685" cy="2377440"/>
                    </a:xfrm>
                    <a:prstGeom prst="rect">
                      <a:avLst/>
                    </a:prstGeom>
                    <a:noFill/>
                  </pic:spPr>
                </pic:pic>
              </a:graphicData>
            </a:graphic>
          </wp:anchor>
        </w:drawing>
      </w:r>
    </w:p>
    <w:p w14:paraId="1727732D" w14:textId="77777777" w:rsidR="002C245B" w:rsidRPr="007526B8" w:rsidRDefault="002C245B" w:rsidP="002C245B">
      <w:pPr>
        <w:ind w:firstLine="720"/>
        <w:jc w:val="both"/>
        <w:rPr>
          <w:b/>
          <w:bCs/>
        </w:rPr>
      </w:pPr>
    </w:p>
    <w:p w14:paraId="5F7A4F13" w14:textId="77777777" w:rsidR="002C245B" w:rsidRPr="007526B8" w:rsidRDefault="002C245B" w:rsidP="002C245B">
      <w:pPr>
        <w:ind w:firstLine="720"/>
        <w:jc w:val="both"/>
        <w:rPr>
          <w:b/>
          <w:bCs/>
        </w:rPr>
      </w:pPr>
    </w:p>
    <w:p w14:paraId="723881E9" w14:textId="77777777" w:rsidR="002C245B" w:rsidRPr="007526B8" w:rsidRDefault="002C245B" w:rsidP="002C245B">
      <w:pPr>
        <w:ind w:firstLine="720"/>
        <w:jc w:val="both"/>
        <w:rPr>
          <w:b/>
          <w:bCs/>
        </w:rPr>
      </w:pPr>
    </w:p>
    <w:p w14:paraId="7CDCCB11" w14:textId="77777777" w:rsidR="002C245B" w:rsidRPr="007526B8" w:rsidRDefault="002C245B" w:rsidP="002C245B">
      <w:pPr>
        <w:ind w:firstLine="720"/>
        <w:jc w:val="both"/>
        <w:rPr>
          <w:b/>
          <w:bCs/>
        </w:rPr>
      </w:pPr>
    </w:p>
    <w:p w14:paraId="3D673C18" w14:textId="77777777" w:rsidR="002C245B" w:rsidRPr="007526B8" w:rsidRDefault="002C245B" w:rsidP="002C245B">
      <w:pPr>
        <w:ind w:firstLine="720"/>
        <w:jc w:val="both"/>
        <w:rPr>
          <w:b/>
          <w:bCs/>
        </w:rPr>
      </w:pPr>
    </w:p>
    <w:p w14:paraId="3C79345E" w14:textId="77777777" w:rsidR="002C245B" w:rsidRPr="007526B8" w:rsidRDefault="002C245B" w:rsidP="002C245B">
      <w:pPr>
        <w:ind w:firstLine="720"/>
        <w:jc w:val="both"/>
        <w:rPr>
          <w:b/>
          <w:bCs/>
        </w:rPr>
      </w:pPr>
    </w:p>
    <w:p w14:paraId="10DAD736" w14:textId="77777777" w:rsidR="002C245B" w:rsidRPr="007526B8" w:rsidRDefault="002C245B" w:rsidP="002C245B">
      <w:pPr>
        <w:ind w:firstLine="720"/>
        <w:jc w:val="both"/>
        <w:rPr>
          <w:b/>
          <w:bCs/>
        </w:rPr>
      </w:pPr>
    </w:p>
    <w:p w14:paraId="367EFD06" w14:textId="77777777" w:rsidR="002C245B" w:rsidRPr="007526B8" w:rsidRDefault="002C245B" w:rsidP="002C245B">
      <w:pPr>
        <w:ind w:firstLine="720"/>
        <w:jc w:val="both"/>
        <w:rPr>
          <w:b/>
          <w:bCs/>
        </w:rPr>
      </w:pPr>
    </w:p>
    <w:p w14:paraId="40BD90D1" w14:textId="77777777" w:rsidR="002C245B" w:rsidRPr="007526B8" w:rsidRDefault="002C245B" w:rsidP="002C245B">
      <w:pPr>
        <w:ind w:firstLine="720"/>
        <w:jc w:val="both"/>
        <w:rPr>
          <w:b/>
          <w:bCs/>
        </w:rPr>
      </w:pPr>
    </w:p>
    <w:p w14:paraId="43698043" w14:textId="77777777" w:rsidR="002C245B" w:rsidRPr="007526B8" w:rsidRDefault="002C245B" w:rsidP="002C245B">
      <w:pPr>
        <w:ind w:firstLine="720"/>
        <w:jc w:val="both"/>
        <w:rPr>
          <w:b/>
          <w:bCs/>
        </w:rPr>
      </w:pPr>
    </w:p>
    <w:p w14:paraId="416A581E" w14:textId="77777777" w:rsidR="002C245B" w:rsidRPr="007526B8" w:rsidRDefault="002C245B" w:rsidP="002C245B">
      <w:pPr>
        <w:ind w:firstLine="720"/>
        <w:jc w:val="both"/>
        <w:rPr>
          <w:b/>
          <w:bCs/>
        </w:rPr>
      </w:pPr>
    </w:p>
    <w:p w14:paraId="27C33F35" w14:textId="77777777" w:rsidR="002C245B" w:rsidRPr="007526B8" w:rsidRDefault="002C245B" w:rsidP="002C245B">
      <w:pPr>
        <w:ind w:firstLine="720"/>
        <w:jc w:val="both"/>
        <w:rPr>
          <w:b/>
          <w:bCs/>
        </w:rPr>
      </w:pPr>
    </w:p>
    <w:p w14:paraId="085C9299" w14:textId="77777777" w:rsidR="002C245B" w:rsidRPr="007526B8" w:rsidRDefault="002C245B" w:rsidP="002C245B">
      <w:pPr>
        <w:ind w:firstLine="720"/>
        <w:jc w:val="both"/>
        <w:rPr>
          <w:b/>
          <w:bCs/>
        </w:rPr>
      </w:pPr>
    </w:p>
    <w:p w14:paraId="6270AFDA" w14:textId="77777777" w:rsidR="002C245B" w:rsidRPr="007526B8" w:rsidRDefault="002C245B" w:rsidP="002C245B">
      <w:pPr>
        <w:ind w:firstLine="720"/>
        <w:jc w:val="center"/>
        <w:rPr>
          <w:b/>
          <w:bCs/>
          <w:sz w:val="20"/>
        </w:rPr>
      </w:pPr>
      <w:r w:rsidRPr="007526B8">
        <w:rPr>
          <w:b/>
          <w:bCs/>
          <w:sz w:val="20"/>
        </w:rPr>
        <w:t>3 pav. Mamografijos tyrimai VšĮ Kėdainių ligoninėje 2017-2019 m.</w:t>
      </w:r>
    </w:p>
    <w:p w14:paraId="181727D9" w14:textId="77777777" w:rsidR="002C245B" w:rsidRPr="007526B8" w:rsidRDefault="002C245B" w:rsidP="002C245B">
      <w:pPr>
        <w:ind w:firstLine="720"/>
        <w:jc w:val="both"/>
        <w:rPr>
          <w:b/>
          <w:bCs/>
        </w:rPr>
      </w:pPr>
    </w:p>
    <w:p w14:paraId="4B6067A7" w14:textId="77777777" w:rsidR="002C245B" w:rsidRPr="007526B8" w:rsidRDefault="002C245B" w:rsidP="004A39DB">
      <w:pPr>
        <w:numPr>
          <w:ilvl w:val="0"/>
          <w:numId w:val="19"/>
        </w:numPr>
        <w:ind w:left="0" w:firstLine="720"/>
        <w:jc w:val="both"/>
        <w:rPr>
          <w:sz w:val="23"/>
          <w:szCs w:val="23"/>
        </w:rPr>
      </w:pPr>
      <w:r w:rsidRPr="007526B8">
        <w:rPr>
          <w:b/>
          <w:bCs/>
          <w:sz w:val="23"/>
          <w:szCs w:val="23"/>
        </w:rPr>
        <w:t xml:space="preserve">PSO. </w:t>
      </w:r>
      <w:r w:rsidRPr="007526B8">
        <w:rPr>
          <w:sz w:val="23"/>
          <w:szCs w:val="23"/>
        </w:rPr>
        <w:t>Krūties vėžys yra pagrindinė moterų onkologinė liga tiek išsivysčiusiose tiek besivystančiose šalyse. Esant ribotiems ištekliams bei tyrimo prieinamumui, didžioji dalis onkologinių susirgimų nustatoma vėlyvomis stadijomis, 5 metų išgyvenamumas svyruoja 10−40 proc. Kita vertus, ankstyvoje stadijoje nustatyti krūtų onkologiniai susirgimai didina išgyvenamumą iki &gt; 80 proc. lygmens. Mamografijos patikra yra ekonomiškai efektyvi ir pagrįsta, geriau prieinama ekonomiškai išsivysčiusiose šalyse, kur yra gera sveikatos priežiūros infrastruktūra ir visos reikiamos priemonės ankstyvai diagnostikai užtikrinti.</w:t>
      </w:r>
    </w:p>
    <w:p w14:paraId="4C7557DF" w14:textId="77777777" w:rsidR="002C245B" w:rsidRPr="007526B8" w:rsidRDefault="002C245B" w:rsidP="004A39DB">
      <w:pPr>
        <w:numPr>
          <w:ilvl w:val="0"/>
          <w:numId w:val="19"/>
        </w:numPr>
        <w:tabs>
          <w:tab w:val="left" w:pos="993"/>
        </w:tabs>
        <w:ind w:left="0" w:firstLine="720"/>
        <w:jc w:val="both"/>
        <w:rPr>
          <w:rFonts w:eastAsia="SimSun"/>
          <w:sz w:val="23"/>
          <w:szCs w:val="23"/>
        </w:rPr>
      </w:pPr>
      <w:r w:rsidRPr="007526B8">
        <w:rPr>
          <w:b/>
          <w:bCs/>
          <w:sz w:val="23"/>
          <w:szCs w:val="23"/>
        </w:rPr>
        <w:t xml:space="preserve">Problema. </w:t>
      </w:r>
      <w:r w:rsidRPr="007526B8">
        <w:rPr>
          <w:sz w:val="23"/>
          <w:szCs w:val="23"/>
        </w:rPr>
        <w:t xml:space="preserve">VšĮ </w:t>
      </w:r>
      <w:r w:rsidRPr="007526B8">
        <w:rPr>
          <w:rFonts w:eastAsia="SimSun"/>
          <w:sz w:val="23"/>
          <w:szCs w:val="23"/>
        </w:rPr>
        <w:t xml:space="preserve">Kėdainių ligoninėje naudojamo šlapio apdorojimo </w:t>
      </w:r>
      <w:proofErr w:type="spellStart"/>
      <w:r w:rsidRPr="007526B8">
        <w:rPr>
          <w:rFonts w:eastAsia="SimSun"/>
          <w:sz w:val="23"/>
          <w:szCs w:val="23"/>
        </w:rPr>
        <w:t>mamografinių</w:t>
      </w:r>
      <w:proofErr w:type="spellEnd"/>
      <w:r w:rsidRPr="007526B8">
        <w:rPr>
          <w:rFonts w:eastAsia="SimSun"/>
          <w:sz w:val="23"/>
          <w:szCs w:val="23"/>
        </w:rPr>
        <w:t xml:space="preserve"> filmų bei chemikalų, skirtų jiems ryškinti, gamybos ir tiekimo nutraukimas Baltijos šalims. Tokio mamografijų ryškinimo technologija yra pasenusi dėl pasaulyje seniai nebenaudojimo šlapio mamografijų apdorojimo ryškinimo technologijos, ryškinimo medžiagos yra nustojamos gaminti ir tiekti ligoninėms. </w:t>
      </w:r>
    </w:p>
    <w:p w14:paraId="4CB8D68F" w14:textId="77777777" w:rsidR="002C245B" w:rsidRPr="007526B8" w:rsidRDefault="002C245B" w:rsidP="004A39DB">
      <w:pPr>
        <w:numPr>
          <w:ilvl w:val="1"/>
          <w:numId w:val="19"/>
        </w:numPr>
        <w:tabs>
          <w:tab w:val="left" w:pos="1134"/>
          <w:tab w:val="left" w:pos="1276"/>
        </w:tabs>
        <w:ind w:left="0" w:firstLine="720"/>
        <w:jc w:val="both"/>
        <w:rPr>
          <w:rFonts w:eastAsia="SimSun"/>
          <w:sz w:val="23"/>
          <w:szCs w:val="23"/>
        </w:rPr>
      </w:pPr>
      <w:r w:rsidRPr="007526B8">
        <w:rPr>
          <w:sz w:val="23"/>
          <w:szCs w:val="23"/>
        </w:rPr>
        <w:t xml:space="preserve">Mamogramos  ryškinimo laikas šlapio apdorojimo chemikalais užtrunka ilgiau </w:t>
      </w:r>
      <w:r w:rsidRPr="007526B8">
        <w:rPr>
          <w:color w:val="000000"/>
          <w:sz w:val="23"/>
          <w:szCs w:val="23"/>
        </w:rPr>
        <w:t xml:space="preserve">– </w:t>
      </w:r>
      <w:r w:rsidRPr="007526B8">
        <w:rPr>
          <w:sz w:val="23"/>
          <w:szCs w:val="23"/>
        </w:rPr>
        <w:t>15</w:t>
      </w:r>
      <w:r w:rsidRPr="007526B8">
        <w:rPr>
          <w:color w:val="000000"/>
          <w:sz w:val="23"/>
          <w:szCs w:val="23"/>
        </w:rPr>
        <w:t>–</w:t>
      </w:r>
      <w:r w:rsidRPr="007526B8">
        <w:rPr>
          <w:sz w:val="23"/>
          <w:szCs w:val="23"/>
        </w:rPr>
        <w:t>20 min. Eilės tyrimams susidaro iki 4</w:t>
      </w:r>
      <w:r w:rsidRPr="007526B8">
        <w:rPr>
          <w:color w:val="000000"/>
          <w:sz w:val="23"/>
          <w:szCs w:val="23"/>
        </w:rPr>
        <w:t>–</w:t>
      </w:r>
      <w:r w:rsidRPr="007526B8">
        <w:rPr>
          <w:sz w:val="23"/>
          <w:szCs w:val="23"/>
        </w:rPr>
        <w:t xml:space="preserve">5 sav. Esant skaitmenizuotam variantui, galima būtų priimti daugiau pacienčių per laiko vienetą. Iškyla būtinybė </w:t>
      </w:r>
      <w:r w:rsidRPr="007526B8">
        <w:rPr>
          <w:rFonts w:eastAsia="SimSun"/>
          <w:sz w:val="23"/>
          <w:szCs w:val="23"/>
        </w:rPr>
        <w:t xml:space="preserve">technologiniams pakeitimams </w:t>
      </w:r>
      <w:proofErr w:type="spellStart"/>
      <w:r w:rsidRPr="007526B8">
        <w:rPr>
          <w:rFonts w:eastAsia="SimSun"/>
          <w:sz w:val="23"/>
          <w:szCs w:val="23"/>
        </w:rPr>
        <w:t>mamografinių</w:t>
      </w:r>
      <w:proofErr w:type="spellEnd"/>
      <w:r w:rsidRPr="007526B8">
        <w:rPr>
          <w:rFonts w:eastAsia="SimSun"/>
          <w:sz w:val="23"/>
          <w:szCs w:val="23"/>
        </w:rPr>
        <w:t xml:space="preserve"> tyrimų atžvilgiu. </w:t>
      </w:r>
    </w:p>
    <w:p w14:paraId="6A0C0FE7" w14:textId="77777777" w:rsidR="002C245B" w:rsidRPr="007526B8" w:rsidRDefault="002C245B" w:rsidP="004A39DB">
      <w:pPr>
        <w:numPr>
          <w:ilvl w:val="1"/>
          <w:numId w:val="19"/>
        </w:numPr>
        <w:tabs>
          <w:tab w:val="left" w:pos="1134"/>
          <w:tab w:val="left" w:pos="1276"/>
          <w:tab w:val="left" w:pos="1418"/>
        </w:tabs>
        <w:ind w:left="0" w:firstLine="720"/>
        <w:jc w:val="both"/>
        <w:rPr>
          <w:rFonts w:eastAsia="SimSun"/>
          <w:sz w:val="23"/>
          <w:szCs w:val="23"/>
        </w:rPr>
      </w:pPr>
      <w:r w:rsidRPr="007526B8">
        <w:rPr>
          <w:rFonts w:eastAsia="SimSun"/>
          <w:sz w:val="23"/>
          <w:szCs w:val="23"/>
        </w:rPr>
        <w:t xml:space="preserve">Atsižvelgiant į reikalingus technologinius pakitimus, reikia skaitmenizuoti VšĮ Kėdainių ligoninėje esantį </w:t>
      </w:r>
      <w:proofErr w:type="spellStart"/>
      <w:r w:rsidRPr="007526B8">
        <w:rPr>
          <w:rFonts w:eastAsia="SimSun"/>
          <w:sz w:val="23"/>
          <w:szCs w:val="23"/>
        </w:rPr>
        <w:t>mamografą</w:t>
      </w:r>
      <w:proofErr w:type="spellEnd"/>
      <w:r w:rsidRPr="007526B8">
        <w:rPr>
          <w:rFonts w:eastAsia="SimSun"/>
          <w:sz w:val="23"/>
          <w:szCs w:val="23"/>
        </w:rPr>
        <w:t xml:space="preserve"> HOLOGIC. Tam tikslui reikia įsigyti papildomos </w:t>
      </w:r>
      <w:proofErr w:type="spellStart"/>
      <w:r w:rsidRPr="007526B8">
        <w:rPr>
          <w:rFonts w:eastAsia="SimSun"/>
          <w:sz w:val="23"/>
          <w:szCs w:val="23"/>
        </w:rPr>
        <w:t>mamografo</w:t>
      </w:r>
      <w:proofErr w:type="spellEnd"/>
      <w:r w:rsidRPr="007526B8">
        <w:rPr>
          <w:rFonts w:eastAsia="SimSun"/>
          <w:sz w:val="23"/>
          <w:szCs w:val="23"/>
        </w:rPr>
        <w:t xml:space="preserve"> diagnostinių vaizdų skaitmenizavimo įrangos. Šiuo metu </w:t>
      </w:r>
      <w:r w:rsidRPr="007526B8">
        <w:rPr>
          <w:bCs/>
          <w:sz w:val="23"/>
          <w:szCs w:val="23"/>
        </w:rPr>
        <w:t xml:space="preserve">VšĮ Kėdainių ligoninė naudojasi </w:t>
      </w:r>
      <w:r w:rsidRPr="007526B8">
        <w:rPr>
          <w:sz w:val="23"/>
          <w:szCs w:val="23"/>
        </w:rPr>
        <w:t xml:space="preserve">analoginiu </w:t>
      </w:r>
      <w:proofErr w:type="spellStart"/>
      <w:r w:rsidRPr="007526B8">
        <w:rPr>
          <w:sz w:val="23"/>
          <w:szCs w:val="23"/>
        </w:rPr>
        <w:t>mamografu</w:t>
      </w:r>
      <w:proofErr w:type="spellEnd"/>
      <w:r w:rsidRPr="007526B8">
        <w:rPr>
          <w:sz w:val="23"/>
          <w:szCs w:val="23"/>
        </w:rPr>
        <w:t xml:space="preserve"> „</w:t>
      </w:r>
      <w:proofErr w:type="spellStart"/>
      <w:r w:rsidRPr="007526B8">
        <w:rPr>
          <w:sz w:val="23"/>
          <w:szCs w:val="23"/>
        </w:rPr>
        <w:t>Hologic</w:t>
      </w:r>
      <w:proofErr w:type="spellEnd"/>
      <w:r w:rsidRPr="007526B8">
        <w:rPr>
          <w:sz w:val="23"/>
          <w:szCs w:val="23"/>
        </w:rPr>
        <w:t xml:space="preserve">“, pagamintu 2012 m. </w:t>
      </w:r>
    </w:p>
    <w:p w14:paraId="6BCAF698" w14:textId="77777777" w:rsidR="002C245B" w:rsidRPr="00E9486B" w:rsidRDefault="002C245B" w:rsidP="004A39DB">
      <w:pPr>
        <w:numPr>
          <w:ilvl w:val="1"/>
          <w:numId w:val="19"/>
        </w:numPr>
        <w:tabs>
          <w:tab w:val="left" w:pos="1134"/>
          <w:tab w:val="left" w:pos="1418"/>
        </w:tabs>
        <w:ind w:left="0" w:firstLine="720"/>
        <w:jc w:val="both"/>
        <w:rPr>
          <w:sz w:val="23"/>
          <w:szCs w:val="23"/>
        </w:rPr>
      </w:pPr>
      <w:r w:rsidRPr="007526B8">
        <w:rPr>
          <w:sz w:val="23"/>
          <w:szCs w:val="23"/>
        </w:rPr>
        <w:t xml:space="preserve">Ryškinamas vyksta fiziškai apdorojant vaizdus šlapio apdorojimo chemikalais. Šis tyrimas ilgai užtrunka, be to, radiologijos technologas privalo dirbti su cheminėmis medžiagomis. Kadangi </w:t>
      </w:r>
      <w:r w:rsidRPr="00E9486B">
        <w:rPr>
          <w:sz w:val="23"/>
          <w:szCs w:val="23"/>
        </w:rPr>
        <w:t xml:space="preserve">planuojama šių ryškalų jau nebetiekti Baltijos šalims, todėl šiuo technologiniu principu tyrimų atlikti bus nebegalima. </w:t>
      </w:r>
    </w:p>
    <w:p w14:paraId="63AFA44C" w14:textId="08C3A351" w:rsidR="008C6408" w:rsidRPr="00E9486B" w:rsidRDefault="002C245B" w:rsidP="00E9486B">
      <w:pPr>
        <w:numPr>
          <w:ilvl w:val="1"/>
          <w:numId w:val="19"/>
        </w:numPr>
        <w:tabs>
          <w:tab w:val="left" w:pos="1134"/>
          <w:tab w:val="left" w:pos="1418"/>
        </w:tabs>
        <w:ind w:left="0" w:firstLine="720"/>
        <w:jc w:val="both"/>
        <w:rPr>
          <w:sz w:val="23"/>
          <w:szCs w:val="23"/>
        </w:rPr>
      </w:pPr>
      <w:r w:rsidRPr="00E9486B">
        <w:rPr>
          <w:sz w:val="23"/>
          <w:szCs w:val="23"/>
        </w:rPr>
        <w:t xml:space="preserve">Skaitmenizavus </w:t>
      </w:r>
      <w:proofErr w:type="spellStart"/>
      <w:r w:rsidRPr="00E9486B">
        <w:rPr>
          <w:sz w:val="23"/>
          <w:szCs w:val="23"/>
        </w:rPr>
        <w:t>mamografą</w:t>
      </w:r>
      <w:proofErr w:type="spellEnd"/>
      <w:r w:rsidRPr="00E9486B">
        <w:rPr>
          <w:sz w:val="23"/>
          <w:szCs w:val="23"/>
        </w:rPr>
        <w:t xml:space="preserve"> HOLOGIC VŠĮ Kėdainių ligoninėje buvo suteikta </w:t>
      </w:r>
      <w:proofErr w:type="spellStart"/>
      <w:r w:rsidRPr="00E9486B">
        <w:rPr>
          <w:sz w:val="23"/>
          <w:szCs w:val="23"/>
        </w:rPr>
        <w:t>mamografijos</w:t>
      </w:r>
      <w:proofErr w:type="spellEnd"/>
      <w:r w:rsidRPr="00E9486B">
        <w:rPr>
          <w:sz w:val="23"/>
          <w:szCs w:val="23"/>
        </w:rPr>
        <w:t xml:space="preserve"> paslaugų  2020 m. – 2 464 vnt.,  2021 m. – 2 868 vnt., </w:t>
      </w:r>
      <w:r w:rsidR="008C6408" w:rsidRPr="00E9486B">
        <w:rPr>
          <w:sz w:val="23"/>
          <w:szCs w:val="23"/>
        </w:rPr>
        <w:t xml:space="preserve">2022 m. – 5 814 vnt., 2023 m.– </w:t>
      </w:r>
      <w:r w:rsidR="00E9486B" w:rsidRPr="00E9486B">
        <w:rPr>
          <w:sz w:val="23"/>
          <w:szCs w:val="23"/>
        </w:rPr>
        <w:t xml:space="preserve">5 250 </w:t>
      </w:r>
      <w:r w:rsidR="008C6408" w:rsidRPr="00E9486B">
        <w:rPr>
          <w:sz w:val="23"/>
          <w:szCs w:val="23"/>
        </w:rPr>
        <w:t xml:space="preserve">vnt. </w:t>
      </w:r>
    </w:p>
    <w:p w14:paraId="139FE96D" w14:textId="77777777" w:rsidR="00E9486B" w:rsidRPr="00E9486B" w:rsidRDefault="00E9486B" w:rsidP="00E9486B">
      <w:pPr>
        <w:tabs>
          <w:tab w:val="left" w:pos="1134"/>
          <w:tab w:val="left" w:pos="1418"/>
        </w:tabs>
        <w:ind w:left="720"/>
        <w:jc w:val="both"/>
        <w:rPr>
          <w:sz w:val="23"/>
          <w:szCs w:val="23"/>
        </w:rPr>
      </w:pPr>
    </w:p>
    <w:p w14:paraId="178AE16E" w14:textId="5B3A3928" w:rsidR="002C245B" w:rsidRPr="00E9486B" w:rsidRDefault="002C245B" w:rsidP="002C245B">
      <w:pPr>
        <w:jc w:val="center"/>
        <w:rPr>
          <w:sz w:val="23"/>
          <w:szCs w:val="23"/>
        </w:rPr>
      </w:pPr>
      <w:r w:rsidRPr="00E9486B">
        <w:rPr>
          <w:sz w:val="23"/>
          <w:szCs w:val="23"/>
        </w:rPr>
        <w:t>III SKYRIUS</w:t>
      </w:r>
    </w:p>
    <w:p w14:paraId="45F6F162" w14:textId="77777777" w:rsidR="002C245B" w:rsidRPr="007526B8" w:rsidRDefault="002C245B" w:rsidP="002C245B">
      <w:pPr>
        <w:jc w:val="center"/>
        <w:rPr>
          <w:b/>
          <w:sz w:val="23"/>
          <w:szCs w:val="23"/>
        </w:rPr>
      </w:pPr>
      <w:r w:rsidRPr="007526B8">
        <w:rPr>
          <w:b/>
          <w:sz w:val="23"/>
          <w:szCs w:val="23"/>
        </w:rPr>
        <w:t>PROGRAMOS TIKSLAS</w:t>
      </w:r>
    </w:p>
    <w:p w14:paraId="2D970DD3" w14:textId="77777777" w:rsidR="002C245B" w:rsidRPr="007526B8" w:rsidRDefault="002C245B" w:rsidP="002C245B">
      <w:pPr>
        <w:tabs>
          <w:tab w:val="left" w:pos="851"/>
        </w:tabs>
        <w:jc w:val="center"/>
        <w:rPr>
          <w:b/>
          <w:sz w:val="23"/>
          <w:szCs w:val="23"/>
        </w:rPr>
      </w:pPr>
    </w:p>
    <w:p w14:paraId="16FA2D99" w14:textId="77777777" w:rsidR="002C245B" w:rsidRPr="007526B8" w:rsidRDefault="002C245B" w:rsidP="004A39DB">
      <w:pPr>
        <w:pStyle w:val="Sraopastraipa"/>
        <w:numPr>
          <w:ilvl w:val="0"/>
          <w:numId w:val="19"/>
        </w:numPr>
        <w:tabs>
          <w:tab w:val="left" w:pos="851"/>
        </w:tabs>
        <w:spacing w:after="0" w:line="240" w:lineRule="auto"/>
        <w:ind w:left="0" w:firstLine="567"/>
        <w:rPr>
          <w:rFonts w:ascii="Times New Roman" w:hAnsi="Times New Roman"/>
          <w:sz w:val="23"/>
          <w:szCs w:val="23"/>
        </w:rPr>
      </w:pPr>
      <w:r w:rsidRPr="007526B8">
        <w:rPr>
          <w:rFonts w:ascii="Times New Roman" w:hAnsi="Times New Roman"/>
          <w:sz w:val="23"/>
          <w:szCs w:val="23"/>
        </w:rPr>
        <w:t xml:space="preserve">Programos tikslas </w:t>
      </w:r>
      <w:r w:rsidRPr="007526B8">
        <w:rPr>
          <w:rFonts w:ascii="Times New Roman" w:hAnsi="Times New Roman"/>
          <w:color w:val="000000"/>
          <w:sz w:val="23"/>
          <w:szCs w:val="23"/>
        </w:rPr>
        <w:t xml:space="preserve">– </w:t>
      </w:r>
      <w:r w:rsidRPr="007526B8">
        <w:rPr>
          <w:rFonts w:ascii="Times New Roman" w:hAnsi="Times New Roman"/>
          <w:sz w:val="23"/>
          <w:szCs w:val="23"/>
        </w:rPr>
        <w:t xml:space="preserve"> užtikrinti </w:t>
      </w:r>
      <w:proofErr w:type="spellStart"/>
      <w:r w:rsidRPr="007526B8">
        <w:rPr>
          <w:rFonts w:ascii="Times New Roman" w:hAnsi="Times New Roman"/>
          <w:sz w:val="23"/>
          <w:szCs w:val="23"/>
        </w:rPr>
        <w:t>mamografinių</w:t>
      </w:r>
      <w:proofErr w:type="spellEnd"/>
      <w:r w:rsidRPr="007526B8">
        <w:rPr>
          <w:rFonts w:ascii="Times New Roman" w:hAnsi="Times New Roman"/>
          <w:sz w:val="23"/>
          <w:szCs w:val="23"/>
        </w:rPr>
        <w:t xml:space="preserve"> tyrimų tęstinumą, gerinti prieinamumą bei vaizdų diagnostinę kokybę Kėdainių ligoninėje.</w:t>
      </w:r>
    </w:p>
    <w:p w14:paraId="16B4072C" w14:textId="77777777" w:rsidR="002C245B" w:rsidRPr="007526B8" w:rsidRDefault="002C245B" w:rsidP="002C245B">
      <w:pPr>
        <w:rPr>
          <w:b/>
          <w:sz w:val="23"/>
          <w:szCs w:val="23"/>
        </w:rPr>
      </w:pPr>
    </w:p>
    <w:p w14:paraId="1383EC7E" w14:textId="77777777" w:rsidR="002C245B" w:rsidRPr="007526B8" w:rsidRDefault="002C245B" w:rsidP="002C245B">
      <w:pPr>
        <w:jc w:val="center"/>
        <w:rPr>
          <w:b/>
          <w:sz w:val="23"/>
          <w:szCs w:val="23"/>
        </w:rPr>
      </w:pPr>
      <w:r w:rsidRPr="007526B8">
        <w:rPr>
          <w:b/>
          <w:sz w:val="23"/>
          <w:szCs w:val="23"/>
        </w:rPr>
        <w:t>IV SKYRIUS</w:t>
      </w:r>
    </w:p>
    <w:p w14:paraId="47145884" w14:textId="77777777" w:rsidR="002C245B" w:rsidRPr="007526B8" w:rsidRDefault="002C245B" w:rsidP="002C245B">
      <w:pPr>
        <w:jc w:val="center"/>
        <w:rPr>
          <w:b/>
          <w:sz w:val="23"/>
          <w:szCs w:val="23"/>
        </w:rPr>
      </w:pPr>
      <w:r w:rsidRPr="007526B8">
        <w:rPr>
          <w:b/>
          <w:sz w:val="23"/>
          <w:szCs w:val="23"/>
        </w:rPr>
        <w:t>PROGRAMOS UŽDAVINIAI</w:t>
      </w:r>
    </w:p>
    <w:p w14:paraId="7294A960" w14:textId="77777777" w:rsidR="002C245B" w:rsidRPr="007526B8" w:rsidRDefault="002C245B" w:rsidP="002C245B">
      <w:pPr>
        <w:ind w:firstLine="720"/>
        <w:jc w:val="both"/>
        <w:rPr>
          <w:sz w:val="23"/>
          <w:szCs w:val="23"/>
        </w:rPr>
      </w:pPr>
    </w:p>
    <w:p w14:paraId="4C32B785" w14:textId="77777777" w:rsidR="002C245B" w:rsidRPr="007526B8" w:rsidRDefault="002C245B" w:rsidP="004A39DB">
      <w:pPr>
        <w:pStyle w:val="Sraopastraipa"/>
        <w:numPr>
          <w:ilvl w:val="0"/>
          <w:numId w:val="19"/>
        </w:numPr>
        <w:tabs>
          <w:tab w:val="left" w:pos="851"/>
          <w:tab w:val="left" w:pos="993"/>
        </w:tabs>
        <w:spacing w:after="0" w:line="240" w:lineRule="auto"/>
        <w:ind w:left="0" w:firstLine="567"/>
        <w:jc w:val="both"/>
        <w:rPr>
          <w:rFonts w:ascii="Times New Roman" w:hAnsi="Times New Roman"/>
          <w:sz w:val="23"/>
          <w:szCs w:val="23"/>
        </w:rPr>
      </w:pPr>
      <w:r w:rsidRPr="007526B8">
        <w:rPr>
          <w:rFonts w:ascii="Times New Roman" w:hAnsi="Times New Roman"/>
          <w:sz w:val="23"/>
          <w:szCs w:val="23"/>
        </w:rPr>
        <w:t xml:space="preserve">Programos uždavinys </w:t>
      </w:r>
      <w:r w:rsidRPr="007526B8">
        <w:rPr>
          <w:rFonts w:ascii="Times New Roman" w:hAnsi="Times New Roman"/>
          <w:color w:val="000000"/>
          <w:sz w:val="23"/>
          <w:szCs w:val="23"/>
        </w:rPr>
        <w:t xml:space="preserve">– </w:t>
      </w:r>
      <w:r w:rsidRPr="007526B8">
        <w:rPr>
          <w:rFonts w:ascii="Times New Roman" w:hAnsi="Times New Roman"/>
          <w:sz w:val="23"/>
          <w:szCs w:val="23"/>
        </w:rPr>
        <w:t xml:space="preserve"> patenkinti pacientų poreikius, užtikrinti paslaugų prieinamumą.</w:t>
      </w:r>
    </w:p>
    <w:p w14:paraId="50B735AB" w14:textId="77777777" w:rsidR="002C245B" w:rsidRPr="007526B8" w:rsidRDefault="002C245B" w:rsidP="002C245B">
      <w:pPr>
        <w:snapToGrid w:val="0"/>
        <w:ind w:firstLine="720"/>
        <w:jc w:val="both"/>
        <w:rPr>
          <w:b/>
          <w:sz w:val="23"/>
          <w:szCs w:val="23"/>
        </w:rPr>
      </w:pPr>
    </w:p>
    <w:p w14:paraId="1F92BE7C" w14:textId="77777777" w:rsidR="002C245B" w:rsidRPr="007526B8" w:rsidRDefault="002C245B" w:rsidP="002C245B">
      <w:pPr>
        <w:jc w:val="center"/>
        <w:rPr>
          <w:b/>
          <w:sz w:val="23"/>
          <w:szCs w:val="23"/>
        </w:rPr>
      </w:pPr>
      <w:r w:rsidRPr="007526B8">
        <w:rPr>
          <w:b/>
          <w:sz w:val="23"/>
          <w:szCs w:val="23"/>
        </w:rPr>
        <w:t>V SKYRIUS</w:t>
      </w:r>
    </w:p>
    <w:p w14:paraId="5BA25AF6" w14:textId="77777777" w:rsidR="002C245B" w:rsidRPr="007526B8" w:rsidRDefault="002C245B" w:rsidP="002C245B">
      <w:pPr>
        <w:snapToGrid w:val="0"/>
        <w:jc w:val="center"/>
        <w:rPr>
          <w:b/>
          <w:sz w:val="23"/>
          <w:szCs w:val="23"/>
        </w:rPr>
      </w:pPr>
      <w:r w:rsidRPr="007526B8">
        <w:rPr>
          <w:b/>
          <w:sz w:val="23"/>
          <w:szCs w:val="23"/>
        </w:rPr>
        <w:t>ATSAKINGAS VYKDYTOJAS</w:t>
      </w:r>
    </w:p>
    <w:p w14:paraId="7E8866E1" w14:textId="77777777" w:rsidR="002C245B" w:rsidRPr="007526B8" w:rsidRDefault="002C245B" w:rsidP="002C245B">
      <w:pPr>
        <w:ind w:firstLine="720"/>
        <w:jc w:val="both"/>
        <w:rPr>
          <w:b/>
          <w:sz w:val="23"/>
          <w:szCs w:val="23"/>
        </w:rPr>
      </w:pPr>
    </w:p>
    <w:p w14:paraId="51DFCBEF" w14:textId="70583D68" w:rsidR="002C245B" w:rsidRPr="007526B8" w:rsidRDefault="002C245B" w:rsidP="004A39DB">
      <w:pPr>
        <w:pStyle w:val="Sraopastraipa"/>
        <w:numPr>
          <w:ilvl w:val="0"/>
          <w:numId w:val="19"/>
        </w:numPr>
        <w:tabs>
          <w:tab w:val="left" w:pos="851"/>
          <w:tab w:val="left" w:pos="993"/>
        </w:tabs>
        <w:spacing w:after="0" w:line="240" w:lineRule="auto"/>
        <w:ind w:left="0" w:firstLine="567"/>
        <w:jc w:val="both"/>
        <w:rPr>
          <w:rFonts w:ascii="Times New Roman" w:hAnsi="Times New Roman"/>
          <w:sz w:val="23"/>
          <w:szCs w:val="23"/>
        </w:rPr>
      </w:pPr>
      <w:r w:rsidRPr="007526B8">
        <w:rPr>
          <w:rFonts w:ascii="Times New Roman" w:hAnsi="Times New Roman"/>
          <w:sz w:val="23"/>
          <w:szCs w:val="23"/>
        </w:rPr>
        <w:t xml:space="preserve">Už programos vykdymą atsakinga VšĮ Kėdainių ligoninės direktorė </w:t>
      </w:r>
      <w:r w:rsidR="008C6408">
        <w:rPr>
          <w:rFonts w:ascii="Times New Roman" w:hAnsi="Times New Roman"/>
          <w:sz w:val="23"/>
          <w:szCs w:val="23"/>
        </w:rPr>
        <w:t>Asta Šakickienė</w:t>
      </w:r>
      <w:r w:rsidRPr="007526B8">
        <w:rPr>
          <w:rFonts w:ascii="Times New Roman" w:hAnsi="Times New Roman"/>
          <w:sz w:val="23"/>
          <w:szCs w:val="23"/>
        </w:rPr>
        <w:t>.</w:t>
      </w:r>
    </w:p>
    <w:p w14:paraId="119F75F4" w14:textId="77777777" w:rsidR="002C245B" w:rsidRPr="007526B8" w:rsidRDefault="002C245B" w:rsidP="002C245B">
      <w:pPr>
        <w:ind w:firstLine="720"/>
        <w:jc w:val="center"/>
        <w:rPr>
          <w:sz w:val="23"/>
          <w:szCs w:val="23"/>
        </w:rPr>
      </w:pPr>
    </w:p>
    <w:p w14:paraId="2D7CDB39" w14:textId="77777777" w:rsidR="002C245B" w:rsidRPr="007526B8" w:rsidRDefault="002C245B" w:rsidP="002C245B">
      <w:pPr>
        <w:jc w:val="center"/>
        <w:rPr>
          <w:b/>
          <w:sz w:val="23"/>
          <w:szCs w:val="23"/>
        </w:rPr>
      </w:pPr>
      <w:r w:rsidRPr="007526B8">
        <w:rPr>
          <w:b/>
          <w:sz w:val="23"/>
          <w:szCs w:val="23"/>
        </w:rPr>
        <w:t>V SKYRIUS</w:t>
      </w:r>
    </w:p>
    <w:p w14:paraId="29F2DB6C" w14:textId="77777777" w:rsidR="002C245B" w:rsidRPr="007526B8" w:rsidRDefault="002C245B" w:rsidP="002C245B">
      <w:pPr>
        <w:jc w:val="center"/>
        <w:rPr>
          <w:b/>
          <w:sz w:val="23"/>
          <w:szCs w:val="23"/>
        </w:rPr>
      </w:pPr>
      <w:r w:rsidRPr="007526B8">
        <w:rPr>
          <w:b/>
          <w:sz w:val="23"/>
          <w:szCs w:val="23"/>
        </w:rPr>
        <w:t>LĖŠŲ POREIKIS</w:t>
      </w:r>
    </w:p>
    <w:p w14:paraId="64D87D2C" w14:textId="77777777" w:rsidR="002C245B" w:rsidRPr="007526B8" w:rsidRDefault="002C245B" w:rsidP="002C245B">
      <w:pPr>
        <w:ind w:firstLine="720"/>
        <w:jc w:val="both"/>
        <w:rPr>
          <w:sz w:val="23"/>
          <w:szCs w:val="23"/>
        </w:rPr>
      </w:pPr>
      <w:r w:rsidRPr="007526B8">
        <w:rPr>
          <w:sz w:val="23"/>
          <w:szCs w:val="23"/>
        </w:rPr>
        <w:t xml:space="preserve"> </w:t>
      </w:r>
    </w:p>
    <w:p w14:paraId="6046F100" w14:textId="77777777" w:rsidR="002C245B" w:rsidRPr="007526B8" w:rsidRDefault="002C245B" w:rsidP="004A39DB">
      <w:pPr>
        <w:pStyle w:val="Sraopastraipa"/>
        <w:numPr>
          <w:ilvl w:val="0"/>
          <w:numId w:val="19"/>
        </w:numPr>
        <w:tabs>
          <w:tab w:val="left" w:pos="993"/>
          <w:tab w:val="left" w:pos="1440"/>
        </w:tabs>
        <w:overflowPunct w:val="0"/>
        <w:autoSpaceDE w:val="0"/>
        <w:spacing w:after="0" w:line="240" w:lineRule="auto"/>
        <w:ind w:left="0" w:firstLine="567"/>
        <w:jc w:val="both"/>
        <w:rPr>
          <w:rFonts w:ascii="Times New Roman" w:hAnsi="Times New Roman"/>
          <w:sz w:val="23"/>
          <w:szCs w:val="23"/>
        </w:rPr>
      </w:pPr>
      <w:r w:rsidRPr="007526B8">
        <w:rPr>
          <w:rFonts w:ascii="Times New Roman" w:hAnsi="Times New Roman"/>
          <w:sz w:val="23"/>
          <w:szCs w:val="23"/>
        </w:rPr>
        <w:t xml:space="preserve">Mamografijos paslaugų tęstinumo, kokybės gerinimo Kėdainių rajono savivaldybėje programos įgyvendinimui reikalingų </w:t>
      </w:r>
      <w:r w:rsidRPr="007526B8">
        <w:rPr>
          <w:rFonts w:ascii="Times New Roman" w:hAnsi="Times New Roman"/>
          <w:b/>
          <w:bCs/>
          <w:sz w:val="23"/>
          <w:szCs w:val="23"/>
        </w:rPr>
        <w:t>lėšų poreikis</w:t>
      </w:r>
      <w:r w:rsidRPr="007526B8">
        <w:rPr>
          <w:rFonts w:ascii="Times New Roman" w:hAnsi="Times New Roman"/>
          <w:sz w:val="23"/>
          <w:szCs w:val="23"/>
        </w:rPr>
        <w:t xml:space="preserve"> </w:t>
      </w:r>
      <w:r w:rsidRPr="007526B8">
        <w:rPr>
          <w:rFonts w:ascii="Times New Roman" w:hAnsi="Times New Roman"/>
          <w:b/>
          <w:bCs/>
          <w:sz w:val="23"/>
          <w:szCs w:val="23"/>
        </w:rPr>
        <w:t>2020</w:t>
      </w:r>
      <w:r w:rsidRPr="007526B8">
        <w:rPr>
          <w:rFonts w:ascii="Times New Roman" w:hAnsi="Times New Roman"/>
          <w:b/>
          <w:bCs/>
          <w:color w:val="000000"/>
          <w:sz w:val="23"/>
          <w:szCs w:val="23"/>
        </w:rPr>
        <w:t>–</w:t>
      </w:r>
      <w:r w:rsidRPr="007526B8">
        <w:rPr>
          <w:rFonts w:ascii="Times New Roman" w:hAnsi="Times New Roman"/>
          <w:b/>
          <w:bCs/>
          <w:sz w:val="23"/>
          <w:szCs w:val="23"/>
        </w:rPr>
        <w:t xml:space="preserve">2025 m. </w:t>
      </w:r>
      <w:r w:rsidRPr="007526B8">
        <w:rPr>
          <w:rFonts w:ascii="Times New Roman" w:hAnsi="Times New Roman"/>
          <w:b/>
          <w:bCs/>
          <w:color w:val="000000"/>
          <w:sz w:val="23"/>
          <w:szCs w:val="23"/>
        </w:rPr>
        <w:t xml:space="preserve">– </w:t>
      </w:r>
      <w:r w:rsidRPr="007526B8">
        <w:rPr>
          <w:rFonts w:ascii="Times New Roman" w:hAnsi="Times New Roman"/>
          <w:b/>
          <w:bCs/>
          <w:sz w:val="23"/>
          <w:szCs w:val="23"/>
        </w:rPr>
        <w:t>105 400 Eur</w:t>
      </w:r>
      <w:r w:rsidRPr="007526B8">
        <w:rPr>
          <w:rFonts w:ascii="Times New Roman" w:hAnsi="Times New Roman"/>
          <w:sz w:val="23"/>
          <w:szCs w:val="23"/>
        </w:rPr>
        <w:t xml:space="preserve">, iš Kėdainių rajono savivaldybės biudžeto </w:t>
      </w:r>
      <w:r w:rsidRPr="007526B8">
        <w:rPr>
          <w:rFonts w:ascii="Times New Roman" w:hAnsi="Times New Roman"/>
          <w:color w:val="000000"/>
          <w:sz w:val="23"/>
          <w:szCs w:val="23"/>
        </w:rPr>
        <w:t xml:space="preserve">– </w:t>
      </w:r>
      <w:r w:rsidRPr="007526B8">
        <w:rPr>
          <w:rFonts w:ascii="Times New Roman" w:hAnsi="Times New Roman"/>
          <w:sz w:val="23"/>
          <w:szCs w:val="23"/>
        </w:rPr>
        <w:t xml:space="preserve"> 97 350 Eur, iš VšĮ Kėdainių ligoninės  </w:t>
      </w:r>
      <w:r w:rsidRPr="007526B8">
        <w:rPr>
          <w:rFonts w:ascii="Times New Roman" w:hAnsi="Times New Roman"/>
          <w:color w:val="000000"/>
          <w:sz w:val="23"/>
          <w:szCs w:val="23"/>
        </w:rPr>
        <w:t xml:space="preserve">– </w:t>
      </w:r>
      <w:r w:rsidRPr="007526B8">
        <w:rPr>
          <w:rFonts w:ascii="Times New Roman" w:hAnsi="Times New Roman"/>
          <w:sz w:val="23"/>
          <w:szCs w:val="23"/>
        </w:rPr>
        <w:t xml:space="preserve"> 8 050 Eur:</w:t>
      </w:r>
    </w:p>
    <w:p w14:paraId="1C987C0C" w14:textId="77777777" w:rsidR="002C245B" w:rsidRPr="007526B8" w:rsidRDefault="002C245B">
      <w:pPr>
        <w:pStyle w:val="Sraopastraipa"/>
        <w:numPr>
          <w:ilvl w:val="0"/>
          <w:numId w:val="26"/>
        </w:numPr>
        <w:tabs>
          <w:tab w:val="left" w:pos="993"/>
          <w:tab w:val="left" w:pos="1440"/>
        </w:tabs>
        <w:overflowPunct w:val="0"/>
        <w:autoSpaceDE w:val="0"/>
        <w:spacing w:after="0" w:line="240" w:lineRule="auto"/>
        <w:ind w:left="0" w:firstLine="567"/>
        <w:jc w:val="both"/>
        <w:rPr>
          <w:rFonts w:ascii="Times New Roman" w:hAnsi="Times New Roman"/>
          <w:sz w:val="23"/>
          <w:szCs w:val="23"/>
        </w:rPr>
      </w:pPr>
      <w:r w:rsidRPr="007526B8">
        <w:rPr>
          <w:rFonts w:ascii="Times New Roman" w:hAnsi="Times New Roman"/>
          <w:bCs/>
          <w:sz w:val="23"/>
          <w:szCs w:val="23"/>
        </w:rPr>
        <w:t xml:space="preserve">2020 </w:t>
      </w:r>
      <w:r w:rsidRPr="007526B8">
        <w:rPr>
          <w:rFonts w:ascii="Times New Roman" w:hAnsi="Times New Roman"/>
          <w:sz w:val="23"/>
          <w:szCs w:val="23"/>
        </w:rPr>
        <w:t xml:space="preserve">m. – </w:t>
      </w:r>
      <w:r w:rsidRPr="007526B8">
        <w:rPr>
          <w:rFonts w:ascii="Times New Roman" w:hAnsi="Times New Roman"/>
          <w:bCs/>
          <w:sz w:val="23"/>
          <w:szCs w:val="23"/>
        </w:rPr>
        <w:t xml:space="preserve">skaitmenizuoto </w:t>
      </w:r>
      <w:proofErr w:type="spellStart"/>
      <w:r w:rsidRPr="007526B8">
        <w:rPr>
          <w:rFonts w:ascii="Times New Roman" w:hAnsi="Times New Roman"/>
          <w:bCs/>
          <w:sz w:val="23"/>
          <w:szCs w:val="23"/>
        </w:rPr>
        <w:t>mamografo</w:t>
      </w:r>
      <w:proofErr w:type="spellEnd"/>
      <w:r w:rsidRPr="007526B8">
        <w:rPr>
          <w:rFonts w:ascii="Times New Roman" w:hAnsi="Times New Roman"/>
          <w:bCs/>
          <w:sz w:val="23"/>
          <w:szCs w:val="23"/>
        </w:rPr>
        <w:t xml:space="preserve"> įsigijimui</w:t>
      </w:r>
      <w:r w:rsidRPr="007526B8">
        <w:rPr>
          <w:rFonts w:ascii="Times New Roman" w:hAnsi="Times New Roman"/>
          <w:sz w:val="23"/>
          <w:szCs w:val="23"/>
        </w:rPr>
        <w:t xml:space="preserve"> (pradinė įmoka, įmokos lizingui, administravimo mokestis) – 17 850 Eur (savivaldybės biudžetas) ir 8 050 Eur (VšĮ Kėdainių ligoninės  biudžetas).</w:t>
      </w:r>
    </w:p>
    <w:p w14:paraId="20DB932E" w14:textId="77777777" w:rsidR="002C245B" w:rsidRPr="007526B8" w:rsidRDefault="002C245B">
      <w:pPr>
        <w:pStyle w:val="Sraopastraipa"/>
        <w:numPr>
          <w:ilvl w:val="0"/>
          <w:numId w:val="26"/>
        </w:numPr>
        <w:tabs>
          <w:tab w:val="left" w:pos="993"/>
          <w:tab w:val="left" w:pos="1440"/>
        </w:tabs>
        <w:overflowPunct w:val="0"/>
        <w:autoSpaceDE w:val="0"/>
        <w:spacing w:after="0" w:line="240" w:lineRule="auto"/>
        <w:ind w:left="0" w:firstLine="567"/>
        <w:jc w:val="both"/>
        <w:rPr>
          <w:rFonts w:ascii="Times New Roman" w:hAnsi="Times New Roman"/>
          <w:bCs/>
          <w:sz w:val="23"/>
          <w:szCs w:val="23"/>
        </w:rPr>
      </w:pPr>
      <w:r w:rsidRPr="007526B8">
        <w:rPr>
          <w:rFonts w:ascii="Times New Roman" w:hAnsi="Times New Roman"/>
          <w:bCs/>
          <w:sz w:val="23"/>
          <w:szCs w:val="23"/>
        </w:rPr>
        <w:t>2021 m. –  įmokos lizingui –  19 100 Eur iš savivaldybės biudžeto.</w:t>
      </w:r>
    </w:p>
    <w:p w14:paraId="22AA15BE" w14:textId="77777777" w:rsidR="002C245B" w:rsidRPr="007526B8" w:rsidRDefault="002C245B">
      <w:pPr>
        <w:pStyle w:val="Sraopastraipa"/>
        <w:numPr>
          <w:ilvl w:val="0"/>
          <w:numId w:val="26"/>
        </w:numPr>
        <w:tabs>
          <w:tab w:val="left" w:pos="993"/>
          <w:tab w:val="left" w:pos="1440"/>
        </w:tabs>
        <w:overflowPunct w:val="0"/>
        <w:autoSpaceDE w:val="0"/>
        <w:spacing w:after="0" w:line="240" w:lineRule="auto"/>
        <w:ind w:left="0" w:firstLine="567"/>
        <w:jc w:val="both"/>
        <w:rPr>
          <w:rFonts w:ascii="Times New Roman" w:hAnsi="Times New Roman"/>
          <w:bCs/>
          <w:sz w:val="23"/>
          <w:szCs w:val="23"/>
        </w:rPr>
      </w:pPr>
      <w:r w:rsidRPr="007526B8">
        <w:rPr>
          <w:rFonts w:ascii="Times New Roman" w:hAnsi="Times New Roman"/>
          <w:bCs/>
          <w:sz w:val="23"/>
          <w:szCs w:val="23"/>
        </w:rPr>
        <w:t>2022 m. –  įmokos lizingui –  19 100 Eur iš savivaldybės biudžeto.</w:t>
      </w:r>
    </w:p>
    <w:p w14:paraId="7210DF2E" w14:textId="77777777" w:rsidR="002C245B" w:rsidRPr="008C6408" w:rsidRDefault="002C245B">
      <w:pPr>
        <w:pStyle w:val="Sraopastraipa"/>
        <w:numPr>
          <w:ilvl w:val="0"/>
          <w:numId w:val="26"/>
        </w:numPr>
        <w:tabs>
          <w:tab w:val="left" w:pos="993"/>
          <w:tab w:val="left" w:pos="1440"/>
        </w:tabs>
        <w:overflowPunct w:val="0"/>
        <w:autoSpaceDE w:val="0"/>
        <w:spacing w:after="0" w:line="240" w:lineRule="auto"/>
        <w:ind w:left="0" w:firstLine="567"/>
        <w:jc w:val="both"/>
        <w:rPr>
          <w:rFonts w:ascii="Times New Roman" w:hAnsi="Times New Roman"/>
          <w:sz w:val="23"/>
          <w:szCs w:val="23"/>
        </w:rPr>
      </w:pPr>
      <w:r w:rsidRPr="008C6408">
        <w:rPr>
          <w:rFonts w:ascii="Times New Roman" w:hAnsi="Times New Roman"/>
          <w:sz w:val="23"/>
          <w:szCs w:val="23"/>
        </w:rPr>
        <w:t>2023 m. –  įmokos lizingui –  19 100 Eur iš savivaldybės biudžeto.</w:t>
      </w:r>
    </w:p>
    <w:p w14:paraId="0C4EDAA8" w14:textId="77777777" w:rsidR="002C245B" w:rsidRPr="008C6408" w:rsidRDefault="002C245B">
      <w:pPr>
        <w:pStyle w:val="Sraopastraipa"/>
        <w:numPr>
          <w:ilvl w:val="0"/>
          <w:numId w:val="26"/>
        </w:numPr>
        <w:tabs>
          <w:tab w:val="left" w:pos="993"/>
          <w:tab w:val="left" w:pos="1440"/>
        </w:tabs>
        <w:overflowPunct w:val="0"/>
        <w:autoSpaceDE w:val="0"/>
        <w:spacing w:after="0" w:line="240" w:lineRule="auto"/>
        <w:ind w:left="0" w:firstLine="567"/>
        <w:jc w:val="both"/>
        <w:rPr>
          <w:rFonts w:ascii="Times New Roman" w:hAnsi="Times New Roman"/>
          <w:b/>
          <w:bCs/>
          <w:sz w:val="23"/>
          <w:szCs w:val="23"/>
          <w:u w:val="single"/>
        </w:rPr>
      </w:pPr>
      <w:r w:rsidRPr="008C6408">
        <w:rPr>
          <w:rFonts w:ascii="Times New Roman" w:hAnsi="Times New Roman"/>
          <w:b/>
          <w:bCs/>
          <w:sz w:val="23"/>
          <w:szCs w:val="23"/>
          <w:u w:val="single"/>
        </w:rPr>
        <w:t>2024 m. –  įmokos lizingui –  19 100 Eur iš savivaldybės biudžeto.</w:t>
      </w:r>
    </w:p>
    <w:p w14:paraId="482704B8" w14:textId="77777777" w:rsidR="002C245B" w:rsidRPr="007526B8" w:rsidRDefault="002C245B">
      <w:pPr>
        <w:pStyle w:val="Sraopastraipa"/>
        <w:numPr>
          <w:ilvl w:val="0"/>
          <w:numId w:val="26"/>
        </w:numPr>
        <w:tabs>
          <w:tab w:val="left" w:pos="993"/>
          <w:tab w:val="left" w:pos="1440"/>
        </w:tabs>
        <w:overflowPunct w:val="0"/>
        <w:autoSpaceDE w:val="0"/>
        <w:spacing w:after="0" w:line="240" w:lineRule="auto"/>
        <w:ind w:left="0" w:firstLine="567"/>
        <w:jc w:val="both"/>
        <w:rPr>
          <w:rFonts w:ascii="Times New Roman" w:hAnsi="Times New Roman"/>
          <w:sz w:val="23"/>
          <w:szCs w:val="23"/>
        </w:rPr>
      </w:pPr>
      <w:r w:rsidRPr="007526B8">
        <w:rPr>
          <w:rFonts w:ascii="Times New Roman" w:hAnsi="Times New Roman"/>
          <w:sz w:val="23"/>
          <w:szCs w:val="23"/>
        </w:rPr>
        <w:t>2025 m. –  įmokos lizingui –    3 100 Eur iš savivaldybės biudžeto.</w:t>
      </w:r>
    </w:p>
    <w:p w14:paraId="1BECEEB2" w14:textId="77777777" w:rsidR="002C245B" w:rsidRPr="007526B8" w:rsidRDefault="002C245B" w:rsidP="002C245B">
      <w:pPr>
        <w:tabs>
          <w:tab w:val="left" w:pos="1440"/>
        </w:tabs>
        <w:overflowPunct w:val="0"/>
        <w:autoSpaceDE w:val="0"/>
        <w:ind w:left="720"/>
        <w:jc w:val="both"/>
        <w:rPr>
          <w:sz w:val="23"/>
          <w:szCs w:val="23"/>
        </w:rPr>
      </w:pPr>
    </w:p>
    <w:p w14:paraId="6B8DF30F" w14:textId="77777777" w:rsidR="002C245B" w:rsidRPr="007526B8" w:rsidRDefault="002C245B" w:rsidP="002C245B">
      <w:pPr>
        <w:tabs>
          <w:tab w:val="left" w:pos="1440"/>
        </w:tabs>
        <w:overflowPunct w:val="0"/>
        <w:autoSpaceDE w:val="0"/>
        <w:jc w:val="center"/>
        <w:rPr>
          <w:b/>
          <w:bCs/>
          <w:sz w:val="23"/>
          <w:szCs w:val="23"/>
        </w:rPr>
      </w:pPr>
      <w:r w:rsidRPr="007526B8">
        <w:rPr>
          <w:b/>
          <w:bCs/>
          <w:sz w:val="23"/>
          <w:szCs w:val="23"/>
        </w:rPr>
        <w:t>VI SKYRIUS</w:t>
      </w:r>
    </w:p>
    <w:p w14:paraId="3FB282D5" w14:textId="77777777" w:rsidR="002C245B" w:rsidRPr="007526B8" w:rsidRDefault="002C245B" w:rsidP="002C245B">
      <w:pPr>
        <w:jc w:val="center"/>
        <w:rPr>
          <w:b/>
          <w:bCs/>
          <w:sz w:val="23"/>
          <w:szCs w:val="23"/>
        </w:rPr>
      </w:pPr>
      <w:r w:rsidRPr="007526B8">
        <w:rPr>
          <w:b/>
          <w:bCs/>
          <w:sz w:val="23"/>
          <w:szCs w:val="23"/>
        </w:rPr>
        <w:t>VERTINIMO KRITERIJAI</w:t>
      </w:r>
    </w:p>
    <w:p w14:paraId="3E51ECF0" w14:textId="77777777" w:rsidR="002C245B" w:rsidRPr="007526B8" w:rsidRDefault="002C245B" w:rsidP="002C245B">
      <w:pPr>
        <w:jc w:val="center"/>
        <w:rPr>
          <w:b/>
          <w:bCs/>
          <w:sz w:val="8"/>
          <w:szCs w:val="8"/>
        </w:rPr>
      </w:pPr>
    </w:p>
    <w:p w14:paraId="67FB7892" w14:textId="77777777" w:rsidR="002C245B" w:rsidRPr="007526B8" w:rsidRDefault="002C245B" w:rsidP="004A39DB">
      <w:pPr>
        <w:pStyle w:val="Sraopastraipa"/>
        <w:numPr>
          <w:ilvl w:val="0"/>
          <w:numId w:val="19"/>
        </w:numPr>
        <w:tabs>
          <w:tab w:val="left" w:pos="1134"/>
        </w:tabs>
        <w:spacing w:after="0" w:line="240" w:lineRule="auto"/>
        <w:ind w:left="0" w:firstLine="567"/>
        <w:jc w:val="both"/>
        <w:rPr>
          <w:rFonts w:ascii="Times New Roman" w:eastAsia="Calibri" w:hAnsi="Times New Roman"/>
          <w:sz w:val="23"/>
          <w:szCs w:val="23"/>
        </w:rPr>
      </w:pPr>
      <w:r w:rsidRPr="007526B8">
        <w:rPr>
          <w:rFonts w:ascii="Times New Roman" w:hAnsi="Times New Roman"/>
          <w:sz w:val="23"/>
          <w:szCs w:val="23"/>
        </w:rPr>
        <w:t>Programos vertinimo kriterijai:</w:t>
      </w:r>
    </w:p>
    <w:p w14:paraId="354D5A86" w14:textId="77777777" w:rsidR="002C245B" w:rsidRPr="007526B8" w:rsidRDefault="002C245B" w:rsidP="004A39DB">
      <w:pPr>
        <w:numPr>
          <w:ilvl w:val="1"/>
          <w:numId w:val="19"/>
        </w:numPr>
        <w:tabs>
          <w:tab w:val="left" w:pos="1134"/>
          <w:tab w:val="left" w:pos="1418"/>
        </w:tabs>
        <w:ind w:left="0" w:firstLine="567"/>
        <w:jc w:val="both"/>
        <w:rPr>
          <w:rFonts w:eastAsia="Calibri"/>
          <w:sz w:val="23"/>
          <w:szCs w:val="23"/>
        </w:rPr>
      </w:pPr>
      <w:r w:rsidRPr="007526B8">
        <w:rPr>
          <w:sz w:val="23"/>
          <w:szCs w:val="23"/>
        </w:rPr>
        <w:t xml:space="preserve">Įsigytos įrangos skaičius – 1 vnt. (skaitmenizuotas </w:t>
      </w:r>
      <w:proofErr w:type="spellStart"/>
      <w:r w:rsidRPr="007526B8">
        <w:rPr>
          <w:sz w:val="23"/>
          <w:szCs w:val="23"/>
        </w:rPr>
        <w:t>mamografas</w:t>
      </w:r>
      <w:proofErr w:type="spellEnd"/>
      <w:r w:rsidRPr="007526B8">
        <w:rPr>
          <w:sz w:val="23"/>
          <w:szCs w:val="23"/>
        </w:rPr>
        <w:t xml:space="preserve">, </w:t>
      </w:r>
      <w:r w:rsidRPr="007526B8">
        <w:rPr>
          <w:rFonts w:eastAsia="Calibri"/>
          <w:sz w:val="23"/>
          <w:szCs w:val="23"/>
        </w:rPr>
        <w:t xml:space="preserve">naudojamas esamose tam įrengtose patalpose); </w:t>
      </w:r>
    </w:p>
    <w:p w14:paraId="73968637" w14:textId="77777777" w:rsidR="002C245B" w:rsidRPr="007526B8" w:rsidRDefault="002C245B" w:rsidP="004A39DB">
      <w:pPr>
        <w:numPr>
          <w:ilvl w:val="1"/>
          <w:numId w:val="19"/>
        </w:numPr>
        <w:tabs>
          <w:tab w:val="left" w:pos="1134"/>
          <w:tab w:val="left" w:pos="1418"/>
        </w:tabs>
        <w:ind w:left="0" w:firstLine="567"/>
        <w:jc w:val="both"/>
        <w:rPr>
          <w:sz w:val="23"/>
          <w:szCs w:val="23"/>
        </w:rPr>
      </w:pPr>
      <w:r w:rsidRPr="007526B8">
        <w:rPr>
          <w:sz w:val="23"/>
          <w:szCs w:val="23"/>
        </w:rPr>
        <w:t xml:space="preserve">Atliktų mamografijų ir vertinimo paslaugų skaičius  </w:t>
      </w:r>
      <w:r w:rsidRPr="007526B8">
        <w:rPr>
          <w:rFonts w:eastAsia="SimSun"/>
          <w:sz w:val="23"/>
          <w:szCs w:val="23"/>
          <w:shd w:val="clear" w:color="auto" w:fill="FFFFFF"/>
        </w:rPr>
        <w:t>≥1800</w:t>
      </w:r>
      <w:r w:rsidRPr="007526B8">
        <w:rPr>
          <w:sz w:val="23"/>
          <w:szCs w:val="23"/>
        </w:rPr>
        <w:t xml:space="preserve">   per metus.</w:t>
      </w:r>
    </w:p>
    <w:p w14:paraId="70A7ED61" w14:textId="77777777" w:rsidR="002C245B" w:rsidRPr="007526B8" w:rsidRDefault="002C245B" w:rsidP="002C245B">
      <w:pPr>
        <w:ind w:firstLine="720"/>
        <w:jc w:val="both"/>
        <w:rPr>
          <w:sz w:val="23"/>
          <w:szCs w:val="23"/>
        </w:rPr>
      </w:pPr>
    </w:p>
    <w:p w14:paraId="754A96C0" w14:textId="77777777" w:rsidR="002C245B" w:rsidRPr="007526B8" w:rsidRDefault="002C245B" w:rsidP="002C245B">
      <w:pPr>
        <w:tabs>
          <w:tab w:val="left" w:pos="1440"/>
        </w:tabs>
        <w:overflowPunct w:val="0"/>
        <w:autoSpaceDE w:val="0"/>
        <w:jc w:val="center"/>
        <w:rPr>
          <w:b/>
          <w:bCs/>
          <w:sz w:val="23"/>
          <w:szCs w:val="23"/>
        </w:rPr>
      </w:pPr>
      <w:r w:rsidRPr="007526B8">
        <w:rPr>
          <w:b/>
          <w:bCs/>
          <w:sz w:val="23"/>
          <w:szCs w:val="23"/>
        </w:rPr>
        <w:t>VII SKYRIUS</w:t>
      </w:r>
    </w:p>
    <w:p w14:paraId="49862EF9" w14:textId="77777777" w:rsidR="002C245B" w:rsidRPr="007526B8" w:rsidRDefault="002C245B" w:rsidP="002C245B">
      <w:pPr>
        <w:tabs>
          <w:tab w:val="left" w:pos="0"/>
        </w:tabs>
        <w:jc w:val="center"/>
        <w:rPr>
          <w:b/>
          <w:sz w:val="23"/>
          <w:szCs w:val="23"/>
        </w:rPr>
      </w:pPr>
      <w:r w:rsidRPr="007526B8">
        <w:rPr>
          <w:b/>
          <w:sz w:val="23"/>
          <w:szCs w:val="23"/>
        </w:rPr>
        <w:t>PROGRAMOS REZULTATAI</w:t>
      </w:r>
    </w:p>
    <w:p w14:paraId="3BC4DD99" w14:textId="77777777" w:rsidR="002C245B" w:rsidRPr="007526B8" w:rsidRDefault="002C245B" w:rsidP="002C245B">
      <w:pPr>
        <w:ind w:firstLine="720"/>
        <w:jc w:val="both"/>
        <w:rPr>
          <w:sz w:val="23"/>
          <w:szCs w:val="23"/>
        </w:rPr>
      </w:pPr>
    </w:p>
    <w:p w14:paraId="0A7619F1" w14:textId="77777777" w:rsidR="002C245B" w:rsidRPr="007526B8" w:rsidRDefault="002C245B" w:rsidP="004A39DB">
      <w:pPr>
        <w:numPr>
          <w:ilvl w:val="0"/>
          <w:numId w:val="19"/>
        </w:numPr>
        <w:tabs>
          <w:tab w:val="left" w:pos="709"/>
          <w:tab w:val="left" w:pos="851"/>
          <w:tab w:val="left" w:pos="1276"/>
        </w:tabs>
        <w:ind w:left="0" w:firstLine="720"/>
        <w:jc w:val="both"/>
        <w:rPr>
          <w:sz w:val="23"/>
          <w:szCs w:val="23"/>
        </w:rPr>
      </w:pPr>
      <w:r w:rsidRPr="007526B8">
        <w:rPr>
          <w:sz w:val="23"/>
          <w:szCs w:val="23"/>
        </w:rPr>
        <w:t xml:space="preserve">Įgyvendinant Mamografijos paslaugų tęstinumo, kokybės gerinimo Kėdainių rajono savivaldybėje programą, bus vykdomos visavertės prevencinė krūties vėžio </w:t>
      </w:r>
      <w:proofErr w:type="spellStart"/>
      <w:r w:rsidRPr="007526B8">
        <w:rPr>
          <w:sz w:val="23"/>
          <w:szCs w:val="23"/>
        </w:rPr>
        <w:t>mamografinės</w:t>
      </w:r>
      <w:proofErr w:type="spellEnd"/>
      <w:r w:rsidRPr="007526B8">
        <w:rPr>
          <w:sz w:val="23"/>
          <w:szCs w:val="23"/>
        </w:rPr>
        <w:t xml:space="preserve"> patikros, pacientėms nereikės papildomai važiuoti į kitus miestus. Skaitmenizuoti diagnostiniai vaizdai bus geresnės kokybės, o tai pagerins tyrimų diagnostinę vertę. Numatomos trumpesnės registracijos eilės </w:t>
      </w:r>
      <w:proofErr w:type="spellStart"/>
      <w:r w:rsidRPr="007526B8">
        <w:rPr>
          <w:sz w:val="23"/>
          <w:szCs w:val="23"/>
        </w:rPr>
        <w:t>mamografijos</w:t>
      </w:r>
      <w:proofErr w:type="spellEnd"/>
      <w:r w:rsidRPr="007526B8">
        <w:rPr>
          <w:sz w:val="23"/>
          <w:szCs w:val="23"/>
        </w:rPr>
        <w:t xml:space="preserve"> tyrimui –  3,5  savaitės.</w:t>
      </w:r>
    </w:p>
    <w:p w14:paraId="6FCDE07B" w14:textId="77777777" w:rsidR="002C245B" w:rsidRPr="007526B8" w:rsidRDefault="002C245B" w:rsidP="002C245B">
      <w:pPr>
        <w:tabs>
          <w:tab w:val="left" w:pos="1440"/>
        </w:tabs>
        <w:overflowPunct w:val="0"/>
        <w:autoSpaceDE w:val="0"/>
        <w:jc w:val="both"/>
        <w:rPr>
          <w:sz w:val="23"/>
          <w:szCs w:val="23"/>
        </w:rPr>
      </w:pPr>
    </w:p>
    <w:p w14:paraId="4829B5C9" w14:textId="425CA407" w:rsidR="002C245B" w:rsidRPr="007526B8" w:rsidRDefault="002C245B" w:rsidP="002C245B">
      <w:pPr>
        <w:tabs>
          <w:tab w:val="left" w:pos="1440"/>
        </w:tabs>
        <w:overflowPunct w:val="0"/>
        <w:autoSpaceDE w:val="0"/>
        <w:jc w:val="both"/>
        <w:rPr>
          <w:sz w:val="22"/>
          <w:szCs w:val="22"/>
        </w:rPr>
      </w:pPr>
      <w:r w:rsidRPr="007526B8">
        <w:rPr>
          <w:sz w:val="22"/>
          <w:szCs w:val="22"/>
        </w:rPr>
        <w:t xml:space="preserve">SUDERINTA </w:t>
      </w:r>
      <w:r w:rsidRPr="007526B8">
        <w:rPr>
          <w:sz w:val="22"/>
          <w:szCs w:val="22"/>
        </w:rPr>
        <w:tab/>
      </w:r>
      <w:r w:rsidRPr="007526B8">
        <w:rPr>
          <w:sz w:val="22"/>
          <w:szCs w:val="22"/>
        </w:rPr>
        <w:tab/>
        <w:t xml:space="preserve">VšĮ Kėdainių ligoninės direktorė </w:t>
      </w:r>
      <w:r w:rsidR="005A005A">
        <w:rPr>
          <w:sz w:val="22"/>
          <w:szCs w:val="22"/>
        </w:rPr>
        <w:t>Asta Šakickienė</w:t>
      </w:r>
    </w:p>
    <w:p w14:paraId="032FB777" w14:textId="7275BC3E" w:rsidR="002C245B" w:rsidRPr="007526B8" w:rsidRDefault="00E82250" w:rsidP="002C245B">
      <w:pPr>
        <w:tabs>
          <w:tab w:val="left" w:pos="1440"/>
        </w:tabs>
        <w:overflowPunct w:val="0"/>
        <w:autoSpaceDE w:val="0"/>
        <w:jc w:val="both"/>
        <w:rPr>
          <w:sz w:val="22"/>
          <w:szCs w:val="22"/>
        </w:rPr>
      </w:pPr>
      <w:r w:rsidRPr="00E9486B">
        <w:rPr>
          <w:color w:val="000000" w:themeColor="text1"/>
          <w:sz w:val="23"/>
          <w:szCs w:val="23"/>
        </w:rPr>
        <w:t>PARENGĖ</w:t>
      </w:r>
      <w:r w:rsidR="002C245B" w:rsidRPr="00E9486B">
        <w:rPr>
          <w:sz w:val="22"/>
          <w:szCs w:val="22"/>
        </w:rPr>
        <w:tab/>
      </w:r>
      <w:r w:rsidR="002C245B" w:rsidRPr="00E9486B">
        <w:rPr>
          <w:sz w:val="22"/>
          <w:szCs w:val="22"/>
        </w:rPr>
        <w:tab/>
        <w:t>Rentgeno-</w:t>
      </w:r>
      <w:proofErr w:type="spellStart"/>
      <w:r w:rsidR="002C245B" w:rsidRPr="00E9486B">
        <w:rPr>
          <w:sz w:val="22"/>
          <w:szCs w:val="22"/>
        </w:rPr>
        <w:t>echoskopijų</w:t>
      </w:r>
      <w:proofErr w:type="spellEnd"/>
      <w:r w:rsidR="002C245B" w:rsidRPr="00E9486B">
        <w:rPr>
          <w:sz w:val="22"/>
          <w:szCs w:val="22"/>
        </w:rPr>
        <w:t>-</w:t>
      </w:r>
      <w:proofErr w:type="spellStart"/>
      <w:r w:rsidR="002C245B" w:rsidRPr="00E9486B">
        <w:rPr>
          <w:sz w:val="22"/>
          <w:szCs w:val="22"/>
        </w:rPr>
        <w:t>endoskopijų</w:t>
      </w:r>
      <w:proofErr w:type="spellEnd"/>
      <w:r w:rsidR="002C245B" w:rsidRPr="00E9486B">
        <w:rPr>
          <w:sz w:val="22"/>
          <w:szCs w:val="22"/>
        </w:rPr>
        <w:t xml:space="preserve">  skyriaus vedėjas  Julius </w:t>
      </w:r>
      <w:proofErr w:type="spellStart"/>
      <w:r w:rsidR="002C245B" w:rsidRPr="00E9486B">
        <w:rPr>
          <w:sz w:val="22"/>
          <w:szCs w:val="22"/>
        </w:rPr>
        <w:t>Vidikas</w:t>
      </w:r>
      <w:proofErr w:type="spellEnd"/>
    </w:p>
    <w:p w14:paraId="589E02BB" w14:textId="77777777" w:rsidR="002C245B" w:rsidRPr="007526B8" w:rsidRDefault="002C245B" w:rsidP="002C245B">
      <w:pPr>
        <w:jc w:val="center"/>
        <w:rPr>
          <w:rFonts w:eastAsia="Calibri"/>
          <w:szCs w:val="22"/>
        </w:rPr>
      </w:pPr>
      <w:r w:rsidRPr="007526B8">
        <w:rPr>
          <w:rFonts w:eastAsia="Calibri"/>
          <w:szCs w:val="22"/>
        </w:rPr>
        <w:t>_____________________</w:t>
      </w:r>
    </w:p>
    <w:p w14:paraId="40DBAA1C" w14:textId="77777777" w:rsidR="002C245B" w:rsidRPr="007526B8" w:rsidRDefault="002C245B" w:rsidP="002C245B">
      <w:pPr>
        <w:jc w:val="center"/>
        <w:rPr>
          <w:b/>
          <w:bCs/>
          <w:caps/>
        </w:rPr>
      </w:pPr>
    </w:p>
    <w:p w14:paraId="7FD8FB31" w14:textId="77777777" w:rsidR="00510F91" w:rsidRPr="007526B8" w:rsidRDefault="00510F91" w:rsidP="004C3E74">
      <w:pPr>
        <w:jc w:val="center"/>
        <w:rPr>
          <w:b/>
          <w:bCs/>
          <w:caps/>
        </w:rPr>
      </w:pPr>
    </w:p>
    <w:p w14:paraId="4B1EED23" w14:textId="77777777" w:rsidR="003C2EEB" w:rsidRPr="007526B8" w:rsidRDefault="003C2EEB" w:rsidP="00D555F0">
      <w:pPr>
        <w:pStyle w:val="NoSpacing2"/>
        <w:jc w:val="center"/>
        <w:rPr>
          <w:b/>
          <w:color w:val="000000" w:themeColor="text1"/>
          <w:lang w:val="lt-LT"/>
        </w:rPr>
      </w:pPr>
    </w:p>
    <w:p w14:paraId="5FBCB379" w14:textId="77777777" w:rsidR="003C2EEB" w:rsidRPr="007526B8" w:rsidRDefault="003C2EEB" w:rsidP="003C2EEB">
      <w:pPr>
        <w:tabs>
          <w:tab w:val="left" w:pos="1440"/>
        </w:tabs>
        <w:overflowPunct w:val="0"/>
        <w:autoSpaceDE w:val="0"/>
        <w:jc w:val="center"/>
        <w:rPr>
          <w:b/>
        </w:rPr>
      </w:pPr>
      <w:r w:rsidRPr="007526B8">
        <w:rPr>
          <w:b/>
        </w:rPr>
        <w:t>VŠĮ KĖDAINIŲ LIGONINĖ</w:t>
      </w:r>
    </w:p>
    <w:p w14:paraId="50836EB4" w14:textId="02C3BE8D" w:rsidR="00D555F0" w:rsidRPr="007526B8" w:rsidRDefault="00D555F0" w:rsidP="00B22678">
      <w:pPr>
        <w:pStyle w:val="Antrat1"/>
      </w:pPr>
      <w:bookmarkStart w:id="101" w:name="_Toc157618166"/>
      <w:r w:rsidRPr="007526B8">
        <w:t>ANESTEZIJOS PASLAUGŲ VAIKAMS IR SUAUGUSIESIEMS KOKYBĖS GERINIMO KĖD</w:t>
      </w:r>
      <w:r w:rsidR="00791D10" w:rsidRPr="007526B8">
        <w:t>AINIŲ RAJONO SAVIVALDYBĖJE 2022–</w:t>
      </w:r>
      <w:r w:rsidRPr="007526B8">
        <w:t>2027 M. PROGRAMOS</w:t>
      </w:r>
      <w:bookmarkEnd w:id="101"/>
      <w:r w:rsidRPr="007526B8">
        <w:t xml:space="preserve"> </w:t>
      </w:r>
    </w:p>
    <w:p w14:paraId="5D3ACA6D" w14:textId="7ECE80E9" w:rsidR="00D555F0" w:rsidRPr="007526B8" w:rsidRDefault="00D555F0" w:rsidP="00B22678">
      <w:pPr>
        <w:pStyle w:val="Antrat1"/>
      </w:pPr>
      <w:bookmarkStart w:id="102" w:name="_Toc157618167"/>
      <w:r w:rsidRPr="007526B8">
        <w:t>202</w:t>
      </w:r>
      <w:r w:rsidR="0006029D">
        <w:t>4</w:t>
      </w:r>
      <w:r w:rsidRPr="007526B8">
        <w:t xml:space="preserve"> M. PARAIŠKA</w:t>
      </w:r>
      <w:bookmarkEnd w:id="102"/>
    </w:p>
    <w:p w14:paraId="3374AC0A" w14:textId="77777777" w:rsidR="00D555F0" w:rsidRPr="007526B8" w:rsidRDefault="00D555F0" w:rsidP="00D555F0">
      <w:pPr>
        <w:pStyle w:val="NoSpacing2"/>
        <w:jc w:val="center"/>
        <w:rPr>
          <w:b/>
          <w:color w:val="000000" w:themeColor="text1"/>
          <w:lang w:val="lt-LT"/>
        </w:rPr>
      </w:pPr>
    </w:p>
    <w:p w14:paraId="1DF8B973" w14:textId="77777777" w:rsidR="00D555F0" w:rsidRPr="0006029D" w:rsidRDefault="00D555F0" w:rsidP="00D555F0">
      <w:pPr>
        <w:widowControl w:val="0"/>
        <w:tabs>
          <w:tab w:val="left" w:pos="0"/>
        </w:tabs>
        <w:ind w:left="240"/>
        <w:jc w:val="center"/>
        <w:rPr>
          <w:rFonts w:eastAsia="Lucida Sans Unicode"/>
          <w:b/>
          <w:color w:val="000000" w:themeColor="text1"/>
          <w:sz w:val="23"/>
          <w:szCs w:val="23"/>
          <w:lang w:eastAsia="ar-SA"/>
        </w:rPr>
      </w:pPr>
      <w:r w:rsidRPr="0006029D">
        <w:rPr>
          <w:rFonts w:eastAsia="Lucida Sans Unicode"/>
          <w:b/>
          <w:color w:val="000000" w:themeColor="text1"/>
          <w:sz w:val="23"/>
          <w:szCs w:val="23"/>
          <w:lang w:eastAsia="ar-SA"/>
        </w:rPr>
        <w:t>I SKYRIUS</w:t>
      </w:r>
    </w:p>
    <w:p w14:paraId="69EF44FF" w14:textId="77777777" w:rsidR="00D555F0" w:rsidRPr="0006029D" w:rsidRDefault="00D555F0" w:rsidP="00D555F0">
      <w:pPr>
        <w:widowControl w:val="0"/>
        <w:tabs>
          <w:tab w:val="left" w:pos="0"/>
        </w:tabs>
        <w:ind w:left="240"/>
        <w:jc w:val="center"/>
        <w:rPr>
          <w:rFonts w:eastAsia="Lucida Sans Unicode"/>
          <w:b/>
          <w:color w:val="000000" w:themeColor="text1"/>
          <w:sz w:val="23"/>
          <w:szCs w:val="23"/>
          <w:lang w:eastAsia="ar-SA"/>
        </w:rPr>
      </w:pPr>
      <w:r w:rsidRPr="0006029D">
        <w:rPr>
          <w:rFonts w:eastAsia="Lucida Sans Unicode"/>
          <w:b/>
          <w:color w:val="000000" w:themeColor="text1"/>
          <w:sz w:val="23"/>
          <w:szCs w:val="23"/>
          <w:lang w:eastAsia="ar-SA"/>
        </w:rPr>
        <w:t>BENDROSIOS NUOSTATOS</w:t>
      </w:r>
    </w:p>
    <w:p w14:paraId="1B36CAC6" w14:textId="77777777" w:rsidR="00D555F0" w:rsidRPr="0006029D" w:rsidRDefault="00D555F0" w:rsidP="00D555F0">
      <w:pPr>
        <w:widowControl w:val="0"/>
        <w:tabs>
          <w:tab w:val="left" w:pos="0"/>
        </w:tabs>
        <w:ind w:left="240"/>
        <w:jc w:val="center"/>
        <w:rPr>
          <w:rFonts w:eastAsia="Lucida Sans Unicode"/>
          <w:b/>
          <w:color w:val="000000" w:themeColor="text1"/>
          <w:sz w:val="23"/>
          <w:szCs w:val="23"/>
          <w:lang w:eastAsia="ar-SA"/>
        </w:rPr>
      </w:pPr>
    </w:p>
    <w:p w14:paraId="200DC322" w14:textId="4529FF31" w:rsidR="00D555F0" w:rsidRPr="0006029D" w:rsidRDefault="00D555F0" w:rsidP="004A39DB">
      <w:pPr>
        <w:pStyle w:val="NoSpacing2"/>
        <w:numPr>
          <w:ilvl w:val="0"/>
          <w:numId w:val="20"/>
        </w:numPr>
        <w:suppressAutoHyphens/>
        <w:ind w:firstLine="560"/>
        <w:jc w:val="both"/>
        <w:rPr>
          <w:rFonts w:eastAsia="Lucida Sans Unicode"/>
          <w:color w:val="000000" w:themeColor="text1"/>
          <w:sz w:val="23"/>
          <w:szCs w:val="23"/>
          <w:lang w:val="lt-LT" w:eastAsia="ar-SA"/>
        </w:rPr>
      </w:pPr>
      <w:r w:rsidRPr="0006029D">
        <w:rPr>
          <w:rFonts w:eastAsia="Lucida Sans Unicode"/>
          <w:color w:val="000000" w:themeColor="text1"/>
          <w:sz w:val="23"/>
          <w:szCs w:val="23"/>
          <w:lang w:val="lt-LT" w:eastAsia="ar-SA"/>
        </w:rPr>
        <w:t xml:space="preserve"> An</w:t>
      </w:r>
      <w:r w:rsidRPr="0006029D">
        <w:rPr>
          <w:color w:val="000000" w:themeColor="text1"/>
          <w:sz w:val="23"/>
          <w:szCs w:val="23"/>
          <w:lang w:val="lt-LT"/>
        </w:rPr>
        <w:t>estezijos paslaugų vaikams ir suaugusiesiems kokybės gerinimo Kėdainių rajono savivaldybėje 2022</w:t>
      </w:r>
      <w:r w:rsidR="00A95ECA" w:rsidRPr="0006029D">
        <w:rPr>
          <w:sz w:val="23"/>
          <w:szCs w:val="23"/>
          <w:lang w:val="lt-LT"/>
        </w:rPr>
        <w:t>–</w:t>
      </w:r>
      <w:r w:rsidRPr="0006029D">
        <w:rPr>
          <w:color w:val="000000" w:themeColor="text1"/>
          <w:sz w:val="23"/>
          <w:szCs w:val="23"/>
          <w:lang w:val="lt-LT"/>
        </w:rPr>
        <w:t>2027 m. programa</w:t>
      </w:r>
      <w:r w:rsidRPr="0006029D">
        <w:rPr>
          <w:rFonts w:eastAsia="Lucida Sans Unicode"/>
          <w:color w:val="000000" w:themeColor="text1"/>
          <w:sz w:val="23"/>
          <w:szCs w:val="23"/>
          <w:lang w:val="lt-LT" w:eastAsia="ar-SA"/>
        </w:rPr>
        <w:t xml:space="preserve"> </w:t>
      </w:r>
      <w:r w:rsidR="00A95ECA" w:rsidRPr="0006029D">
        <w:rPr>
          <w:color w:val="000000" w:themeColor="text1"/>
          <w:sz w:val="23"/>
          <w:szCs w:val="23"/>
          <w:lang w:val="lt-LT"/>
        </w:rPr>
        <w:t xml:space="preserve">(toliau </w:t>
      </w:r>
      <w:r w:rsidR="00A95ECA" w:rsidRPr="0006029D">
        <w:rPr>
          <w:sz w:val="23"/>
          <w:szCs w:val="23"/>
          <w:lang w:val="lt-LT"/>
        </w:rPr>
        <w:t>– P</w:t>
      </w:r>
      <w:r w:rsidRPr="0006029D">
        <w:rPr>
          <w:color w:val="000000" w:themeColor="text1"/>
          <w:sz w:val="23"/>
          <w:szCs w:val="23"/>
          <w:lang w:val="lt-LT"/>
        </w:rPr>
        <w:t xml:space="preserve">rograma) parengta vadovaujantis </w:t>
      </w:r>
      <w:r w:rsidRPr="0006029D">
        <w:rPr>
          <w:color w:val="000000" w:themeColor="text1"/>
          <w:sz w:val="23"/>
          <w:szCs w:val="23"/>
          <w:shd w:val="clear" w:color="auto" w:fill="FFFFFF"/>
          <w:lang w:val="lt-LT"/>
        </w:rPr>
        <w:t>Lietuvos Respublikos Seimo 1998</w:t>
      </w:r>
      <w:r w:rsidR="00A95ECA" w:rsidRPr="0006029D">
        <w:rPr>
          <w:color w:val="000000" w:themeColor="text1"/>
          <w:sz w:val="23"/>
          <w:szCs w:val="23"/>
          <w:shd w:val="clear" w:color="auto" w:fill="FFFFFF"/>
          <w:lang w:val="lt-LT"/>
        </w:rPr>
        <w:t xml:space="preserve"> m. lapkričio 24 d. </w:t>
      </w:r>
      <w:r w:rsidRPr="0006029D">
        <w:rPr>
          <w:color w:val="000000" w:themeColor="text1"/>
          <w:sz w:val="23"/>
          <w:szCs w:val="23"/>
          <w:shd w:val="clear" w:color="auto" w:fill="FFFFFF"/>
          <w:lang w:val="lt-LT"/>
        </w:rPr>
        <w:t xml:space="preserve">priimtu </w:t>
      </w:r>
      <w:r w:rsidRPr="0006029D">
        <w:rPr>
          <w:color w:val="000000" w:themeColor="text1"/>
          <w:sz w:val="23"/>
          <w:szCs w:val="23"/>
          <w:lang w:val="lt-LT"/>
        </w:rPr>
        <w:t xml:space="preserve">Lietuvos Respublikos sveikatos priežiūros įstaigų įstatymo </w:t>
      </w:r>
      <w:r w:rsidRPr="0006029D">
        <w:rPr>
          <w:color w:val="000000" w:themeColor="text1"/>
          <w:sz w:val="23"/>
          <w:szCs w:val="23"/>
          <w:shd w:val="clear" w:color="auto" w:fill="FFFFFF"/>
          <w:lang w:val="lt-LT"/>
        </w:rPr>
        <w:t xml:space="preserve">Nr. VIII-940 </w:t>
      </w:r>
      <w:r w:rsidRPr="0006029D">
        <w:rPr>
          <w:color w:val="000000" w:themeColor="text1"/>
          <w:sz w:val="23"/>
          <w:szCs w:val="23"/>
          <w:lang w:val="lt-LT"/>
        </w:rPr>
        <w:t>12 straipsnio 1 dalimi</w:t>
      </w:r>
      <w:r w:rsidRPr="0006029D">
        <w:rPr>
          <w:color w:val="000000" w:themeColor="text1"/>
          <w:sz w:val="23"/>
          <w:szCs w:val="23"/>
          <w:shd w:val="clear" w:color="auto" w:fill="FFFFFF"/>
          <w:lang w:val="lt-LT"/>
        </w:rPr>
        <w:t xml:space="preserve">, </w:t>
      </w:r>
      <w:r w:rsidRPr="0006029D">
        <w:rPr>
          <w:color w:val="000000" w:themeColor="text1"/>
          <w:sz w:val="23"/>
          <w:szCs w:val="23"/>
          <w:lang w:val="lt-LT"/>
        </w:rPr>
        <w:t>siekiant investicijomis sveikatos priežiūrai plėsti sveikatos paslaugų asortimentą, įgyvendinant naujas sveikatos priežiūros technologijas, gerinti sveikatos priežiūros paslaugų prieinamumą ir kokybę.</w:t>
      </w:r>
    </w:p>
    <w:p w14:paraId="4B03A17A" w14:textId="77777777" w:rsidR="00D555F0" w:rsidRPr="0006029D" w:rsidRDefault="00D555F0" w:rsidP="004A39DB">
      <w:pPr>
        <w:pStyle w:val="NoSpacing2"/>
        <w:numPr>
          <w:ilvl w:val="0"/>
          <w:numId w:val="20"/>
        </w:numPr>
        <w:suppressAutoHyphens/>
        <w:ind w:firstLine="560"/>
        <w:jc w:val="both"/>
        <w:rPr>
          <w:rFonts w:eastAsia="Lucida Sans Unicode"/>
          <w:color w:val="000000" w:themeColor="text1"/>
          <w:sz w:val="23"/>
          <w:szCs w:val="23"/>
          <w:lang w:val="lt-LT" w:eastAsia="ar-SA"/>
        </w:rPr>
      </w:pPr>
      <w:r w:rsidRPr="0006029D">
        <w:rPr>
          <w:rFonts w:eastAsia="Lucida Sans Unicode"/>
          <w:color w:val="000000" w:themeColor="text1"/>
          <w:sz w:val="23"/>
          <w:szCs w:val="23"/>
          <w:lang w:val="lt-LT" w:eastAsia="ar-SA"/>
        </w:rPr>
        <w:t xml:space="preserve"> Programa atitinka Lietuvos Respublikos sveikatos apsaugos ministerijos strateginius tikslus: siekti, kad būtu laiku teikiama kokybiška, saugi ir prieinama sveikatos priežiūra, atitinkanti šiuolaikinius reikalavimus, sudaranti visiems šalies piliečiams vienodas sąlygas gauti būtinas asmens sveikatos priežiūros paslaugas, tobulinti sveikatos sistemos valdymą, sveikatos santykius grįsti teisingumo ir solidarumo principais, pertvarkant sveikatos sistemą pagal modernios visuomenės sveikatos koncepciją bei Europos Sąjungos bei Pasaulinės sveikatos organizacijos „Sveikata visiems XXI amžiuje“ strateginius principus: sukurti draugišką ir į pacientą orientuotą sveikatos apsaugos sistemą, užtikrinančią pagarbą paciento teisėms, paslaugų prieinamumą ir kokybę, įtraukti visuomenę į sprendimų priėmimą.</w:t>
      </w:r>
    </w:p>
    <w:p w14:paraId="6556B303" w14:textId="77777777" w:rsidR="00D555F0" w:rsidRPr="0006029D" w:rsidRDefault="00D555F0" w:rsidP="004A39DB">
      <w:pPr>
        <w:pStyle w:val="NoSpacing2"/>
        <w:numPr>
          <w:ilvl w:val="0"/>
          <w:numId w:val="20"/>
        </w:numPr>
        <w:suppressAutoHyphens/>
        <w:spacing w:after="200"/>
        <w:ind w:firstLine="560"/>
        <w:jc w:val="both"/>
        <w:rPr>
          <w:rFonts w:eastAsia="Lucida Sans Unicode"/>
          <w:color w:val="000000" w:themeColor="text1"/>
          <w:sz w:val="23"/>
          <w:szCs w:val="23"/>
          <w:lang w:val="lt-LT" w:eastAsia="ar-SA"/>
        </w:rPr>
      </w:pPr>
      <w:r w:rsidRPr="0006029D">
        <w:rPr>
          <w:color w:val="000000" w:themeColor="text1"/>
          <w:sz w:val="23"/>
          <w:szCs w:val="23"/>
          <w:lang w:val="lt-LT"/>
        </w:rPr>
        <w:t xml:space="preserve"> Tai Programa, kurios įgyvendinimas vadovaujasi sisteminiu požiūriu: </w:t>
      </w:r>
      <w:r w:rsidRPr="0006029D">
        <w:rPr>
          <w:rFonts w:eastAsia="Lucida Sans Unicode"/>
          <w:color w:val="000000" w:themeColor="text1"/>
          <w:sz w:val="23"/>
          <w:szCs w:val="23"/>
          <w:lang w:val="lt-LT" w:eastAsia="ar-SA"/>
        </w:rPr>
        <w:t xml:space="preserve">visos priemonės planuojamos siekiant </w:t>
      </w:r>
      <w:r w:rsidRPr="0006029D">
        <w:rPr>
          <w:color w:val="000000" w:themeColor="text1"/>
          <w:sz w:val="23"/>
          <w:szCs w:val="23"/>
          <w:lang w:val="lt-LT"/>
        </w:rPr>
        <w:t>teikti prieinamas ir kokybiškas įstaigos licencijoje nurodytas sveikatos priežiūros paslaugas. N</w:t>
      </w:r>
      <w:r w:rsidRPr="0006029D">
        <w:rPr>
          <w:rFonts w:eastAsia="Lucida Sans Unicode"/>
          <w:color w:val="000000" w:themeColor="text1"/>
          <w:sz w:val="23"/>
          <w:szCs w:val="23"/>
          <w:lang w:val="lt-LT" w:eastAsia="ar-SA"/>
        </w:rPr>
        <w:t xml:space="preserve">auja kokybė kuriama jungiant visas sritis, atnaujinant trūkstamą medicininę įrangą ar įsigyjant ją naują, adekvačiai užtikrinant augančius pacientų poreikius ir šiuolaikišką sveikatos apsaugą </w:t>
      </w:r>
      <w:r w:rsidRPr="0006029D">
        <w:rPr>
          <w:color w:val="000000" w:themeColor="text1"/>
          <w:sz w:val="23"/>
          <w:szCs w:val="23"/>
          <w:lang w:val="lt-LT"/>
        </w:rPr>
        <w:t>garantuojančią pacientų geresnį pasitenkinimą teikiama paslauga.</w:t>
      </w:r>
    </w:p>
    <w:p w14:paraId="4A1E774B" w14:textId="77777777" w:rsidR="00D555F0" w:rsidRPr="0006029D" w:rsidRDefault="00D555F0" w:rsidP="00D555F0">
      <w:pPr>
        <w:widowControl w:val="0"/>
        <w:jc w:val="center"/>
        <w:rPr>
          <w:rFonts w:eastAsia="Lucida Sans Unicode"/>
          <w:b/>
          <w:color w:val="000000" w:themeColor="text1"/>
          <w:sz w:val="23"/>
          <w:szCs w:val="23"/>
          <w:lang w:eastAsia="ar-SA"/>
        </w:rPr>
      </w:pPr>
      <w:r w:rsidRPr="0006029D">
        <w:rPr>
          <w:rFonts w:eastAsia="Lucida Sans Unicode"/>
          <w:b/>
          <w:color w:val="000000" w:themeColor="text1"/>
          <w:sz w:val="23"/>
          <w:szCs w:val="23"/>
          <w:lang w:eastAsia="ar-SA"/>
        </w:rPr>
        <w:t>II SKYRIUS</w:t>
      </w:r>
    </w:p>
    <w:p w14:paraId="0DD36618" w14:textId="77777777" w:rsidR="00D555F0" w:rsidRPr="0006029D" w:rsidRDefault="00D555F0" w:rsidP="00D555F0">
      <w:pPr>
        <w:widowControl w:val="0"/>
        <w:jc w:val="center"/>
        <w:rPr>
          <w:rFonts w:eastAsia="Lucida Sans Unicode"/>
          <w:b/>
          <w:color w:val="000000" w:themeColor="text1"/>
          <w:sz w:val="23"/>
          <w:szCs w:val="23"/>
          <w:lang w:eastAsia="ar-SA"/>
        </w:rPr>
      </w:pPr>
      <w:r w:rsidRPr="0006029D">
        <w:rPr>
          <w:rFonts w:eastAsia="Lucida Sans Unicode"/>
          <w:b/>
          <w:color w:val="000000" w:themeColor="text1"/>
          <w:sz w:val="23"/>
          <w:szCs w:val="23"/>
          <w:lang w:eastAsia="ar-SA"/>
        </w:rPr>
        <w:t>SITUACIJOS ANALIZĖ</w:t>
      </w:r>
    </w:p>
    <w:p w14:paraId="02006523" w14:textId="77777777" w:rsidR="00D555F0" w:rsidRPr="0006029D" w:rsidRDefault="00D555F0" w:rsidP="00D555F0">
      <w:pPr>
        <w:widowControl w:val="0"/>
        <w:jc w:val="center"/>
        <w:rPr>
          <w:rFonts w:eastAsia="Lucida Sans Unicode"/>
          <w:b/>
          <w:color w:val="000000" w:themeColor="text1"/>
          <w:sz w:val="23"/>
          <w:szCs w:val="23"/>
          <w:lang w:eastAsia="ar-SA"/>
        </w:rPr>
      </w:pPr>
    </w:p>
    <w:p w14:paraId="6434AEF4" w14:textId="743E19AA" w:rsidR="00D555F0" w:rsidRPr="0006029D" w:rsidRDefault="00D555F0" w:rsidP="00D555F0">
      <w:pPr>
        <w:pStyle w:val="NoSpacing2"/>
        <w:ind w:firstLine="709"/>
        <w:jc w:val="both"/>
        <w:rPr>
          <w:rFonts w:eastAsia="Lucida Sans Unicode"/>
          <w:color w:val="000000" w:themeColor="text1"/>
          <w:sz w:val="23"/>
          <w:szCs w:val="23"/>
          <w:lang w:val="lt-LT" w:eastAsia="ar-SA"/>
        </w:rPr>
      </w:pPr>
      <w:r w:rsidRPr="0006029D">
        <w:rPr>
          <w:rFonts w:eastAsia="Lucida Sans Unicode"/>
          <w:color w:val="000000" w:themeColor="text1"/>
          <w:sz w:val="23"/>
          <w:szCs w:val="23"/>
          <w:lang w:val="lt-LT" w:eastAsia="ar-SA"/>
        </w:rPr>
        <w:t>4.VšĮ</w:t>
      </w:r>
      <w:r w:rsidR="00062D93" w:rsidRPr="0006029D">
        <w:rPr>
          <w:rFonts w:eastAsia="Lucida Sans Unicode"/>
          <w:color w:val="000000" w:themeColor="text1"/>
          <w:sz w:val="23"/>
          <w:szCs w:val="23"/>
          <w:lang w:val="lt-LT" w:eastAsia="ar-SA"/>
        </w:rPr>
        <w:t xml:space="preserve"> </w:t>
      </w:r>
      <w:r w:rsidRPr="0006029D">
        <w:rPr>
          <w:rFonts w:eastAsia="Lucida Sans Unicode"/>
          <w:color w:val="000000" w:themeColor="text1"/>
          <w:sz w:val="23"/>
          <w:szCs w:val="23"/>
          <w:lang w:val="lt-LT" w:eastAsia="ar-SA"/>
        </w:rPr>
        <w:t xml:space="preserve">Kėdainių ligoninė turi </w:t>
      </w:r>
      <w:r w:rsidR="00062D93" w:rsidRPr="0006029D">
        <w:rPr>
          <w:color w:val="000000" w:themeColor="text1"/>
          <w:sz w:val="23"/>
          <w:szCs w:val="23"/>
          <w:lang w:val="lt-LT"/>
        </w:rPr>
        <w:t>keturias</w:t>
      </w:r>
      <w:r w:rsidRPr="0006029D">
        <w:rPr>
          <w:color w:val="000000" w:themeColor="text1"/>
          <w:sz w:val="23"/>
          <w:szCs w:val="23"/>
          <w:lang w:val="lt-LT"/>
        </w:rPr>
        <w:t xml:space="preserve"> moderniai įrengtas operacines skirtas chirurginėms, urologinėms, ginekologinėms, LOR, traumatologinėms, ortopedinėms operacijoms atlikti ir </w:t>
      </w:r>
      <w:r w:rsidR="00062D93" w:rsidRPr="0006029D">
        <w:rPr>
          <w:color w:val="000000" w:themeColor="text1"/>
          <w:sz w:val="23"/>
          <w:szCs w:val="23"/>
          <w:lang w:val="lt-LT"/>
        </w:rPr>
        <w:t>vieną operacinę Ak</w:t>
      </w:r>
      <w:r w:rsidRPr="0006029D">
        <w:rPr>
          <w:color w:val="000000" w:themeColor="text1"/>
          <w:sz w:val="23"/>
          <w:szCs w:val="23"/>
          <w:lang w:val="lt-LT"/>
        </w:rPr>
        <w:t>ušerijos skyriuje skirtą akušerinėms operacijoms atlikti.</w:t>
      </w:r>
    </w:p>
    <w:p w14:paraId="5428AC2B" w14:textId="6789EED3" w:rsidR="00D555F0" w:rsidRPr="0006029D" w:rsidRDefault="00D555F0" w:rsidP="00D555F0">
      <w:pPr>
        <w:pStyle w:val="NoSpacing2"/>
        <w:ind w:firstLine="709"/>
        <w:jc w:val="both"/>
        <w:rPr>
          <w:rFonts w:eastAsia="Lucida Sans Unicode"/>
          <w:color w:val="000000" w:themeColor="text1"/>
          <w:sz w:val="23"/>
          <w:szCs w:val="23"/>
          <w:lang w:val="lt-LT" w:eastAsia="ar-SA"/>
        </w:rPr>
      </w:pPr>
      <w:r w:rsidRPr="0006029D">
        <w:rPr>
          <w:rFonts w:eastAsia="Lucida Sans Unicode"/>
          <w:color w:val="000000" w:themeColor="text1"/>
          <w:sz w:val="23"/>
          <w:szCs w:val="23"/>
          <w:lang w:val="lt-LT" w:eastAsia="ar-SA"/>
        </w:rPr>
        <w:t>5. VšĮ Kėdainių ligoninėje dirbantys gydytoj</w:t>
      </w:r>
      <w:r w:rsidR="00062D93" w:rsidRPr="0006029D">
        <w:rPr>
          <w:rFonts w:eastAsia="Lucida Sans Unicode"/>
          <w:color w:val="000000" w:themeColor="text1"/>
          <w:sz w:val="23"/>
          <w:szCs w:val="23"/>
          <w:lang w:val="lt-LT" w:eastAsia="ar-SA"/>
        </w:rPr>
        <w:t>ai</w:t>
      </w:r>
      <w:r w:rsidRPr="0006029D">
        <w:rPr>
          <w:rFonts w:eastAsia="Lucida Sans Unicode"/>
          <w:color w:val="000000" w:themeColor="text1"/>
          <w:sz w:val="23"/>
          <w:szCs w:val="23"/>
          <w:lang w:val="lt-LT" w:eastAsia="ar-SA"/>
        </w:rPr>
        <w:t xml:space="preserve"> </w:t>
      </w:r>
      <w:r w:rsidR="00062D93" w:rsidRPr="0006029D">
        <w:rPr>
          <w:rFonts w:eastAsia="Lucida Sans Unicode"/>
          <w:color w:val="000000" w:themeColor="text1"/>
          <w:sz w:val="23"/>
          <w:szCs w:val="23"/>
          <w:lang w:val="lt-LT" w:eastAsia="ar-SA"/>
        </w:rPr>
        <w:t>(1</w:t>
      </w:r>
      <w:r w:rsidR="00AF347E" w:rsidRPr="0006029D">
        <w:rPr>
          <w:rFonts w:eastAsia="Lucida Sans Unicode"/>
          <w:color w:val="000000" w:themeColor="text1"/>
          <w:sz w:val="23"/>
          <w:szCs w:val="23"/>
          <w:lang w:val="lt-LT" w:eastAsia="ar-SA"/>
        </w:rPr>
        <w:t>1</w:t>
      </w:r>
      <w:r w:rsidR="00062D93" w:rsidRPr="0006029D">
        <w:rPr>
          <w:rFonts w:eastAsia="Lucida Sans Unicode"/>
          <w:color w:val="000000" w:themeColor="text1"/>
          <w:sz w:val="23"/>
          <w:szCs w:val="23"/>
          <w:lang w:val="lt-LT" w:eastAsia="ar-SA"/>
        </w:rPr>
        <w:t xml:space="preserve">) </w:t>
      </w:r>
      <w:r w:rsidRPr="0006029D">
        <w:rPr>
          <w:rFonts w:eastAsia="Lucida Sans Unicode"/>
          <w:color w:val="000000" w:themeColor="text1"/>
          <w:sz w:val="23"/>
          <w:szCs w:val="23"/>
          <w:lang w:val="lt-LT" w:eastAsia="ar-SA"/>
        </w:rPr>
        <w:t>anesteziolog</w:t>
      </w:r>
      <w:r w:rsidR="00062D93" w:rsidRPr="0006029D">
        <w:rPr>
          <w:rFonts w:eastAsia="Lucida Sans Unicode"/>
          <w:color w:val="000000" w:themeColor="text1"/>
          <w:sz w:val="23"/>
          <w:szCs w:val="23"/>
          <w:lang w:val="lt-LT" w:eastAsia="ar-SA"/>
        </w:rPr>
        <w:t>ai – reanimatologai,</w:t>
      </w:r>
      <w:r w:rsidRPr="0006029D">
        <w:rPr>
          <w:rFonts w:eastAsia="Lucida Sans Unicode"/>
          <w:color w:val="000000" w:themeColor="text1"/>
          <w:sz w:val="23"/>
          <w:szCs w:val="23"/>
          <w:lang w:val="lt-LT" w:eastAsia="ar-SA"/>
        </w:rPr>
        <w:t xml:space="preserve"> </w:t>
      </w:r>
      <w:r w:rsidRPr="0006029D">
        <w:rPr>
          <w:color w:val="000000" w:themeColor="text1"/>
          <w:sz w:val="23"/>
          <w:szCs w:val="23"/>
          <w:lang w:val="lt-LT"/>
        </w:rPr>
        <w:t>priklausomai nuo operacinės intervencijos</w:t>
      </w:r>
      <w:r w:rsidR="00062D93" w:rsidRPr="0006029D">
        <w:rPr>
          <w:color w:val="000000" w:themeColor="text1"/>
          <w:sz w:val="23"/>
          <w:szCs w:val="23"/>
          <w:lang w:val="lt-LT"/>
        </w:rPr>
        <w:t>,</w:t>
      </w:r>
      <w:r w:rsidRPr="0006029D">
        <w:rPr>
          <w:rFonts w:eastAsia="Lucida Sans Unicode"/>
          <w:color w:val="000000" w:themeColor="text1"/>
          <w:sz w:val="23"/>
          <w:szCs w:val="23"/>
          <w:lang w:val="lt-LT" w:eastAsia="ar-SA"/>
        </w:rPr>
        <w:t xml:space="preserve"> gali atlikti visus </w:t>
      </w:r>
      <w:r w:rsidRPr="0006029D">
        <w:rPr>
          <w:color w:val="000000" w:themeColor="text1"/>
          <w:sz w:val="23"/>
          <w:szCs w:val="23"/>
          <w:lang w:val="lt-LT"/>
        </w:rPr>
        <w:t xml:space="preserve">anestezijos būdus: raumenų, veninę, kaukinę (įskaitant </w:t>
      </w:r>
      <w:proofErr w:type="spellStart"/>
      <w:r w:rsidRPr="0006029D">
        <w:rPr>
          <w:color w:val="000000" w:themeColor="text1"/>
          <w:sz w:val="23"/>
          <w:szCs w:val="23"/>
          <w:lang w:val="lt-LT"/>
        </w:rPr>
        <w:t>laringinę</w:t>
      </w:r>
      <w:proofErr w:type="spellEnd"/>
      <w:r w:rsidRPr="0006029D">
        <w:rPr>
          <w:color w:val="000000" w:themeColor="text1"/>
          <w:sz w:val="23"/>
          <w:szCs w:val="23"/>
          <w:lang w:val="lt-LT"/>
        </w:rPr>
        <w:t xml:space="preserve"> kaukę), </w:t>
      </w:r>
      <w:proofErr w:type="spellStart"/>
      <w:r w:rsidRPr="0006029D">
        <w:rPr>
          <w:color w:val="000000" w:themeColor="text1"/>
          <w:sz w:val="23"/>
          <w:szCs w:val="23"/>
          <w:lang w:val="lt-LT"/>
        </w:rPr>
        <w:t>intubacinę</w:t>
      </w:r>
      <w:proofErr w:type="spellEnd"/>
      <w:r w:rsidRPr="0006029D">
        <w:rPr>
          <w:color w:val="000000" w:themeColor="text1"/>
          <w:sz w:val="23"/>
          <w:szCs w:val="23"/>
          <w:lang w:val="lt-LT"/>
        </w:rPr>
        <w:t xml:space="preserve"> (</w:t>
      </w:r>
      <w:proofErr w:type="spellStart"/>
      <w:r w:rsidRPr="0006029D">
        <w:rPr>
          <w:color w:val="000000" w:themeColor="text1"/>
          <w:sz w:val="23"/>
          <w:szCs w:val="23"/>
          <w:lang w:val="lt-LT"/>
        </w:rPr>
        <w:t>endotrachėjinę</w:t>
      </w:r>
      <w:proofErr w:type="spellEnd"/>
      <w:r w:rsidRPr="0006029D">
        <w:rPr>
          <w:color w:val="000000" w:themeColor="text1"/>
          <w:sz w:val="23"/>
          <w:szCs w:val="23"/>
          <w:lang w:val="lt-LT"/>
        </w:rPr>
        <w:t xml:space="preserve">), </w:t>
      </w:r>
      <w:proofErr w:type="spellStart"/>
      <w:r w:rsidRPr="0006029D">
        <w:rPr>
          <w:color w:val="000000" w:themeColor="text1"/>
          <w:sz w:val="23"/>
          <w:szCs w:val="23"/>
          <w:lang w:val="lt-LT"/>
        </w:rPr>
        <w:t>epidurinę</w:t>
      </w:r>
      <w:proofErr w:type="spellEnd"/>
      <w:r w:rsidRPr="0006029D">
        <w:rPr>
          <w:color w:val="000000" w:themeColor="text1"/>
          <w:sz w:val="23"/>
          <w:szCs w:val="23"/>
          <w:lang w:val="lt-LT"/>
        </w:rPr>
        <w:t xml:space="preserve">, </w:t>
      </w:r>
      <w:proofErr w:type="spellStart"/>
      <w:r w:rsidRPr="0006029D">
        <w:rPr>
          <w:color w:val="000000" w:themeColor="text1"/>
          <w:sz w:val="23"/>
          <w:szCs w:val="23"/>
          <w:lang w:val="lt-LT"/>
        </w:rPr>
        <w:t>spinalinę</w:t>
      </w:r>
      <w:proofErr w:type="spellEnd"/>
      <w:r w:rsidRPr="0006029D">
        <w:rPr>
          <w:color w:val="000000" w:themeColor="text1"/>
          <w:sz w:val="23"/>
          <w:szCs w:val="23"/>
          <w:lang w:val="lt-LT"/>
        </w:rPr>
        <w:t xml:space="preserve">, nervinių rezginių, nervų kamienų anesteziją ir įvairių anestezijų rūšių derinimą. </w:t>
      </w:r>
      <w:r w:rsidRPr="0006029D">
        <w:rPr>
          <w:rFonts w:eastAsia="Lucida Sans Unicode"/>
          <w:color w:val="000000" w:themeColor="text1"/>
          <w:sz w:val="23"/>
          <w:szCs w:val="23"/>
          <w:lang w:val="lt-LT" w:eastAsia="ar-SA"/>
        </w:rPr>
        <w:t>2018 m. operacinėse atlikta 1</w:t>
      </w:r>
      <w:r w:rsidR="00062D93" w:rsidRPr="0006029D">
        <w:rPr>
          <w:rFonts w:eastAsia="Lucida Sans Unicode"/>
          <w:color w:val="000000" w:themeColor="text1"/>
          <w:sz w:val="23"/>
          <w:szCs w:val="23"/>
          <w:lang w:val="lt-LT" w:eastAsia="ar-SA"/>
        </w:rPr>
        <w:t xml:space="preserve"> </w:t>
      </w:r>
      <w:r w:rsidRPr="0006029D">
        <w:rPr>
          <w:rFonts w:eastAsia="Lucida Sans Unicode"/>
          <w:color w:val="000000" w:themeColor="text1"/>
          <w:sz w:val="23"/>
          <w:szCs w:val="23"/>
          <w:lang w:val="lt-LT" w:eastAsia="ar-SA"/>
        </w:rPr>
        <w:t xml:space="preserve">435 bendrųjų anestezijų, 2019 m. </w:t>
      </w:r>
      <w:r w:rsidR="00062D93" w:rsidRPr="0006029D">
        <w:rPr>
          <w:rFonts w:eastAsia="Lucida Sans Unicode"/>
          <w:color w:val="000000" w:themeColor="text1"/>
          <w:sz w:val="23"/>
          <w:szCs w:val="23"/>
          <w:lang w:val="lt-LT" w:eastAsia="ar-SA"/>
        </w:rPr>
        <w:t xml:space="preserve">– </w:t>
      </w:r>
      <w:r w:rsidRPr="0006029D">
        <w:rPr>
          <w:rFonts w:eastAsia="Lucida Sans Unicode"/>
          <w:color w:val="000000" w:themeColor="text1"/>
          <w:sz w:val="23"/>
          <w:szCs w:val="23"/>
          <w:lang w:val="lt-LT" w:eastAsia="ar-SA"/>
        </w:rPr>
        <w:t>1</w:t>
      </w:r>
      <w:r w:rsidR="00062D93" w:rsidRPr="0006029D">
        <w:rPr>
          <w:rFonts w:eastAsia="Lucida Sans Unicode"/>
          <w:color w:val="000000" w:themeColor="text1"/>
          <w:sz w:val="23"/>
          <w:szCs w:val="23"/>
          <w:lang w:val="lt-LT" w:eastAsia="ar-SA"/>
        </w:rPr>
        <w:t xml:space="preserve"> </w:t>
      </w:r>
      <w:r w:rsidRPr="0006029D">
        <w:rPr>
          <w:rFonts w:eastAsia="Lucida Sans Unicode"/>
          <w:color w:val="000000" w:themeColor="text1"/>
          <w:sz w:val="23"/>
          <w:szCs w:val="23"/>
          <w:lang w:val="lt-LT" w:eastAsia="ar-SA"/>
        </w:rPr>
        <w:t>482 bendrųjų anestezijų.</w:t>
      </w:r>
    </w:p>
    <w:p w14:paraId="3761E32F" w14:textId="333ECE30" w:rsidR="00D555F0" w:rsidRPr="0006029D" w:rsidRDefault="00D555F0" w:rsidP="00B14246">
      <w:pPr>
        <w:pStyle w:val="NoSpacing2"/>
        <w:ind w:firstLine="709"/>
        <w:jc w:val="both"/>
        <w:rPr>
          <w:color w:val="000000" w:themeColor="text1"/>
          <w:sz w:val="23"/>
          <w:szCs w:val="23"/>
          <w:lang w:val="lt-LT"/>
        </w:rPr>
      </w:pPr>
      <w:r w:rsidRPr="0006029D">
        <w:rPr>
          <w:color w:val="000000" w:themeColor="text1"/>
          <w:sz w:val="23"/>
          <w:szCs w:val="23"/>
          <w:lang w:val="lt-LT"/>
        </w:rPr>
        <w:t xml:space="preserve">6. </w:t>
      </w:r>
      <w:r w:rsidRPr="0006029D">
        <w:rPr>
          <w:rFonts w:eastAsia="Lucida Sans Unicode"/>
          <w:color w:val="000000" w:themeColor="text1"/>
          <w:sz w:val="23"/>
          <w:szCs w:val="23"/>
          <w:lang w:val="lt-LT" w:eastAsia="ar-SA"/>
        </w:rPr>
        <w:t xml:space="preserve">VšĮ Kėdainių ligoninėje kuriamas šiuolaikiškos, pacientų poreikius atitinkančios įstaigos įvaizdis. </w:t>
      </w:r>
      <w:r w:rsidRPr="0006029D">
        <w:rPr>
          <w:color w:val="000000" w:themeColor="text1"/>
          <w:sz w:val="23"/>
          <w:szCs w:val="23"/>
          <w:lang w:val="lt-LT"/>
        </w:rPr>
        <w:t xml:space="preserve">Priėmimo </w:t>
      </w:r>
      <w:r w:rsidR="00062D93" w:rsidRPr="0006029D">
        <w:rPr>
          <w:rFonts w:eastAsia="Lucida Sans Unicode"/>
          <w:color w:val="000000" w:themeColor="text1"/>
          <w:sz w:val="23"/>
          <w:szCs w:val="23"/>
          <w:lang w:val="lt-LT" w:eastAsia="ar-SA"/>
        </w:rPr>
        <w:t xml:space="preserve">– </w:t>
      </w:r>
      <w:r w:rsidRPr="0006029D">
        <w:rPr>
          <w:color w:val="000000" w:themeColor="text1"/>
          <w:sz w:val="23"/>
          <w:szCs w:val="23"/>
          <w:lang w:val="lt-LT"/>
        </w:rPr>
        <w:t xml:space="preserve">skubiosios pagalbos skyriuje, ginekologijos skyriuje ir endoskopijų kabinete teikiamos anestezijos paslaugos įvairių intervencijų metu. </w:t>
      </w:r>
      <w:r w:rsidRPr="0006029D">
        <w:rPr>
          <w:rFonts w:eastAsia="Lucida Sans Unicode"/>
          <w:color w:val="000000" w:themeColor="text1"/>
          <w:sz w:val="23"/>
          <w:szCs w:val="23"/>
          <w:lang w:val="lt-LT" w:eastAsia="ar-SA"/>
        </w:rPr>
        <w:t xml:space="preserve">Plečiamas </w:t>
      </w:r>
      <w:proofErr w:type="spellStart"/>
      <w:r w:rsidRPr="0006029D">
        <w:rPr>
          <w:rFonts w:eastAsia="Lucida Sans Unicode"/>
          <w:color w:val="000000" w:themeColor="text1"/>
          <w:sz w:val="23"/>
          <w:szCs w:val="23"/>
          <w:lang w:val="lt-LT" w:eastAsia="ar-SA"/>
        </w:rPr>
        <w:t>laparoskopiškai</w:t>
      </w:r>
      <w:proofErr w:type="spellEnd"/>
      <w:r w:rsidRPr="0006029D">
        <w:rPr>
          <w:rFonts w:eastAsia="Lucida Sans Unicode"/>
          <w:color w:val="000000" w:themeColor="text1"/>
          <w:sz w:val="23"/>
          <w:szCs w:val="23"/>
          <w:lang w:val="lt-LT" w:eastAsia="ar-SA"/>
        </w:rPr>
        <w:t xml:space="preserve"> gydomų chirurginių, ginekologinių patologijų skaičius, </w:t>
      </w:r>
      <w:proofErr w:type="spellStart"/>
      <w:r w:rsidRPr="0006029D">
        <w:rPr>
          <w:rFonts w:eastAsia="Lucida Sans Unicode"/>
          <w:color w:val="000000" w:themeColor="text1"/>
          <w:sz w:val="23"/>
          <w:szCs w:val="23"/>
          <w:lang w:val="lt-LT" w:eastAsia="ar-SA"/>
        </w:rPr>
        <w:t>atroskopinių</w:t>
      </w:r>
      <w:proofErr w:type="spellEnd"/>
      <w:r w:rsidRPr="0006029D">
        <w:rPr>
          <w:rFonts w:eastAsia="Lucida Sans Unicode"/>
          <w:color w:val="000000" w:themeColor="text1"/>
          <w:sz w:val="23"/>
          <w:szCs w:val="23"/>
          <w:lang w:val="lt-LT" w:eastAsia="ar-SA"/>
        </w:rPr>
        <w:t xml:space="preserve"> peties sąnario ir kelio sąnario operacijų skaičius. </w:t>
      </w:r>
      <w:r w:rsidRPr="0006029D">
        <w:rPr>
          <w:iCs/>
          <w:color w:val="000000" w:themeColor="text1"/>
          <w:sz w:val="23"/>
          <w:szCs w:val="23"/>
          <w:lang w:val="lt-LT"/>
        </w:rPr>
        <w:t xml:space="preserve">2014 m. gruodžio 19 d. įsigytas naujas operacinis </w:t>
      </w:r>
      <w:proofErr w:type="spellStart"/>
      <w:r w:rsidRPr="0006029D">
        <w:rPr>
          <w:iCs/>
          <w:color w:val="000000" w:themeColor="text1"/>
          <w:sz w:val="23"/>
          <w:szCs w:val="23"/>
          <w:lang w:val="lt-LT"/>
        </w:rPr>
        <w:t>rezektoskopas</w:t>
      </w:r>
      <w:proofErr w:type="spellEnd"/>
      <w:r w:rsidRPr="0006029D">
        <w:rPr>
          <w:iCs/>
          <w:color w:val="000000" w:themeColor="text1"/>
          <w:sz w:val="23"/>
          <w:szCs w:val="23"/>
          <w:lang w:val="lt-LT"/>
        </w:rPr>
        <w:t xml:space="preserve">, invazijos instrumentai ir </w:t>
      </w:r>
      <w:proofErr w:type="spellStart"/>
      <w:r w:rsidRPr="0006029D">
        <w:rPr>
          <w:iCs/>
          <w:color w:val="000000" w:themeColor="text1"/>
          <w:sz w:val="23"/>
          <w:szCs w:val="23"/>
          <w:lang w:val="lt-LT"/>
        </w:rPr>
        <w:t>videoplatforma</w:t>
      </w:r>
      <w:proofErr w:type="spellEnd"/>
      <w:r w:rsidRPr="0006029D">
        <w:rPr>
          <w:iCs/>
          <w:color w:val="000000" w:themeColor="text1"/>
          <w:sz w:val="23"/>
          <w:szCs w:val="23"/>
          <w:lang w:val="lt-LT"/>
        </w:rPr>
        <w:t xml:space="preserve"> pradėta naudoti 2015 m. sausio mėn. </w:t>
      </w:r>
      <w:r w:rsidRPr="0006029D">
        <w:rPr>
          <w:color w:val="000000" w:themeColor="text1"/>
          <w:sz w:val="23"/>
          <w:szCs w:val="23"/>
          <w:lang w:val="lt-LT"/>
        </w:rPr>
        <w:t xml:space="preserve">leidžia atlikti laparoskopines ir </w:t>
      </w:r>
      <w:proofErr w:type="spellStart"/>
      <w:r w:rsidRPr="0006029D">
        <w:rPr>
          <w:color w:val="000000" w:themeColor="text1"/>
          <w:sz w:val="23"/>
          <w:szCs w:val="23"/>
          <w:lang w:val="lt-LT"/>
        </w:rPr>
        <w:t>artroskopines</w:t>
      </w:r>
      <w:proofErr w:type="spellEnd"/>
      <w:r w:rsidRPr="0006029D">
        <w:rPr>
          <w:color w:val="000000" w:themeColor="text1"/>
          <w:sz w:val="23"/>
          <w:szCs w:val="23"/>
          <w:lang w:val="lt-LT"/>
        </w:rPr>
        <w:t xml:space="preserve"> operacijas skirtingose operacinėse. Esant dviem </w:t>
      </w:r>
      <w:proofErr w:type="spellStart"/>
      <w:r w:rsidRPr="0006029D">
        <w:rPr>
          <w:color w:val="000000" w:themeColor="text1"/>
          <w:sz w:val="23"/>
          <w:szCs w:val="23"/>
          <w:lang w:val="lt-LT"/>
        </w:rPr>
        <w:t>artroskopiniams</w:t>
      </w:r>
      <w:proofErr w:type="spellEnd"/>
      <w:r w:rsidRPr="0006029D">
        <w:rPr>
          <w:color w:val="000000" w:themeColor="text1"/>
          <w:sz w:val="23"/>
          <w:szCs w:val="23"/>
          <w:lang w:val="lt-LT"/>
        </w:rPr>
        <w:t xml:space="preserve"> rinkiniams pacientams nebereikia laukti 3−4 valandų, kol paruošiamas rinkinys, galima atlikti 2 operacijas iš eilės.</w:t>
      </w:r>
    </w:p>
    <w:p w14:paraId="41555BB0" w14:textId="43345660" w:rsidR="00D555F0" w:rsidRPr="0006029D" w:rsidRDefault="00D555F0" w:rsidP="00B14246">
      <w:pPr>
        <w:pStyle w:val="NoSpacing2"/>
        <w:ind w:firstLine="709"/>
        <w:jc w:val="both"/>
        <w:rPr>
          <w:color w:val="000000" w:themeColor="text1"/>
          <w:sz w:val="23"/>
          <w:szCs w:val="23"/>
          <w:lang w:val="lt-LT"/>
        </w:rPr>
      </w:pPr>
      <w:r w:rsidRPr="0006029D">
        <w:rPr>
          <w:color w:val="000000" w:themeColor="text1"/>
          <w:sz w:val="23"/>
          <w:szCs w:val="23"/>
          <w:lang w:val="lt-LT"/>
        </w:rPr>
        <w:t>7</w:t>
      </w:r>
      <w:r w:rsidRPr="0006029D">
        <w:rPr>
          <w:rFonts w:eastAsia="Lucida Sans Unicode"/>
          <w:color w:val="000000" w:themeColor="text1"/>
          <w:sz w:val="23"/>
          <w:szCs w:val="23"/>
          <w:lang w:val="lt-LT" w:eastAsia="ar-SA"/>
        </w:rPr>
        <w:t xml:space="preserve">. </w:t>
      </w:r>
      <w:r w:rsidR="00AF347E" w:rsidRPr="0006029D">
        <w:rPr>
          <w:color w:val="000000" w:themeColor="text1"/>
          <w:sz w:val="23"/>
          <w:szCs w:val="23"/>
          <w:lang w:val="lt-LT" w:eastAsia="lt-LT"/>
        </w:rPr>
        <w:t>Iki 2022 m.</w:t>
      </w:r>
      <w:r w:rsidRPr="0006029D">
        <w:rPr>
          <w:color w:val="000000" w:themeColor="text1"/>
          <w:sz w:val="23"/>
          <w:szCs w:val="23"/>
          <w:lang w:val="lt-LT" w:eastAsia="lt-LT"/>
        </w:rPr>
        <w:t xml:space="preserve"> </w:t>
      </w:r>
      <w:r w:rsidRPr="0006029D">
        <w:rPr>
          <w:rFonts w:eastAsia="Lucida Sans Unicode"/>
          <w:color w:val="000000" w:themeColor="text1"/>
          <w:sz w:val="23"/>
          <w:szCs w:val="23"/>
          <w:lang w:val="lt-LT" w:eastAsia="ar-SA"/>
        </w:rPr>
        <w:t xml:space="preserve">VšĮ Kėdainių ligoninė </w:t>
      </w:r>
      <w:r w:rsidRPr="0006029D">
        <w:rPr>
          <w:color w:val="000000" w:themeColor="text1"/>
          <w:sz w:val="23"/>
          <w:szCs w:val="23"/>
          <w:lang w:val="lt-LT" w:eastAsia="lt-LT"/>
        </w:rPr>
        <w:t xml:space="preserve">turi 4 anestezijos aparatus 5 </w:t>
      </w:r>
      <w:r w:rsidRPr="0006029D">
        <w:rPr>
          <w:color w:val="000000" w:themeColor="text1"/>
          <w:sz w:val="23"/>
          <w:szCs w:val="23"/>
          <w:lang w:val="lt-LT"/>
        </w:rPr>
        <w:t>operacinėse</w:t>
      </w:r>
      <w:r w:rsidRPr="0006029D">
        <w:rPr>
          <w:color w:val="000000" w:themeColor="text1"/>
          <w:sz w:val="23"/>
          <w:szCs w:val="23"/>
          <w:lang w:val="lt-LT" w:eastAsia="lt-LT"/>
        </w:rPr>
        <w:t xml:space="preserve">: vieną modernų šiuolaikišką 2013 m. gamybos anestezijos aparatą atitinkantį visus reikalavimus, </w:t>
      </w:r>
      <w:r w:rsidR="00C55E4F" w:rsidRPr="0006029D">
        <w:rPr>
          <w:color w:val="000000" w:themeColor="text1"/>
          <w:sz w:val="23"/>
          <w:szCs w:val="23"/>
          <w:lang w:val="lt-LT" w:eastAsia="lt-LT"/>
        </w:rPr>
        <w:t>2</w:t>
      </w:r>
      <w:r w:rsidRPr="0006029D">
        <w:rPr>
          <w:color w:val="000000" w:themeColor="text1"/>
          <w:sz w:val="23"/>
          <w:szCs w:val="23"/>
          <w:lang w:val="lt-LT" w:eastAsia="lt-LT"/>
        </w:rPr>
        <w:t xml:space="preserve"> </w:t>
      </w:r>
      <w:r w:rsidR="00C55E4F" w:rsidRPr="0006029D">
        <w:rPr>
          <w:color w:val="000000" w:themeColor="text1"/>
          <w:sz w:val="23"/>
          <w:szCs w:val="23"/>
          <w:lang w:val="lt-LT" w:eastAsia="lt-LT"/>
        </w:rPr>
        <w:t>dešimties metų</w:t>
      </w:r>
      <w:r w:rsidRPr="0006029D">
        <w:rPr>
          <w:color w:val="000000" w:themeColor="text1"/>
          <w:sz w:val="23"/>
          <w:szCs w:val="23"/>
          <w:lang w:val="lt-LT" w:eastAsia="lt-LT"/>
        </w:rPr>
        <w:t xml:space="preserve"> senumo anestezijos aparatus turinčius anglies dvideginio koncentracijos kvėpuojamajame mišinyje matavimą be kvėpuojamųjų dujų mišinio sudėties </w:t>
      </w:r>
      <w:proofErr w:type="spellStart"/>
      <w:r w:rsidRPr="0006029D">
        <w:rPr>
          <w:color w:val="000000" w:themeColor="text1"/>
          <w:sz w:val="23"/>
          <w:szCs w:val="23"/>
          <w:lang w:val="lt-LT" w:eastAsia="lt-LT"/>
        </w:rPr>
        <w:t>monitoravimo</w:t>
      </w:r>
      <w:proofErr w:type="spellEnd"/>
      <w:r w:rsidRPr="0006029D">
        <w:rPr>
          <w:color w:val="000000" w:themeColor="text1"/>
          <w:sz w:val="23"/>
          <w:szCs w:val="23"/>
          <w:lang w:val="lt-LT" w:eastAsia="lt-LT"/>
        </w:rPr>
        <w:t xml:space="preserve"> ir </w:t>
      </w:r>
      <w:r w:rsidR="00C55E4F" w:rsidRPr="0006029D">
        <w:rPr>
          <w:color w:val="000000" w:themeColor="text1"/>
          <w:sz w:val="23"/>
          <w:szCs w:val="23"/>
          <w:lang w:val="lt-LT" w:eastAsia="lt-LT"/>
        </w:rPr>
        <w:t>1</w:t>
      </w:r>
      <w:r w:rsidRPr="0006029D">
        <w:rPr>
          <w:color w:val="000000" w:themeColor="text1"/>
          <w:sz w:val="23"/>
          <w:szCs w:val="23"/>
          <w:lang w:val="lt-LT" w:eastAsia="lt-LT"/>
        </w:rPr>
        <w:t xml:space="preserve"> </w:t>
      </w:r>
      <w:r w:rsidR="00C55E4F" w:rsidRPr="0006029D">
        <w:rPr>
          <w:color w:val="000000" w:themeColor="text1"/>
          <w:sz w:val="23"/>
          <w:szCs w:val="23"/>
          <w:lang w:val="lt-LT" w:eastAsia="lt-LT"/>
        </w:rPr>
        <w:t>dvidešimties metų</w:t>
      </w:r>
      <w:r w:rsidRPr="0006029D">
        <w:rPr>
          <w:color w:val="000000" w:themeColor="text1"/>
          <w:sz w:val="23"/>
          <w:szCs w:val="23"/>
          <w:lang w:val="lt-LT" w:eastAsia="lt-LT"/>
        </w:rPr>
        <w:t xml:space="preserve"> senumo anestezijos aparatą, neturintį anglies dvideginio koncentracijos kvėpuojamajame mišinyje matavimo ir kvėpuojamųjų dujų mišinio sudėties </w:t>
      </w:r>
      <w:proofErr w:type="spellStart"/>
      <w:r w:rsidRPr="0006029D">
        <w:rPr>
          <w:color w:val="000000" w:themeColor="text1"/>
          <w:sz w:val="23"/>
          <w:szCs w:val="23"/>
          <w:lang w:val="lt-LT" w:eastAsia="lt-LT"/>
        </w:rPr>
        <w:t>monitoravimo</w:t>
      </w:r>
      <w:proofErr w:type="spellEnd"/>
      <w:r w:rsidRPr="0006029D">
        <w:rPr>
          <w:color w:val="000000" w:themeColor="text1"/>
          <w:sz w:val="23"/>
          <w:szCs w:val="23"/>
          <w:lang w:val="lt-LT" w:eastAsia="lt-LT"/>
        </w:rPr>
        <w:t xml:space="preserve">. </w:t>
      </w:r>
      <w:r w:rsidR="00C55E4F" w:rsidRPr="0006029D">
        <w:rPr>
          <w:color w:val="000000" w:themeColor="text1"/>
          <w:sz w:val="23"/>
          <w:szCs w:val="23"/>
          <w:lang w:val="lt-LT" w:eastAsia="lt-LT"/>
        </w:rPr>
        <w:t>1</w:t>
      </w:r>
      <w:r w:rsidRPr="0006029D">
        <w:rPr>
          <w:color w:val="000000" w:themeColor="text1"/>
          <w:sz w:val="23"/>
          <w:szCs w:val="23"/>
          <w:lang w:val="lt-LT" w:eastAsia="lt-LT"/>
        </w:rPr>
        <w:t xml:space="preserve"> anestezijos aparatas dėl nusidėvėjimo ir netinkamumo naudojimui 2021 m. nurašytas. Operacinėje, kurioje nėra anestezijos aparato, operacijos nevyksta. </w:t>
      </w:r>
      <w:r w:rsidRPr="0006029D">
        <w:rPr>
          <w:color w:val="000000" w:themeColor="text1"/>
          <w:sz w:val="23"/>
          <w:szCs w:val="23"/>
          <w:lang w:val="lt-LT"/>
        </w:rPr>
        <w:t xml:space="preserve">Priėmimo </w:t>
      </w:r>
      <w:r w:rsidR="002648C5" w:rsidRPr="0006029D">
        <w:rPr>
          <w:sz w:val="23"/>
          <w:szCs w:val="23"/>
          <w:lang w:val="lt-LT"/>
        </w:rPr>
        <w:t xml:space="preserve">– </w:t>
      </w:r>
      <w:r w:rsidRPr="0006029D">
        <w:rPr>
          <w:color w:val="000000" w:themeColor="text1"/>
          <w:sz w:val="23"/>
          <w:szCs w:val="23"/>
          <w:lang w:val="lt-LT"/>
        </w:rPr>
        <w:t>skubiosios pagalbos skyriuje ir endoskopijų kabinete teikiamos anestezijos asmens sveikatos priežiūros paslaugos įvairių intervencijų metu be anestezijos aparato, naudojant paprastus dirbtinės plaučių ventiliacijos aparatus.</w:t>
      </w:r>
    </w:p>
    <w:p w14:paraId="02AB5212" w14:textId="7E334901" w:rsidR="00D555F0" w:rsidRPr="0006029D" w:rsidRDefault="00D555F0" w:rsidP="00B14246">
      <w:pPr>
        <w:pStyle w:val="NoSpacing2"/>
        <w:ind w:firstLine="709"/>
        <w:jc w:val="both"/>
        <w:rPr>
          <w:color w:val="000000" w:themeColor="text1"/>
          <w:sz w:val="23"/>
          <w:szCs w:val="23"/>
          <w:lang w:val="lt-LT"/>
        </w:rPr>
      </w:pPr>
      <w:r w:rsidRPr="0006029D">
        <w:rPr>
          <w:color w:val="000000" w:themeColor="text1"/>
          <w:sz w:val="23"/>
          <w:szCs w:val="23"/>
          <w:lang w:val="lt-LT" w:eastAsia="lt-LT"/>
        </w:rPr>
        <w:t xml:space="preserve">8. </w:t>
      </w:r>
      <w:r w:rsidRPr="0006029D">
        <w:rPr>
          <w:color w:val="000000" w:themeColor="text1"/>
          <w:spacing w:val="-6"/>
          <w:sz w:val="23"/>
          <w:szCs w:val="23"/>
          <w:lang w:val="lt-LT"/>
        </w:rPr>
        <w:t xml:space="preserve">2021 m. </w:t>
      </w:r>
      <w:r w:rsidRPr="0006029D">
        <w:rPr>
          <w:color w:val="000000" w:themeColor="text1"/>
          <w:spacing w:val="-5"/>
          <w:sz w:val="23"/>
          <w:szCs w:val="23"/>
          <w:lang w:val="lt-LT"/>
        </w:rPr>
        <w:t xml:space="preserve">Lietuvos Respublikos sveikatos </w:t>
      </w:r>
      <w:r w:rsidRPr="0006029D">
        <w:rPr>
          <w:color w:val="000000" w:themeColor="text1"/>
          <w:spacing w:val="-6"/>
          <w:sz w:val="23"/>
          <w:szCs w:val="23"/>
          <w:lang w:val="lt-LT"/>
        </w:rPr>
        <w:t xml:space="preserve">apsaugos ministro įsakymu </w:t>
      </w:r>
      <w:r w:rsidRPr="0006029D">
        <w:rPr>
          <w:color w:val="000000" w:themeColor="text1"/>
          <w:sz w:val="23"/>
          <w:szCs w:val="23"/>
          <w:lang w:val="lt-LT"/>
        </w:rPr>
        <w:t xml:space="preserve">patvirtintas naujas „Anestezijos asmens sveikatos priežiūros paslaugų teikimo vaikams ir suaugusiesiems tvarkos aprašas“. Įsakymo įsigaliojimas numatytas 2022 m. gegužės 1 d. Įsakymo IV skyriuje išvardinti reikalavimai anestezijos teikimo paslaugai. 19.5 dalyje nurodyta, kad patalpoje, kurioje teikiama anestezija, turi būti anestezijos aparatas. </w:t>
      </w:r>
      <w:r w:rsidRPr="0006029D">
        <w:rPr>
          <w:color w:val="000000" w:themeColor="text1"/>
          <w:sz w:val="23"/>
          <w:szCs w:val="23"/>
          <w:lang w:val="lt-LT" w:eastAsia="lt-LT"/>
        </w:rPr>
        <w:t xml:space="preserve">23.1 dalyje nurodyta, kad anestezijos teikimo metu privaloma stebėti šiuos paciento sveikatos būklės rodiklius: </w:t>
      </w:r>
      <w:bookmarkStart w:id="103" w:name="part_53605a2868c14e1f9d98e5d249a19eaa"/>
      <w:bookmarkStart w:id="104" w:name="part_aadcb9c67bc341bbbb58b35e89718f48"/>
      <w:bookmarkEnd w:id="103"/>
      <w:bookmarkEnd w:id="104"/>
      <w:r w:rsidRPr="0006029D">
        <w:rPr>
          <w:color w:val="000000" w:themeColor="text1"/>
          <w:sz w:val="23"/>
          <w:szCs w:val="23"/>
          <w:lang w:val="lt-LT" w:eastAsia="lt-LT"/>
        </w:rPr>
        <w:t xml:space="preserve">pulso </w:t>
      </w:r>
      <w:proofErr w:type="spellStart"/>
      <w:r w:rsidRPr="0006029D">
        <w:rPr>
          <w:color w:val="000000" w:themeColor="text1"/>
          <w:sz w:val="23"/>
          <w:szCs w:val="23"/>
          <w:lang w:val="lt-LT" w:eastAsia="lt-LT"/>
        </w:rPr>
        <w:t>oksimetriją</w:t>
      </w:r>
      <w:proofErr w:type="spellEnd"/>
      <w:r w:rsidRPr="0006029D">
        <w:rPr>
          <w:color w:val="000000" w:themeColor="text1"/>
          <w:sz w:val="23"/>
          <w:szCs w:val="23"/>
          <w:lang w:val="lt-LT" w:eastAsia="lt-LT"/>
        </w:rPr>
        <w:t xml:space="preserve">, </w:t>
      </w:r>
      <w:bookmarkStart w:id="105" w:name="part_41b1ad85e2774d7c96aaceddef24d8be"/>
      <w:bookmarkEnd w:id="105"/>
      <w:r w:rsidRPr="0006029D">
        <w:rPr>
          <w:color w:val="000000" w:themeColor="text1"/>
          <w:sz w:val="23"/>
          <w:szCs w:val="23"/>
          <w:lang w:val="lt-LT" w:eastAsia="lt-LT"/>
        </w:rPr>
        <w:t>elektrokardiogram</w:t>
      </w:r>
      <w:bookmarkStart w:id="106" w:name="part_8931000ccd91448bbd3b8a4655ed3ced"/>
      <w:bookmarkEnd w:id="106"/>
      <w:r w:rsidRPr="0006029D">
        <w:rPr>
          <w:color w:val="000000" w:themeColor="text1"/>
          <w:sz w:val="23"/>
          <w:szCs w:val="23"/>
          <w:lang w:val="lt-LT" w:eastAsia="lt-LT"/>
        </w:rPr>
        <w:t xml:space="preserve">ą, kvėpavimo dažnį, </w:t>
      </w:r>
      <w:bookmarkStart w:id="107" w:name="part_3a85e7c9775a4eec978c6ed6853d5acf"/>
      <w:bookmarkEnd w:id="107"/>
      <w:r w:rsidRPr="0006029D">
        <w:rPr>
          <w:color w:val="000000" w:themeColor="text1"/>
          <w:sz w:val="23"/>
          <w:szCs w:val="23"/>
          <w:lang w:val="lt-LT" w:eastAsia="lt-LT"/>
        </w:rPr>
        <w:t>anglies dvideginio koncentraciją kvėpuojamajame mišinyje (</w:t>
      </w:r>
      <w:proofErr w:type="spellStart"/>
      <w:r w:rsidRPr="0006029D">
        <w:rPr>
          <w:color w:val="000000" w:themeColor="text1"/>
          <w:sz w:val="23"/>
          <w:szCs w:val="23"/>
          <w:lang w:val="lt-LT" w:eastAsia="lt-LT"/>
        </w:rPr>
        <w:t>kapnogramą</w:t>
      </w:r>
      <w:proofErr w:type="spellEnd"/>
      <w:r w:rsidRPr="0006029D">
        <w:rPr>
          <w:color w:val="000000" w:themeColor="text1"/>
          <w:sz w:val="23"/>
          <w:szCs w:val="23"/>
          <w:lang w:val="lt-LT" w:eastAsia="lt-LT"/>
        </w:rPr>
        <w:t xml:space="preserve">) bendrosios nejautros metu, </w:t>
      </w:r>
      <w:bookmarkStart w:id="108" w:name="part_8951c73173744c96ae36fce92d8da156"/>
      <w:bookmarkEnd w:id="108"/>
      <w:r w:rsidRPr="0006029D">
        <w:rPr>
          <w:color w:val="000000" w:themeColor="text1"/>
          <w:sz w:val="23"/>
          <w:szCs w:val="23"/>
          <w:lang w:val="lt-LT" w:eastAsia="lt-LT"/>
        </w:rPr>
        <w:t xml:space="preserve">neinvazinį arterinį kraujo spaudimą, </w:t>
      </w:r>
      <w:bookmarkStart w:id="109" w:name="part_6b75faeb675b4074ac757c1779a512a3"/>
      <w:bookmarkEnd w:id="109"/>
      <w:r w:rsidRPr="0006029D">
        <w:rPr>
          <w:color w:val="000000" w:themeColor="text1"/>
          <w:sz w:val="23"/>
          <w:szCs w:val="23"/>
          <w:lang w:val="lt-LT" w:eastAsia="lt-LT"/>
        </w:rPr>
        <w:t xml:space="preserve">kvėpuojamųjų dujų mišinio sudėtį, </w:t>
      </w:r>
      <w:bookmarkStart w:id="110" w:name="part_fec47e53f7fd4c20beca85e4036dd081"/>
      <w:bookmarkEnd w:id="110"/>
      <w:r w:rsidRPr="0006029D">
        <w:rPr>
          <w:color w:val="000000" w:themeColor="text1"/>
          <w:sz w:val="23"/>
          <w:szCs w:val="23"/>
          <w:lang w:val="lt-LT" w:eastAsia="lt-LT"/>
        </w:rPr>
        <w:t xml:space="preserve">temperatūrą. </w:t>
      </w:r>
      <w:bookmarkStart w:id="111" w:name="part_bc58f769e57a4af19a4557970c237ae8"/>
      <w:bookmarkEnd w:id="111"/>
      <w:r w:rsidRPr="0006029D">
        <w:rPr>
          <w:color w:val="000000" w:themeColor="text1"/>
          <w:sz w:val="23"/>
          <w:szCs w:val="23"/>
          <w:lang w:val="lt-LT" w:eastAsia="lt-LT"/>
        </w:rPr>
        <w:t xml:space="preserve">Rekomenduojama stebėti: </w:t>
      </w:r>
      <w:bookmarkStart w:id="112" w:name="part_a767c6c175404c5186c2ad8f82d55002"/>
      <w:bookmarkEnd w:id="112"/>
      <w:proofErr w:type="spellStart"/>
      <w:r w:rsidRPr="0006029D">
        <w:rPr>
          <w:color w:val="000000" w:themeColor="text1"/>
          <w:sz w:val="23"/>
          <w:szCs w:val="23"/>
          <w:lang w:val="lt-LT" w:eastAsia="lt-LT"/>
        </w:rPr>
        <w:t>neuroraumeninės</w:t>
      </w:r>
      <w:proofErr w:type="spellEnd"/>
      <w:r w:rsidRPr="0006029D">
        <w:rPr>
          <w:color w:val="000000" w:themeColor="text1"/>
          <w:sz w:val="23"/>
          <w:szCs w:val="23"/>
          <w:lang w:val="lt-LT" w:eastAsia="lt-LT"/>
        </w:rPr>
        <w:t xml:space="preserve"> jungties funkciją, </w:t>
      </w:r>
      <w:bookmarkStart w:id="113" w:name="part_91fa5224ddf542b1b891b071662aa6f1"/>
      <w:bookmarkEnd w:id="113"/>
      <w:r w:rsidRPr="0006029D">
        <w:rPr>
          <w:color w:val="000000" w:themeColor="text1"/>
          <w:sz w:val="23"/>
          <w:szCs w:val="23"/>
          <w:lang w:val="lt-LT" w:eastAsia="lt-LT"/>
        </w:rPr>
        <w:t>anestezijos gylio rodmenis. Tik vienas iš turimų keturių anestezijos aparatas atitinka sveikatos apsaugos ministro patvirtintus naujus reikalavimus.</w:t>
      </w:r>
    </w:p>
    <w:p w14:paraId="01783BEF" w14:textId="1FCF3E4B" w:rsidR="00D555F0" w:rsidRPr="00E9486B" w:rsidRDefault="00D555F0" w:rsidP="00B14246">
      <w:pPr>
        <w:pStyle w:val="NoSpacing2"/>
        <w:ind w:firstLine="709"/>
        <w:jc w:val="both"/>
        <w:rPr>
          <w:color w:val="000000" w:themeColor="text1"/>
          <w:sz w:val="23"/>
          <w:szCs w:val="23"/>
          <w:lang w:val="lt-LT" w:eastAsia="lt-LT"/>
        </w:rPr>
      </w:pPr>
      <w:r w:rsidRPr="0006029D">
        <w:rPr>
          <w:color w:val="000000" w:themeColor="text1"/>
          <w:sz w:val="23"/>
          <w:szCs w:val="23"/>
          <w:lang w:val="lt-LT"/>
        </w:rPr>
        <w:t>9. Norint užtikrinti vienodą, saugią ir kokybišką anestezijos paslaugą pacientams t</w:t>
      </w:r>
      <w:r w:rsidRPr="0006029D">
        <w:rPr>
          <w:bCs/>
          <w:color w:val="000000" w:themeColor="text1"/>
          <w:sz w:val="23"/>
          <w:szCs w:val="23"/>
          <w:lang w:val="lt-LT" w:eastAsia="lt-LT"/>
        </w:rPr>
        <w:t xml:space="preserve">o tikrai nepakanka. Todėl reikalingi nauji anestezijos aparatai. Būtina </w:t>
      </w:r>
      <w:r w:rsidRPr="0006029D">
        <w:rPr>
          <w:rFonts w:eastAsia="Lucida Sans Unicode"/>
          <w:color w:val="000000" w:themeColor="text1"/>
          <w:sz w:val="23"/>
          <w:szCs w:val="23"/>
          <w:lang w:val="lt-LT" w:eastAsia="ar-SA"/>
        </w:rPr>
        <w:t xml:space="preserve">atnaujinti trūkstamą medicininę įrangą operacinėse, įsigyjant ją naują, adekvačiai užtikrinant šiuolaikišką sveikatos apsaugą </w:t>
      </w:r>
      <w:r w:rsidRPr="0006029D">
        <w:rPr>
          <w:color w:val="000000" w:themeColor="text1"/>
          <w:sz w:val="23"/>
          <w:szCs w:val="23"/>
          <w:lang w:val="lt-LT"/>
        </w:rPr>
        <w:t xml:space="preserve">garantuojančią pacientams paslaugų kokybę, saugą ir geresnį pasitenkinimą teikiama paslauga. Siekiant užtikrinti išsikeltus uždavinius, reikalingi </w:t>
      </w:r>
      <w:r w:rsidRPr="0006029D">
        <w:rPr>
          <w:sz w:val="23"/>
          <w:szCs w:val="23"/>
          <w:lang w:val="lt-LT"/>
        </w:rPr>
        <w:t xml:space="preserve">anestezijos aparatai su paciento gyvybinių funkcijų </w:t>
      </w:r>
      <w:proofErr w:type="spellStart"/>
      <w:r w:rsidRPr="0006029D">
        <w:rPr>
          <w:sz w:val="23"/>
          <w:szCs w:val="23"/>
          <w:lang w:val="lt-LT"/>
        </w:rPr>
        <w:t>monitoravimo</w:t>
      </w:r>
      <w:proofErr w:type="spellEnd"/>
      <w:r w:rsidRPr="0006029D">
        <w:rPr>
          <w:sz w:val="23"/>
          <w:szCs w:val="23"/>
          <w:lang w:val="lt-LT"/>
        </w:rPr>
        <w:t xml:space="preserve"> sistema (</w:t>
      </w:r>
      <w:r w:rsidR="005B509C" w:rsidRPr="0006029D">
        <w:rPr>
          <w:color w:val="000000" w:themeColor="text1"/>
          <w:sz w:val="23"/>
          <w:szCs w:val="23"/>
          <w:lang w:val="lt-LT" w:eastAsia="lt-LT"/>
        </w:rPr>
        <w:t>p</w:t>
      </w:r>
      <w:r w:rsidRPr="0006029D">
        <w:rPr>
          <w:color w:val="000000" w:themeColor="text1"/>
          <w:sz w:val="23"/>
          <w:szCs w:val="23"/>
          <w:lang w:val="lt-LT" w:eastAsia="lt-LT"/>
        </w:rPr>
        <w:t xml:space="preserve">ulso </w:t>
      </w:r>
      <w:proofErr w:type="spellStart"/>
      <w:r w:rsidRPr="0006029D">
        <w:rPr>
          <w:color w:val="000000" w:themeColor="text1"/>
          <w:sz w:val="23"/>
          <w:szCs w:val="23"/>
          <w:lang w:val="lt-LT" w:eastAsia="lt-LT"/>
        </w:rPr>
        <w:t>oksimetrija</w:t>
      </w:r>
      <w:proofErr w:type="spellEnd"/>
      <w:r w:rsidRPr="0006029D">
        <w:rPr>
          <w:color w:val="000000" w:themeColor="text1"/>
          <w:sz w:val="23"/>
          <w:szCs w:val="23"/>
          <w:lang w:val="lt-LT" w:eastAsia="lt-LT"/>
        </w:rPr>
        <w:t>, elektrokardiograma, kvėpavimo dažnis, anglies dvideginio koncentracija kvėpuojamajame mišinyje (</w:t>
      </w:r>
      <w:proofErr w:type="spellStart"/>
      <w:r w:rsidRPr="0006029D">
        <w:rPr>
          <w:color w:val="000000" w:themeColor="text1"/>
          <w:sz w:val="23"/>
          <w:szCs w:val="23"/>
          <w:lang w:val="lt-LT" w:eastAsia="lt-LT"/>
        </w:rPr>
        <w:t>kapnograma</w:t>
      </w:r>
      <w:proofErr w:type="spellEnd"/>
      <w:r w:rsidRPr="0006029D">
        <w:rPr>
          <w:color w:val="000000" w:themeColor="text1"/>
          <w:sz w:val="23"/>
          <w:szCs w:val="23"/>
          <w:lang w:val="lt-LT" w:eastAsia="lt-LT"/>
        </w:rPr>
        <w:t xml:space="preserve">) bendrosios nejautros metu, neinvazinis arterinis kraujo spaudimas, kvėpuojamųjų dujų mišinio sudėtis, temperatūra.) </w:t>
      </w:r>
      <w:r w:rsidR="00B95611" w:rsidRPr="0006029D">
        <w:rPr>
          <w:sz w:val="23"/>
          <w:szCs w:val="23"/>
          <w:lang w:val="lt-LT"/>
        </w:rPr>
        <w:t xml:space="preserve">– </w:t>
      </w:r>
      <w:r w:rsidRPr="0006029D">
        <w:rPr>
          <w:color w:val="000000" w:themeColor="text1"/>
          <w:sz w:val="23"/>
          <w:szCs w:val="23"/>
          <w:lang w:val="lt-LT" w:eastAsia="lt-LT"/>
        </w:rPr>
        <w:t xml:space="preserve">2 vnt. </w:t>
      </w:r>
      <w:r w:rsidR="00300DEA" w:rsidRPr="0006029D">
        <w:rPr>
          <w:color w:val="000000" w:themeColor="text1"/>
          <w:sz w:val="23"/>
          <w:szCs w:val="23"/>
          <w:lang w:val="lt-LT" w:eastAsia="lt-LT"/>
        </w:rPr>
        <w:t xml:space="preserve">Numatomoms tiekti paslaugoms medicininės įrangos funkcionavimui užtikrinti būtinas nepertraukiamas elektros energijos tiekimas. Siekiant užtikrinti numatomų teikti paslaugų kokybę ir medicininės įrangos funkcionavimą būtina įrengti </w:t>
      </w:r>
      <w:r w:rsidR="00300DEA" w:rsidRPr="00E9486B">
        <w:rPr>
          <w:color w:val="000000" w:themeColor="text1"/>
          <w:sz w:val="23"/>
          <w:szCs w:val="23"/>
          <w:lang w:val="lt-LT" w:eastAsia="lt-LT"/>
        </w:rPr>
        <w:t xml:space="preserve">autonominį elektros energijos tiekimo </w:t>
      </w:r>
      <w:r w:rsidR="00B95611" w:rsidRPr="00E9486B">
        <w:rPr>
          <w:sz w:val="23"/>
          <w:szCs w:val="23"/>
          <w:lang w:val="lt-LT"/>
        </w:rPr>
        <w:t xml:space="preserve">– </w:t>
      </w:r>
      <w:r w:rsidR="00300DEA" w:rsidRPr="00E9486B">
        <w:rPr>
          <w:color w:val="000000" w:themeColor="text1"/>
          <w:sz w:val="23"/>
          <w:szCs w:val="23"/>
          <w:lang w:val="lt-LT" w:eastAsia="lt-LT"/>
        </w:rPr>
        <w:t xml:space="preserve"> palaikymo įrenginį (elektros energijos generatorių) </w:t>
      </w:r>
      <w:r w:rsidR="00B95611" w:rsidRPr="00E9486B">
        <w:rPr>
          <w:sz w:val="23"/>
          <w:szCs w:val="23"/>
          <w:lang w:val="lt-LT"/>
        </w:rPr>
        <w:t xml:space="preserve">– </w:t>
      </w:r>
      <w:r w:rsidR="00300DEA" w:rsidRPr="00E9486B">
        <w:rPr>
          <w:color w:val="000000" w:themeColor="text1"/>
          <w:sz w:val="23"/>
          <w:szCs w:val="23"/>
          <w:lang w:val="lt-LT" w:eastAsia="lt-LT"/>
        </w:rPr>
        <w:t>1 vnt.</w:t>
      </w:r>
    </w:p>
    <w:p w14:paraId="1A65A833" w14:textId="09B2422F" w:rsidR="0006029D" w:rsidRPr="00E9486B" w:rsidRDefault="0006029D" w:rsidP="0006029D">
      <w:pPr>
        <w:ind w:firstLine="709"/>
        <w:jc w:val="both"/>
        <w:rPr>
          <w:sz w:val="23"/>
          <w:szCs w:val="23"/>
        </w:rPr>
      </w:pPr>
      <w:r w:rsidRPr="00E9486B">
        <w:rPr>
          <w:sz w:val="23"/>
          <w:szCs w:val="23"/>
        </w:rPr>
        <w:t xml:space="preserve">10. Įsigijus įrangą pagal programą per  2023 m. buvo atlikta bendrųjų anestezijų – </w:t>
      </w:r>
      <w:r w:rsidR="00E9486B" w:rsidRPr="00E9486B">
        <w:rPr>
          <w:sz w:val="23"/>
          <w:szCs w:val="23"/>
        </w:rPr>
        <w:t>1701</w:t>
      </w:r>
      <w:r w:rsidRPr="00E9486B">
        <w:rPr>
          <w:sz w:val="23"/>
          <w:szCs w:val="23"/>
        </w:rPr>
        <w:t>.</w:t>
      </w:r>
    </w:p>
    <w:p w14:paraId="362090F4" w14:textId="77777777" w:rsidR="0006029D" w:rsidRPr="0006029D" w:rsidRDefault="0006029D" w:rsidP="00B14246">
      <w:pPr>
        <w:pStyle w:val="NoSpacing2"/>
        <w:ind w:firstLine="709"/>
        <w:jc w:val="both"/>
        <w:rPr>
          <w:color w:val="000000" w:themeColor="text1"/>
          <w:sz w:val="23"/>
          <w:szCs w:val="23"/>
          <w:lang w:val="lt-LT" w:eastAsia="lt-LT"/>
        </w:rPr>
      </w:pPr>
    </w:p>
    <w:p w14:paraId="1D5D0FA1" w14:textId="77777777" w:rsidR="00D555F0" w:rsidRPr="0006029D" w:rsidRDefault="00D555F0" w:rsidP="00B14246">
      <w:pPr>
        <w:jc w:val="center"/>
        <w:rPr>
          <w:b/>
          <w:sz w:val="23"/>
          <w:szCs w:val="23"/>
          <w:lang w:eastAsia="ar-SA"/>
        </w:rPr>
      </w:pPr>
      <w:r w:rsidRPr="0006029D">
        <w:rPr>
          <w:b/>
          <w:sz w:val="23"/>
          <w:szCs w:val="23"/>
          <w:lang w:eastAsia="ar-SA"/>
        </w:rPr>
        <w:t>III SKYRIUS</w:t>
      </w:r>
    </w:p>
    <w:p w14:paraId="162D5ABF" w14:textId="7172931C" w:rsidR="00D555F0" w:rsidRPr="0006029D" w:rsidRDefault="00D555F0" w:rsidP="00B14246">
      <w:pPr>
        <w:pStyle w:val="NoSpacing2"/>
        <w:jc w:val="center"/>
        <w:rPr>
          <w:rFonts w:eastAsia="Lucida Sans Unicode"/>
          <w:b/>
          <w:color w:val="000000" w:themeColor="text1"/>
          <w:sz w:val="23"/>
          <w:szCs w:val="23"/>
          <w:lang w:val="lt-LT" w:eastAsia="ar-SA"/>
        </w:rPr>
      </w:pPr>
      <w:r w:rsidRPr="0006029D">
        <w:rPr>
          <w:rFonts w:eastAsia="Lucida Sans Unicode"/>
          <w:b/>
          <w:color w:val="000000" w:themeColor="text1"/>
          <w:sz w:val="23"/>
          <w:szCs w:val="23"/>
          <w:lang w:val="lt-LT" w:eastAsia="ar-SA"/>
        </w:rPr>
        <w:t>TIKSLAI</w:t>
      </w:r>
    </w:p>
    <w:p w14:paraId="53829CF8" w14:textId="77777777" w:rsidR="00B95611" w:rsidRPr="0006029D" w:rsidRDefault="00B95611" w:rsidP="00B14246">
      <w:pPr>
        <w:pStyle w:val="NoSpacing2"/>
        <w:jc w:val="center"/>
        <w:rPr>
          <w:rFonts w:eastAsia="Lucida Sans Unicode"/>
          <w:b/>
          <w:color w:val="000000" w:themeColor="text1"/>
          <w:sz w:val="23"/>
          <w:szCs w:val="23"/>
          <w:lang w:val="lt-LT" w:eastAsia="ar-SA"/>
        </w:rPr>
      </w:pPr>
    </w:p>
    <w:p w14:paraId="64FF2142" w14:textId="37FDA411" w:rsidR="00D555F0" w:rsidRPr="0006029D" w:rsidRDefault="00D555F0" w:rsidP="00B14246">
      <w:pPr>
        <w:pStyle w:val="NoSpacing2"/>
        <w:ind w:firstLine="709"/>
        <w:jc w:val="both"/>
        <w:rPr>
          <w:rFonts w:eastAsia="Lucida Sans Unicode"/>
          <w:color w:val="000000" w:themeColor="text1"/>
          <w:sz w:val="23"/>
          <w:szCs w:val="23"/>
          <w:lang w:val="lt-LT" w:eastAsia="ar-SA"/>
        </w:rPr>
      </w:pPr>
      <w:r w:rsidRPr="0006029D">
        <w:rPr>
          <w:rFonts w:eastAsia="Lucida Sans Unicode"/>
          <w:color w:val="000000" w:themeColor="text1"/>
          <w:sz w:val="23"/>
          <w:szCs w:val="23"/>
          <w:lang w:val="lt-LT" w:eastAsia="ar-SA"/>
        </w:rPr>
        <w:t>1</w:t>
      </w:r>
      <w:r w:rsidR="0006029D" w:rsidRPr="0006029D">
        <w:rPr>
          <w:rFonts w:eastAsia="Lucida Sans Unicode"/>
          <w:color w:val="000000" w:themeColor="text1"/>
          <w:sz w:val="23"/>
          <w:szCs w:val="23"/>
          <w:lang w:val="lt-LT" w:eastAsia="ar-SA"/>
        </w:rPr>
        <w:t>1</w:t>
      </w:r>
      <w:r w:rsidRPr="0006029D">
        <w:rPr>
          <w:rFonts w:eastAsia="Lucida Sans Unicode"/>
          <w:color w:val="000000" w:themeColor="text1"/>
          <w:sz w:val="23"/>
          <w:szCs w:val="23"/>
          <w:lang w:val="lt-LT" w:eastAsia="ar-SA"/>
        </w:rPr>
        <w:t xml:space="preserve">. Padidinti VšĮ Kėdainių ligoninėje teikiamų </w:t>
      </w:r>
      <w:r w:rsidRPr="0006029D">
        <w:rPr>
          <w:color w:val="000000" w:themeColor="text1"/>
          <w:sz w:val="23"/>
          <w:szCs w:val="23"/>
          <w:lang w:val="lt-LT"/>
        </w:rPr>
        <w:t xml:space="preserve">anestezijos asmens sveikatos priežiūros paslaugų vaikams ir suaugusiesiems pagalbos </w:t>
      </w:r>
      <w:r w:rsidRPr="0006029D">
        <w:rPr>
          <w:rFonts w:eastAsia="Lucida Sans Unicode"/>
          <w:color w:val="000000" w:themeColor="text1"/>
          <w:sz w:val="23"/>
          <w:szCs w:val="23"/>
          <w:lang w:val="lt-LT" w:eastAsia="ar-SA"/>
        </w:rPr>
        <w:t xml:space="preserve">kiekybę ir kokybę įsigijus modernią anestezijos medicininę įrangą, skirtą atlikti kokybiškas anestezijas, </w:t>
      </w:r>
      <w:r w:rsidRPr="0006029D">
        <w:rPr>
          <w:color w:val="000000" w:themeColor="text1"/>
          <w:sz w:val="23"/>
          <w:szCs w:val="23"/>
          <w:lang w:val="lt-LT" w:eastAsia="lt-LT"/>
        </w:rPr>
        <w:t>atitinkančias sveikatos apsaugos ministro nustatytus naujus reikalavimus</w:t>
      </w:r>
      <w:r w:rsidRPr="0006029D">
        <w:rPr>
          <w:rFonts w:eastAsia="Lucida Sans Unicode"/>
          <w:color w:val="000000" w:themeColor="text1"/>
          <w:sz w:val="23"/>
          <w:szCs w:val="23"/>
          <w:lang w:val="lt-LT" w:eastAsia="ar-SA"/>
        </w:rPr>
        <w:t xml:space="preserve">. </w:t>
      </w:r>
    </w:p>
    <w:p w14:paraId="2AABD2F2" w14:textId="77777777" w:rsidR="00D555F0" w:rsidRPr="0006029D" w:rsidRDefault="00D555F0" w:rsidP="00B14246">
      <w:pPr>
        <w:jc w:val="center"/>
        <w:rPr>
          <w:b/>
          <w:sz w:val="23"/>
          <w:szCs w:val="23"/>
          <w:lang w:eastAsia="ar-SA"/>
        </w:rPr>
      </w:pPr>
      <w:r w:rsidRPr="0006029D">
        <w:rPr>
          <w:b/>
          <w:sz w:val="23"/>
          <w:szCs w:val="23"/>
          <w:lang w:eastAsia="ar-SA"/>
        </w:rPr>
        <w:t>IV SKYRIUS</w:t>
      </w:r>
    </w:p>
    <w:p w14:paraId="1CC84BF5" w14:textId="5133126B" w:rsidR="00D555F0" w:rsidRPr="0006029D" w:rsidRDefault="00D555F0" w:rsidP="00B14246">
      <w:pPr>
        <w:pStyle w:val="NoSpacing2"/>
        <w:jc w:val="center"/>
        <w:rPr>
          <w:rFonts w:eastAsia="Lucida Sans Unicode"/>
          <w:b/>
          <w:color w:val="000000" w:themeColor="text1"/>
          <w:sz w:val="23"/>
          <w:szCs w:val="23"/>
          <w:lang w:val="lt-LT" w:eastAsia="ar-SA"/>
        </w:rPr>
      </w:pPr>
      <w:r w:rsidRPr="0006029D">
        <w:rPr>
          <w:rFonts w:eastAsia="Lucida Sans Unicode"/>
          <w:b/>
          <w:color w:val="000000" w:themeColor="text1"/>
          <w:sz w:val="23"/>
          <w:szCs w:val="23"/>
          <w:lang w:val="lt-LT" w:eastAsia="ar-SA"/>
        </w:rPr>
        <w:t>UŽDAVINIAI</w:t>
      </w:r>
    </w:p>
    <w:p w14:paraId="2F567926" w14:textId="77777777" w:rsidR="00BB4D8D" w:rsidRPr="0006029D" w:rsidRDefault="00BB4D8D" w:rsidP="00B14246">
      <w:pPr>
        <w:pStyle w:val="NoSpacing2"/>
        <w:jc w:val="center"/>
        <w:rPr>
          <w:rFonts w:eastAsia="Lucida Sans Unicode"/>
          <w:b/>
          <w:color w:val="000000" w:themeColor="text1"/>
          <w:sz w:val="23"/>
          <w:szCs w:val="23"/>
          <w:lang w:val="lt-LT" w:eastAsia="ar-SA"/>
        </w:rPr>
      </w:pPr>
    </w:p>
    <w:p w14:paraId="4B16B8C4" w14:textId="49E9E0D2" w:rsidR="00D555F0" w:rsidRPr="0006029D" w:rsidRDefault="00D555F0" w:rsidP="00B14246">
      <w:pPr>
        <w:pStyle w:val="NoSpacing2"/>
        <w:ind w:firstLine="709"/>
        <w:jc w:val="both"/>
        <w:rPr>
          <w:rFonts w:eastAsia="Lucida Sans Unicode"/>
          <w:color w:val="000000" w:themeColor="text1"/>
          <w:sz w:val="23"/>
          <w:szCs w:val="23"/>
          <w:lang w:val="lt-LT" w:eastAsia="ar-SA"/>
        </w:rPr>
      </w:pPr>
      <w:r w:rsidRPr="0006029D">
        <w:rPr>
          <w:rFonts w:eastAsia="Lucida Sans Unicode"/>
          <w:color w:val="000000" w:themeColor="text1"/>
          <w:sz w:val="23"/>
          <w:szCs w:val="23"/>
          <w:lang w:val="lt-LT" w:eastAsia="ar-SA"/>
        </w:rPr>
        <w:t>1</w:t>
      </w:r>
      <w:r w:rsidR="0006029D" w:rsidRPr="0006029D">
        <w:rPr>
          <w:rFonts w:eastAsia="Lucida Sans Unicode"/>
          <w:color w:val="000000" w:themeColor="text1"/>
          <w:sz w:val="23"/>
          <w:szCs w:val="23"/>
          <w:lang w:val="lt-LT" w:eastAsia="ar-SA"/>
        </w:rPr>
        <w:t>2</w:t>
      </w:r>
      <w:r w:rsidRPr="0006029D">
        <w:rPr>
          <w:rFonts w:eastAsia="Lucida Sans Unicode"/>
          <w:color w:val="000000" w:themeColor="text1"/>
          <w:sz w:val="23"/>
          <w:szCs w:val="23"/>
          <w:lang w:val="lt-LT" w:eastAsia="ar-SA"/>
        </w:rPr>
        <w:t>. Aprūpinti operacines trūkstama (būtina) anestezijos medicinine įranga.</w:t>
      </w:r>
    </w:p>
    <w:p w14:paraId="41BB0AF9" w14:textId="5F41C5B7" w:rsidR="00D555F0" w:rsidRPr="0006029D" w:rsidRDefault="00D555F0" w:rsidP="00B14246">
      <w:pPr>
        <w:pStyle w:val="NoSpacing2"/>
        <w:ind w:firstLine="709"/>
        <w:jc w:val="both"/>
        <w:rPr>
          <w:rFonts w:eastAsia="Lucida Sans Unicode"/>
          <w:color w:val="000000" w:themeColor="text1"/>
          <w:sz w:val="23"/>
          <w:szCs w:val="23"/>
          <w:lang w:val="lt-LT" w:eastAsia="ar-SA"/>
        </w:rPr>
      </w:pPr>
      <w:r w:rsidRPr="0006029D">
        <w:rPr>
          <w:color w:val="000000" w:themeColor="text1"/>
          <w:sz w:val="23"/>
          <w:szCs w:val="23"/>
          <w:lang w:val="lt-LT"/>
        </w:rPr>
        <w:t>1</w:t>
      </w:r>
      <w:r w:rsidR="0006029D" w:rsidRPr="0006029D">
        <w:rPr>
          <w:color w:val="000000" w:themeColor="text1"/>
          <w:sz w:val="23"/>
          <w:szCs w:val="23"/>
          <w:lang w:val="lt-LT"/>
        </w:rPr>
        <w:t>3</w:t>
      </w:r>
      <w:r w:rsidRPr="0006029D">
        <w:rPr>
          <w:color w:val="000000" w:themeColor="text1"/>
          <w:sz w:val="23"/>
          <w:szCs w:val="23"/>
          <w:lang w:val="lt-LT"/>
        </w:rPr>
        <w:t xml:space="preserve">. Pritaikyti ir įrengti saugias darbo sąlygas užtikrinančias bei šiuolaikinius reikalavimus atitinkančias </w:t>
      </w:r>
      <w:r w:rsidRPr="0006029D">
        <w:rPr>
          <w:rFonts w:eastAsia="Lucida Sans Unicode"/>
          <w:color w:val="000000" w:themeColor="text1"/>
          <w:sz w:val="23"/>
          <w:szCs w:val="23"/>
          <w:lang w:val="lt-LT" w:eastAsia="ar-SA"/>
        </w:rPr>
        <w:t>gydytojų anesteziologų–reanimatologų darbo vietas.</w:t>
      </w:r>
    </w:p>
    <w:p w14:paraId="3FA0CF25" w14:textId="47053888" w:rsidR="00D555F0" w:rsidRPr="0006029D" w:rsidRDefault="00D555F0" w:rsidP="00B14246">
      <w:pPr>
        <w:pStyle w:val="NoSpacing2"/>
        <w:ind w:firstLine="709"/>
        <w:jc w:val="both"/>
        <w:rPr>
          <w:color w:val="000000" w:themeColor="text1"/>
          <w:sz w:val="23"/>
          <w:szCs w:val="23"/>
          <w:lang w:val="lt-LT"/>
        </w:rPr>
      </w:pPr>
      <w:r w:rsidRPr="0006029D">
        <w:rPr>
          <w:rFonts w:eastAsia="Lucida Sans Unicode"/>
          <w:color w:val="000000" w:themeColor="text1"/>
          <w:sz w:val="23"/>
          <w:szCs w:val="23"/>
          <w:lang w:val="lt-LT" w:eastAsia="ar-SA"/>
        </w:rPr>
        <w:t>1</w:t>
      </w:r>
      <w:r w:rsidR="0006029D" w:rsidRPr="0006029D">
        <w:rPr>
          <w:rFonts w:eastAsia="Lucida Sans Unicode"/>
          <w:color w:val="000000" w:themeColor="text1"/>
          <w:sz w:val="23"/>
          <w:szCs w:val="23"/>
          <w:lang w:val="lt-LT" w:eastAsia="ar-SA"/>
        </w:rPr>
        <w:t>4</w:t>
      </w:r>
      <w:r w:rsidRPr="0006029D">
        <w:rPr>
          <w:rFonts w:eastAsia="Lucida Sans Unicode"/>
          <w:color w:val="000000" w:themeColor="text1"/>
          <w:sz w:val="23"/>
          <w:szCs w:val="23"/>
          <w:lang w:val="lt-LT" w:eastAsia="ar-SA"/>
        </w:rPr>
        <w:t xml:space="preserve">. </w:t>
      </w:r>
      <w:r w:rsidRPr="0006029D">
        <w:rPr>
          <w:color w:val="000000" w:themeColor="text1"/>
          <w:sz w:val="23"/>
          <w:szCs w:val="23"/>
          <w:lang w:val="lt-LT"/>
        </w:rPr>
        <w:t>Didinti sveikatos priežiūros paslaugų kokybę ir saugą.</w:t>
      </w:r>
    </w:p>
    <w:p w14:paraId="17378C5F" w14:textId="77777777" w:rsidR="00D555F0" w:rsidRPr="0006029D" w:rsidRDefault="00D555F0" w:rsidP="00B14246">
      <w:pPr>
        <w:pStyle w:val="NoSpacing2"/>
        <w:ind w:firstLine="709"/>
        <w:jc w:val="both"/>
        <w:rPr>
          <w:color w:val="000000" w:themeColor="text1"/>
          <w:sz w:val="23"/>
          <w:szCs w:val="23"/>
          <w:lang w:val="lt-LT"/>
        </w:rPr>
      </w:pPr>
    </w:p>
    <w:p w14:paraId="4910C864" w14:textId="77777777" w:rsidR="00D555F0" w:rsidRPr="0006029D" w:rsidRDefault="00D555F0" w:rsidP="00B14246">
      <w:pPr>
        <w:jc w:val="center"/>
        <w:rPr>
          <w:b/>
          <w:sz w:val="23"/>
          <w:szCs w:val="23"/>
          <w:lang w:eastAsia="ar-SA"/>
        </w:rPr>
      </w:pPr>
      <w:r w:rsidRPr="0006029D">
        <w:rPr>
          <w:b/>
          <w:sz w:val="23"/>
          <w:szCs w:val="23"/>
          <w:lang w:eastAsia="ar-SA"/>
        </w:rPr>
        <w:t>V SKYRIUS</w:t>
      </w:r>
    </w:p>
    <w:p w14:paraId="23E480CB" w14:textId="7940D630" w:rsidR="00D555F0" w:rsidRPr="0006029D" w:rsidRDefault="00D555F0" w:rsidP="00B14246">
      <w:pPr>
        <w:pStyle w:val="NoSpacing2"/>
        <w:jc w:val="center"/>
        <w:rPr>
          <w:rFonts w:eastAsia="Lucida Sans Unicode"/>
          <w:b/>
          <w:color w:val="000000" w:themeColor="text1"/>
          <w:sz w:val="23"/>
          <w:szCs w:val="23"/>
          <w:lang w:val="lt-LT" w:eastAsia="ar-SA"/>
        </w:rPr>
      </w:pPr>
      <w:r w:rsidRPr="0006029D">
        <w:rPr>
          <w:rFonts w:eastAsia="Lucida Sans Unicode"/>
          <w:b/>
          <w:color w:val="000000" w:themeColor="text1"/>
          <w:sz w:val="23"/>
          <w:szCs w:val="23"/>
          <w:lang w:val="lt-LT" w:eastAsia="ar-SA"/>
        </w:rPr>
        <w:t>VYKDYTOJAS</w:t>
      </w:r>
    </w:p>
    <w:p w14:paraId="4765D8DD" w14:textId="77777777" w:rsidR="00C748EC" w:rsidRPr="0006029D" w:rsidRDefault="00C748EC" w:rsidP="00B14246">
      <w:pPr>
        <w:pStyle w:val="NoSpacing2"/>
        <w:jc w:val="center"/>
        <w:rPr>
          <w:rFonts w:eastAsia="Lucida Sans Unicode"/>
          <w:b/>
          <w:color w:val="000000" w:themeColor="text1"/>
          <w:sz w:val="23"/>
          <w:szCs w:val="23"/>
          <w:lang w:val="lt-LT" w:eastAsia="ar-SA"/>
        </w:rPr>
      </w:pPr>
    </w:p>
    <w:p w14:paraId="48B23CB3" w14:textId="77777777" w:rsidR="0006029D" w:rsidRPr="0006029D" w:rsidRDefault="0006029D">
      <w:pPr>
        <w:pStyle w:val="Sraopastraipa"/>
        <w:numPr>
          <w:ilvl w:val="0"/>
          <w:numId w:val="91"/>
        </w:numPr>
        <w:suppressAutoHyphens/>
        <w:spacing w:after="0" w:line="240" w:lineRule="auto"/>
        <w:ind w:hanging="11"/>
        <w:jc w:val="both"/>
        <w:rPr>
          <w:rFonts w:ascii="Times New Roman" w:eastAsia="Lucida Sans Unicode" w:hAnsi="Times New Roman"/>
          <w:b/>
          <w:color w:val="000000"/>
          <w:sz w:val="23"/>
          <w:szCs w:val="23"/>
          <w:lang w:eastAsia="ar-SA"/>
        </w:rPr>
      </w:pPr>
      <w:r w:rsidRPr="0006029D">
        <w:rPr>
          <w:rFonts w:ascii="Times New Roman" w:eastAsia="Lucida Sans Unicode" w:hAnsi="Times New Roman"/>
          <w:color w:val="000000"/>
          <w:sz w:val="23"/>
          <w:szCs w:val="23"/>
          <w:lang w:eastAsia="ar-SA"/>
        </w:rPr>
        <w:t>VšĮ Kėdainių ligoninės direktorė Asta Šakickienė.</w:t>
      </w:r>
    </w:p>
    <w:p w14:paraId="35F2BBA5" w14:textId="77777777" w:rsidR="00C748EC" w:rsidRPr="0006029D" w:rsidRDefault="00C748EC" w:rsidP="00C748EC">
      <w:pPr>
        <w:pStyle w:val="NoSpacing2"/>
        <w:tabs>
          <w:tab w:val="left" w:pos="0"/>
        </w:tabs>
        <w:suppressAutoHyphens/>
        <w:ind w:left="709"/>
        <w:jc w:val="both"/>
        <w:rPr>
          <w:rFonts w:eastAsia="Lucida Sans Unicode"/>
          <w:b/>
          <w:color w:val="000000" w:themeColor="text1"/>
          <w:sz w:val="23"/>
          <w:szCs w:val="23"/>
          <w:lang w:val="lt-LT" w:eastAsia="ar-SA"/>
        </w:rPr>
      </w:pPr>
    </w:p>
    <w:p w14:paraId="4216D5CF" w14:textId="77777777" w:rsidR="00D555F0" w:rsidRPr="0006029D" w:rsidRDefault="00D555F0" w:rsidP="00B14246">
      <w:pPr>
        <w:pStyle w:val="NoSpacing2"/>
        <w:jc w:val="center"/>
        <w:rPr>
          <w:rFonts w:eastAsia="Lucida Sans Unicode"/>
          <w:b/>
          <w:color w:val="000000" w:themeColor="text1"/>
          <w:sz w:val="23"/>
          <w:szCs w:val="23"/>
          <w:lang w:val="lt-LT" w:eastAsia="ar-SA"/>
        </w:rPr>
      </w:pPr>
      <w:r w:rsidRPr="0006029D">
        <w:rPr>
          <w:rFonts w:eastAsia="Lucida Sans Unicode"/>
          <w:b/>
          <w:color w:val="000000" w:themeColor="text1"/>
          <w:sz w:val="23"/>
          <w:szCs w:val="23"/>
          <w:lang w:val="lt-LT" w:eastAsia="ar-SA"/>
        </w:rPr>
        <w:t>VI SKYRIUS</w:t>
      </w:r>
    </w:p>
    <w:p w14:paraId="0115418A" w14:textId="77777777" w:rsidR="00D555F0" w:rsidRPr="0006029D" w:rsidRDefault="00D555F0" w:rsidP="00B14246">
      <w:pPr>
        <w:widowControl w:val="0"/>
        <w:jc w:val="center"/>
        <w:rPr>
          <w:rFonts w:eastAsia="Lucida Sans Unicode"/>
          <w:b/>
          <w:color w:val="000000" w:themeColor="text1"/>
          <w:sz w:val="23"/>
          <w:szCs w:val="23"/>
          <w:lang w:eastAsia="ar-SA"/>
        </w:rPr>
      </w:pPr>
      <w:r w:rsidRPr="0006029D">
        <w:rPr>
          <w:rFonts w:eastAsia="Lucida Sans Unicode"/>
          <w:b/>
          <w:color w:val="000000" w:themeColor="text1"/>
          <w:sz w:val="23"/>
          <w:szCs w:val="23"/>
          <w:lang w:eastAsia="ar-SA"/>
        </w:rPr>
        <w:t>LĖŠŲ POREIKIS</w:t>
      </w:r>
    </w:p>
    <w:p w14:paraId="27800EB8" w14:textId="77777777" w:rsidR="00D555F0" w:rsidRPr="0006029D" w:rsidRDefault="00D555F0" w:rsidP="00B14246">
      <w:pPr>
        <w:widowControl w:val="0"/>
        <w:jc w:val="center"/>
        <w:rPr>
          <w:rFonts w:eastAsia="Lucida Sans Unicode"/>
          <w:color w:val="000000" w:themeColor="text1"/>
          <w:sz w:val="23"/>
          <w:szCs w:val="23"/>
          <w:lang w:eastAsia="ar-SA"/>
        </w:rPr>
      </w:pPr>
    </w:p>
    <w:p w14:paraId="76C17C89" w14:textId="7114F354" w:rsidR="00D555F0" w:rsidRPr="0006029D" w:rsidRDefault="00D555F0" w:rsidP="00B14246">
      <w:pPr>
        <w:ind w:firstLine="567"/>
        <w:contextualSpacing/>
        <w:jc w:val="both"/>
        <w:rPr>
          <w:sz w:val="23"/>
          <w:szCs w:val="23"/>
        </w:rPr>
      </w:pPr>
      <w:r w:rsidRPr="0006029D">
        <w:rPr>
          <w:sz w:val="23"/>
          <w:szCs w:val="23"/>
        </w:rPr>
        <w:t>1</w:t>
      </w:r>
      <w:r w:rsidR="0006029D" w:rsidRPr="0006029D">
        <w:rPr>
          <w:sz w:val="23"/>
          <w:szCs w:val="23"/>
        </w:rPr>
        <w:t>6</w:t>
      </w:r>
      <w:r w:rsidRPr="0006029D">
        <w:rPr>
          <w:sz w:val="23"/>
          <w:szCs w:val="23"/>
        </w:rPr>
        <w:t xml:space="preserve">. </w:t>
      </w:r>
      <w:r w:rsidRPr="0006029D">
        <w:rPr>
          <w:rFonts w:eastAsia="Lucida Sans Unicode"/>
          <w:sz w:val="23"/>
          <w:szCs w:val="23"/>
          <w:lang w:eastAsia="ar-SA"/>
        </w:rPr>
        <w:t xml:space="preserve">Reanimacijos – </w:t>
      </w:r>
      <w:proofErr w:type="spellStart"/>
      <w:r w:rsidRPr="0006029D">
        <w:rPr>
          <w:rFonts w:eastAsia="Lucida Sans Unicode"/>
          <w:sz w:val="23"/>
          <w:szCs w:val="23"/>
          <w:lang w:eastAsia="ar-SA"/>
        </w:rPr>
        <w:t>anesteziologijos</w:t>
      </w:r>
      <w:proofErr w:type="spellEnd"/>
      <w:r w:rsidRPr="0006029D">
        <w:rPr>
          <w:rFonts w:eastAsia="Lucida Sans Unicode"/>
          <w:sz w:val="23"/>
          <w:szCs w:val="23"/>
          <w:lang w:eastAsia="ar-SA"/>
        </w:rPr>
        <w:t xml:space="preserve"> skyriuje </w:t>
      </w:r>
      <w:r w:rsidRPr="0006029D">
        <w:rPr>
          <w:sz w:val="23"/>
          <w:szCs w:val="23"/>
        </w:rPr>
        <w:t xml:space="preserve">teikiamų anestezijos asmens sveikatos priežiūros paslaugų vaikams ir suaugusiesiems pagalbos kokybės gerinimo </w:t>
      </w:r>
      <w:r w:rsidRPr="0006029D">
        <w:rPr>
          <w:b/>
          <w:i/>
          <w:sz w:val="23"/>
          <w:szCs w:val="23"/>
        </w:rPr>
        <w:t xml:space="preserve">Kėdainių rajono savivaldybės </w:t>
      </w:r>
      <w:r w:rsidRPr="0006029D">
        <w:rPr>
          <w:b/>
          <w:bCs/>
          <w:i/>
          <w:sz w:val="23"/>
          <w:szCs w:val="23"/>
        </w:rPr>
        <w:t>gyventojams</w:t>
      </w:r>
      <w:r w:rsidRPr="0006029D">
        <w:rPr>
          <w:b/>
          <w:i/>
          <w:sz w:val="23"/>
          <w:szCs w:val="23"/>
        </w:rPr>
        <w:t xml:space="preserve"> 2022</w:t>
      </w:r>
      <w:r w:rsidR="00B14246" w:rsidRPr="0006029D">
        <w:rPr>
          <w:b/>
          <w:i/>
          <w:sz w:val="23"/>
          <w:szCs w:val="23"/>
        </w:rPr>
        <w:t xml:space="preserve">– </w:t>
      </w:r>
      <w:r w:rsidRPr="0006029D">
        <w:rPr>
          <w:b/>
          <w:i/>
          <w:sz w:val="23"/>
          <w:szCs w:val="23"/>
        </w:rPr>
        <w:t>2027 m. programos įgyvendinimui reikalingų lėšų poreikis – 15</w:t>
      </w:r>
      <w:r w:rsidR="00AF347E" w:rsidRPr="0006029D">
        <w:rPr>
          <w:b/>
          <w:i/>
          <w:sz w:val="23"/>
          <w:szCs w:val="23"/>
        </w:rPr>
        <w:t>6</w:t>
      </w:r>
      <w:r w:rsidRPr="0006029D">
        <w:rPr>
          <w:b/>
          <w:i/>
          <w:sz w:val="23"/>
          <w:szCs w:val="23"/>
        </w:rPr>
        <w:t xml:space="preserve"> </w:t>
      </w:r>
      <w:r w:rsidR="00AF347E" w:rsidRPr="0006029D">
        <w:rPr>
          <w:b/>
          <w:i/>
          <w:sz w:val="23"/>
          <w:szCs w:val="23"/>
        </w:rPr>
        <w:t>21</w:t>
      </w:r>
      <w:r w:rsidRPr="0006029D">
        <w:rPr>
          <w:b/>
          <w:i/>
          <w:sz w:val="23"/>
          <w:szCs w:val="23"/>
        </w:rPr>
        <w:t>0,00 Eur</w:t>
      </w:r>
      <w:r w:rsidRPr="0006029D">
        <w:rPr>
          <w:sz w:val="23"/>
          <w:szCs w:val="23"/>
        </w:rPr>
        <w:t>:</w:t>
      </w:r>
    </w:p>
    <w:p w14:paraId="15C9C647" w14:textId="109092EA" w:rsidR="00AF347E" w:rsidRPr="0006029D" w:rsidRDefault="00AF347E" w:rsidP="00AF347E">
      <w:pPr>
        <w:tabs>
          <w:tab w:val="left" w:pos="1440"/>
        </w:tabs>
        <w:ind w:firstLine="602"/>
        <w:jc w:val="both"/>
        <w:rPr>
          <w:sz w:val="23"/>
          <w:szCs w:val="23"/>
        </w:rPr>
      </w:pPr>
      <w:r w:rsidRPr="0006029D">
        <w:rPr>
          <w:sz w:val="23"/>
          <w:szCs w:val="23"/>
          <w:u w:val="single"/>
        </w:rPr>
        <w:t>2022 m. įsigyta</w:t>
      </w:r>
      <w:r w:rsidRPr="0006029D">
        <w:rPr>
          <w:sz w:val="23"/>
          <w:szCs w:val="23"/>
        </w:rPr>
        <w:t xml:space="preserve"> anestezijos aparatų su paciento gyvybinių funkcijų </w:t>
      </w:r>
      <w:proofErr w:type="spellStart"/>
      <w:r w:rsidRPr="0006029D">
        <w:rPr>
          <w:sz w:val="23"/>
          <w:szCs w:val="23"/>
        </w:rPr>
        <w:t>monitoravimo</w:t>
      </w:r>
      <w:proofErr w:type="spellEnd"/>
      <w:r w:rsidRPr="0006029D">
        <w:rPr>
          <w:sz w:val="23"/>
          <w:szCs w:val="23"/>
        </w:rPr>
        <w:t xml:space="preserve"> sistema - 2 </w:t>
      </w:r>
      <w:r w:rsidR="007526B8" w:rsidRPr="0006029D">
        <w:rPr>
          <w:sz w:val="23"/>
          <w:szCs w:val="23"/>
        </w:rPr>
        <w:t>vnt.</w:t>
      </w:r>
      <w:r w:rsidRPr="0006029D">
        <w:rPr>
          <w:sz w:val="23"/>
          <w:szCs w:val="23"/>
        </w:rPr>
        <w:t>, elektros energijos generatorius - 1 vnt.,  įsigijimui reikalingos lėšos (pradinė įmoka, įmokos lizingui, administravimo mokestis) –</w:t>
      </w:r>
      <w:r w:rsidR="00AF4968">
        <w:rPr>
          <w:sz w:val="23"/>
          <w:szCs w:val="23"/>
        </w:rPr>
        <w:t xml:space="preserve"> </w:t>
      </w:r>
      <w:r w:rsidRPr="0006029D">
        <w:rPr>
          <w:sz w:val="23"/>
          <w:szCs w:val="23"/>
        </w:rPr>
        <w:t>31 800,00 Eur (savivaldybės biudžetas), iš įstaigos savos lėšos lizingui ir instaliavimo darbams –  5 000 Eur.</w:t>
      </w:r>
    </w:p>
    <w:p w14:paraId="40F3862B" w14:textId="16A1ACA4" w:rsidR="00AF4968" w:rsidRPr="00E9486B" w:rsidRDefault="00AF4968" w:rsidP="00AF4968">
      <w:pPr>
        <w:shd w:val="clear" w:color="auto" w:fill="FFFFFF" w:themeFill="background1"/>
        <w:tabs>
          <w:tab w:val="left" w:pos="1440"/>
        </w:tabs>
        <w:ind w:firstLine="602"/>
        <w:jc w:val="both"/>
        <w:rPr>
          <w:shd w:val="clear" w:color="auto" w:fill="FFFF00"/>
        </w:rPr>
      </w:pPr>
      <w:r w:rsidRPr="00E9486B">
        <w:rPr>
          <w:rFonts w:eastAsia="Calibri"/>
          <w:color w:val="000000"/>
          <w:szCs w:val="24"/>
          <w:shd w:val="clear" w:color="auto" w:fill="FFFFFF" w:themeFill="background1"/>
        </w:rPr>
        <w:t xml:space="preserve">2023 m. įsigytas kompresorius </w:t>
      </w:r>
      <w:r w:rsidRPr="00E9486B">
        <w:rPr>
          <w:sz w:val="23"/>
          <w:szCs w:val="23"/>
        </w:rPr>
        <w:t xml:space="preserve">– </w:t>
      </w:r>
      <w:r w:rsidRPr="00E9486B">
        <w:rPr>
          <w:rFonts w:eastAsia="Calibri"/>
          <w:color w:val="000000"/>
          <w:szCs w:val="24"/>
          <w:shd w:val="clear" w:color="auto" w:fill="FFFFFF" w:themeFill="background1"/>
        </w:rPr>
        <w:t xml:space="preserve">1 vnt., sausintuvas </w:t>
      </w:r>
      <w:r w:rsidRPr="00E9486B">
        <w:rPr>
          <w:sz w:val="23"/>
          <w:szCs w:val="23"/>
        </w:rPr>
        <w:t xml:space="preserve">– </w:t>
      </w:r>
      <w:r w:rsidRPr="00E9486B">
        <w:rPr>
          <w:rFonts w:eastAsia="Calibri"/>
          <w:color w:val="000000"/>
          <w:szCs w:val="24"/>
          <w:shd w:val="clear" w:color="auto" w:fill="FFFFFF" w:themeFill="background1"/>
        </w:rPr>
        <w:t xml:space="preserve">1 vnt., elektros energijos generatoriaus priedai su įrengimu </w:t>
      </w:r>
      <w:r w:rsidRPr="00E9486B">
        <w:rPr>
          <w:sz w:val="23"/>
          <w:szCs w:val="23"/>
        </w:rPr>
        <w:t xml:space="preserve">– </w:t>
      </w:r>
      <w:r w:rsidRPr="00E9486B">
        <w:rPr>
          <w:rFonts w:eastAsia="Calibri"/>
          <w:color w:val="000000"/>
          <w:szCs w:val="24"/>
          <w:shd w:val="clear" w:color="auto" w:fill="FFFFFF" w:themeFill="background1"/>
        </w:rPr>
        <w:t>1 vnt..</w:t>
      </w:r>
    </w:p>
    <w:p w14:paraId="596EF556" w14:textId="3ABB4AA7" w:rsidR="00AF4968" w:rsidRPr="00AF4968" w:rsidRDefault="00AF4968" w:rsidP="00AF4968">
      <w:pPr>
        <w:shd w:val="clear" w:color="auto" w:fill="FFFFFF" w:themeFill="background1"/>
        <w:tabs>
          <w:tab w:val="left" w:pos="1440"/>
        </w:tabs>
        <w:ind w:left="720"/>
        <w:jc w:val="both"/>
        <w:rPr>
          <w:shd w:val="clear" w:color="auto" w:fill="FFFF00"/>
        </w:rPr>
      </w:pPr>
      <w:r w:rsidRPr="00E9486B">
        <w:rPr>
          <w:rFonts w:eastAsia="Calibri"/>
          <w:color w:val="000000"/>
          <w:szCs w:val="24"/>
          <w:shd w:val="clear" w:color="auto" w:fill="FFFFFF" w:themeFill="background1"/>
        </w:rPr>
        <w:t>2023 m. –  įmokos lizingui bei įrangos įsigijimui – 75 900 Eur iš savivaldybės biudžeto.</w:t>
      </w:r>
    </w:p>
    <w:p w14:paraId="38CDDA71" w14:textId="77777777" w:rsidR="00AF347E" w:rsidRPr="000D1EAD" w:rsidRDefault="00AF347E" w:rsidP="00AF347E">
      <w:pPr>
        <w:tabs>
          <w:tab w:val="left" w:pos="1440"/>
        </w:tabs>
        <w:ind w:left="720"/>
        <w:rPr>
          <w:b/>
          <w:bCs/>
          <w:sz w:val="23"/>
          <w:szCs w:val="23"/>
          <w:u w:val="single"/>
        </w:rPr>
      </w:pPr>
      <w:r w:rsidRPr="000D1EAD">
        <w:rPr>
          <w:b/>
          <w:bCs/>
          <w:sz w:val="23"/>
          <w:szCs w:val="23"/>
          <w:u w:val="single"/>
        </w:rPr>
        <w:t>2024 m. –  įmokos lizingui –  25 290 Eur iš savivaldybės biudžeto.</w:t>
      </w:r>
    </w:p>
    <w:p w14:paraId="4C41FA97" w14:textId="77777777" w:rsidR="00AF347E" w:rsidRPr="0006029D" w:rsidRDefault="00AF347E" w:rsidP="00AF347E">
      <w:pPr>
        <w:tabs>
          <w:tab w:val="left" w:pos="1440"/>
        </w:tabs>
        <w:ind w:left="720"/>
        <w:rPr>
          <w:sz w:val="23"/>
          <w:szCs w:val="23"/>
        </w:rPr>
      </w:pPr>
      <w:r w:rsidRPr="0006029D">
        <w:rPr>
          <w:sz w:val="23"/>
          <w:szCs w:val="23"/>
        </w:rPr>
        <w:t>2025 m. –  įmokos lizingui –  25 290 Eur iš savivaldybės biudžeto.</w:t>
      </w:r>
    </w:p>
    <w:p w14:paraId="1A374F05" w14:textId="77777777" w:rsidR="00AF347E" w:rsidRPr="0006029D" w:rsidRDefault="00AF347E" w:rsidP="00AF347E">
      <w:pPr>
        <w:tabs>
          <w:tab w:val="left" w:pos="1440"/>
        </w:tabs>
        <w:ind w:left="720"/>
        <w:rPr>
          <w:sz w:val="23"/>
          <w:szCs w:val="23"/>
        </w:rPr>
      </w:pPr>
      <w:r w:rsidRPr="0006029D">
        <w:rPr>
          <w:sz w:val="23"/>
          <w:szCs w:val="23"/>
        </w:rPr>
        <w:t>2026 m. –  įmokos lizingui –  25 290 Eur iš savivaldybės biudžeto.</w:t>
      </w:r>
    </w:p>
    <w:p w14:paraId="56DF3653" w14:textId="77777777" w:rsidR="00AF347E" w:rsidRPr="0006029D" w:rsidRDefault="00AF347E" w:rsidP="00AF347E">
      <w:pPr>
        <w:tabs>
          <w:tab w:val="left" w:pos="1440"/>
        </w:tabs>
        <w:ind w:left="720"/>
        <w:rPr>
          <w:sz w:val="23"/>
          <w:szCs w:val="23"/>
        </w:rPr>
      </w:pPr>
      <w:r w:rsidRPr="0006029D">
        <w:rPr>
          <w:sz w:val="23"/>
          <w:szCs w:val="23"/>
        </w:rPr>
        <w:t>2027 m. –  įmokos lizingui –  18 250 Eur iš savivaldybės biudžeto.</w:t>
      </w:r>
    </w:p>
    <w:p w14:paraId="1A63B39A" w14:textId="77777777" w:rsidR="00D555F0" w:rsidRPr="0006029D" w:rsidRDefault="00D555F0" w:rsidP="00B14246">
      <w:pPr>
        <w:tabs>
          <w:tab w:val="left" w:pos="1440"/>
        </w:tabs>
        <w:ind w:left="720"/>
        <w:rPr>
          <w:sz w:val="23"/>
          <w:szCs w:val="23"/>
        </w:rPr>
      </w:pPr>
    </w:p>
    <w:p w14:paraId="7DEDD3BD" w14:textId="77777777" w:rsidR="00D555F0" w:rsidRPr="0006029D" w:rsidRDefault="00D555F0" w:rsidP="00B14246">
      <w:pPr>
        <w:widowControl w:val="0"/>
        <w:jc w:val="center"/>
        <w:rPr>
          <w:rFonts w:eastAsia="Lucida Sans Unicode"/>
          <w:b/>
          <w:sz w:val="23"/>
          <w:szCs w:val="23"/>
          <w:lang w:eastAsia="ar-SA"/>
        </w:rPr>
      </w:pPr>
      <w:r w:rsidRPr="0006029D">
        <w:rPr>
          <w:rFonts w:eastAsia="Lucida Sans Unicode"/>
          <w:b/>
          <w:sz w:val="23"/>
          <w:szCs w:val="23"/>
          <w:lang w:eastAsia="ar-SA"/>
        </w:rPr>
        <w:t>VII SKYRIUS</w:t>
      </w:r>
    </w:p>
    <w:p w14:paraId="27E0EDBA" w14:textId="77777777" w:rsidR="00D555F0" w:rsidRPr="0006029D" w:rsidRDefault="00D555F0" w:rsidP="00B14246">
      <w:pPr>
        <w:widowControl w:val="0"/>
        <w:jc w:val="center"/>
        <w:rPr>
          <w:rFonts w:eastAsia="Lucida Sans Unicode"/>
          <w:b/>
          <w:sz w:val="23"/>
          <w:szCs w:val="23"/>
          <w:lang w:eastAsia="ar-SA"/>
        </w:rPr>
      </w:pPr>
      <w:r w:rsidRPr="0006029D">
        <w:rPr>
          <w:rFonts w:eastAsia="Lucida Sans Unicode"/>
          <w:b/>
          <w:sz w:val="23"/>
          <w:szCs w:val="23"/>
          <w:lang w:eastAsia="ar-SA"/>
        </w:rPr>
        <w:t>VERTINIMO KRITERIJAI</w:t>
      </w:r>
    </w:p>
    <w:p w14:paraId="7B0CB9FB" w14:textId="77777777" w:rsidR="00D555F0" w:rsidRPr="0006029D" w:rsidRDefault="00D555F0" w:rsidP="00B14246">
      <w:pPr>
        <w:widowControl w:val="0"/>
        <w:jc w:val="center"/>
        <w:rPr>
          <w:rFonts w:eastAsia="Lucida Sans Unicode"/>
          <w:sz w:val="23"/>
          <w:szCs w:val="23"/>
          <w:lang w:eastAsia="ar-SA"/>
        </w:rPr>
      </w:pPr>
    </w:p>
    <w:p w14:paraId="3247C1FA" w14:textId="56E32A94" w:rsidR="00D555F0" w:rsidRPr="0006029D" w:rsidRDefault="007626AE">
      <w:pPr>
        <w:pStyle w:val="NoSpacing2"/>
        <w:numPr>
          <w:ilvl w:val="0"/>
          <w:numId w:val="86"/>
        </w:numPr>
        <w:suppressAutoHyphens/>
        <w:ind w:left="0" w:firstLine="680"/>
        <w:jc w:val="both"/>
        <w:rPr>
          <w:sz w:val="23"/>
          <w:szCs w:val="23"/>
          <w:lang w:val="lt-LT"/>
        </w:rPr>
      </w:pPr>
      <w:r w:rsidRPr="007626AE">
        <w:rPr>
          <w:sz w:val="23"/>
          <w:szCs w:val="23"/>
          <w:lang w:val="lt-LT"/>
        </w:rPr>
        <w:t xml:space="preserve">Įsigytos įrangos  skaičius – 5 vnt.: anestezijos aparatų su paciento gyvybinių funkcijų </w:t>
      </w:r>
      <w:proofErr w:type="spellStart"/>
      <w:r w:rsidRPr="007626AE">
        <w:rPr>
          <w:sz w:val="23"/>
          <w:szCs w:val="23"/>
          <w:lang w:val="lt-LT"/>
        </w:rPr>
        <w:t>monitoravimo</w:t>
      </w:r>
      <w:proofErr w:type="spellEnd"/>
      <w:r w:rsidRPr="007626AE">
        <w:rPr>
          <w:sz w:val="23"/>
          <w:szCs w:val="23"/>
          <w:lang w:val="lt-LT"/>
        </w:rPr>
        <w:t xml:space="preserve"> sistema – 2 vnt., kompresorius - 1 vnt., sausintuvas - 1 vnt., elektros energijos generatorius su priedais bei įrengimu– 1 vnt</w:t>
      </w:r>
      <w:r w:rsidR="00853831" w:rsidRPr="0006029D">
        <w:rPr>
          <w:sz w:val="23"/>
          <w:szCs w:val="23"/>
          <w:lang w:val="lt-LT"/>
        </w:rPr>
        <w:t>.</w:t>
      </w:r>
    </w:p>
    <w:p w14:paraId="05E96DF7" w14:textId="15C77371" w:rsidR="00D555F0" w:rsidRPr="0006029D" w:rsidRDefault="00D555F0">
      <w:pPr>
        <w:pStyle w:val="NoSpacing2"/>
        <w:numPr>
          <w:ilvl w:val="0"/>
          <w:numId w:val="86"/>
        </w:numPr>
        <w:suppressAutoHyphens/>
        <w:ind w:left="0" w:firstLine="680"/>
        <w:jc w:val="both"/>
        <w:rPr>
          <w:sz w:val="23"/>
          <w:szCs w:val="23"/>
          <w:lang w:val="lt-LT"/>
        </w:rPr>
      </w:pPr>
      <w:r w:rsidRPr="0006029D">
        <w:rPr>
          <w:sz w:val="23"/>
          <w:szCs w:val="23"/>
          <w:lang w:val="lt-LT"/>
        </w:rPr>
        <w:t>Atliktų bendrųjų anestezijų skaičius per metus</w:t>
      </w:r>
      <w:r w:rsidR="00B14246" w:rsidRPr="0006029D">
        <w:rPr>
          <w:sz w:val="23"/>
          <w:szCs w:val="23"/>
          <w:lang w:val="lt-LT"/>
        </w:rPr>
        <w:t xml:space="preserve"> – </w:t>
      </w:r>
      <w:r w:rsidRPr="0006029D">
        <w:rPr>
          <w:sz w:val="23"/>
          <w:szCs w:val="23"/>
          <w:lang w:val="lt-LT"/>
        </w:rPr>
        <w:t xml:space="preserve">  </w:t>
      </w:r>
      <w:r w:rsidR="00942B8F" w:rsidRPr="0006029D">
        <w:rPr>
          <w:sz w:val="23"/>
          <w:szCs w:val="23"/>
          <w:lang w:val="lt-LT"/>
        </w:rPr>
        <w:t>~</w:t>
      </w:r>
      <w:r w:rsidRPr="0006029D">
        <w:rPr>
          <w:sz w:val="23"/>
          <w:szCs w:val="23"/>
          <w:lang w:val="lt-LT"/>
        </w:rPr>
        <w:t xml:space="preserve"> 1</w:t>
      </w:r>
      <w:r w:rsidR="00336A87" w:rsidRPr="0006029D">
        <w:rPr>
          <w:sz w:val="23"/>
          <w:szCs w:val="23"/>
          <w:lang w:val="lt-LT"/>
        </w:rPr>
        <w:t xml:space="preserve"> </w:t>
      </w:r>
      <w:r w:rsidRPr="0006029D">
        <w:rPr>
          <w:sz w:val="23"/>
          <w:szCs w:val="23"/>
          <w:lang w:val="lt-LT"/>
        </w:rPr>
        <w:t>482.</w:t>
      </w:r>
    </w:p>
    <w:p w14:paraId="672C3D8C" w14:textId="77777777" w:rsidR="00D555F0" w:rsidRPr="0006029D" w:rsidRDefault="00D555F0" w:rsidP="00B14246">
      <w:pPr>
        <w:pStyle w:val="NoSpacing2"/>
        <w:ind w:firstLine="560"/>
        <w:jc w:val="both"/>
        <w:rPr>
          <w:sz w:val="23"/>
          <w:szCs w:val="23"/>
          <w:lang w:val="lt-LT"/>
        </w:rPr>
      </w:pPr>
    </w:p>
    <w:p w14:paraId="27421321" w14:textId="77777777" w:rsidR="00D555F0" w:rsidRPr="0006029D" w:rsidRDefault="00D555F0" w:rsidP="00B14246">
      <w:pPr>
        <w:pStyle w:val="Sraopastraipa1"/>
        <w:tabs>
          <w:tab w:val="left" w:pos="1440"/>
          <w:tab w:val="left" w:pos="2160"/>
        </w:tabs>
        <w:spacing w:after="0" w:line="240" w:lineRule="auto"/>
        <w:ind w:left="0"/>
        <w:jc w:val="center"/>
        <w:rPr>
          <w:b/>
          <w:sz w:val="23"/>
          <w:szCs w:val="23"/>
        </w:rPr>
      </w:pPr>
      <w:r w:rsidRPr="0006029D">
        <w:rPr>
          <w:b/>
          <w:sz w:val="23"/>
          <w:szCs w:val="23"/>
        </w:rPr>
        <w:t>VIII SKYRIUS</w:t>
      </w:r>
    </w:p>
    <w:p w14:paraId="2CE4A8B7" w14:textId="77777777" w:rsidR="00D555F0" w:rsidRPr="0006029D" w:rsidRDefault="00D555F0" w:rsidP="00B14246">
      <w:pPr>
        <w:pStyle w:val="Sraopastraipa1"/>
        <w:tabs>
          <w:tab w:val="left" w:pos="1440"/>
          <w:tab w:val="left" w:pos="2160"/>
        </w:tabs>
        <w:spacing w:after="0" w:line="240" w:lineRule="auto"/>
        <w:ind w:left="0"/>
        <w:jc w:val="center"/>
        <w:rPr>
          <w:b/>
          <w:sz w:val="23"/>
          <w:szCs w:val="23"/>
        </w:rPr>
      </w:pPr>
      <w:r w:rsidRPr="0006029D">
        <w:rPr>
          <w:b/>
          <w:sz w:val="23"/>
          <w:szCs w:val="23"/>
        </w:rPr>
        <w:t>PROGRAMOS REZULTATAI</w:t>
      </w:r>
    </w:p>
    <w:p w14:paraId="5B293225" w14:textId="77777777" w:rsidR="00D555F0" w:rsidRPr="0006029D" w:rsidRDefault="00D555F0" w:rsidP="00B14246">
      <w:pPr>
        <w:pStyle w:val="Sraopastraipa1"/>
        <w:tabs>
          <w:tab w:val="left" w:pos="1440"/>
          <w:tab w:val="left" w:pos="2160"/>
        </w:tabs>
        <w:spacing w:after="0" w:line="240" w:lineRule="auto"/>
        <w:jc w:val="center"/>
        <w:rPr>
          <w:b/>
          <w:sz w:val="23"/>
          <w:szCs w:val="23"/>
        </w:rPr>
      </w:pPr>
    </w:p>
    <w:p w14:paraId="5675A216" w14:textId="4E8724AA" w:rsidR="00D555F0" w:rsidRPr="0006029D" w:rsidRDefault="00D555F0" w:rsidP="00B14246">
      <w:pPr>
        <w:widowControl w:val="0"/>
        <w:ind w:firstLine="709"/>
        <w:jc w:val="both"/>
        <w:rPr>
          <w:rFonts w:eastAsia="Lucida Sans Unicode"/>
          <w:strike/>
          <w:sz w:val="23"/>
          <w:szCs w:val="23"/>
          <w:lang w:eastAsia="ar-SA"/>
        </w:rPr>
      </w:pPr>
      <w:r w:rsidRPr="0006029D">
        <w:rPr>
          <w:sz w:val="23"/>
          <w:szCs w:val="23"/>
        </w:rPr>
        <w:t>1</w:t>
      </w:r>
      <w:r w:rsidR="0006029D" w:rsidRPr="0006029D">
        <w:rPr>
          <w:sz w:val="23"/>
          <w:szCs w:val="23"/>
        </w:rPr>
        <w:t>9</w:t>
      </w:r>
      <w:r w:rsidRPr="0006029D">
        <w:rPr>
          <w:sz w:val="23"/>
          <w:szCs w:val="23"/>
        </w:rPr>
        <w:t xml:space="preserve">. Pagerės reanimacijos – </w:t>
      </w:r>
      <w:proofErr w:type="spellStart"/>
      <w:r w:rsidRPr="0006029D">
        <w:rPr>
          <w:sz w:val="23"/>
          <w:szCs w:val="23"/>
        </w:rPr>
        <w:t>anesteziologijos</w:t>
      </w:r>
      <w:proofErr w:type="spellEnd"/>
      <w:r w:rsidRPr="0006029D">
        <w:rPr>
          <w:sz w:val="23"/>
          <w:szCs w:val="23"/>
        </w:rPr>
        <w:t xml:space="preserve"> skyriuje teikiamų anestezijos asmens sveikatos priežiūros paslaugų vaikams ir suaugusiesiems pagalbos kokybė ir bus užtikrinamas paslaugos saugumas, turint nenutrūkstamą </w:t>
      </w:r>
      <w:r w:rsidR="00853831" w:rsidRPr="0006029D">
        <w:rPr>
          <w:sz w:val="23"/>
          <w:szCs w:val="23"/>
        </w:rPr>
        <w:t xml:space="preserve">elektros energijos tiekimą, palaikymą. </w:t>
      </w:r>
      <w:r w:rsidRPr="0006029D">
        <w:rPr>
          <w:sz w:val="23"/>
          <w:szCs w:val="23"/>
        </w:rPr>
        <w:t>Planuojama daugiau suteikti paslaugų, atitinkančių sveikatos apsaugos ministro nustatytus reikalavimus</w:t>
      </w:r>
      <w:r w:rsidRPr="0006029D">
        <w:rPr>
          <w:rFonts w:eastAsia="Lucida Sans Unicode"/>
          <w:sz w:val="23"/>
          <w:szCs w:val="23"/>
          <w:lang w:eastAsia="ar-SA"/>
        </w:rPr>
        <w:t>.</w:t>
      </w:r>
    </w:p>
    <w:p w14:paraId="79D80E5D" w14:textId="77777777" w:rsidR="00D555F0" w:rsidRPr="0006029D" w:rsidRDefault="00D555F0" w:rsidP="00B14246">
      <w:pPr>
        <w:rPr>
          <w:sz w:val="23"/>
          <w:szCs w:val="23"/>
        </w:rPr>
      </w:pPr>
    </w:p>
    <w:p w14:paraId="70AC06F5" w14:textId="77777777" w:rsidR="00D555F0" w:rsidRPr="0006029D" w:rsidRDefault="00D555F0" w:rsidP="00D555F0">
      <w:pPr>
        <w:rPr>
          <w:sz w:val="23"/>
          <w:szCs w:val="23"/>
        </w:rPr>
      </w:pPr>
    </w:p>
    <w:p w14:paraId="4FA76A2C" w14:textId="0E292057" w:rsidR="00D555F0" w:rsidRPr="0006029D" w:rsidRDefault="00D555F0" w:rsidP="00B14246">
      <w:pPr>
        <w:pStyle w:val="NoSpacing2"/>
        <w:spacing w:after="200"/>
        <w:jc w:val="both"/>
        <w:rPr>
          <w:sz w:val="23"/>
          <w:szCs w:val="23"/>
          <w:lang w:val="lt-LT"/>
        </w:rPr>
      </w:pPr>
      <w:r w:rsidRPr="0006029D">
        <w:rPr>
          <w:sz w:val="23"/>
          <w:szCs w:val="23"/>
          <w:lang w:val="lt-LT"/>
        </w:rPr>
        <w:t xml:space="preserve">SUDERINTA </w:t>
      </w:r>
      <w:r w:rsidRPr="0006029D">
        <w:rPr>
          <w:rFonts w:eastAsia="Lucida Sans Unicode"/>
          <w:sz w:val="23"/>
          <w:szCs w:val="23"/>
          <w:lang w:val="lt-LT" w:eastAsia="ar-SA"/>
        </w:rPr>
        <w:t>VšĮ Kėdainių ligoninės direkto</w:t>
      </w:r>
      <w:r w:rsidR="00B14246" w:rsidRPr="0006029D">
        <w:rPr>
          <w:rFonts w:eastAsia="Lucida Sans Unicode"/>
          <w:sz w:val="23"/>
          <w:szCs w:val="23"/>
          <w:lang w:val="lt-LT" w:eastAsia="ar-SA"/>
        </w:rPr>
        <w:t xml:space="preserve">rė </w:t>
      </w:r>
      <w:r w:rsidR="0006029D">
        <w:rPr>
          <w:rFonts w:eastAsia="Lucida Sans Unicode"/>
          <w:sz w:val="23"/>
          <w:szCs w:val="23"/>
          <w:lang w:val="lt-LT" w:eastAsia="ar-SA"/>
        </w:rPr>
        <w:t>Asta Šakickienė</w:t>
      </w:r>
    </w:p>
    <w:p w14:paraId="64C8005F" w14:textId="77777777" w:rsidR="00AF347E" w:rsidRPr="0006029D" w:rsidRDefault="00AF347E" w:rsidP="00AF347E">
      <w:pPr>
        <w:jc w:val="both"/>
        <w:rPr>
          <w:color w:val="000000" w:themeColor="text1"/>
          <w:sz w:val="23"/>
          <w:szCs w:val="23"/>
        </w:rPr>
      </w:pPr>
      <w:r w:rsidRPr="0006029D">
        <w:rPr>
          <w:color w:val="000000" w:themeColor="text1"/>
          <w:sz w:val="23"/>
          <w:szCs w:val="23"/>
        </w:rPr>
        <w:t xml:space="preserve">PARENGĖ VšĮ Kėdainių ligoninės reanimacijos - </w:t>
      </w:r>
      <w:proofErr w:type="spellStart"/>
      <w:r w:rsidRPr="0006029D">
        <w:rPr>
          <w:color w:val="000000" w:themeColor="text1"/>
          <w:sz w:val="23"/>
          <w:szCs w:val="23"/>
        </w:rPr>
        <w:t>anesteziologijos</w:t>
      </w:r>
      <w:proofErr w:type="spellEnd"/>
      <w:r w:rsidRPr="0006029D">
        <w:rPr>
          <w:color w:val="000000" w:themeColor="text1"/>
          <w:sz w:val="23"/>
          <w:szCs w:val="23"/>
        </w:rPr>
        <w:t xml:space="preserve"> skyriaus laikinai einanti vedėjos pareigas  Renata </w:t>
      </w:r>
      <w:proofErr w:type="spellStart"/>
      <w:r w:rsidRPr="0006029D">
        <w:rPr>
          <w:color w:val="000000" w:themeColor="text1"/>
          <w:sz w:val="23"/>
          <w:szCs w:val="23"/>
        </w:rPr>
        <w:t>Brusokienė</w:t>
      </w:r>
      <w:proofErr w:type="spellEnd"/>
    </w:p>
    <w:p w14:paraId="0DBF56F1" w14:textId="2E3F960F" w:rsidR="00D555F0" w:rsidRPr="0006029D" w:rsidRDefault="00D555F0" w:rsidP="00D555F0">
      <w:pPr>
        <w:jc w:val="center"/>
        <w:rPr>
          <w:sz w:val="23"/>
          <w:szCs w:val="23"/>
        </w:rPr>
      </w:pPr>
      <w:r w:rsidRPr="0006029D">
        <w:rPr>
          <w:sz w:val="23"/>
          <w:szCs w:val="23"/>
        </w:rPr>
        <w:t>________________</w:t>
      </w:r>
    </w:p>
    <w:p w14:paraId="01C81C24" w14:textId="74EC38A3" w:rsidR="002C6940" w:rsidRPr="0006029D" w:rsidRDefault="002C6940" w:rsidP="00D555F0">
      <w:pPr>
        <w:rPr>
          <w:b/>
          <w:sz w:val="23"/>
          <w:szCs w:val="23"/>
        </w:rPr>
      </w:pPr>
    </w:p>
    <w:p w14:paraId="2545C1D3" w14:textId="002988C2" w:rsidR="002C6940" w:rsidRPr="0006029D" w:rsidRDefault="002C6940" w:rsidP="00D555F0">
      <w:pPr>
        <w:rPr>
          <w:b/>
          <w:sz w:val="23"/>
          <w:szCs w:val="23"/>
        </w:rPr>
      </w:pPr>
    </w:p>
    <w:p w14:paraId="54702A6E" w14:textId="6E18A164" w:rsidR="002C6940" w:rsidRPr="0006029D" w:rsidRDefault="002C6940" w:rsidP="00D555F0">
      <w:pPr>
        <w:rPr>
          <w:b/>
          <w:sz w:val="23"/>
          <w:szCs w:val="23"/>
        </w:rPr>
      </w:pPr>
    </w:p>
    <w:p w14:paraId="41F462FA" w14:textId="5785EF27" w:rsidR="002C6940" w:rsidRPr="0006029D" w:rsidRDefault="002C6940" w:rsidP="00D555F0">
      <w:pPr>
        <w:rPr>
          <w:b/>
          <w:sz w:val="23"/>
          <w:szCs w:val="23"/>
        </w:rPr>
      </w:pPr>
    </w:p>
    <w:p w14:paraId="48349F4F" w14:textId="25D06202" w:rsidR="002C6940" w:rsidRPr="0006029D" w:rsidRDefault="002C6940" w:rsidP="00D555F0">
      <w:pPr>
        <w:rPr>
          <w:b/>
          <w:sz w:val="23"/>
          <w:szCs w:val="23"/>
        </w:rPr>
      </w:pPr>
    </w:p>
    <w:p w14:paraId="464CA511" w14:textId="05655BD0" w:rsidR="002C6940" w:rsidRPr="0006029D" w:rsidRDefault="002C6940" w:rsidP="00D555F0">
      <w:pPr>
        <w:rPr>
          <w:b/>
          <w:sz w:val="23"/>
          <w:szCs w:val="23"/>
        </w:rPr>
      </w:pPr>
    </w:p>
    <w:p w14:paraId="1C7FFDDA" w14:textId="753A4C04" w:rsidR="002C6940" w:rsidRPr="0006029D" w:rsidRDefault="002C6940" w:rsidP="00D555F0">
      <w:pPr>
        <w:rPr>
          <w:b/>
          <w:sz w:val="23"/>
          <w:szCs w:val="23"/>
        </w:rPr>
      </w:pPr>
    </w:p>
    <w:p w14:paraId="58831BA7" w14:textId="38C8CC94" w:rsidR="002C6940" w:rsidRPr="0006029D" w:rsidRDefault="002C6940" w:rsidP="00D555F0">
      <w:pPr>
        <w:rPr>
          <w:b/>
          <w:sz w:val="23"/>
          <w:szCs w:val="23"/>
        </w:rPr>
      </w:pPr>
    </w:p>
    <w:p w14:paraId="0A5D2DB9" w14:textId="33AFD186" w:rsidR="002C6940" w:rsidRPr="0006029D" w:rsidRDefault="002C6940" w:rsidP="00D555F0">
      <w:pPr>
        <w:rPr>
          <w:b/>
          <w:sz w:val="23"/>
          <w:szCs w:val="23"/>
        </w:rPr>
      </w:pPr>
    </w:p>
    <w:p w14:paraId="7B05C7CF" w14:textId="27CF5101" w:rsidR="002C6940" w:rsidRPr="0006029D" w:rsidRDefault="002C6940" w:rsidP="00D555F0">
      <w:pPr>
        <w:rPr>
          <w:b/>
          <w:sz w:val="23"/>
          <w:szCs w:val="23"/>
        </w:rPr>
      </w:pPr>
    </w:p>
    <w:p w14:paraId="57635021" w14:textId="77777777" w:rsidR="002C6940" w:rsidRPr="007526B8" w:rsidRDefault="002C6940" w:rsidP="00D555F0">
      <w:pPr>
        <w:rPr>
          <w:b/>
          <w:szCs w:val="24"/>
        </w:rPr>
      </w:pPr>
    </w:p>
    <w:p w14:paraId="6892AB83" w14:textId="77777777" w:rsidR="004C3E74" w:rsidRPr="007526B8" w:rsidRDefault="004C3E74" w:rsidP="00D555F0">
      <w:pPr>
        <w:tabs>
          <w:tab w:val="left" w:pos="1440"/>
        </w:tabs>
        <w:overflowPunct w:val="0"/>
        <w:autoSpaceDE w:val="0"/>
        <w:jc w:val="center"/>
        <w:rPr>
          <w:b/>
          <w:szCs w:val="24"/>
        </w:rPr>
      </w:pPr>
    </w:p>
    <w:p w14:paraId="25C3EFF3" w14:textId="77777777" w:rsidR="004C3E74" w:rsidRPr="007526B8" w:rsidRDefault="004C3E74" w:rsidP="00D555F0">
      <w:pPr>
        <w:tabs>
          <w:tab w:val="left" w:pos="1440"/>
        </w:tabs>
        <w:overflowPunct w:val="0"/>
        <w:autoSpaceDE w:val="0"/>
        <w:jc w:val="center"/>
        <w:rPr>
          <w:b/>
          <w:szCs w:val="24"/>
        </w:rPr>
      </w:pPr>
    </w:p>
    <w:p w14:paraId="31B6E532" w14:textId="77777777" w:rsidR="00D555F0" w:rsidRPr="007526B8" w:rsidRDefault="00D555F0" w:rsidP="00D555F0">
      <w:pPr>
        <w:rPr>
          <w:b/>
          <w:szCs w:val="24"/>
        </w:rPr>
      </w:pPr>
      <w:r w:rsidRPr="007526B8">
        <w:rPr>
          <w:b/>
          <w:szCs w:val="24"/>
        </w:rPr>
        <w:br w:type="page"/>
      </w:r>
    </w:p>
    <w:p w14:paraId="2143C150" w14:textId="77777777" w:rsidR="00FB5C7B" w:rsidRPr="007526B8" w:rsidRDefault="00FB5C7B" w:rsidP="00527EBB">
      <w:pPr>
        <w:pStyle w:val="DefaultStyle"/>
        <w:tabs>
          <w:tab w:val="left" w:pos="1440"/>
        </w:tabs>
        <w:spacing w:after="0" w:line="240" w:lineRule="auto"/>
        <w:jc w:val="center"/>
        <w:rPr>
          <w:b/>
          <w:lang w:val="lt-LT"/>
        </w:rPr>
      </w:pPr>
    </w:p>
    <w:p w14:paraId="2BB7D8C9" w14:textId="77777777" w:rsidR="00FB5C7B" w:rsidRPr="007526B8" w:rsidRDefault="00FB5C7B" w:rsidP="00FB5C7B">
      <w:pPr>
        <w:tabs>
          <w:tab w:val="left" w:pos="1440"/>
        </w:tabs>
        <w:overflowPunct w:val="0"/>
        <w:autoSpaceDE w:val="0"/>
        <w:jc w:val="center"/>
        <w:rPr>
          <w:b/>
        </w:rPr>
      </w:pPr>
      <w:r w:rsidRPr="007526B8">
        <w:rPr>
          <w:b/>
        </w:rPr>
        <w:t>VŠĮ KĖDAINIŲ LIGONINĖ</w:t>
      </w:r>
    </w:p>
    <w:p w14:paraId="32EB6610" w14:textId="77777777" w:rsidR="00FB5C7B" w:rsidRPr="007526B8" w:rsidRDefault="00FB5C7B" w:rsidP="00527EBB">
      <w:pPr>
        <w:pStyle w:val="DefaultStyle"/>
        <w:tabs>
          <w:tab w:val="left" w:pos="1440"/>
        </w:tabs>
        <w:spacing w:after="0" w:line="240" w:lineRule="auto"/>
        <w:jc w:val="center"/>
        <w:rPr>
          <w:b/>
          <w:sz w:val="8"/>
          <w:szCs w:val="8"/>
          <w:lang w:val="lt-LT"/>
        </w:rPr>
      </w:pPr>
    </w:p>
    <w:p w14:paraId="469D417E" w14:textId="27D1B3CC" w:rsidR="00527EBB" w:rsidRPr="007526B8" w:rsidRDefault="00527EBB" w:rsidP="00B22678">
      <w:pPr>
        <w:pStyle w:val="Antrat1"/>
      </w:pPr>
      <w:bookmarkStart w:id="114" w:name="_Toc157618168"/>
      <w:r w:rsidRPr="007526B8">
        <w:t>RENTGENO  PASLAUGŲ ATNAUJINIMO, KOKYBĖS GERINIMO</w:t>
      </w:r>
      <w:bookmarkEnd w:id="114"/>
    </w:p>
    <w:p w14:paraId="2A5BFEBB" w14:textId="77777777" w:rsidR="00036CAC" w:rsidRPr="007526B8" w:rsidRDefault="00527EBB" w:rsidP="00B22678">
      <w:pPr>
        <w:pStyle w:val="Antrat1"/>
      </w:pPr>
      <w:bookmarkStart w:id="115" w:name="_Toc157618169"/>
      <w:r w:rsidRPr="007526B8">
        <w:t>KĖDAINIŲ RAJONO SAVIVALDYBĖJE 2022-2027 M. PROGRAMOS</w:t>
      </w:r>
      <w:bookmarkEnd w:id="115"/>
    </w:p>
    <w:p w14:paraId="19E64EA6" w14:textId="7B270989" w:rsidR="00527EBB" w:rsidRPr="007526B8" w:rsidRDefault="00527EBB" w:rsidP="00B22678">
      <w:pPr>
        <w:pStyle w:val="Antrat1"/>
      </w:pPr>
      <w:bookmarkStart w:id="116" w:name="_Toc157618170"/>
      <w:r w:rsidRPr="007526B8">
        <w:t>202</w:t>
      </w:r>
      <w:r w:rsidR="00665A67">
        <w:t>4</w:t>
      </w:r>
      <w:r w:rsidRPr="007526B8">
        <w:t xml:space="preserve"> M. PARAIŠKA</w:t>
      </w:r>
      <w:bookmarkEnd w:id="116"/>
    </w:p>
    <w:p w14:paraId="336401E9" w14:textId="77777777" w:rsidR="00527EBB" w:rsidRPr="007526B8" w:rsidRDefault="00527EBB" w:rsidP="00527EBB">
      <w:pPr>
        <w:pStyle w:val="DefaultStyle"/>
        <w:spacing w:after="0" w:line="240" w:lineRule="auto"/>
        <w:jc w:val="center"/>
        <w:rPr>
          <w:lang w:val="lt-LT"/>
        </w:rPr>
      </w:pPr>
    </w:p>
    <w:p w14:paraId="1EAA05B0" w14:textId="77777777" w:rsidR="00527EBB" w:rsidRPr="00665A67" w:rsidRDefault="00527EBB" w:rsidP="00665A67">
      <w:pPr>
        <w:pStyle w:val="DefaultStyle"/>
        <w:spacing w:after="0" w:line="240" w:lineRule="auto"/>
        <w:ind w:left="142"/>
        <w:jc w:val="center"/>
        <w:rPr>
          <w:b/>
          <w:sz w:val="23"/>
          <w:szCs w:val="23"/>
          <w:lang w:val="lt-LT"/>
        </w:rPr>
      </w:pPr>
      <w:r w:rsidRPr="00665A67">
        <w:rPr>
          <w:b/>
          <w:sz w:val="23"/>
          <w:szCs w:val="23"/>
          <w:lang w:val="lt-LT"/>
        </w:rPr>
        <w:t>I SKYRIUS</w:t>
      </w:r>
    </w:p>
    <w:p w14:paraId="7BA8F3B2" w14:textId="77777777" w:rsidR="00527EBB" w:rsidRPr="00665A67" w:rsidRDefault="00527EBB" w:rsidP="00665A67">
      <w:pPr>
        <w:pStyle w:val="DefaultStyle"/>
        <w:spacing w:after="0" w:line="240" w:lineRule="auto"/>
        <w:ind w:left="142"/>
        <w:jc w:val="center"/>
        <w:rPr>
          <w:sz w:val="23"/>
          <w:szCs w:val="23"/>
          <w:lang w:val="lt-LT"/>
        </w:rPr>
      </w:pPr>
      <w:r w:rsidRPr="00665A67">
        <w:rPr>
          <w:b/>
          <w:sz w:val="23"/>
          <w:szCs w:val="23"/>
          <w:lang w:val="lt-LT"/>
        </w:rPr>
        <w:t>BENDROSIOS NUOSTATOS</w:t>
      </w:r>
    </w:p>
    <w:p w14:paraId="1B99EDCD" w14:textId="17D81857" w:rsidR="00527EBB" w:rsidRPr="00665A67" w:rsidRDefault="00527EBB" w:rsidP="00527EBB">
      <w:pPr>
        <w:pStyle w:val="DefaultStyle"/>
        <w:spacing w:after="0" w:line="240" w:lineRule="auto"/>
        <w:jc w:val="both"/>
        <w:rPr>
          <w:sz w:val="23"/>
          <w:szCs w:val="23"/>
          <w:lang w:val="lt-LT"/>
        </w:rPr>
      </w:pPr>
    </w:p>
    <w:p w14:paraId="7B252DEE" w14:textId="02756B2B" w:rsidR="00FB5C7B" w:rsidRPr="00665A67" w:rsidRDefault="00FB5C7B">
      <w:pPr>
        <w:pStyle w:val="NoSpacing2"/>
        <w:numPr>
          <w:ilvl w:val="0"/>
          <w:numId w:val="92"/>
        </w:numPr>
        <w:tabs>
          <w:tab w:val="left" w:pos="284"/>
        </w:tabs>
        <w:suppressAutoHyphens/>
        <w:ind w:firstLine="624"/>
        <w:jc w:val="both"/>
        <w:rPr>
          <w:rFonts w:eastAsia="Lucida Sans Unicode"/>
          <w:color w:val="000000" w:themeColor="text1"/>
          <w:sz w:val="23"/>
          <w:szCs w:val="23"/>
          <w:lang w:val="lt-LT" w:eastAsia="ar-SA"/>
        </w:rPr>
      </w:pPr>
      <w:r w:rsidRPr="00665A67">
        <w:rPr>
          <w:rFonts w:eastAsia="Lucida Sans Unicode"/>
          <w:color w:val="000000" w:themeColor="text1"/>
          <w:sz w:val="23"/>
          <w:szCs w:val="23"/>
          <w:lang w:val="lt-LT" w:eastAsia="ar-SA"/>
        </w:rPr>
        <w:t>Rentgeno paslaugų atnaujinimo</w:t>
      </w:r>
      <w:r w:rsidRPr="00665A67">
        <w:rPr>
          <w:color w:val="000000" w:themeColor="text1"/>
          <w:sz w:val="23"/>
          <w:szCs w:val="23"/>
          <w:lang w:val="lt-LT"/>
        </w:rPr>
        <w:t xml:space="preserve"> kokybės, gerinimo Kėdainių rajono savivaldybėje 2022</w:t>
      </w:r>
      <w:r w:rsidRPr="00665A67">
        <w:rPr>
          <w:sz w:val="23"/>
          <w:szCs w:val="23"/>
          <w:lang w:val="lt-LT"/>
        </w:rPr>
        <w:t>–</w:t>
      </w:r>
      <w:r w:rsidRPr="00665A67">
        <w:rPr>
          <w:color w:val="000000" w:themeColor="text1"/>
          <w:sz w:val="23"/>
          <w:szCs w:val="23"/>
          <w:lang w:val="lt-LT"/>
        </w:rPr>
        <w:t>2027 m. programa</w:t>
      </w:r>
      <w:r w:rsidRPr="00665A67">
        <w:rPr>
          <w:rFonts w:eastAsia="Lucida Sans Unicode"/>
          <w:color w:val="000000" w:themeColor="text1"/>
          <w:sz w:val="23"/>
          <w:szCs w:val="23"/>
          <w:lang w:val="lt-LT" w:eastAsia="ar-SA"/>
        </w:rPr>
        <w:t xml:space="preserve"> </w:t>
      </w:r>
      <w:r w:rsidRPr="00665A67">
        <w:rPr>
          <w:color w:val="000000" w:themeColor="text1"/>
          <w:sz w:val="23"/>
          <w:szCs w:val="23"/>
          <w:lang w:val="lt-LT"/>
        </w:rPr>
        <w:t xml:space="preserve">(toliau </w:t>
      </w:r>
      <w:r w:rsidRPr="00665A67">
        <w:rPr>
          <w:sz w:val="23"/>
          <w:szCs w:val="23"/>
          <w:lang w:val="lt-LT"/>
        </w:rPr>
        <w:t>– P</w:t>
      </w:r>
      <w:r w:rsidRPr="00665A67">
        <w:rPr>
          <w:color w:val="000000" w:themeColor="text1"/>
          <w:sz w:val="23"/>
          <w:szCs w:val="23"/>
          <w:lang w:val="lt-LT"/>
        </w:rPr>
        <w:t xml:space="preserve">rograma) parengta vadovaujantis </w:t>
      </w:r>
      <w:r w:rsidRPr="00665A67">
        <w:rPr>
          <w:color w:val="000000" w:themeColor="text1"/>
          <w:sz w:val="23"/>
          <w:szCs w:val="23"/>
          <w:shd w:val="clear" w:color="auto" w:fill="FFFFFF"/>
          <w:lang w:val="lt-LT"/>
        </w:rPr>
        <w:t xml:space="preserve">Lietuvos Respublikos Seimo 1998 m. lapkričio 24 d. priimtu </w:t>
      </w:r>
      <w:r w:rsidRPr="00665A67">
        <w:rPr>
          <w:color w:val="000000" w:themeColor="text1"/>
          <w:sz w:val="23"/>
          <w:szCs w:val="23"/>
          <w:lang w:val="lt-LT"/>
        </w:rPr>
        <w:t xml:space="preserve">Lietuvos Respublikos sveikatos priežiūros įstaigų įstatymo </w:t>
      </w:r>
      <w:r w:rsidRPr="00665A67">
        <w:rPr>
          <w:color w:val="000000" w:themeColor="text1"/>
          <w:sz w:val="23"/>
          <w:szCs w:val="23"/>
          <w:shd w:val="clear" w:color="auto" w:fill="FFFFFF"/>
          <w:lang w:val="lt-LT"/>
        </w:rPr>
        <w:t xml:space="preserve">Nr. VIII-940 </w:t>
      </w:r>
      <w:r w:rsidRPr="00665A67">
        <w:rPr>
          <w:color w:val="000000" w:themeColor="text1"/>
          <w:sz w:val="23"/>
          <w:szCs w:val="23"/>
          <w:lang w:val="lt-LT"/>
        </w:rPr>
        <w:t>12 straipsnio 1 dalimi</w:t>
      </w:r>
      <w:r w:rsidRPr="00665A67">
        <w:rPr>
          <w:color w:val="000000" w:themeColor="text1"/>
          <w:sz w:val="23"/>
          <w:szCs w:val="23"/>
          <w:shd w:val="clear" w:color="auto" w:fill="FFFFFF"/>
          <w:lang w:val="lt-LT"/>
        </w:rPr>
        <w:t xml:space="preserve">, </w:t>
      </w:r>
      <w:r w:rsidRPr="00665A67">
        <w:rPr>
          <w:color w:val="000000" w:themeColor="text1"/>
          <w:sz w:val="23"/>
          <w:szCs w:val="23"/>
          <w:lang w:val="lt-LT"/>
        </w:rPr>
        <w:t>siekiant investicijomis sveikatos priežiūrai plėsti sveikatos paslaugų asortimentą, įgyvendinant naujas sveikatos priežiūros technologijas, gerinti sveikatos priežiūros paslaugų prieinamumą ir kokybę.</w:t>
      </w:r>
    </w:p>
    <w:p w14:paraId="5C5FFC52" w14:textId="77777777" w:rsidR="00FB5C7B" w:rsidRPr="00665A67" w:rsidRDefault="00FB5C7B">
      <w:pPr>
        <w:pStyle w:val="NoSpacing2"/>
        <w:numPr>
          <w:ilvl w:val="0"/>
          <w:numId w:val="27"/>
        </w:numPr>
        <w:suppressAutoHyphens/>
        <w:ind w:firstLine="567"/>
        <w:jc w:val="both"/>
        <w:rPr>
          <w:rFonts w:eastAsia="Lucida Sans Unicode"/>
          <w:color w:val="000000" w:themeColor="text1"/>
          <w:sz w:val="23"/>
          <w:szCs w:val="23"/>
          <w:lang w:val="lt-LT" w:eastAsia="ar-SA"/>
        </w:rPr>
      </w:pPr>
      <w:r w:rsidRPr="00665A67">
        <w:rPr>
          <w:rFonts w:eastAsia="Lucida Sans Unicode"/>
          <w:color w:val="000000" w:themeColor="text1"/>
          <w:sz w:val="23"/>
          <w:szCs w:val="23"/>
          <w:lang w:val="lt-LT" w:eastAsia="ar-SA"/>
        </w:rPr>
        <w:t xml:space="preserve"> Programa atitinka Lietuvos Respublikos sveikatos apsaugos ministerijos strateginius tikslus: siekti, kad būtu laiku teikiama kokybiška, saugi ir prieinama sveikatos priežiūra, atitinkanti šiuolaikinius reikalavimus, sudaranti visiems šalies piliečiams vienodas sąlygas gauti būtinas asmens sveikatos priežiūros paslaugas, tobulinti sveikatos sistemos valdymą, sveikatos santykius grįsti teisingumo ir solidarumo principais, pertvarkant sveikatos sistemą pagal modernios visuomenės sveikatos koncepciją bei Europos Sąjungos bei Pasaulinės sveikatos organizacijos „Sveikata visiems XXI amžiuje“ strateginius principus: sukurti draugišką ir į pacientą orientuotą sveikatos apsaugos sistemą, užtikrinančią pagarbą paciento teisėms, paslaugų prieinamumą ir kokybę, įtraukti visuomenę į sprendimų priėmimą.</w:t>
      </w:r>
    </w:p>
    <w:p w14:paraId="0F202AC8" w14:textId="56949A61" w:rsidR="00527EBB" w:rsidRPr="00665A67" w:rsidRDefault="00FB5C7B">
      <w:pPr>
        <w:pStyle w:val="NoSpacing2"/>
        <w:numPr>
          <w:ilvl w:val="0"/>
          <w:numId w:val="27"/>
        </w:numPr>
        <w:suppressAutoHyphens/>
        <w:ind w:firstLine="567"/>
        <w:jc w:val="both"/>
        <w:rPr>
          <w:rFonts w:eastAsia="Lucida Sans Unicode"/>
          <w:color w:val="000000" w:themeColor="text1"/>
          <w:sz w:val="23"/>
          <w:szCs w:val="23"/>
          <w:lang w:val="lt-LT" w:eastAsia="ar-SA"/>
        </w:rPr>
      </w:pPr>
      <w:r w:rsidRPr="00665A67">
        <w:rPr>
          <w:color w:val="000000" w:themeColor="text1"/>
          <w:sz w:val="23"/>
          <w:szCs w:val="23"/>
          <w:lang w:val="lt-LT"/>
        </w:rPr>
        <w:t xml:space="preserve"> Tai Programa, kurios įgyvendinimas vadovaujasi sisteminiu požiūriu: </w:t>
      </w:r>
      <w:r w:rsidRPr="00665A67">
        <w:rPr>
          <w:rFonts w:eastAsia="Lucida Sans Unicode"/>
          <w:color w:val="000000" w:themeColor="text1"/>
          <w:sz w:val="23"/>
          <w:szCs w:val="23"/>
          <w:lang w:val="lt-LT" w:eastAsia="ar-SA"/>
        </w:rPr>
        <w:t xml:space="preserve">visos priemonės planuojamos siekiant </w:t>
      </w:r>
      <w:r w:rsidRPr="00665A67">
        <w:rPr>
          <w:color w:val="000000" w:themeColor="text1"/>
          <w:sz w:val="23"/>
          <w:szCs w:val="23"/>
          <w:lang w:val="lt-LT"/>
        </w:rPr>
        <w:t>teikti prieinamas ir kokybiškas įstaigos licencijoje nurodytas sveikatos priežiūros paslaugas. N</w:t>
      </w:r>
      <w:r w:rsidRPr="00665A67">
        <w:rPr>
          <w:rFonts w:eastAsia="Lucida Sans Unicode"/>
          <w:color w:val="000000" w:themeColor="text1"/>
          <w:sz w:val="23"/>
          <w:szCs w:val="23"/>
          <w:lang w:val="lt-LT" w:eastAsia="ar-SA"/>
        </w:rPr>
        <w:t xml:space="preserve">auja kokybė kuriama jungiant visas sritis, atnaujinant trūkstamą medicininę įrangą ar įsigyjant ją naują, adekvačiai užtikrinant augančius pacientų poreikius ir šiuolaikišką sveikatos apsaugą </w:t>
      </w:r>
      <w:r w:rsidRPr="00665A67">
        <w:rPr>
          <w:color w:val="000000" w:themeColor="text1"/>
          <w:sz w:val="23"/>
          <w:szCs w:val="23"/>
          <w:lang w:val="lt-LT"/>
        </w:rPr>
        <w:t>garantuojančią pacientų geresnį pasitenkinimą teikiama paslauga.</w:t>
      </w:r>
    </w:p>
    <w:p w14:paraId="6015E271" w14:textId="77777777" w:rsidR="00527EBB" w:rsidRPr="00665A67" w:rsidRDefault="00527EBB" w:rsidP="00CF61AB">
      <w:pPr>
        <w:pStyle w:val="DefaultStyle"/>
        <w:spacing w:after="0" w:line="240" w:lineRule="auto"/>
        <w:ind w:firstLine="567"/>
        <w:jc w:val="both"/>
        <w:rPr>
          <w:sz w:val="23"/>
          <w:szCs w:val="23"/>
          <w:lang w:val="lt-LT"/>
        </w:rPr>
      </w:pPr>
    </w:p>
    <w:p w14:paraId="429CF433" w14:textId="77777777" w:rsidR="00527EBB" w:rsidRPr="00665A67" w:rsidRDefault="00527EBB" w:rsidP="00CF61AB">
      <w:pPr>
        <w:pStyle w:val="DefaultStyle"/>
        <w:spacing w:after="0" w:line="240" w:lineRule="auto"/>
        <w:ind w:firstLine="567"/>
        <w:jc w:val="center"/>
        <w:rPr>
          <w:b/>
          <w:bCs/>
          <w:sz w:val="23"/>
          <w:szCs w:val="23"/>
          <w:lang w:val="lt-LT"/>
        </w:rPr>
      </w:pPr>
      <w:r w:rsidRPr="00665A67">
        <w:rPr>
          <w:b/>
          <w:bCs/>
          <w:sz w:val="23"/>
          <w:szCs w:val="23"/>
          <w:lang w:val="lt-LT"/>
        </w:rPr>
        <w:t>II SKYRIUS</w:t>
      </w:r>
    </w:p>
    <w:p w14:paraId="1A5118A1" w14:textId="77777777" w:rsidR="00527EBB" w:rsidRPr="00665A67" w:rsidRDefault="00527EBB" w:rsidP="00CF61AB">
      <w:pPr>
        <w:pStyle w:val="DefaultStyle"/>
        <w:spacing w:after="0" w:line="240" w:lineRule="auto"/>
        <w:ind w:firstLine="567"/>
        <w:jc w:val="center"/>
        <w:rPr>
          <w:sz w:val="23"/>
          <w:szCs w:val="23"/>
          <w:lang w:val="lt-LT"/>
        </w:rPr>
      </w:pPr>
      <w:r w:rsidRPr="00665A67">
        <w:rPr>
          <w:b/>
          <w:sz w:val="23"/>
          <w:szCs w:val="23"/>
          <w:lang w:val="lt-LT"/>
        </w:rPr>
        <w:t>SITUACIJOS ANALIZĖ</w:t>
      </w:r>
    </w:p>
    <w:p w14:paraId="342A92A2" w14:textId="77777777" w:rsidR="00527EBB" w:rsidRPr="00665A67" w:rsidRDefault="00527EBB" w:rsidP="00CF61AB">
      <w:pPr>
        <w:pStyle w:val="DefaultStyle"/>
        <w:spacing w:after="0" w:line="240" w:lineRule="auto"/>
        <w:ind w:firstLine="567"/>
        <w:jc w:val="both"/>
        <w:rPr>
          <w:sz w:val="23"/>
          <w:szCs w:val="23"/>
          <w:lang w:val="lt-LT"/>
        </w:rPr>
      </w:pPr>
    </w:p>
    <w:p w14:paraId="604828E4" w14:textId="0C978D0B" w:rsidR="00527EBB" w:rsidRPr="00665A67" w:rsidRDefault="007435A9">
      <w:pPr>
        <w:pStyle w:val="DefaultStyle"/>
        <w:numPr>
          <w:ilvl w:val="0"/>
          <w:numId w:val="27"/>
        </w:numPr>
        <w:spacing w:after="0" w:line="240" w:lineRule="auto"/>
        <w:ind w:firstLine="567"/>
        <w:jc w:val="both"/>
        <w:rPr>
          <w:sz w:val="23"/>
          <w:szCs w:val="23"/>
          <w:lang w:val="lt-LT"/>
        </w:rPr>
      </w:pPr>
      <w:r w:rsidRPr="00665A67">
        <w:rPr>
          <w:color w:val="000000"/>
          <w:sz w:val="23"/>
          <w:szCs w:val="23"/>
          <w:lang w:val="lt-LT"/>
        </w:rPr>
        <w:t xml:space="preserve">VšĮ </w:t>
      </w:r>
      <w:r w:rsidR="00527EBB" w:rsidRPr="00665A67">
        <w:rPr>
          <w:color w:val="000000"/>
          <w:sz w:val="23"/>
          <w:szCs w:val="23"/>
          <w:lang w:val="lt-LT"/>
        </w:rPr>
        <w:t xml:space="preserve">Kėdainių ligoninėje </w:t>
      </w:r>
      <w:r w:rsidR="00B8202E" w:rsidRPr="00665A67">
        <w:rPr>
          <w:color w:val="000000"/>
          <w:sz w:val="23"/>
          <w:szCs w:val="23"/>
          <w:lang w:val="lt-LT"/>
        </w:rPr>
        <w:t>iki 2022 m. buvo</w:t>
      </w:r>
      <w:r w:rsidR="00527EBB" w:rsidRPr="00665A67">
        <w:rPr>
          <w:color w:val="000000"/>
          <w:sz w:val="23"/>
          <w:szCs w:val="23"/>
          <w:lang w:val="lt-LT"/>
        </w:rPr>
        <w:t xml:space="preserve"> trys stacionariniai </w:t>
      </w:r>
      <w:proofErr w:type="spellStart"/>
      <w:r w:rsidR="00527EBB" w:rsidRPr="00665A67">
        <w:rPr>
          <w:color w:val="000000"/>
          <w:sz w:val="23"/>
          <w:szCs w:val="23"/>
          <w:lang w:val="lt-LT"/>
        </w:rPr>
        <w:t>rentgenodiagnostikos</w:t>
      </w:r>
      <w:proofErr w:type="spellEnd"/>
      <w:r w:rsidR="00527EBB" w:rsidRPr="00665A67">
        <w:rPr>
          <w:color w:val="000000"/>
          <w:sz w:val="23"/>
          <w:szCs w:val="23"/>
          <w:lang w:val="lt-LT"/>
        </w:rPr>
        <w:t xml:space="preserve"> prietaisai, kurių pagrindinis poliklinikos rentgenas </w:t>
      </w:r>
      <w:proofErr w:type="spellStart"/>
      <w:r w:rsidR="00527EBB" w:rsidRPr="00665A67">
        <w:rPr>
          <w:sz w:val="23"/>
          <w:szCs w:val="23"/>
          <w:lang w:val="lt-LT"/>
        </w:rPr>
        <w:t>Polyrad</w:t>
      </w:r>
      <w:proofErr w:type="spellEnd"/>
      <w:r w:rsidR="00527EBB" w:rsidRPr="00665A67">
        <w:rPr>
          <w:sz w:val="23"/>
          <w:szCs w:val="23"/>
          <w:lang w:val="lt-LT"/>
        </w:rPr>
        <w:t xml:space="preserve"> </w:t>
      </w:r>
      <w:proofErr w:type="spellStart"/>
      <w:r w:rsidR="00527EBB" w:rsidRPr="00665A67">
        <w:rPr>
          <w:sz w:val="23"/>
          <w:szCs w:val="23"/>
          <w:lang w:val="lt-LT"/>
        </w:rPr>
        <w:t>premium</w:t>
      </w:r>
      <w:proofErr w:type="spellEnd"/>
      <w:r w:rsidR="00527EBB" w:rsidRPr="00665A67">
        <w:rPr>
          <w:sz w:val="23"/>
          <w:szCs w:val="23"/>
          <w:lang w:val="lt-LT"/>
        </w:rPr>
        <w:t xml:space="preserve"> CSAT (2011</w:t>
      </w:r>
      <w:r w:rsidRPr="00665A67">
        <w:rPr>
          <w:sz w:val="23"/>
          <w:szCs w:val="23"/>
          <w:lang w:val="lt-LT"/>
        </w:rPr>
        <w:t xml:space="preserve"> </w:t>
      </w:r>
      <w:r w:rsidR="00527EBB" w:rsidRPr="00665A67">
        <w:rPr>
          <w:sz w:val="23"/>
          <w:szCs w:val="23"/>
          <w:lang w:val="lt-LT"/>
        </w:rPr>
        <w:t xml:space="preserve">m.) </w:t>
      </w:r>
      <w:r w:rsidR="00527EBB" w:rsidRPr="00665A67">
        <w:rPr>
          <w:color w:val="000000"/>
          <w:sz w:val="23"/>
          <w:szCs w:val="23"/>
          <w:lang w:val="lt-LT"/>
        </w:rPr>
        <w:t>yra senos kartos skaitmenizuotas, šiuo metu nenaudojamas dėl kritinio gedimo. Aparatas sugenda ne pirmą kartą, brangiai kainuoja skaitmeninimo kasečių eksplo</w:t>
      </w:r>
      <w:r w:rsidR="00E51EF9" w:rsidRPr="00665A67">
        <w:rPr>
          <w:color w:val="000000"/>
          <w:sz w:val="23"/>
          <w:szCs w:val="23"/>
          <w:lang w:val="lt-LT"/>
        </w:rPr>
        <w:t>a</w:t>
      </w:r>
      <w:r w:rsidR="00527EBB" w:rsidRPr="00665A67">
        <w:rPr>
          <w:color w:val="000000"/>
          <w:sz w:val="23"/>
          <w:szCs w:val="23"/>
          <w:lang w:val="lt-LT"/>
        </w:rPr>
        <w:t xml:space="preserve">tacija. </w:t>
      </w:r>
    </w:p>
    <w:p w14:paraId="5381F835" w14:textId="7828A227" w:rsidR="00527EBB" w:rsidRPr="00665A67" w:rsidRDefault="00527EBB">
      <w:pPr>
        <w:pStyle w:val="DefaultStyle"/>
        <w:numPr>
          <w:ilvl w:val="0"/>
          <w:numId w:val="27"/>
        </w:numPr>
        <w:spacing w:after="0" w:line="240" w:lineRule="auto"/>
        <w:ind w:firstLine="567"/>
        <w:jc w:val="both"/>
        <w:rPr>
          <w:rFonts w:eastAsia="SimSun"/>
          <w:sz w:val="23"/>
          <w:szCs w:val="23"/>
          <w:lang w:val="lt-LT"/>
        </w:rPr>
      </w:pPr>
      <w:r w:rsidRPr="00665A67">
        <w:rPr>
          <w:rFonts w:eastAsia="SimSun"/>
          <w:sz w:val="23"/>
          <w:szCs w:val="23"/>
          <w:lang w:val="lt-LT"/>
        </w:rPr>
        <w:t xml:space="preserve">Senos kartos </w:t>
      </w:r>
      <w:proofErr w:type="spellStart"/>
      <w:r w:rsidRPr="00665A67">
        <w:rPr>
          <w:rFonts w:eastAsia="SimSun"/>
          <w:sz w:val="23"/>
          <w:szCs w:val="23"/>
          <w:lang w:val="lt-LT"/>
        </w:rPr>
        <w:t>Polyrad</w:t>
      </w:r>
      <w:proofErr w:type="spellEnd"/>
      <w:r w:rsidRPr="00665A67">
        <w:rPr>
          <w:rFonts w:eastAsia="SimSun"/>
          <w:sz w:val="23"/>
          <w:szCs w:val="23"/>
          <w:lang w:val="lt-LT"/>
        </w:rPr>
        <w:t xml:space="preserve"> (2011</w:t>
      </w:r>
      <w:r w:rsidR="00B8025F" w:rsidRPr="00665A67">
        <w:rPr>
          <w:rFonts w:eastAsia="SimSun"/>
          <w:sz w:val="23"/>
          <w:szCs w:val="23"/>
          <w:lang w:val="lt-LT"/>
        </w:rPr>
        <w:t xml:space="preserve"> </w:t>
      </w:r>
      <w:r w:rsidRPr="00665A67">
        <w:rPr>
          <w:rFonts w:eastAsia="SimSun"/>
          <w:sz w:val="23"/>
          <w:szCs w:val="23"/>
          <w:lang w:val="lt-LT"/>
        </w:rPr>
        <w:t xml:space="preserve">m.) </w:t>
      </w:r>
      <w:proofErr w:type="spellStart"/>
      <w:r w:rsidRPr="00665A67">
        <w:rPr>
          <w:rFonts w:eastAsia="SimSun"/>
          <w:sz w:val="23"/>
          <w:szCs w:val="23"/>
          <w:lang w:val="lt-LT"/>
        </w:rPr>
        <w:t>rentgenodiagnostinis</w:t>
      </w:r>
      <w:proofErr w:type="spellEnd"/>
      <w:r w:rsidRPr="00665A67">
        <w:rPr>
          <w:rFonts w:eastAsia="SimSun"/>
          <w:sz w:val="23"/>
          <w:szCs w:val="23"/>
          <w:lang w:val="lt-LT"/>
        </w:rPr>
        <w:t xml:space="preserve"> medicinos prietaisas</w:t>
      </w:r>
      <w:r w:rsidR="00AC16D8" w:rsidRPr="00665A67">
        <w:rPr>
          <w:rFonts w:eastAsia="SimSun"/>
          <w:sz w:val="23"/>
          <w:szCs w:val="23"/>
          <w:lang w:val="lt-LT"/>
        </w:rPr>
        <w:t xml:space="preserve"> </w:t>
      </w:r>
      <w:r w:rsidR="00BD09B7" w:rsidRPr="00665A67">
        <w:rPr>
          <w:rFonts w:eastAsia="SimSun"/>
          <w:sz w:val="23"/>
          <w:szCs w:val="23"/>
          <w:lang w:val="lt-LT"/>
        </w:rPr>
        <w:t>(</w:t>
      </w:r>
      <w:r w:rsidRPr="00665A67">
        <w:rPr>
          <w:rFonts w:eastAsia="SimSun"/>
          <w:sz w:val="23"/>
          <w:szCs w:val="23"/>
          <w:lang w:val="lt-LT"/>
        </w:rPr>
        <w:t>Kėdainių ligoninės poliklinikos 111 kab.</w:t>
      </w:r>
      <w:r w:rsidR="00BD09B7" w:rsidRPr="00665A67">
        <w:rPr>
          <w:rFonts w:eastAsia="SimSun"/>
          <w:sz w:val="23"/>
          <w:szCs w:val="23"/>
          <w:lang w:val="lt-LT"/>
        </w:rPr>
        <w:t>)</w:t>
      </w:r>
      <w:r w:rsidRPr="00665A67">
        <w:rPr>
          <w:rFonts w:eastAsia="SimSun"/>
          <w:sz w:val="23"/>
          <w:szCs w:val="23"/>
          <w:lang w:val="lt-LT"/>
        </w:rPr>
        <w:t xml:space="preserve"> šiuo metu </w:t>
      </w:r>
      <w:r w:rsidR="00C412AE" w:rsidRPr="00665A67">
        <w:rPr>
          <w:rFonts w:eastAsia="SimSun"/>
          <w:sz w:val="23"/>
          <w:szCs w:val="23"/>
          <w:lang w:val="lt-LT"/>
        </w:rPr>
        <w:t>neeksploatuojamas</w:t>
      </w:r>
      <w:r w:rsidR="00B8025F" w:rsidRPr="00665A67">
        <w:rPr>
          <w:rFonts w:eastAsia="SimSun"/>
          <w:sz w:val="23"/>
          <w:szCs w:val="23"/>
          <w:lang w:val="lt-LT"/>
        </w:rPr>
        <w:t xml:space="preserve"> </w:t>
      </w:r>
      <w:r w:rsidR="00B8025F" w:rsidRPr="00665A67">
        <w:rPr>
          <w:sz w:val="23"/>
          <w:szCs w:val="23"/>
          <w:lang w:val="lt-LT"/>
        </w:rPr>
        <w:t xml:space="preserve">– </w:t>
      </w:r>
      <w:r w:rsidR="00B8025F" w:rsidRPr="00665A67">
        <w:rPr>
          <w:rFonts w:eastAsia="SimSun"/>
          <w:sz w:val="23"/>
          <w:szCs w:val="23"/>
          <w:lang w:val="lt-LT"/>
        </w:rPr>
        <w:t>nėra atliekamos</w:t>
      </w:r>
      <w:r w:rsidRPr="00665A67">
        <w:rPr>
          <w:rFonts w:eastAsia="SimSun"/>
          <w:sz w:val="23"/>
          <w:szCs w:val="23"/>
          <w:lang w:val="lt-LT"/>
        </w:rPr>
        <w:t xml:space="preserve"> standartin</w:t>
      </w:r>
      <w:r w:rsidR="00B8025F" w:rsidRPr="00665A67">
        <w:rPr>
          <w:rFonts w:eastAsia="SimSun"/>
          <w:sz w:val="23"/>
          <w:szCs w:val="23"/>
          <w:lang w:val="lt-LT"/>
        </w:rPr>
        <w:t>ės</w:t>
      </w:r>
      <w:r w:rsidRPr="00665A67">
        <w:rPr>
          <w:rFonts w:eastAsia="SimSun"/>
          <w:sz w:val="23"/>
          <w:szCs w:val="23"/>
          <w:lang w:val="lt-LT"/>
        </w:rPr>
        <w:t xml:space="preserve"> </w:t>
      </w:r>
      <w:r w:rsidR="004F2F88" w:rsidRPr="00665A67">
        <w:rPr>
          <w:rFonts w:eastAsia="SimSun"/>
          <w:sz w:val="23"/>
          <w:szCs w:val="23"/>
          <w:lang w:val="lt-LT"/>
        </w:rPr>
        <w:t xml:space="preserve">(plaučių, pilvo, </w:t>
      </w:r>
      <w:proofErr w:type="spellStart"/>
      <w:r w:rsidR="004F2F88" w:rsidRPr="00665A67">
        <w:rPr>
          <w:rFonts w:eastAsia="SimSun"/>
          <w:sz w:val="23"/>
          <w:szCs w:val="23"/>
          <w:lang w:val="lt-LT"/>
        </w:rPr>
        <w:t>juosmeninės</w:t>
      </w:r>
      <w:proofErr w:type="spellEnd"/>
      <w:r w:rsidR="004F2F88" w:rsidRPr="00665A67">
        <w:rPr>
          <w:rFonts w:eastAsia="SimSun"/>
          <w:sz w:val="23"/>
          <w:szCs w:val="23"/>
          <w:lang w:val="lt-LT"/>
        </w:rPr>
        <w:t xml:space="preserve">/torakalinės stuburo sričių ir kt.) </w:t>
      </w:r>
      <w:r w:rsidRPr="00665A67">
        <w:rPr>
          <w:rFonts w:eastAsia="SimSun"/>
          <w:sz w:val="23"/>
          <w:szCs w:val="23"/>
          <w:lang w:val="lt-LT"/>
        </w:rPr>
        <w:t>rentgenogram</w:t>
      </w:r>
      <w:r w:rsidR="00B8025F" w:rsidRPr="00665A67">
        <w:rPr>
          <w:rFonts w:eastAsia="SimSun"/>
          <w:sz w:val="23"/>
          <w:szCs w:val="23"/>
          <w:lang w:val="lt-LT"/>
        </w:rPr>
        <w:t>os</w:t>
      </w:r>
      <w:r w:rsidR="004F2F88" w:rsidRPr="00665A67">
        <w:rPr>
          <w:rFonts w:eastAsia="SimSun"/>
          <w:sz w:val="23"/>
          <w:szCs w:val="23"/>
          <w:lang w:val="lt-LT"/>
        </w:rPr>
        <w:t xml:space="preserve">. Jei šis prietaisas būtų naudojamas, tai </w:t>
      </w:r>
      <w:r w:rsidRPr="00665A67">
        <w:rPr>
          <w:rFonts w:eastAsia="SimSun"/>
          <w:sz w:val="23"/>
          <w:szCs w:val="23"/>
          <w:lang w:val="lt-LT"/>
        </w:rPr>
        <w:t xml:space="preserve"> atliktas rentgenogramas </w:t>
      </w:r>
      <w:r w:rsidR="004F2F88" w:rsidRPr="00665A67">
        <w:rPr>
          <w:rFonts w:eastAsia="SimSun"/>
          <w:sz w:val="23"/>
          <w:szCs w:val="23"/>
          <w:lang w:val="lt-LT"/>
        </w:rPr>
        <w:t xml:space="preserve">dėl nepakankamos kokybės </w:t>
      </w:r>
      <w:r w:rsidRPr="00665A67">
        <w:rPr>
          <w:rFonts w:eastAsia="SimSun"/>
          <w:sz w:val="23"/>
          <w:szCs w:val="23"/>
          <w:lang w:val="lt-LT"/>
        </w:rPr>
        <w:t xml:space="preserve">tektų kartoti kitu aparatu, </w:t>
      </w:r>
      <w:r w:rsidR="0037380C" w:rsidRPr="00665A67">
        <w:rPr>
          <w:rFonts w:eastAsia="SimSun"/>
          <w:sz w:val="23"/>
          <w:szCs w:val="23"/>
          <w:lang w:val="lt-LT"/>
        </w:rPr>
        <w:t>o tai neatitiktų</w:t>
      </w:r>
      <w:r w:rsidRPr="00665A67">
        <w:rPr>
          <w:rFonts w:eastAsia="SimSun"/>
          <w:sz w:val="23"/>
          <w:szCs w:val="23"/>
          <w:lang w:val="lt-LT"/>
        </w:rPr>
        <w:t xml:space="preserve"> pacient</w:t>
      </w:r>
      <w:r w:rsidR="004F2F88" w:rsidRPr="00665A67">
        <w:rPr>
          <w:rFonts w:eastAsia="SimSun"/>
          <w:sz w:val="23"/>
          <w:szCs w:val="23"/>
          <w:lang w:val="lt-LT"/>
        </w:rPr>
        <w:t>ams keliamų</w:t>
      </w:r>
      <w:r w:rsidRPr="00665A67">
        <w:rPr>
          <w:rFonts w:eastAsia="SimSun"/>
          <w:sz w:val="23"/>
          <w:szCs w:val="23"/>
          <w:lang w:val="lt-LT"/>
        </w:rPr>
        <w:t xml:space="preserve"> saugumo reikalavimų. Esant bereikalingai apšvitai papildomos tos pačios srities rentgenogramos gali būti traktuojamos, kaip radiacinė avarija ir rizikuojama visa radiacinės saugos centro suteikiama licencija verstis rentgeno diagnostikos tyrimais.</w:t>
      </w:r>
    </w:p>
    <w:p w14:paraId="2427BD35" w14:textId="77777777" w:rsidR="0032038A" w:rsidRPr="00665A67" w:rsidRDefault="00F7611E">
      <w:pPr>
        <w:pStyle w:val="DefaultStyle"/>
        <w:numPr>
          <w:ilvl w:val="0"/>
          <w:numId w:val="27"/>
        </w:numPr>
        <w:spacing w:after="0" w:line="240" w:lineRule="auto"/>
        <w:ind w:firstLine="567"/>
        <w:jc w:val="both"/>
        <w:rPr>
          <w:rFonts w:eastAsia="SimSun"/>
          <w:sz w:val="23"/>
          <w:szCs w:val="23"/>
          <w:lang w:val="lt-LT"/>
        </w:rPr>
      </w:pPr>
      <w:r w:rsidRPr="00665A67">
        <w:rPr>
          <w:rFonts w:eastAsia="SimSun"/>
          <w:sz w:val="23"/>
          <w:szCs w:val="23"/>
          <w:lang w:val="lt-LT"/>
        </w:rPr>
        <w:t xml:space="preserve">Sugedus </w:t>
      </w:r>
      <w:proofErr w:type="spellStart"/>
      <w:r w:rsidRPr="00665A67">
        <w:rPr>
          <w:rFonts w:eastAsia="SimSun"/>
          <w:sz w:val="23"/>
          <w:szCs w:val="23"/>
          <w:lang w:val="lt-LT"/>
        </w:rPr>
        <w:t>Polyrad</w:t>
      </w:r>
      <w:proofErr w:type="spellEnd"/>
      <w:r w:rsidRPr="00665A67">
        <w:rPr>
          <w:rFonts w:eastAsia="SimSun"/>
          <w:sz w:val="23"/>
          <w:szCs w:val="23"/>
          <w:lang w:val="lt-LT"/>
        </w:rPr>
        <w:t xml:space="preserve"> </w:t>
      </w:r>
      <w:proofErr w:type="spellStart"/>
      <w:r w:rsidRPr="00665A67">
        <w:rPr>
          <w:rFonts w:eastAsia="SimSun"/>
          <w:sz w:val="23"/>
          <w:szCs w:val="23"/>
          <w:lang w:val="lt-LT"/>
        </w:rPr>
        <w:t>rentgenodiagnostinis</w:t>
      </w:r>
      <w:proofErr w:type="spellEnd"/>
      <w:r w:rsidRPr="00665A67">
        <w:rPr>
          <w:rFonts w:eastAsia="SimSun"/>
          <w:sz w:val="23"/>
          <w:szCs w:val="23"/>
          <w:lang w:val="lt-LT"/>
        </w:rPr>
        <w:t xml:space="preserve"> medicinos prietaisui, pacientų </w:t>
      </w:r>
      <w:r w:rsidR="00527EBB" w:rsidRPr="00665A67">
        <w:rPr>
          <w:rFonts w:eastAsia="SimSun"/>
          <w:sz w:val="23"/>
          <w:szCs w:val="23"/>
          <w:lang w:val="lt-LT"/>
        </w:rPr>
        <w:t>sraut</w:t>
      </w:r>
      <w:r w:rsidRPr="00665A67">
        <w:rPr>
          <w:rFonts w:eastAsia="SimSun"/>
          <w:sz w:val="23"/>
          <w:szCs w:val="23"/>
          <w:lang w:val="lt-LT"/>
        </w:rPr>
        <w:t xml:space="preserve">ai </w:t>
      </w:r>
      <w:r w:rsidR="00527EBB" w:rsidRPr="00665A67">
        <w:rPr>
          <w:rFonts w:eastAsia="SimSun"/>
          <w:sz w:val="23"/>
          <w:szCs w:val="23"/>
          <w:lang w:val="lt-LT"/>
        </w:rPr>
        <w:t>nukreip</w:t>
      </w:r>
      <w:r w:rsidRPr="00665A67">
        <w:rPr>
          <w:rFonts w:eastAsia="SimSun"/>
          <w:sz w:val="23"/>
          <w:szCs w:val="23"/>
          <w:lang w:val="lt-LT"/>
        </w:rPr>
        <w:t xml:space="preserve">ti </w:t>
      </w:r>
      <w:r w:rsidR="00527EBB" w:rsidRPr="00665A67">
        <w:rPr>
          <w:rFonts w:eastAsia="SimSun"/>
          <w:sz w:val="23"/>
          <w:szCs w:val="23"/>
          <w:lang w:val="lt-LT"/>
        </w:rPr>
        <w:t xml:space="preserve">į </w:t>
      </w:r>
      <w:r w:rsidR="00D368E5" w:rsidRPr="00665A67">
        <w:rPr>
          <w:rFonts w:eastAsia="SimSun"/>
          <w:sz w:val="23"/>
          <w:szCs w:val="23"/>
          <w:lang w:val="lt-LT"/>
        </w:rPr>
        <w:t>V</w:t>
      </w:r>
      <w:r w:rsidR="00527EBB" w:rsidRPr="00665A67">
        <w:rPr>
          <w:rFonts w:eastAsia="SimSun"/>
          <w:sz w:val="23"/>
          <w:szCs w:val="23"/>
          <w:lang w:val="lt-LT"/>
        </w:rPr>
        <w:t xml:space="preserve">aikų poliklinikos rentgeną 18A. Į kitą korpusą keliauja ne tik visi poliklinikos pacientai, bet ir Kėdainių ligoninės priėmimo pacientai, kuriems </w:t>
      </w:r>
      <w:r w:rsidR="00D368E5" w:rsidRPr="00665A67">
        <w:rPr>
          <w:rFonts w:eastAsia="SimSun"/>
          <w:sz w:val="23"/>
          <w:szCs w:val="23"/>
          <w:lang w:val="lt-LT"/>
        </w:rPr>
        <w:t xml:space="preserve">paslaugą </w:t>
      </w:r>
      <w:r w:rsidR="00527EBB" w:rsidRPr="00665A67">
        <w:rPr>
          <w:rFonts w:eastAsia="SimSun"/>
          <w:sz w:val="23"/>
          <w:szCs w:val="23"/>
          <w:lang w:val="lt-LT"/>
        </w:rPr>
        <w:t xml:space="preserve">reikia suteikti skubiai. </w:t>
      </w:r>
      <w:r w:rsidR="0032038A" w:rsidRPr="00665A67">
        <w:rPr>
          <w:rFonts w:eastAsia="SimSun"/>
          <w:sz w:val="23"/>
          <w:szCs w:val="23"/>
          <w:lang w:val="lt-LT"/>
        </w:rPr>
        <w:t xml:space="preserve">Nukreipus pacientus į </w:t>
      </w:r>
      <w:r w:rsidR="00527EBB" w:rsidRPr="00665A67">
        <w:rPr>
          <w:rFonts w:eastAsia="SimSun"/>
          <w:sz w:val="23"/>
          <w:szCs w:val="23"/>
          <w:lang w:val="lt-LT"/>
        </w:rPr>
        <w:t xml:space="preserve">kitą korpusą, </w:t>
      </w:r>
      <w:r w:rsidR="0032038A" w:rsidRPr="00665A67">
        <w:rPr>
          <w:rFonts w:eastAsia="SimSun"/>
          <w:sz w:val="23"/>
          <w:szCs w:val="23"/>
          <w:lang w:val="lt-LT"/>
        </w:rPr>
        <w:t>SPS skyriaus personalui išaugo darbo krūvis.</w:t>
      </w:r>
    </w:p>
    <w:p w14:paraId="37E2F9CC" w14:textId="77777777" w:rsidR="00B56AA1" w:rsidRPr="00874871" w:rsidRDefault="00527EBB">
      <w:pPr>
        <w:pStyle w:val="DefaultStyle"/>
        <w:numPr>
          <w:ilvl w:val="0"/>
          <w:numId w:val="27"/>
        </w:numPr>
        <w:spacing w:after="0" w:line="240" w:lineRule="auto"/>
        <w:ind w:firstLine="567"/>
        <w:jc w:val="both"/>
        <w:rPr>
          <w:rFonts w:eastAsia="SimSun"/>
          <w:sz w:val="23"/>
          <w:szCs w:val="23"/>
          <w:lang w:val="lt-LT"/>
        </w:rPr>
      </w:pPr>
      <w:r w:rsidRPr="00874871">
        <w:rPr>
          <w:rFonts w:eastAsia="SimSun"/>
          <w:sz w:val="23"/>
          <w:szCs w:val="23"/>
          <w:lang w:val="lt-LT"/>
        </w:rPr>
        <w:t>Kit</w:t>
      </w:r>
      <w:r w:rsidR="0032038A" w:rsidRPr="00874871">
        <w:rPr>
          <w:rFonts w:eastAsia="SimSun"/>
          <w:sz w:val="23"/>
          <w:szCs w:val="23"/>
          <w:lang w:val="lt-LT"/>
        </w:rPr>
        <w:t>a</w:t>
      </w:r>
      <w:r w:rsidRPr="00874871">
        <w:rPr>
          <w:rFonts w:eastAsia="SimSun"/>
          <w:sz w:val="23"/>
          <w:szCs w:val="23"/>
          <w:lang w:val="lt-LT"/>
        </w:rPr>
        <w:t xml:space="preserve"> dal</w:t>
      </w:r>
      <w:r w:rsidR="0032038A" w:rsidRPr="00874871">
        <w:rPr>
          <w:rFonts w:eastAsia="SimSun"/>
          <w:sz w:val="23"/>
          <w:szCs w:val="23"/>
          <w:lang w:val="lt-LT"/>
        </w:rPr>
        <w:t>is</w:t>
      </w:r>
      <w:r w:rsidRPr="00874871">
        <w:rPr>
          <w:rFonts w:eastAsia="SimSun"/>
          <w:sz w:val="23"/>
          <w:szCs w:val="23"/>
          <w:lang w:val="lt-LT"/>
        </w:rPr>
        <w:t xml:space="preserve"> pacientų nukreipia</w:t>
      </w:r>
      <w:r w:rsidR="0032038A" w:rsidRPr="00874871">
        <w:rPr>
          <w:rFonts w:eastAsia="SimSun"/>
          <w:sz w:val="23"/>
          <w:szCs w:val="23"/>
          <w:lang w:val="lt-LT"/>
        </w:rPr>
        <w:t>ma</w:t>
      </w:r>
      <w:r w:rsidRPr="00874871">
        <w:rPr>
          <w:rFonts w:eastAsia="SimSun"/>
          <w:sz w:val="23"/>
          <w:szCs w:val="23"/>
          <w:lang w:val="lt-LT"/>
        </w:rPr>
        <w:t xml:space="preserve"> </w:t>
      </w:r>
      <w:r w:rsidR="0032038A" w:rsidRPr="00874871">
        <w:rPr>
          <w:rFonts w:eastAsia="SimSun"/>
          <w:sz w:val="23"/>
          <w:szCs w:val="23"/>
          <w:lang w:val="lt-LT"/>
        </w:rPr>
        <w:t>į „K</w:t>
      </w:r>
      <w:r w:rsidRPr="00874871">
        <w:rPr>
          <w:rFonts w:eastAsia="SimSun"/>
          <w:sz w:val="23"/>
          <w:szCs w:val="23"/>
          <w:lang w:val="lt-LT"/>
        </w:rPr>
        <w:t>arščiavimo klinikos</w:t>
      </w:r>
      <w:r w:rsidR="0032038A" w:rsidRPr="00874871">
        <w:rPr>
          <w:rFonts w:eastAsia="SimSun"/>
          <w:sz w:val="23"/>
          <w:szCs w:val="23"/>
          <w:lang w:val="lt-LT"/>
        </w:rPr>
        <w:t>“</w:t>
      </w:r>
      <w:r w:rsidRPr="00874871">
        <w:rPr>
          <w:rFonts w:eastAsia="SimSun"/>
          <w:sz w:val="23"/>
          <w:szCs w:val="23"/>
          <w:lang w:val="lt-LT"/>
        </w:rPr>
        <w:t xml:space="preserve"> rentgen</w:t>
      </w:r>
      <w:r w:rsidR="0032038A" w:rsidRPr="00874871">
        <w:rPr>
          <w:rFonts w:eastAsia="SimSun"/>
          <w:sz w:val="23"/>
          <w:szCs w:val="23"/>
          <w:lang w:val="lt-LT"/>
        </w:rPr>
        <w:t>o kabinetą</w:t>
      </w:r>
      <w:r w:rsidRPr="00874871">
        <w:rPr>
          <w:rFonts w:eastAsia="SimSun"/>
          <w:sz w:val="23"/>
          <w:szCs w:val="23"/>
          <w:lang w:val="lt-LT"/>
        </w:rPr>
        <w:t xml:space="preserve"> </w:t>
      </w:r>
      <w:r w:rsidR="0032038A" w:rsidRPr="00874871">
        <w:rPr>
          <w:rFonts w:eastAsia="SimSun"/>
          <w:sz w:val="23"/>
          <w:szCs w:val="23"/>
          <w:lang w:val="lt-LT"/>
        </w:rPr>
        <w:t>T</w:t>
      </w:r>
      <w:r w:rsidRPr="00874871">
        <w:rPr>
          <w:rFonts w:eastAsia="SimSun"/>
          <w:sz w:val="23"/>
          <w:szCs w:val="23"/>
          <w:lang w:val="lt-LT"/>
        </w:rPr>
        <w:t>erapi</w:t>
      </w:r>
      <w:r w:rsidR="0032038A" w:rsidRPr="00874871">
        <w:rPr>
          <w:rFonts w:eastAsia="SimSun"/>
          <w:sz w:val="23"/>
          <w:szCs w:val="23"/>
          <w:lang w:val="lt-LT"/>
        </w:rPr>
        <w:t xml:space="preserve">jos </w:t>
      </w:r>
      <w:r w:rsidRPr="00874871">
        <w:rPr>
          <w:rFonts w:eastAsia="SimSun"/>
          <w:sz w:val="23"/>
          <w:szCs w:val="23"/>
          <w:lang w:val="lt-LT"/>
        </w:rPr>
        <w:t xml:space="preserve">skyriuje.  Esant </w:t>
      </w:r>
      <w:proofErr w:type="spellStart"/>
      <w:r w:rsidRPr="00874871">
        <w:rPr>
          <w:rFonts w:eastAsia="SimSun"/>
          <w:sz w:val="23"/>
          <w:szCs w:val="23"/>
          <w:lang w:val="lt-LT"/>
        </w:rPr>
        <w:t>pandeminei</w:t>
      </w:r>
      <w:proofErr w:type="spellEnd"/>
      <w:r w:rsidRPr="00874871">
        <w:rPr>
          <w:rFonts w:eastAsia="SimSun"/>
          <w:sz w:val="23"/>
          <w:szCs w:val="23"/>
          <w:lang w:val="lt-LT"/>
        </w:rPr>
        <w:t xml:space="preserve"> situacijai dėl šios problemos yra sunkiau valdomi pacientų srautai. </w:t>
      </w:r>
      <w:r w:rsidR="0032038A" w:rsidRPr="00874871">
        <w:rPr>
          <w:rFonts w:eastAsia="SimSun"/>
          <w:sz w:val="23"/>
          <w:szCs w:val="23"/>
          <w:lang w:val="lt-LT"/>
        </w:rPr>
        <w:t>Iškyla grėsmė p</w:t>
      </w:r>
      <w:r w:rsidRPr="00874871">
        <w:rPr>
          <w:rFonts w:eastAsia="SimSun"/>
          <w:sz w:val="23"/>
          <w:szCs w:val="23"/>
          <w:lang w:val="lt-LT"/>
        </w:rPr>
        <w:t>rofilaktinių pacientų srauta</w:t>
      </w:r>
      <w:r w:rsidR="0032038A" w:rsidRPr="00874871">
        <w:rPr>
          <w:rFonts w:eastAsia="SimSun"/>
          <w:sz w:val="23"/>
          <w:szCs w:val="23"/>
          <w:lang w:val="lt-LT"/>
        </w:rPr>
        <w:t>ms</w:t>
      </w:r>
      <w:r w:rsidRPr="00874871">
        <w:rPr>
          <w:rFonts w:eastAsia="SimSun"/>
          <w:sz w:val="23"/>
          <w:szCs w:val="23"/>
          <w:lang w:val="lt-LT"/>
        </w:rPr>
        <w:t xml:space="preserve"> „maiš</w:t>
      </w:r>
      <w:r w:rsidR="0032038A" w:rsidRPr="00874871">
        <w:rPr>
          <w:rFonts w:eastAsia="SimSun"/>
          <w:sz w:val="23"/>
          <w:szCs w:val="23"/>
          <w:lang w:val="lt-LT"/>
        </w:rPr>
        <w:t>ytis</w:t>
      </w:r>
      <w:r w:rsidRPr="00874871">
        <w:rPr>
          <w:rFonts w:eastAsia="SimSun"/>
          <w:sz w:val="23"/>
          <w:szCs w:val="23"/>
          <w:lang w:val="lt-LT"/>
        </w:rPr>
        <w:t>“ su galimai sergančiais</w:t>
      </w:r>
      <w:r w:rsidR="00D12D6B" w:rsidRPr="00874871">
        <w:rPr>
          <w:rFonts w:eastAsia="SimSun"/>
          <w:sz w:val="23"/>
          <w:szCs w:val="23"/>
          <w:lang w:val="lt-LT"/>
        </w:rPr>
        <w:t xml:space="preserve"> pacientais</w:t>
      </w:r>
      <w:r w:rsidRPr="00874871">
        <w:rPr>
          <w:rFonts w:eastAsia="SimSun"/>
          <w:sz w:val="23"/>
          <w:szCs w:val="23"/>
          <w:lang w:val="lt-LT"/>
        </w:rPr>
        <w:t>.</w:t>
      </w:r>
    </w:p>
    <w:p w14:paraId="154FBE86" w14:textId="77777777" w:rsidR="00874871" w:rsidRPr="00874871" w:rsidRDefault="00606B6A">
      <w:pPr>
        <w:pStyle w:val="DefaultStyle"/>
        <w:numPr>
          <w:ilvl w:val="0"/>
          <w:numId w:val="27"/>
        </w:numPr>
        <w:spacing w:after="0" w:line="240" w:lineRule="auto"/>
        <w:ind w:firstLine="567"/>
        <w:jc w:val="both"/>
        <w:rPr>
          <w:sz w:val="23"/>
          <w:szCs w:val="23"/>
        </w:rPr>
      </w:pPr>
      <w:r w:rsidRPr="00874871">
        <w:rPr>
          <w:rFonts w:eastAsia="SimSun"/>
          <w:sz w:val="23"/>
          <w:szCs w:val="23"/>
          <w:lang w:val="lt-LT"/>
        </w:rPr>
        <w:t xml:space="preserve">Susidariusiai problemai spręsti būtina įsigyti </w:t>
      </w:r>
      <w:r w:rsidR="00527EBB" w:rsidRPr="00874871">
        <w:rPr>
          <w:rFonts w:eastAsia="SimSun"/>
          <w:sz w:val="23"/>
          <w:szCs w:val="23"/>
          <w:lang w:val="lt-LT"/>
        </w:rPr>
        <w:t>nau</w:t>
      </w:r>
      <w:r w:rsidRPr="00874871">
        <w:rPr>
          <w:rFonts w:eastAsia="SimSun"/>
          <w:sz w:val="23"/>
          <w:szCs w:val="23"/>
          <w:lang w:val="lt-LT"/>
        </w:rPr>
        <w:t xml:space="preserve">jos kartos skaitmeninį rentgeną. Tokiu būdu, greitėtų suteikiamų tyrimų laikas, mažėtų priežiūros kaštai, </w:t>
      </w:r>
      <w:r w:rsidR="00527EBB" w:rsidRPr="00874871">
        <w:rPr>
          <w:rFonts w:eastAsia="SimSun"/>
          <w:sz w:val="23"/>
          <w:szCs w:val="23"/>
          <w:lang w:val="lt-LT"/>
        </w:rPr>
        <w:t>nereikėtų naudoti senos kartos kasečių</w:t>
      </w:r>
      <w:r w:rsidRPr="00874871">
        <w:rPr>
          <w:rFonts w:eastAsia="SimSun"/>
          <w:sz w:val="23"/>
          <w:szCs w:val="23"/>
          <w:lang w:val="lt-LT"/>
        </w:rPr>
        <w:t>.  Atnaujinus</w:t>
      </w:r>
      <w:r w:rsidR="00527EBB" w:rsidRPr="00874871">
        <w:rPr>
          <w:rFonts w:eastAsia="SimSun"/>
          <w:sz w:val="23"/>
          <w:szCs w:val="23"/>
          <w:lang w:val="lt-LT"/>
        </w:rPr>
        <w:t xml:space="preserve"> poliklinikos rentgeno darbą 111 kab., </w:t>
      </w:r>
      <w:r w:rsidRPr="00874871">
        <w:rPr>
          <w:rFonts w:eastAsia="SimSun"/>
          <w:sz w:val="23"/>
          <w:szCs w:val="23"/>
          <w:lang w:val="lt-LT"/>
        </w:rPr>
        <w:t>būtų efektyviai valdomi pacientų srautai, laiku būtų priimti VšĮ</w:t>
      </w:r>
      <w:r w:rsidR="00527EBB" w:rsidRPr="00874871">
        <w:rPr>
          <w:rFonts w:eastAsia="SimSun"/>
          <w:sz w:val="23"/>
          <w:szCs w:val="23"/>
          <w:lang w:val="lt-LT"/>
        </w:rPr>
        <w:t xml:space="preserve"> Kėdain</w:t>
      </w:r>
      <w:r w:rsidRPr="00874871">
        <w:rPr>
          <w:rFonts w:eastAsia="SimSun"/>
          <w:sz w:val="23"/>
          <w:szCs w:val="23"/>
          <w:lang w:val="lt-LT"/>
        </w:rPr>
        <w:t>ių PSPC ir kitų įstaigų pacientai</w:t>
      </w:r>
      <w:r w:rsidR="00527EBB" w:rsidRPr="00874871">
        <w:rPr>
          <w:rFonts w:eastAsia="SimSun"/>
          <w:sz w:val="23"/>
          <w:szCs w:val="23"/>
          <w:lang w:val="lt-LT"/>
        </w:rPr>
        <w:t>.</w:t>
      </w:r>
    </w:p>
    <w:p w14:paraId="02927DE6" w14:textId="17487506" w:rsidR="003474F3" w:rsidRPr="00E9486B" w:rsidRDefault="00874871">
      <w:pPr>
        <w:pStyle w:val="DefaultStyle"/>
        <w:numPr>
          <w:ilvl w:val="0"/>
          <w:numId w:val="27"/>
        </w:numPr>
        <w:spacing w:after="0" w:line="240" w:lineRule="auto"/>
        <w:ind w:firstLine="567"/>
        <w:jc w:val="both"/>
        <w:rPr>
          <w:sz w:val="23"/>
          <w:szCs w:val="23"/>
        </w:rPr>
      </w:pPr>
      <w:proofErr w:type="spellStart"/>
      <w:r w:rsidRPr="00874871">
        <w:rPr>
          <w:rFonts w:eastAsia="SimSun"/>
          <w:sz w:val="23"/>
          <w:szCs w:val="23"/>
        </w:rPr>
        <w:t>Rentgeno</w:t>
      </w:r>
      <w:proofErr w:type="spellEnd"/>
      <w:r w:rsidRPr="00874871">
        <w:rPr>
          <w:rFonts w:eastAsia="SimSun"/>
          <w:sz w:val="23"/>
          <w:szCs w:val="23"/>
        </w:rPr>
        <w:t xml:space="preserve"> </w:t>
      </w:r>
      <w:proofErr w:type="spellStart"/>
      <w:r w:rsidRPr="00874871">
        <w:rPr>
          <w:rFonts w:eastAsia="SimSun"/>
          <w:sz w:val="23"/>
          <w:szCs w:val="23"/>
        </w:rPr>
        <w:t>aparatas</w:t>
      </w:r>
      <w:proofErr w:type="spellEnd"/>
      <w:r w:rsidRPr="00874871">
        <w:rPr>
          <w:rFonts w:eastAsia="SimSun"/>
          <w:sz w:val="23"/>
          <w:szCs w:val="23"/>
        </w:rPr>
        <w:t xml:space="preserve"> </w:t>
      </w:r>
      <w:proofErr w:type="spellStart"/>
      <w:r w:rsidRPr="00874871">
        <w:rPr>
          <w:rFonts w:eastAsia="SimSun"/>
          <w:sz w:val="23"/>
          <w:szCs w:val="23"/>
        </w:rPr>
        <w:t>įsigytas</w:t>
      </w:r>
      <w:proofErr w:type="spellEnd"/>
      <w:r w:rsidRPr="00874871">
        <w:rPr>
          <w:rFonts w:eastAsia="SimSun"/>
          <w:sz w:val="23"/>
          <w:szCs w:val="23"/>
        </w:rPr>
        <w:t xml:space="preserve">  2022 m. </w:t>
      </w:r>
      <w:proofErr w:type="spellStart"/>
      <w:r w:rsidRPr="00874871">
        <w:rPr>
          <w:rFonts w:eastAsia="SimSun"/>
          <w:sz w:val="23"/>
          <w:szCs w:val="23"/>
        </w:rPr>
        <w:t>gruodžio</w:t>
      </w:r>
      <w:proofErr w:type="spellEnd"/>
      <w:r w:rsidRPr="00874871">
        <w:rPr>
          <w:rFonts w:eastAsia="SimSun"/>
          <w:sz w:val="23"/>
          <w:szCs w:val="23"/>
        </w:rPr>
        <w:t xml:space="preserve"> </w:t>
      </w:r>
      <w:proofErr w:type="spellStart"/>
      <w:r w:rsidRPr="00874871">
        <w:rPr>
          <w:rFonts w:eastAsia="SimSun"/>
          <w:sz w:val="23"/>
          <w:szCs w:val="23"/>
        </w:rPr>
        <w:t>mėnesį</w:t>
      </w:r>
      <w:proofErr w:type="spellEnd"/>
      <w:r w:rsidRPr="00874871">
        <w:rPr>
          <w:rFonts w:eastAsia="SimSun"/>
          <w:sz w:val="23"/>
          <w:szCs w:val="23"/>
        </w:rPr>
        <w:t xml:space="preserve"> </w:t>
      </w:r>
      <w:proofErr w:type="spellStart"/>
      <w:r w:rsidRPr="00874871">
        <w:rPr>
          <w:rFonts w:eastAsia="SimSun"/>
          <w:sz w:val="23"/>
          <w:szCs w:val="23"/>
        </w:rPr>
        <w:t>dėl</w:t>
      </w:r>
      <w:proofErr w:type="spellEnd"/>
      <w:r w:rsidRPr="00874871">
        <w:rPr>
          <w:rFonts w:eastAsia="SimSun"/>
          <w:sz w:val="23"/>
          <w:szCs w:val="23"/>
        </w:rPr>
        <w:t xml:space="preserve"> </w:t>
      </w:r>
      <w:proofErr w:type="spellStart"/>
      <w:r w:rsidRPr="00874871">
        <w:rPr>
          <w:rFonts w:eastAsia="SimSun"/>
          <w:sz w:val="23"/>
          <w:szCs w:val="23"/>
        </w:rPr>
        <w:t>užtrukusio</w:t>
      </w:r>
      <w:proofErr w:type="spellEnd"/>
      <w:r w:rsidRPr="00874871">
        <w:rPr>
          <w:rFonts w:eastAsia="SimSun"/>
          <w:sz w:val="23"/>
          <w:szCs w:val="23"/>
        </w:rPr>
        <w:t xml:space="preserve"> </w:t>
      </w:r>
      <w:proofErr w:type="spellStart"/>
      <w:r w:rsidRPr="00874871">
        <w:rPr>
          <w:rFonts w:eastAsia="SimSun"/>
          <w:sz w:val="23"/>
          <w:szCs w:val="23"/>
        </w:rPr>
        <w:t>viešojo</w:t>
      </w:r>
      <w:proofErr w:type="spellEnd"/>
      <w:r w:rsidRPr="00874871">
        <w:rPr>
          <w:rFonts w:eastAsia="SimSun"/>
          <w:sz w:val="23"/>
          <w:szCs w:val="23"/>
        </w:rPr>
        <w:t xml:space="preserve"> </w:t>
      </w:r>
      <w:proofErr w:type="spellStart"/>
      <w:r w:rsidRPr="00874871">
        <w:rPr>
          <w:rFonts w:eastAsia="SimSun"/>
          <w:sz w:val="23"/>
          <w:szCs w:val="23"/>
        </w:rPr>
        <w:t>pirkimo</w:t>
      </w:r>
      <w:proofErr w:type="spellEnd"/>
      <w:r w:rsidRPr="00874871">
        <w:rPr>
          <w:rFonts w:eastAsia="SimSun"/>
          <w:sz w:val="23"/>
          <w:szCs w:val="23"/>
        </w:rPr>
        <w:t xml:space="preserve"> per CVPP </w:t>
      </w:r>
      <w:proofErr w:type="spellStart"/>
      <w:r w:rsidRPr="00874871">
        <w:rPr>
          <w:rFonts w:eastAsia="SimSun"/>
          <w:sz w:val="23"/>
          <w:szCs w:val="23"/>
        </w:rPr>
        <w:t>centrinį</w:t>
      </w:r>
      <w:proofErr w:type="spellEnd"/>
      <w:r w:rsidRPr="00874871">
        <w:rPr>
          <w:rFonts w:eastAsia="SimSun"/>
          <w:sz w:val="23"/>
          <w:szCs w:val="23"/>
        </w:rPr>
        <w:t xml:space="preserve"> </w:t>
      </w:r>
      <w:proofErr w:type="spellStart"/>
      <w:r w:rsidRPr="00874871">
        <w:rPr>
          <w:rFonts w:eastAsia="SimSun"/>
          <w:sz w:val="23"/>
          <w:szCs w:val="23"/>
        </w:rPr>
        <w:t>viešųjų</w:t>
      </w:r>
      <w:proofErr w:type="spellEnd"/>
      <w:r w:rsidRPr="00874871">
        <w:rPr>
          <w:rFonts w:eastAsia="SimSun"/>
          <w:sz w:val="23"/>
          <w:szCs w:val="23"/>
        </w:rPr>
        <w:t xml:space="preserve"> </w:t>
      </w:r>
      <w:proofErr w:type="spellStart"/>
      <w:r w:rsidRPr="00874871">
        <w:rPr>
          <w:rFonts w:eastAsia="SimSun"/>
          <w:sz w:val="23"/>
          <w:szCs w:val="23"/>
        </w:rPr>
        <w:t>pirkimų</w:t>
      </w:r>
      <w:proofErr w:type="spellEnd"/>
      <w:r w:rsidRPr="00874871">
        <w:rPr>
          <w:rFonts w:eastAsia="SimSun"/>
          <w:sz w:val="23"/>
          <w:szCs w:val="23"/>
        </w:rPr>
        <w:t xml:space="preserve"> </w:t>
      </w:r>
      <w:proofErr w:type="spellStart"/>
      <w:r w:rsidRPr="00874871">
        <w:rPr>
          <w:rFonts w:eastAsia="SimSun"/>
          <w:sz w:val="23"/>
          <w:szCs w:val="23"/>
        </w:rPr>
        <w:t>portalą</w:t>
      </w:r>
      <w:proofErr w:type="spellEnd"/>
      <w:r w:rsidRPr="00874871">
        <w:rPr>
          <w:rFonts w:eastAsia="SimSun"/>
          <w:sz w:val="23"/>
          <w:szCs w:val="23"/>
        </w:rPr>
        <w:t xml:space="preserve">). </w:t>
      </w:r>
      <w:proofErr w:type="spellStart"/>
      <w:r w:rsidRPr="00874871">
        <w:rPr>
          <w:rFonts w:eastAsia="SimSun"/>
          <w:sz w:val="23"/>
          <w:szCs w:val="23"/>
        </w:rPr>
        <w:t>Pradėti</w:t>
      </w:r>
      <w:proofErr w:type="spellEnd"/>
      <w:r w:rsidRPr="00874871">
        <w:rPr>
          <w:rFonts w:eastAsia="SimSun"/>
          <w:sz w:val="23"/>
          <w:szCs w:val="23"/>
        </w:rPr>
        <w:t xml:space="preserve"> </w:t>
      </w:r>
      <w:proofErr w:type="spellStart"/>
      <w:r w:rsidRPr="00874871">
        <w:rPr>
          <w:rFonts w:eastAsia="SimSun"/>
          <w:sz w:val="23"/>
          <w:szCs w:val="23"/>
        </w:rPr>
        <w:t>eksploatuoti</w:t>
      </w:r>
      <w:proofErr w:type="spellEnd"/>
      <w:r w:rsidRPr="00874871">
        <w:rPr>
          <w:rFonts w:eastAsia="SimSun"/>
          <w:sz w:val="23"/>
          <w:szCs w:val="23"/>
        </w:rPr>
        <w:t xml:space="preserve"> </w:t>
      </w:r>
      <w:proofErr w:type="spellStart"/>
      <w:r w:rsidRPr="00874871">
        <w:rPr>
          <w:rFonts w:eastAsia="SimSun"/>
          <w:sz w:val="23"/>
          <w:szCs w:val="23"/>
        </w:rPr>
        <w:t>naująjį</w:t>
      </w:r>
      <w:proofErr w:type="spellEnd"/>
      <w:r w:rsidRPr="00874871">
        <w:rPr>
          <w:rFonts w:eastAsia="SimSun"/>
          <w:sz w:val="23"/>
          <w:szCs w:val="23"/>
        </w:rPr>
        <w:t xml:space="preserve"> </w:t>
      </w:r>
      <w:proofErr w:type="spellStart"/>
      <w:r w:rsidRPr="00874871">
        <w:rPr>
          <w:rFonts w:eastAsia="SimSun"/>
          <w:sz w:val="23"/>
          <w:szCs w:val="23"/>
        </w:rPr>
        <w:t>rentgeno</w:t>
      </w:r>
      <w:proofErr w:type="spellEnd"/>
      <w:r w:rsidRPr="00874871">
        <w:rPr>
          <w:rFonts w:eastAsia="SimSun"/>
          <w:sz w:val="23"/>
          <w:szCs w:val="23"/>
        </w:rPr>
        <w:t xml:space="preserve"> </w:t>
      </w:r>
      <w:proofErr w:type="spellStart"/>
      <w:r w:rsidRPr="00874871">
        <w:rPr>
          <w:rFonts w:eastAsia="SimSun"/>
          <w:sz w:val="23"/>
          <w:szCs w:val="23"/>
        </w:rPr>
        <w:t>aparatą</w:t>
      </w:r>
      <w:proofErr w:type="spellEnd"/>
      <w:r w:rsidRPr="00874871">
        <w:rPr>
          <w:rFonts w:eastAsia="SimSun"/>
          <w:sz w:val="23"/>
          <w:szCs w:val="23"/>
        </w:rPr>
        <w:t xml:space="preserve"> VŠĮ </w:t>
      </w:r>
      <w:proofErr w:type="spellStart"/>
      <w:r w:rsidRPr="00874871">
        <w:rPr>
          <w:rFonts w:eastAsia="SimSun"/>
          <w:sz w:val="23"/>
          <w:szCs w:val="23"/>
        </w:rPr>
        <w:t>Kėdainių</w:t>
      </w:r>
      <w:proofErr w:type="spellEnd"/>
      <w:r w:rsidRPr="00874871">
        <w:rPr>
          <w:rFonts w:eastAsia="SimSun"/>
          <w:sz w:val="23"/>
          <w:szCs w:val="23"/>
        </w:rPr>
        <w:t xml:space="preserve"> </w:t>
      </w:r>
      <w:proofErr w:type="spellStart"/>
      <w:r w:rsidRPr="00874871">
        <w:rPr>
          <w:rFonts w:eastAsia="SimSun"/>
          <w:sz w:val="23"/>
          <w:szCs w:val="23"/>
        </w:rPr>
        <w:t>ligoninė</w:t>
      </w:r>
      <w:proofErr w:type="spellEnd"/>
      <w:r w:rsidRPr="00874871">
        <w:rPr>
          <w:rFonts w:eastAsia="SimSun"/>
          <w:sz w:val="23"/>
          <w:szCs w:val="23"/>
        </w:rPr>
        <w:t xml:space="preserve"> </w:t>
      </w:r>
      <w:proofErr w:type="spellStart"/>
      <w:r w:rsidRPr="00874871">
        <w:rPr>
          <w:rFonts w:eastAsia="SimSun"/>
          <w:sz w:val="23"/>
          <w:szCs w:val="23"/>
        </w:rPr>
        <w:t>pradėjo</w:t>
      </w:r>
      <w:proofErr w:type="spellEnd"/>
      <w:r w:rsidRPr="00874871">
        <w:rPr>
          <w:rFonts w:eastAsia="SimSun"/>
          <w:sz w:val="23"/>
          <w:szCs w:val="23"/>
        </w:rPr>
        <w:t xml:space="preserve"> </w:t>
      </w:r>
      <w:proofErr w:type="spellStart"/>
      <w:r w:rsidRPr="00874871">
        <w:rPr>
          <w:rFonts w:eastAsia="SimSun"/>
          <w:sz w:val="23"/>
          <w:szCs w:val="23"/>
        </w:rPr>
        <w:t>nuo</w:t>
      </w:r>
      <w:proofErr w:type="spellEnd"/>
      <w:r w:rsidRPr="00874871">
        <w:rPr>
          <w:rFonts w:eastAsia="SimSun"/>
          <w:sz w:val="23"/>
          <w:szCs w:val="23"/>
        </w:rPr>
        <w:t xml:space="preserve"> 2023 m. </w:t>
      </w:r>
      <w:proofErr w:type="spellStart"/>
      <w:r w:rsidRPr="00874871">
        <w:rPr>
          <w:rFonts w:eastAsia="SimSun"/>
          <w:sz w:val="23"/>
          <w:szCs w:val="23"/>
        </w:rPr>
        <w:t>liepos</w:t>
      </w:r>
      <w:proofErr w:type="spellEnd"/>
      <w:r w:rsidRPr="00874871">
        <w:rPr>
          <w:rFonts w:eastAsia="SimSun"/>
          <w:sz w:val="23"/>
          <w:szCs w:val="23"/>
        </w:rPr>
        <w:t xml:space="preserve"> </w:t>
      </w:r>
      <w:proofErr w:type="spellStart"/>
      <w:r w:rsidRPr="00874871">
        <w:rPr>
          <w:rFonts w:eastAsia="SimSun"/>
          <w:sz w:val="23"/>
          <w:szCs w:val="23"/>
        </w:rPr>
        <w:t>mėn</w:t>
      </w:r>
      <w:proofErr w:type="spellEnd"/>
      <w:r>
        <w:rPr>
          <w:rFonts w:eastAsia="SimSun"/>
          <w:sz w:val="23"/>
          <w:szCs w:val="23"/>
        </w:rPr>
        <w:t>.</w:t>
      </w:r>
      <w:r w:rsidRPr="00874871">
        <w:rPr>
          <w:rFonts w:eastAsia="SimSun"/>
          <w:sz w:val="23"/>
          <w:szCs w:val="23"/>
        </w:rPr>
        <w:t xml:space="preserve">, kai </w:t>
      </w:r>
      <w:proofErr w:type="spellStart"/>
      <w:r w:rsidRPr="00874871">
        <w:rPr>
          <w:rFonts w:eastAsia="SimSun"/>
          <w:sz w:val="23"/>
          <w:szCs w:val="23"/>
        </w:rPr>
        <w:t>buvo</w:t>
      </w:r>
      <w:proofErr w:type="spellEnd"/>
      <w:r w:rsidRPr="00874871">
        <w:rPr>
          <w:rFonts w:eastAsia="SimSun"/>
          <w:sz w:val="23"/>
          <w:szCs w:val="23"/>
        </w:rPr>
        <w:t xml:space="preserve"> </w:t>
      </w:r>
      <w:proofErr w:type="spellStart"/>
      <w:r w:rsidRPr="00874871">
        <w:rPr>
          <w:rFonts w:eastAsia="SimSun"/>
          <w:sz w:val="23"/>
          <w:szCs w:val="23"/>
        </w:rPr>
        <w:t>gauti</w:t>
      </w:r>
      <w:proofErr w:type="spellEnd"/>
      <w:r w:rsidRPr="00874871">
        <w:rPr>
          <w:rFonts w:eastAsia="SimSun"/>
          <w:sz w:val="23"/>
          <w:szCs w:val="23"/>
        </w:rPr>
        <w:t xml:space="preserve"> </w:t>
      </w:r>
      <w:proofErr w:type="spellStart"/>
      <w:r w:rsidRPr="00874871">
        <w:rPr>
          <w:rFonts w:eastAsia="SimSun"/>
          <w:sz w:val="23"/>
          <w:szCs w:val="23"/>
        </w:rPr>
        <w:t>visi</w:t>
      </w:r>
      <w:proofErr w:type="spellEnd"/>
      <w:r w:rsidRPr="00874871">
        <w:rPr>
          <w:rFonts w:eastAsia="SimSun"/>
          <w:sz w:val="23"/>
          <w:szCs w:val="23"/>
        </w:rPr>
        <w:t xml:space="preserve"> </w:t>
      </w:r>
      <w:proofErr w:type="spellStart"/>
      <w:r w:rsidRPr="00874871">
        <w:rPr>
          <w:rFonts w:eastAsia="SimSun"/>
          <w:sz w:val="23"/>
          <w:szCs w:val="23"/>
        </w:rPr>
        <w:t>reikiami</w:t>
      </w:r>
      <w:proofErr w:type="spellEnd"/>
      <w:r w:rsidRPr="00874871">
        <w:rPr>
          <w:rFonts w:eastAsia="SimSun"/>
          <w:sz w:val="23"/>
          <w:szCs w:val="23"/>
        </w:rPr>
        <w:t xml:space="preserve"> </w:t>
      </w:r>
      <w:proofErr w:type="spellStart"/>
      <w:r w:rsidRPr="00874871">
        <w:rPr>
          <w:rFonts w:eastAsia="SimSun"/>
          <w:sz w:val="23"/>
          <w:szCs w:val="23"/>
        </w:rPr>
        <w:t>leidimai</w:t>
      </w:r>
      <w:proofErr w:type="spellEnd"/>
      <w:r w:rsidRPr="00874871">
        <w:rPr>
          <w:rFonts w:eastAsia="SimSun"/>
          <w:sz w:val="23"/>
          <w:szCs w:val="23"/>
        </w:rPr>
        <w:t xml:space="preserve"> </w:t>
      </w:r>
      <w:proofErr w:type="spellStart"/>
      <w:r w:rsidRPr="00874871">
        <w:rPr>
          <w:rFonts w:eastAsia="SimSun"/>
          <w:sz w:val="23"/>
          <w:szCs w:val="23"/>
        </w:rPr>
        <w:t>iš</w:t>
      </w:r>
      <w:proofErr w:type="spellEnd"/>
      <w:r w:rsidRPr="00874871">
        <w:rPr>
          <w:rFonts w:eastAsia="SimSun"/>
          <w:sz w:val="23"/>
          <w:szCs w:val="23"/>
        </w:rPr>
        <w:t xml:space="preserve">  </w:t>
      </w:r>
      <w:proofErr w:type="spellStart"/>
      <w:r w:rsidRPr="00874871">
        <w:rPr>
          <w:rFonts w:eastAsia="SimSun"/>
          <w:sz w:val="23"/>
          <w:szCs w:val="23"/>
        </w:rPr>
        <w:t>radiacinės</w:t>
      </w:r>
      <w:proofErr w:type="spellEnd"/>
      <w:r w:rsidRPr="00874871">
        <w:rPr>
          <w:rFonts w:eastAsia="SimSun"/>
          <w:sz w:val="23"/>
          <w:szCs w:val="23"/>
        </w:rPr>
        <w:t xml:space="preserve"> </w:t>
      </w:r>
      <w:proofErr w:type="spellStart"/>
      <w:r w:rsidRPr="00874871">
        <w:rPr>
          <w:rFonts w:eastAsia="SimSun"/>
          <w:sz w:val="23"/>
          <w:szCs w:val="23"/>
        </w:rPr>
        <w:t>saugo</w:t>
      </w:r>
      <w:proofErr w:type="spellEnd"/>
      <w:r>
        <w:rPr>
          <w:rFonts w:eastAsia="SimSun"/>
          <w:sz w:val="23"/>
          <w:szCs w:val="23"/>
        </w:rPr>
        <w:t xml:space="preserve">. </w:t>
      </w:r>
      <w:r w:rsidRPr="00E9486B">
        <w:rPr>
          <w:rFonts w:eastAsia="SimSun"/>
          <w:sz w:val="23"/>
          <w:szCs w:val="23"/>
        </w:rPr>
        <w:t xml:space="preserve">2023 m. </w:t>
      </w:r>
      <w:proofErr w:type="spellStart"/>
      <w:r w:rsidRPr="00E9486B">
        <w:rPr>
          <w:rFonts w:eastAsia="SimSun"/>
          <w:sz w:val="23"/>
          <w:szCs w:val="23"/>
        </w:rPr>
        <w:t>liepos-grudžio</w:t>
      </w:r>
      <w:proofErr w:type="spellEnd"/>
      <w:r w:rsidRPr="00E9486B">
        <w:rPr>
          <w:rFonts w:eastAsia="SimSun"/>
          <w:sz w:val="23"/>
          <w:szCs w:val="23"/>
        </w:rPr>
        <w:t xml:space="preserve"> </w:t>
      </w:r>
      <w:proofErr w:type="spellStart"/>
      <w:r w:rsidRPr="00E9486B">
        <w:rPr>
          <w:rFonts w:eastAsia="SimSun"/>
          <w:sz w:val="23"/>
          <w:szCs w:val="23"/>
        </w:rPr>
        <w:t>mėn</w:t>
      </w:r>
      <w:proofErr w:type="spellEnd"/>
      <w:r w:rsidRPr="00E9486B">
        <w:rPr>
          <w:rFonts w:eastAsia="SimSun"/>
          <w:sz w:val="23"/>
          <w:szCs w:val="23"/>
        </w:rPr>
        <w:t xml:space="preserve">. VŠĮ </w:t>
      </w:r>
      <w:proofErr w:type="spellStart"/>
      <w:r w:rsidRPr="00E9486B">
        <w:rPr>
          <w:rFonts w:eastAsia="SimSun"/>
          <w:sz w:val="23"/>
          <w:szCs w:val="23"/>
        </w:rPr>
        <w:t>Kėdainių</w:t>
      </w:r>
      <w:proofErr w:type="spellEnd"/>
      <w:r w:rsidRPr="00E9486B">
        <w:rPr>
          <w:rFonts w:eastAsia="SimSun"/>
          <w:sz w:val="23"/>
          <w:szCs w:val="23"/>
        </w:rPr>
        <w:t xml:space="preserve"> </w:t>
      </w:r>
      <w:proofErr w:type="spellStart"/>
      <w:r w:rsidRPr="00E9486B">
        <w:rPr>
          <w:rFonts w:eastAsia="SimSun"/>
          <w:sz w:val="23"/>
          <w:szCs w:val="23"/>
        </w:rPr>
        <w:t>ligoninėje</w:t>
      </w:r>
      <w:proofErr w:type="spellEnd"/>
      <w:r w:rsidRPr="00E9486B">
        <w:rPr>
          <w:rFonts w:eastAsia="SimSun"/>
          <w:sz w:val="23"/>
          <w:szCs w:val="23"/>
        </w:rPr>
        <w:t xml:space="preserve"> </w:t>
      </w:r>
      <w:proofErr w:type="spellStart"/>
      <w:r w:rsidRPr="00E9486B">
        <w:rPr>
          <w:rFonts w:eastAsia="SimSun"/>
          <w:sz w:val="23"/>
          <w:szCs w:val="23"/>
        </w:rPr>
        <w:t>pagal</w:t>
      </w:r>
      <w:proofErr w:type="spellEnd"/>
      <w:r w:rsidRPr="00E9486B">
        <w:rPr>
          <w:rFonts w:eastAsia="SimSun"/>
          <w:sz w:val="23"/>
          <w:szCs w:val="23"/>
        </w:rPr>
        <w:t xml:space="preserve"> </w:t>
      </w:r>
      <w:proofErr w:type="spellStart"/>
      <w:r w:rsidRPr="00E9486B">
        <w:rPr>
          <w:rFonts w:eastAsia="SimSun"/>
          <w:sz w:val="23"/>
          <w:szCs w:val="23"/>
        </w:rPr>
        <w:t>programą</w:t>
      </w:r>
      <w:proofErr w:type="spellEnd"/>
      <w:r w:rsidRPr="00E9486B">
        <w:rPr>
          <w:rFonts w:eastAsia="SimSun"/>
          <w:sz w:val="23"/>
          <w:szCs w:val="23"/>
        </w:rPr>
        <w:t xml:space="preserve"> </w:t>
      </w:r>
      <w:proofErr w:type="spellStart"/>
      <w:r w:rsidRPr="00E9486B">
        <w:rPr>
          <w:rFonts w:eastAsia="SimSun"/>
          <w:sz w:val="23"/>
          <w:szCs w:val="23"/>
        </w:rPr>
        <w:t>įsigytu</w:t>
      </w:r>
      <w:proofErr w:type="spellEnd"/>
      <w:r w:rsidRPr="00E9486B">
        <w:rPr>
          <w:rFonts w:eastAsia="SimSun"/>
          <w:sz w:val="23"/>
          <w:szCs w:val="23"/>
        </w:rPr>
        <w:t xml:space="preserve"> </w:t>
      </w:r>
      <w:proofErr w:type="spellStart"/>
      <w:r w:rsidRPr="00E9486B">
        <w:rPr>
          <w:rFonts w:eastAsia="SimSun"/>
          <w:sz w:val="23"/>
          <w:szCs w:val="23"/>
        </w:rPr>
        <w:t>rentgeno</w:t>
      </w:r>
      <w:proofErr w:type="spellEnd"/>
      <w:r w:rsidRPr="00E9486B">
        <w:rPr>
          <w:rFonts w:eastAsia="SimSun"/>
          <w:sz w:val="23"/>
          <w:szCs w:val="23"/>
        </w:rPr>
        <w:t xml:space="preserve"> </w:t>
      </w:r>
      <w:proofErr w:type="spellStart"/>
      <w:r w:rsidRPr="00E9486B">
        <w:rPr>
          <w:rFonts w:eastAsia="SimSun"/>
          <w:sz w:val="23"/>
          <w:szCs w:val="23"/>
        </w:rPr>
        <w:t>aparatu</w:t>
      </w:r>
      <w:proofErr w:type="spellEnd"/>
      <w:r w:rsidRPr="00E9486B">
        <w:rPr>
          <w:rFonts w:eastAsia="SimSun"/>
          <w:sz w:val="23"/>
          <w:szCs w:val="23"/>
        </w:rPr>
        <w:t xml:space="preserve"> </w:t>
      </w:r>
      <w:proofErr w:type="spellStart"/>
      <w:r w:rsidRPr="00E9486B">
        <w:rPr>
          <w:rFonts w:eastAsia="SimSun"/>
          <w:sz w:val="23"/>
          <w:szCs w:val="23"/>
        </w:rPr>
        <w:t>atlikta</w:t>
      </w:r>
      <w:proofErr w:type="spellEnd"/>
      <w:r w:rsidRPr="00E9486B">
        <w:rPr>
          <w:rFonts w:eastAsia="SimSun"/>
          <w:sz w:val="23"/>
          <w:szCs w:val="23"/>
        </w:rPr>
        <w:t xml:space="preserve"> </w:t>
      </w:r>
      <w:r w:rsidR="00E9486B" w:rsidRPr="00E9486B">
        <w:rPr>
          <w:rFonts w:eastAsia="SimSun"/>
          <w:sz w:val="23"/>
          <w:szCs w:val="23"/>
        </w:rPr>
        <w:t>5015</w:t>
      </w:r>
      <w:r w:rsidRPr="00E9486B">
        <w:rPr>
          <w:rFonts w:eastAsia="SimSun"/>
          <w:sz w:val="23"/>
          <w:szCs w:val="23"/>
        </w:rPr>
        <w:t xml:space="preserve"> </w:t>
      </w:r>
      <w:proofErr w:type="spellStart"/>
      <w:r w:rsidRPr="00E9486B">
        <w:rPr>
          <w:rFonts w:eastAsia="SimSun"/>
          <w:sz w:val="23"/>
          <w:szCs w:val="23"/>
        </w:rPr>
        <w:t>tyrimų</w:t>
      </w:r>
      <w:proofErr w:type="spellEnd"/>
      <w:r w:rsidR="00E9486B" w:rsidRPr="00E9486B">
        <w:rPr>
          <w:rFonts w:eastAsia="SimSun"/>
          <w:sz w:val="23"/>
          <w:szCs w:val="23"/>
        </w:rPr>
        <w:t>.</w:t>
      </w:r>
    </w:p>
    <w:p w14:paraId="56C3AAE7" w14:textId="77777777" w:rsidR="00874871" w:rsidRDefault="00874871" w:rsidP="00527EBB">
      <w:pPr>
        <w:pStyle w:val="DefaultStyle"/>
        <w:spacing w:after="0" w:line="240" w:lineRule="auto"/>
        <w:ind w:left="-720"/>
        <w:jc w:val="center"/>
        <w:rPr>
          <w:b/>
          <w:sz w:val="23"/>
          <w:szCs w:val="23"/>
          <w:lang w:val="lt-LT"/>
        </w:rPr>
      </w:pPr>
    </w:p>
    <w:p w14:paraId="16542712" w14:textId="5BD6B3FC" w:rsidR="00527EBB" w:rsidRPr="00665A67" w:rsidRDefault="00527EBB" w:rsidP="00527EBB">
      <w:pPr>
        <w:pStyle w:val="DefaultStyle"/>
        <w:spacing w:after="0" w:line="240" w:lineRule="auto"/>
        <w:ind w:left="-720"/>
        <w:jc w:val="center"/>
        <w:rPr>
          <w:b/>
          <w:sz w:val="23"/>
          <w:szCs w:val="23"/>
          <w:lang w:val="lt-LT"/>
        </w:rPr>
      </w:pPr>
      <w:r w:rsidRPr="00665A67">
        <w:rPr>
          <w:b/>
          <w:sz w:val="23"/>
          <w:szCs w:val="23"/>
          <w:lang w:val="lt-LT"/>
        </w:rPr>
        <w:t>III SKYRIUS</w:t>
      </w:r>
    </w:p>
    <w:p w14:paraId="356BA206" w14:textId="2FD9199B" w:rsidR="00527EBB" w:rsidRPr="00665A67" w:rsidRDefault="00527EBB" w:rsidP="00527EBB">
      <w:pPr>
        <w:pStyle w:val="DefaultStyle"/>
        <w:spacing w:after="0" w:line="240" w:lineRule="auto"/>
        <w:ind w:left="-720"/>
        <w:jc w:val="center"/>
        <w:rPr>
          <w:b/>
          <w:sz w:val="23"/>
          <w:szCs w:val="23"/>
          <w:lang w:val="lt-LT"/>
        </w:rPr>
      </w:pPr>
      <w:r w:rsidRPr="00665A67">
        <w:rPr>
          <w:b/>
          <w:sz w:val="23"/>
          <w:szCs w:val="23"/>
          <w:lang w:val="lt-LT"/>
        </w:rPr>
        <w:t>TIKSLAS</w:t>
      </w:r>
      <w:r w:rsidR="001010D0" w:rsidRPr="00665A67">
        <w:rPr>
          <w:b/>
          <w:sz w:val="23"/>
          <w:szCs w:val="23"/>
          <w:lang w:val="lt-LT"/>
        </w:rPr>
        <w:t xml:space="preserve"> IR UŽDAVINIAI</w:t>
      </w:r>
    </w:p>
    <w:p w14:paraId="7D339AC4" w14:textId="77777777" w:rsidR="00527EBB" w:rsidRPr="00665A67" w:rsidRDefault="00527EBB" w:rsidP="00527EBB">
      <w:pPr>
        <w:pStyle w:val="DefaultStyle"/>
        <w:spacing w:after="0" w:line="240" w:lineRule="auto"/>
        <w:ind w:left="-720"/>
        <w:jc w:val="center"/>
        <w:rPr>
          <w:b/>
          <w:sz w:val="23"/>
          <w:szCs w:val="23"/>
          <w:lang w:val="lt-LT"/>
        </w:rPr>
      </w:pPr>
    </w:p>
    <w:p w14:paraId="3FC54232" w14:textId="7BCA16A0" w:rsidR="00527EBB" w:rsidRPr="00665A67" w:rsidRDefault="001010D0">
      <w:pPr>
        <w:pStyle w:val="DefaultStyle"/>
        <w:numPr>
          <w:ilvl w:val="0"/>
          <w:numId w:val="27"/>
        </w:numPr>
        <w:spacing w:after="0" w:line="240" w:lineRule="auto"/>
        <w:ind w:firstLine="480"/>
        <w:jc w:val="both"/>
        <w:rPr>
          <w:sz w:val="23"/>
          <w:szCs w:val="23"/>
          <w:lang w:val="lt-LT"/>
        </w:rPr>
      </w:pPr>
      <w:r w:rsidRPr="00665A67">
        <w:rPr>
          <w:sz w:val="23"/>
          <w:szCs w:val="23"/>
          <w:lang w:val="lt-LT"/>
        </w:rPr>
        <w:t>Programos tikslas – u</w:t>
      </w:r>
      <w:r w:rsidR="00527EBB" w:rsidRPr="00665A67">
        <w:rPr>
          <w:sz w:val="23"/>
          <w:szCs w:val="23"/>
          <w:lang w:val="lt-LT"/>
        </w:rPr>
        <w:t xml:space="preserve">žtikrinti rentgenologinių tyrimų tęstinumą, gerinti prieinamumą bei vaizdų diagnostinę kokybę </w:t>
      </w:r>
      <w:r w:rsidRPr="00665A67">
        <w:rPr>
          <w:sz w:val="23"/>
          <w:szCs w:val="23"/>
          <w:lang w:val="lt-LT"/>
        </w:rPr>
        <w:t xml:space="preserve">VšĮ </w:t>
      </w:r>
      <w:r w:rsidR="00527EBB" w:rsidRPr="00665A67">
        <w:rPr>
          <w:sz w:val="23"/>
          <w:szCs w:val="23"/>
          <w:lang w:val="lt-LT"/>
        </w:rPr>
        <w:t xml:space="preserve">Kėdainių ligoninėje. </w:t>
      </w:r>
    </w:p>
    <w:p w14:paraId="25C8875F" w14:textId="652F722C" w:rsidR="001010D0" w:rsidRPr="00665A67" w:rsidRDefault="001010D0">
      <w:pPr>
        <w:pStyle w:val="Sraopastraipa"/>
        <w:numPr>
          <w:ilvl w:val="0"/>
          <w:numId w:val="27"/>
        </w:numPr>
        <w:suppressAutoHyphens/>
        <w:spacing w:after="0" w:line="240" w:lineRule="auto"/>
        <w:ind w:firstLine="480"/>
        <w:jc w:val="both"/>
        <w:rPr>
          <w:rFonts w:ascii="Times New Roman" w:hAnsi="Times New Roman"/>
          <w:sz w:val="23"/>
          <w:szCs w:val="23"/>
        </w:rPr>
      </w:pPr>
      <w:r w:rsidRPr="00665A67">
        <w:rPr>
          <w:rFonts w:ascii="Times New Roman" w:hAnsi="Times New Roman"/>
          <w:sz w:val="23"/>
          <w:szCs w:val="23"/>
        </w:rPr>
        <w:t>Programos uždaviniai:</w:t>
      </w:r>
    </w:p>
    <w:p w14:paraId="1CCEF6F8" w14:textId="39B5DCC9" w:rsidR="001010D0" w:rsidRPr="00665A67" w:rsidRDefault="001010D0" w:rsidP="003474F3">
      <w:pPr>
        <w:pStyle w:val="Sraopastraipa"/>
        <w:suppressAutoHyphens/>
        <w:spacing w:after="0" w:line="240" w:lineRule="auto"/>
        <w:ind w:left="480"/>
        <w:jc w:val="both"/>
        <w:rPr>
          <w:rFonts w:ascii="Times New Roman" w:hAnsi="Times New Roman"/>
          <w:sz w:val="23"/>
          <w:szCs w:val="23"/>
        </w:rPr>
      </w:pPr>
      <w:r w:rsidRPr="00665A67">
        <w:rPr>
          <w:rFonts w:ascii="Times New Roman" w:hAnsi="Times New Roman"/>
          <w:sz w:val="23"/>
          <w:szCs w:val="23"/>
        </w:rPr>
        <w:t>9.1. į</w:t>
      </w:r>
      <w:r w:rsidR="00527EBB" w:rsidRPr="00665A67">
        <w:rPr>
          <w:rFonts w:ascii="Times New Roman" w:hAnsi="Times New Roman"/>
          <w:sz w:val="23"/>
          <w:szCs w:val="23"/>
        </w:rPr>
        <w:t>sigyti naują stacionarų</w:t>
      </w:r>
      <w:r w:rsidRPr="00665A67">
        <w:rPr>
          <w:rFonts w:ascii="Times New Roman" w:hAnsi="Times New Roman"/>
          <w:sz w:val="23"/>
          <w:szCs w:val="23"/>
        </w:rPr>
        <w:t xml:space="preserve"> </w:t>
      </w:r>
      <w:proofErr w:type="spellStart"/>
      <w:r w:rsidRPr="00665A67">
        <w:rPr>
          <w:rFonts w:ascii="Times New Roman" w:hAnsi="Times New Roman"/>
          <w:sz w:val="23"/>
          <w:szCs w:val="23"/>
        </w:rPr>
        <w:t>rentgenodiagnostinį</w:t>
      </w:r>
      <w:proofErr w:type="spellEnd"/>
      <w:r w:rsidRPr="00665A67">
        <w:rPr>
          <w:rFonts w:ascii="Times New Roman" w:hAnsi="Times New Roman"/>
          <w:sz w:val="23"/>
          <w:szCs w:val="23"/>
        </w:rPr>
        <w:t xml:space="preserve"> prietaisą</w:t>
      </w:r>
    </w:p>
    <w:p w14:paraId="2269A448" w14:textId="6A054C37" w:rsidR="00527EBB" w:rsidRPr="00665A67" w:rsidRDefault="001010D0" w:rsidP="003474F3">
      <w:pPr>
        <w:pStyle w:val="Sraopastraipa"/>
        <w:suppressAutoHyphens/>
        <w:spacing w:after="0" w:line="240" w:lineRule="auto"/>
        <w:ind w:left="480"/>
        <w:jc w:val="both"/>
        <w:rPr>
          <w:rFonts w:ascii="Times New Roman" w:hAnsi="Times New Roman"/>
          <w:sz w:val="23"/>
          <w:szCs w:val="23"/>
        </w:rPr>
      </w:pPr>
      <w:r w:rsidRPr="00665A67">
        <w:rPr>
          <w:rFonts w:ascii="Times New Roman" w:hAnsi="Times New Roman"/>
          <w:sz w:val="23"/>
          <w:szCs w:val="23"/>
        </w:rPr>
        <w:t xml:space="preserve">9.2. </w:t>
      </w:r>
      <w:r w:rsidR="00527EBB" w:rsidRPr="00665A67">
        <w:rPr>
          <w:rFonts w:ascii="Times New Roman" w:hAnsi="Times New Roman"/>
          <w:sz w:val="23"/>
          <w:szCs w:val="23"/>
        </w:rPr>
        <w:t xml:space="preserve">sukomplektuoti </w:t>
      </w:r>
      <w:r w:rsidRPr="00665A67">
        <w:rPr>
          <w:rFonts w:ascii="Times New Roman" w:hAnsi="Times New Roman"/>
          <w:sz w:val="23"/>
          <w:szCs w:val="23"/>
        </w:rPr>
        <w:t xml:space="preserve">prietaisą </w:t>
      </w:r>
      <w:r w:rsidR="00527EBB" w:rsidRPr="00665A67">
        <w:rPr>
          <w:rFonts w:ascii="Times New Roman" w:hAnsi="Times New Roman"/>
          <w:sz w:val="23"/>
          <w:szCs w:val="23"/>
        </w:rPr>
        <w:t xml:space="preserve">su kitais </w:t>
      </w:r>
      <w:proofErr w:type="spellStart"/>
      <w:r w:rsidR="00527EBB" w:rsidRPr="00665A67">
        <w:rPr>
          <w:rFonts w:ascii="Times New Roman" w:hAnsi="Times New Roman"/>
          <w:sz w:val="23"/>
          <w:szCs w:val="23"/>
        </w:rPr>
        <w:t>rentgenodiagnostikai</w:t>
      </w:r>
      <w:proofErr w:type="spellEnd"/>
      <w:r w:rsidR="00527EBB" w:rsidRPr="00665A67">
        <w:rPr>
          <w:rFonts w:ascii="Times New Roman" w:hAnsi="Times New Roman"/>
          <w:sz w:val="23"/>
          <w:szCs w:val="23"/>
        </w:rPr>
        <w:t>, diagnostinių vaizdų peržiūros, komunikacijos ir saugojimo bei pacientų bei personalo apsaugai nuo jonizuojančios spinduliuotės reikalingais priedais.</w:t>
      </w:r>
    </w:p>
    <w:p w14:paraId="49D01C1F" w14:textId="273A40B3" w:rsidR="00527EBB" w:rsidRPr="00665A67" w:rsidRDefault="001010D0" w:rsidP="003474F3">
      <w:pPr>
        <w:pStyle w:val="DefaultStyle"/>
        <w:spacing w:after="0" w:line="240" w:lineRule="auto"/>
        <w:ind w:left="480"/>
        <w:jc w:val="both"/>
        <w:rPr>
          <w:sz w:val="23"/>
          <w:szCs w:val="23"/>
          <w:lang w:val="lt-LT"/>
        </w:rPr>
      </w:pPr>
      <w:r w:rsidRPr="00665A67">
        <w:rPr>
          <w:sz w:val="23"/>
          <w:szCs w:val="23"/>
          <w:lang w:val="lt-LT"/>
        </w:rPr>
        <w:t>9.3. p</w:t>
      </w:r>
      <w:r w:rsidR="00527EBB" w:rsidRPr="00665A67">
        <w:rPr>
          <w:sz w:val="23"/>
          <w:szCs w:val="23"/>
          <w:lang w:val="lt-LT"/>
        </w:rPr>
        <w:t>atenkinti pacientų poreikius, užtikrinti paslaugų prieinamumą.</w:t>
      </w:r>
    </w:p>
    <w:p w14:paraId="7E094457" w14:textId="77777777" w:rsidR="001010D0" w:rsidRPr="00665A67" w:rsidRDefault="001010D0" w:rsidP="003474F3">
      <w:pPr>
        <w:pStyle w:val="DefaultStyle"/>
        <w:spacing w:after="0" w:line="240" w:lineRule="auto"/>
        <w:ind w:left="-720"/>
        <w:jc w:val="center"/>
        <w:rPr>
          <w:b/>
          <w:sz w:val="23"/>
          <w:szCs w:val="23"/>
          <w:lang w:val="lt-LT"/>
        </w:rPr>
      </w:pPr>
    </w:p>
    <w:p w14:paraId="4FD3B36B" w14:textId="059BDEA1" w:rsidR="00527EBB" w:rsidRPr="00665A67" w:rsidRDefault="002B2BDB" w:rsidP="003474F3">
      <w:pPr>
        <w:pStyle w:val="DefaultStyle"/>
        <w:spacing w:after="0" w:line="240" w:lineRule="auto"/>
        <w:ind w:left="-720"/>
        <w:jc w:val="center"/>
        <w:rPr>
          <w:b/>
          <w:sz w:val="23"/>
          <w:szCs w:val="23"/>
          <w:lang w:val="lt-LT"/>
        </w:rPr>
      </w:pPr>
      <w:r w:rsidRPr="00665A67">
        <w:rPr>
          <w:b/>
          <w:sz w:val="23"/>
          <w:szCs w:val="23"/>
          <w:lang w:val="lt-LT"/>
        </w:rPr>
        <w:t>I</w:t>
      </w:r>
      <w:r w:rsidR="00527EBB" w:rsidRPr="00665A67">
        <w:rPr>
          <w:b/>
          <w:sz w:val="23"/>
          <w:szCs w:val="23"/>
          <w:lang w:val="lt-LT"/>
        </w:rPr>
        <w:t>V SKYRIUS</w:t>
      </w:r>
    </w:p>
    <w:p w14:paraId="0796E7C4" w14:textId="77777777" w:rsidR="00527EBB" w:rsidRPr="00665A67" w:rsidRDefault="00527EBB" w:rsidP="003474F3">
      <w:pPr>
        <w:pStyle w:val="DefaultStyle"/>
        <w:spacing w:after="0" w:line="240" w:lineRule="auto"/>
        <w:ind w:left="-720"/>
        <w:jc w:val="center"/>
        <w:rPr>
          <w:sz w:val="23"/>
          <w:szCs w:val="23"/>
          <w:lang w:val="lt-LT"/>
        </w:rPr>
      </w:pPr>
      <w:r w:rsidRPr="00665A67">
        <w:rPr>
          <w:b/>
          <w:sz w:val="23"/>
          <w:szCs w:val="23"/>
          <w:lang w:val="lt-LT"/>
        </w:rPr>
        <w:t>ATSAKINGAS VYKDYTOJAS</w:t>
      </w:r>
    </w:p>
    <w:p w14:paraId="43460027" w14:textId="77777777" w:rsidR="00527EBB" w:rsidRPr="00665A67" w:rsidRDefault="00527EBB" w:rsidP="003474F3">
      <w:pPr>
        <w:pStyle w:val="DefaultStyle"/>
        <w:spacing w:after="0" w:line="240" w:lineRule="auto"/>
        <w:jc w:val="both"/>
        <w:rPr>
          <w:sz w:val="23"/>
          <w:szCs w:val="23"/>
          <w:lang w:val="lt-LT"/>
        </w:rPr>
      </w:pPr>
    </w:p>
    <w:p w14:paraId="6F80A99D" w14:textId="504F82B5" w:rsidR="00527EBB" w:rsidRPr="00665A67" w:rsidRDefault="00527EBB">
      <w:pPr>
        <w:pStyle w:val="DefaultStyle"/>
        <w:numPr>
          <w:ilvl w:val="0"/>
          <w:numId w:val="27"/>
        </w:numPr>
        <w:tabs>
          <w:tab w:val="left" w:pos="1440"/>
        </w:tabs>
        <w:spacing w:after="0" w:line="240" w:lineRule="auto"/>
        <w:ind w:firstLine="480"/>
        <w:jc w:val="both"/>
        <w:rPr>
          <w:sz w:val="23"/>
          <w:szCs w:val="23"/>
          <w:lang w:val="lt-LT"/>
        </w:rPr>
      </w:pPr>
      <w:r w:rsidRPr="00665A67">
        <w:rPr>
          <w:sz w:val="23"/>
          <w:szCs w:val="23"/>
          <w:lang w:val="lt-LT"/>
        </w:rPr>
        <w:t>VšĮ Kėdainių ligoninės direktor</w:t>
      </w:r>
      <w:r w:rsidR="002B2BDB" w:rsidRPr="00665A67">
        <w:rPr>
          <w:sz w:val="23"/>
          <w:szCs w:val="23"/>
          <w:lang w:val="lt-LT"/>
        </w:rPr>
        <w:t xml:space="preserve">ė </w:t>
      </w:r>
      <w:r w:rsidR="00F91B16">
        <w:rPr>
          <w:sz w:val="23"/>
          <w:szCs w:val="23"/>
          <w:lang w:val="lt-LT"/>
        </w:rPr>
        <w:t>Asta Šakickienė</w:t>
      </w:r>
      <w:r w:rsidR="002B2BDB" w:rsidRPr="00665A67">
        <w:rPr>
          <w:sz w:val="23"/>
          <w:szCs w:val="23"/>
          <w:lang w:val="lt-LT"/>
        </w:rPr>
        <w:t>.</w:t>
      </w:r>
    </w:p>
    <w:p w14:paraId="35F7D6E2" w14:textId="77777777" w:rsidR="00527EBB" w:rsidRPr="00665A67" w:rsidRDefault="00527EBB" w:rsidP="003474F3">
      <w:pPr>
        <w:pStyle w:val="DefaultStyle"/>
        <w:tabs>
          <w:tab w:val="left" w:pos="1440"/>
        </w:tabs>
        <w:spacing w:after="0" w:line="240" w:lineRule="auto"/>
        <w:rPr>
          <w:sz w:val="23"/>
          <w:szCs w:val="23"/>
          <w:lang w:val="lt-LT"/>
        </w:rPr>
      </w:pPr>
    </w:p>
    <w:p w14:paraId="7FFB76D6" w14:textId="3B9649F2" w:rsidR="00527EBB" w:rsidRPr="00665A67" w:rsidRDefault="00527EBB" w:rsidP="003474F3">
      <w:pPr>
        <w:pStyle w:val="DefaultStyle"/>
        <w:spacing w:after="0" w:line="240" w:lineRule="auto"/>
        <w:ind w:left="-720"/>
        <w:jc w:val="center"/>
        <w:rPr>
          <w:b/>
          <w:sz w:val="23"/>
          <w:szCs w:val="23"/>
          <w:lang w:val="lt-LT"/>
        </w:rPr>
      </w:pPr>
      <w:r w:rsidRPr="00665A67">
        <w:rPr>
          <w:b/>
          <w:sz w:val="23"/>
          <w:szCs w:val="23"/>
          <w:lang w:val="lt-LT"/>
        </w:rPr>
        <w:t>V SKYRIUS</w:t>
      </w:r>
    </w:p>
    <w:p w14:paraId="6D0AEEAB" w14:textId="77777777" w:rsidR="00527EBB" w:rsidRPr="00665A67" w:rsidRDefault="00527EBB" w:rsidP="003474F3">
      <w:pPr>
        <w:pStyle w:val="DefaultStyle"/>
        <w:spacing w:after="0" w:line="240" w:lineRule="auto"/>
        <w:ind w:left="-720"/>
        <w:jc w:val="center"/>
        <w:rPr>
          <w:sz w:val="23"/>
          <w:szCs w:val="23"/>
          <w:lang w:val="lt-LT"/>
        </w:rPr>
      </w:pPr>
      <w:r w:rsidRPr="00665A67">
        <w:rPr>
          <w:b/>
          <w:sz w:val="23"/>
          <w:szCs w:val="23"/>
          <w:lang w:val="lt-LT"/>
        </w:rPr>
        <w:t>LĖŠŲ POREIKIS</w:t>
      </w:r>
    </w:p>
    <w:p w14:paraId="57730AEF" w14:textId="77777777" w:rsidR="00527EBB" w:rsidRPr="00665A67" w:rsidRDefault="00527EBB" w:rsidP="003474F3">
      <w:pPr>
        <w:pStyle w:val="DefaultStyle"/>
        <w:spacing w:after="0" w:line="240" w:lineRule="auto"/>
        <w:jc w:val="both"/>
        <w:rPr>
          <w:sz w:val="23"/>
          <w:szCs w:val="23"/>
          <w:lang w:val="lt-LT"/>
        </w:rPr>
      </w:pPr>
    </w:p>
    <w:p w14:paraId="7377538E" w14:textId="319ADF34" w:rsidR="00527EBB" w:rsidRPr="00665A67" w:rsidRDefault="00527EBB">
      <w:pPr>
        <w:pStyle w:val="DefaultStyle"/>
        <w:numPr>
          <w:ilvl w:val="0"/>
          <w:numId w:val="27"/>
        </w:numPr>
        <w:tabs>
          <w:tab w:val="left" w:pos="1440"/>
        </w:tabs>
        <w:spacing w:after="0" w:line="240" w:lineRule="auto"/>
        <w:ind w:firstLine="480"/>
        <w:jc w:val="both"/>
        <w:rPr>
          <w:sz w:val="23"/>
          <w:szCs w:val="23"/>
          <w:lang w:val="lt-LT"/>
        </w:rPr>
      </w:pPr>
      <w:proofErr w:type="spellStart"/>
      <w:r w:rsidRPr="00665A67">
        <w:rPr>
          <w:b/>
          <w:i/>
          <w:sz w:val="23"/>
          <w:szCs w:val="23"/>
          <w:lang w:val="lt-LT"/>
        </w:rPr>
        <w:t>Rentgenodiagnostikos</w:t>
      </w:r>
      <w:proofErr w:type="spellEnd"/>
      <w:r w:rsidRPr="00665A67">
        <w:rPr>
          <w:b/>
          <w:i/>
          <w:sz w:val="23"/>
          <w:szCs w:val="23"/>
          <w:lang w:val="lt-LT"/>
        </w:rPr>
        <w:t xml:space="preserve"> paslaugų tęstinumo, kokybės gerinimo Kėdainių rajono </w:t>
      </w:r>
      <w:r w:rsidR="00C412AE" w:rsidRPr="00665A67">
        <w:rPr>
          <w:b/>
          <w:i/>
          <w:sz w:val="23"/>
          <w:szCs w:val="23"/>
          <w:lang w:val="lt-LT"/>
        </w:rPr>
        <w:t>savivaldybėje</w:t>
      </w:r>
      <w:r w:rsidRPr="00665A67">
        <w:rPr>
          <w:b/>
          <w:i/>
          <w:sz w:val="23"/>
          <w:szCs w:val="23"/>
          <w:lang w:val="lt-LT"/>
        </w:rPr>
        <w:t xml:space="preserve"> programos įgyvendinimui reikalingų </w:t>
      </w:r>
      <w:r w:rsidRPr="00665A67">
        <w:rPr>
          <w:b/>
          <w:bCs/>
          <w:i/>
          <w:sz w:val="23"/>
          <w:szCs w:val="23"/>
          <w:lang w:val="lt-LT"/>
        </w:rPr>
        <w:t>lėšų poreikis</w:t>
      </w:r>
      <w:r w:rsidRPr="00665A67">
        <w:rPr>
          <w:sz w:val="23"/>
          <w:szCs w:val="23"/>
          <w:lang w:val="lt-LT"/>
        </w:rPr>
        <w:t xml:space="preserve"> </w:t>
      </w:r>
      <w:r w:rsidRPr="00665A67">
        <w:rPr>
          <w:b/>
          <w:bCs/>
          <w:i/>
          <w:sz w:val="23"/>
          <w:szCs w:val="23"/>
          <w:lang w:val="lt-LT"/>
        </w:rPr>
        <w:t>2022</w:t>
      </w:r>
      <w:r w:rsidRPr="00665A67">
        <w:rPr>
          <w:b/>
          <w:bCs/>
          <w:i/>
          <w:color w:val="000000"/>
          <w:sz w:val="23"/>
          <w:szCs w:val="23"/>
          <w:lang w:val="lt-LT"/>
        </w:rPr>
        <w:t>–</w:t>
      </w:r>
      <w:r w:rsidRPr="00665A67">
        <w:rPr>
          <w:b/>
          <w:bCs/>
          <w:i/>
          <w:sz w:val="23"/>
          <w:szCs w:val="23"/>
          <w:lang w:val="lt-LT"/>
        </w:rPr>
        <w:t>2027 m.</w:t>
      </w:r>
      <w:r w:rsidRPr="00665A67">
        <w:rPr>
          <w:b/>
          <w:bCs/>
          <w:sz w:val="23"/>
          <w:szCs w:val="23"/>
          <w:lang w:val="lt-LT"/>
        </w:rPr>
        <w:t xml:space="preserve"> </w:t>
      </w:r>
      <w:r w:rsidRPr="00665A67">
        <w:rPr>
          <w:sz w:val="23"/>
          <w:szCs w:val="23"/>
          <w:lang w:val="lt-LT"/>
        </w:rPr>
        <w:t>iš Kėdainių rajono savivaldybės biudžeto</w:t>
      </w:r>
      <w:r w:rsidRPr="00665A67">
        <w:rPr>
          <w:b/>
          <w:bCs/>
          <w:sz w:val="23"/>
          <w:szCs w:val="23"/>
          <w:lang w:val="lt-LT"/>
        </w:rPr>
        <w:t xml:space="preserve"> </w:t>
      </w:r>
      <w:r w:rsidRPr="00665A67">
        <w:rPr>
          <w:b/>
          <w:bCs/>
          <w:color w:val="000000"/>
          <w:sz w:val="23"/>
          <w:szCs w:val="23"/>
          <w:lang w:val="lt-LT"/>
        </w:rPr>
        <w:t xml:space="preserve">– </w:t>
      </w:r>
      <w:r w:rsidR="00B8202E" w:rsidRPr="00665A67">
        <w:rPr>
          <w:b/>
          <w:bCs/>
          <w:sz w:val="23"/>
          <w:szCs w:val="23"/>
          <w:lang w:val="lt-LT"/>
        </w:rPr>
        <w:t>173 347</w:t>
      </w:r>
      <w:r w:rsidRPr="00665A67">
        <w:rPr>
          <w:b/>
          <w:bCs/>
          <w:sz w:val="23"/>
          <w:szCs w:val="23"/>
          <w:lang w:val="lt-LT"/>
        </w:rPr>
        <w:t xml:space="preserve"> 000 Eur</w:t>
      </w:r>
      <w:r w:rsidRPr="00665A67">
        <w:rPr>
          <w:sz w:val="23"/>
          <w:szCs w:val="23"/>
          <w:lang w:val="lt-LT"/>
        </w:rPr>
        <w:t>:</w:t>
      </w:r>
    </w:p>
    <w:p w14:paraId="2280B444" w14:textId="77777777" w:rsidR="00B8202E" w:rsidRPr="00665A67" w:rsidRDefault="00B8202E">
      <w:pPr>
        <w:pStyle w:val="Sraopastraipa"/>
        <w:numPr>
          <w:ilvl w:val="0"/>
          <w:numId w:val="48"/>
        </w:numPr>
        <w:tabs>
          <w:tab w:val="left" w:pos="851"/>
        </w:tabs>
        <w:overflowPunct w:val="0"/>
        <w:autoSpaceDE w:val="0"/>
        <w:spacing w:after="0" w:line="240" w:lineRule="auto"/>
        <w:ind w:left="0" w:firstLine="567"/>
        <w:jc w:val="both"/>
        <w:rPr>
          <w:rFonts w:ascii="Times New Roman" w:hAnsi="Times New Roman"/>
          <w:sz w:val="23"/>
          <w:szCs w:val="23"/>
        </w:rPr>
      </w:pPr>
      <w:r w:rsidRPr="00665A67">
        <w:rPr>
          <w:rFonts w:ascii="Times New Roman" w:hAnsi="Times New Roman"/>
          <w:b/>
          <w:bCs/>
          <w:sz w:val="23"/>
          <w:szCs w:val="23"/>
        </w:rPr>
        <w:t xml:space="preserve">2022 </w:t>
      </w:r>
      <w:r w:rsidRPr="00665A67">
        <w:rPr>
          <w:rFonts w:ascii="Times New Roman" w:hAnsi="Times New Roman"/>
          <w:sz w:val="23"/>
          <w:szCs w:val="23"/>
        </w:rPr>
        <w:t xml:space="preserve">m. įsigytas </w:t>
      </w:r>
      <w:r w:rsidRPr="00665A67">
        <w:rPr>
          <w:rFonts w:ascii="Times New Roman" w:eastAsia="SimSun" w:hAnsi="Times New Roman"/>
          <w:b/>
          <w:bCs/>
          <w:sz w:val="23"/>
          <w:szCs w:val="23"/>
          <w:u w:val="single"/>
        </w:rPr>
        <w:t xml:space="preserve">skaitmeninio rentgeno aparatas, </w:t>
      </w:r>
      <w:r w:rsidRPr="00665A67">
        <w:rPr>
          <w:rFonts w:ascii="Times New Roman" w:hAnsi="Times New Roman"/>
          <w:b/>
          <w:bCs/>
          <w:sz w:val="23"/>
          <w:szCs w:val="23"/>
          <w:u w:val="single"/>
        </w:rPr>
        <w:t xml:space="preserve"> įsigijimui reikalingos lėšos</w:t>
      </w:r>
      <w:r w:rsidRPr="00665A67">
        <w:rPr>
          <w:rFonts w:ascii="Times New Roman" w:hAnsi="Times New Roman"/>
          <w:sz w:val="23"/>
          <w:szCs w:val="23"/>
        </w:rPr>
        <w:t xml:space="preserve"> (pradinė įmoka, įmokos lizingui, administravimo mokestis) – </w:t>
      </w:r>
      <w:r w:rsidRPr="00665A67">
        <w:rPr>
          <w:rFonts w:ascii="Times New Roman" w:hAnsi="Times New Roman"/>
          <w:b/>
          <w:bCs/>
          <w:sz w:val="23"/>
          <w:szCs w:val="23"/>
          <w:u w:val="single"/>
        </w:rPr>
        <w:t xml:space="preserve">31 944 Eur </w:t>
      </w:r>
      <w:r w:rsidRPr="00665A67">
        <w:rPr>
          <w:rFonts w:ascii="Times New Roman" w:hAnsi="Times New Roman"/>
          <w:sz w:val="23"/>
          <w:szCs w:val="23"/>
        </w:rPr>
        <w:t xml:space="preserve"> savivaldybės biudžeto.</w:t>
      </w:r>
    </w:p>
    <w:p w14:paraId="3E90622E" w14:textId="77777777" w:rsidR="00B8202E" w:rsidRPr="00F91B16" w:rsidRDefault="00B8202E">
      <w:pPr>
        <w:pStyle w:val="Sraopastraipa"/>
        <w:numPr>
          <w:ilvl w:val="0"/>
          <w:numId w:val="48"/>
        </w:numPr>
        <w:tabs>
          <w:tab w:val="left" w:pos="851"/>
        </w:tabs>
        <w:overflowPunct w:val="0"/>
        <w:autoSpaceDE w:val="0"/>
        <w:spacing w:after="0" w:line="240" w:lineRule="auto"/>
        <w:ind w:left="0" w:firstLine="567"/>
        <w:jc w:val="both"/>
        <w:rPr>
          <w:rFonts w:ascii="Times New Roman" w:hAnsi="Times New Roman"/>
          <w:sz w:val="23"/>
          <w:szCs w:val="23"/>
        </w:rPr>
      </w:pPr>
      <w:r w:rsidRPr="00F91B16">
        <w:rPr>
          <w:rFonts w:ascii="Times New Roman" w:hAnsi="Times New Roman"/>
          <w:sz w:val="23"/>
          <w:szCs w:val="23"/>
        </w:rPr>
        <w:t>2023 m. –  įmokos lizingui –  28 451 Eur iš savivaldybės biudžeto.</w:t>
      </w:r>
    </w:p>
    <w:p w14:paraId="44135182" w14:textId="77777777" w:rsidR="00B8202E" w:rsidRPr="00F91B16" w:rsidRDefault="00B8202E">
      <w:pPr>
        <w:pStyle w:val="Sraopastraipa"/>
        <w:numPr>
          <w:ilvl w:val="0"/>
          <w:numId w:val="48"/>
        </w:numPr>
        <w:tabs>
          <w:tab w:val="left" w:pos="851"/>
        </w:tabs>
        <w:overflowPunct w:val="0"/>
        <w:autoSpaceDE w:val="0"/>
        <w:spacing w:after="0" w:line="240" w:lineRule="auto"/>
        <w:ind w:left="0" w:firstLine="567"/>
        <w:jc w:val="both"/>
        <w:rPr>
          <w:rFonts w:ascii="Times New Roman" w:hAnsi="Times New Roman"/>
          <w:b/>
          <w:bCs/>
          <w:sz w:val="23"/>
          <w:szCs w:val="23"/>
          <w:u w:val="single"/>
        </w:rPr>
      </w:pPr>
      <w:r w:rsidRPr="00F91B16">
        <w:rPr>
          <w:rFonts w:ascii="Times New Roman" w:hAnsi="Times New Roman"/>
          <w:b/>
          <w:bCs/>
          <w:sz w:val="23"/>
          <w:szCs w:val="23"/>
          <w:u w:val="single"/>
        </w:rPr>
        <w:t>2024 m. –  įmokos lizingui –  28 238 Eur iš savivaldybės biudžeto.</w:t>
      </w:r>
    </w:p>
    <w:p w14:paraId="342AB70D" w14:textId="77777777" w:rsidR="00B8202E" w:rsidRPr="00665A67" w:rsidRDefault="00B8202E">
      <w:pPr>
        <w:pStyle w:val="Sraopastraipa"/>
        <w:numPr>
          <w:ilvl w:val="0"/>
          <w:numId w:val="48"/>
        </w:numPr>
        <w:tabs>
          <w:tab w:val="left" w:pos="851"/>
        </w:tabs>
        <w:overflowPunct w:val="0"/>
        <w:autoSpaceDE w:val="0"/>
        <w:spacing w:after="0" w:line="240" w:lineRule="auto"/>
        <w:ind w:left="0" w:firstLine="567"/>
        <w:jc w:val="both"/>
        <w:rPr>
          <w:rFonts w:ascii="Times New Roman" w:hAnsi="Times New Roman"/>
          <w:sz w:val="23"/>
          <w:szCs w:val="23"/>
        </w:rPr>
      </w:pPr>
      <w:r w:rsidRPr="00665A67">
        <w:rPr>
          <w:rFonts w:ascii="Times New Roman" w:hAnsi="Times New Roman"/>
          <w:sz w:val="23"/>
          <w:szCs w:val="23"/>
        </w:rPr>
        <w:t>2025 m. –  įmokos lizingui –  28 238 Eur iš savivaldybės biudžeto.</w:t>
      </w:r>
    </w:p>
    <w:p w14:paraId="65BD4ADB" w14:textId="77777777" w:rsidR="00B8202E" w:rsidRPr="00665A67" w:rsidRDefault="00B8202E">
      <w:pPr>
        <w:pStyle w:val="Sraopastraipa"/>
        <w:numPr>
          <w:ilvl w:val="0"/>
          <w:numId w:val="48"/>
        </w:numPr>
        <w:tabs>
          <w:tab w:val="left" w:pos="851"/>
        </w:tabs>
        <w:overflowPunct w:val="0"/>
        <w:autoSpaceDE w:val="0"/>
        <w:spacing w:after="0" w:line="240" w:lineRule="auto"/>
        <w:ind w:left="0" w:firstLine="567"/>
        <w:jc w:val="both"/>
        <w:rPr>
          <w:rFonts w:ascii="Times New Roman" w:hAnsi="Times New Roman"/>
          <w:sz w:val="23"/>
          <w:szCs w:val="23"/>
        </w:rPr>
      </w:pPr>
      <w:r w:rsidRPr="00665A67">
        <w:rPr>
          <w:rFonts w:ascii="Times New Roman" w:hAnsi="Times New Roman"/>
          <w:sz w:val="23"/>
          <w:szCs w:val="23"/>
        </w:rPr>
        <w:t>2026 m. –  įmokos lizingui –  28 238 Eur iš savivaldybės biudžeto.</w:t>
      </w:r>
    </w:p>
    <w:p w14:paraId="29EDAB4C" w14:textId="77777777" w:rsidR="00B8202E" w:rsidRPr="00665A67" w:rsidRDefault="00B8202E">
      <w:pPr>
        <w:pStyle w:val="Sraopastraipa"/>
        <w:numPr>
          <w:ilvl w:val="0"/>
          <w:numId w:val="48"/>
        </w:numPr>
        <w:tabs>
          <w:tab w:val="left" w:pos="851"/>
        </w:tabs>
        <w:overflowPunct w:val="0"/>
        <w:autoSpaceDE w:val="0"/>
        <w:spacing w:after="0" w:line="240" w:lineRule="auto"/>
        <w:ind w:left="0" w:firstLine="567"/>
        <w:jc w:val="both"/>
        <w:rPr>
          <w:rFonts w:ascii="Times New Roman" w:hAnsi="Times New Roman"/>
          <w:sz w:val="23"/>
          <w:szCs w:val="23"/>
        </w:rPr>
      </w:pPr>
      <w:r w:rsidRPr="00665A67">
        <w:rPr>
          <w:rFonts w:ascii="Times New Roman" w:hAnsi="Times New Roman"/>
          <w:sz w:val="23"/>
          <w:szCs w:val="23"/>
        </w:rPr>
        <w:t>2027 m. –  įmokos lizingui –  28 238 Eur iš savivaldybės biudžeto.</w:t>
      </w:r>
    </w:p>
    <w:p w14:paraId="3CD09817" w14:textId="77777777" w:rsidR="00527EBB" w:rsidRPr="00665A67" w:rsidRDefault="00527EBB" w:rsidP="00527EBB">
      <w:pPr>
        <w:pStyle w:val="DefaultStyle"/>
        <w:tabs>
          <w:tab w:val="left" w:pos="1440"/>
        </w:tabs>
        <w:spacing w:after="0" w:line="240" w:lineRule="auto"/>
        <w:jc w:val="both"/>
        <w:rPr>
          <w:sz w:val="23"/>
          <w:szCs w:val="23"/>
          <w:lang w:val="lt-LT"/>
        </w:rPr>
      </w:pPr>
    </w:p>
    <w:p w14:paraId="29678133" w14:textId="3CD51AFA" w:rsidR="00527EBB" w:rsidRPr="00665A67" w:rsidRDefault="008F1363" w:rsidP="00527EBB">
      <w:pPr>
        <w:pStyle w:val="DefaultStyle"/>
        <w:spacing w:after="0" w:line="240" w:lineRule="auto"/>
        <w:ind w:left="-720"/>
        <w:jc w:val="center"/>
        <w:rPr>
          <w:b/>
          <w:sz w:val="23"/>
          <w:szCs w:val="23"/>
          <w:lang w:val="lt-LT"/>
        </w:rPr>
      </w:pPr>
      <w:r w:rsidRPr="00665A67">
        <w:rPr>
          <w:b/>
          <w:sz w:val="23"/>
          <w:szCs w:val="23"/>
          <w:lang w:val="lt-LT"/>
        </w:rPr>
        <w:t>VI</w:t>
      </w:r>
      <w:r w:rsidR="00527EBB" w:rsidRPr="00665A67">
        <w:rPr>
          <w:b/>
          <w:sz w:val="23"/>
          <w:szCs w:val="23"/>
          <w:lang w:val="lt-LT"/>
        </w:rPr>
        <w:t xml:space="preserve"> SKYRIUS</w:t>
      </w:r>
    </w:p>
    <w:p w14:paraId="02D44903" w14:textId="77777777" w:rsidR="00527EBB" w:rsidRPr="00665A67" w:rsidRDefault="00527EBB" w:rsidP="00527EBB">
      <w:pPr>
        <w:pStyle w:val="DefaultStyle"/>
        <w:spacing w:after="0" w:line="240" w:lineRule="auto"/>
        <w:ind w:left="-720"/>
        <w:jc w:val="center"/>
        <w:rPr>
          <w:sz w:val="23"/>
          <w:szCs w:val="23"/>
          <w:lang w:val="lt-LT"/>
        </w:rPr>
      </w:pPr>
      <w:r w:rsidRPr="00665A67">
        <w:rPr>
          <w:b/>
          <w:sz w:val="23"/>
          <w:szCs w:val="23"/>
          <w:lang w:val="lt-LT"/>
        </w:rPr>
        <w:t>VERTINIMO KRITERIJAI</w:t>
      </w:r>
    </w:p>
    <w:p w14:paraId="2501B682" w14:textId="77777777" w:rsidR="00527EBB" w:rsidRPr="00665A67" w:rsidRDefault="00527EBB" w:rsidP="00527EBB">
      <w:pPr>
        <w:pStyle w:val="DefaultStyle"/>
        <w:spacing w:after="0" w:line="240" w:lineRule="auto"/>
        <w:jc w:val="both"/>
        <w:rPr>
          <w:sz w:val="23"/>
          <w:szCs w:val="23"/>
          <w:lang w:val="lt-LT"/>
        </w:rPr>
      </w:pPr>
    </w:p>
    <w:p w14:paraId="4DC35878" w14:textId="6B6D4C1B" w:rsidR="00527EBB" w:rsidRPr="00665A67" w:rsidRDefault="00527EBB">
      <w:pPr>
        <w:pStyle w:val="DefaultStyle"/>
        <w:numPr>
          <w:ilvl w:val="0"/>
          <w:numId w:val="27"/>
        </w:numPr>
        <w:spacing w:after="0" w:line="240" w:lineRule="auto"/>
        <w:ind w:firstLine="480"/>
        <w:jc w:val="both"/>
        <w:rPr>
          <w:sz w:val="23"/>
          <w:szCs w:val="23"/>
          <w:lang w:val="lt-LT"/>
        </w:rPr>
      </w:pPr>
      <w:r w:rsidRPr="00665A67">
        <w:rPr>
          <w:sz w:val="23"/>
          <w:szCs w:val="23"/>
          <w:lang w:val="lt-LT"/>
        </w:rPr>
        <w:t xml:space="preserve">Įsigytas skaitmeninis </w:t>
      </w:r>
      <w:proofErr w:type="spellStart"/>
      <w:r w:rsidRPr="00665A67">
        <w:rPr>
          <w:sz w:val="23"/>
          <w:szCs w:val="23"/>
          <w:lang w:val="lt-LT"/>
        </w:rPr>
        <w:t>rentgenod</w:t>
      </w:r>
      <w:r w:rsidR="008F1363" w:rsidRPr="00665A67">
        <w:rPr>
          <w:sz w:val="23"/>
          <w:szCs w:val="23"/>
          <w:lang w:val="lt-LT"/>
        </w:rPr>
        <w:t>iagnostikos</w:t>
      </w:r>
      <w:proofErr w:type="spellEnd"/>
      <w:r w:rsidR="008F1363" w:rsidRPr="00665A67">
        <w:rPr>
          <w:sz w:val="23"/>
          <w:szCs w:val="23"/>
          <w:lang w:val="lt-LT"/>
        </w:rPr>
        <w:t xml:space="preserve"> medicinos prietaisas (</w:t>
      </w:r>
      <w:r w:rsidRPr="00665A67">
        <w:rPr>
          <w:sz w:val="23"/>
          <w:szCs w:val="23"/>
          <w:lang w:val="lt-LT"/>
        </w:rPr>
        <w:t>1 vnt.</w:t>
      </w:r>
      <w:r w:rsidR="008F1363" w:rsidRPr="00665A67">
        <w:rPr>
          <w:sz w:val="23"/>
          <w:szCs w:val="23"/>
          <w:lang w:val="lt-LT"/>
        </w:rPr>
        <w:t>)</w:t>
      </w:r>
    </w:p>
    <w:p w14:paraId="5A25C9C3" w14:textId="77777777" w:rsidR="00527EBB" w:rsidRPr="00665A67" w:rsidRDefault="00527EBB">
      <w:pPr>
        <w:pStyle w:val="DefaultStyle"/>
        <w:numPr>
          <w:ilvl w:val="0"/>
          <w:numId w:val="27"/>
        </w:numPr>
        <w:spacing w:after="0" w:line="240" w:lineRule="auto"/>
        <w:ind w:firstLine="480"/>
        <w:jc w:val="both"/>
        <w:rPr>
          <w:sz w:val="23"/>
          <w:szCs w:val="23"/>
          <w:lang w:val="lt-LT"/>
        </w:rPr>
      </w:pPr>
      <w:r w:rsidRPr="00665A67">
        <w:rPr>
          <w:sz w:val="23"/>
          <w:szCs w:val="23"/>
          <w:lang w:val="lt-LT"/>
        </w:rPr>
        <w:t xml:space="preserve">Atliekama tyrimų  </w:t>
      </w:r>
      <w:r w:rsidRPr="00665A67">
        <w:rPr>
          <w:rFonts w:eastAsia="SimSun"/>
          <w:sz w:val="23"/>
          <w:szCs w:val="23"/>
          <w:shd w:val="clear" w:color="auto" w:fill="FFFFFF"/>
          <w:lang w:val="lt-LT"/>
        </w:rPr>
        <w:t>≥ 10 000</w:t>
      </w:r>
      <w:r w:rsidRPr="00665A67">
        <w:rPr>
          <w:sz w:val="23"/>
          <w:szCs w:val="23"/>
          <w:lang w:val="lt-LT"/>
        </w:rPr>
        <w:t xml:space="preserve"> per metus šiuo aparatu.</w:t>
      </w:r>
    </w:p>
    <w:p w14:paraId="76BA1354" w14:textId="77777777" w:rsidR="00527EBB" w:rsidRPr="00665A67" w:rsidRDefault="00527EBB">
      <w:pPr>
        <w:pStyle w:val="Sraopastraipa"/>
        <w:numPr>
          <w:ilvl w:val="0"/>
          <w:numId w:val="27"/>
        </w:numPr>
        <w:suppressAutoHyphens/>
        <w:spacing w:after="0" w:line="240" w:lineRule="auto"/>
        <w:ind w:firstLine="480"/>
        <w:jc w:val="both"/>
        <w:rPr>
          <w:rFonts w:ascii="Times New Roman" w:hAnsi="Times New Roman"/>
          <w:sz w:val="23"/>
          <w:szCs w:val="23"/>
        </w:rPr>
      </w:pPr>
      <w:r w:rsidRPr="00665A67">
        <w:rPr>
          <w:rFonts w:ascii="Times New Roman" w:hAnsi="Times New Roman"/>
          <w:sz w:val="23"/>
          <w:szCs w:val="23"/>
        </w:rPr>
        <w:t>Integracija su medicininėmis informacinėmis sistemomis.</w:t>
      </w:r>
    </w:p>
    <w:p w14:paraId="5B848762" w14:textId="77777777" w:rsidR="00527EBB" w:rsidRPr="00665A67" w:rsidRDefault="00527EBB" w:rsidP="00527EBB">
      <w:pPr>
        <w:pStyle w:val="Sraopastraipa"/>
        <w:spacing w:after="0" w:line="240" w:lineRule="auto"/>
        <w:ind w:left="0"/>
        <w:jc w:val="center"/>
        <w:rPr>
          <w:rFonts w:ascii="Times New Roman" w:hAnsi="Times New Roman"/>
          <w:sz w:val="23"/>
          <w:szCs w:val="23"/>
        </w:rPr>
      </w:pPr>
    </w:p>
    <w:p w14:paraId="064A9CD6" w14:textId="77777777" w:rsidR="00527EBB" w:rsidRPr="00665A67" w:rsidRDefault="00527EBB" w:rsidP="00527EBB">
      <w:pPr>
        <w:pStyle w:val="DefaultStyle"/>
        <w:tabs>
          <w:tab w:val="left" w:pos="0"/>
        </w:tabs>
        <w:spacing w:after="0" w:line="240" w:lineRule="auto"/>
        <w:ind w:left="-720"/>
        <w:jc w:val="center"/>
        <w:rPr>
          <w:b/>
          <w:sz w:val="23"/>
          <w:szCs w:val="23"/>
          <w:lang w:val="lt-LT"/>
        </w:rPr>
      </w:pPr>
      <w:r w:rsidRPr="00665A67">
        <w:rPr>
          <w:b/>
          <w:sz w:val="23"/>
          <w:szCs w:val="23"/>
          <w:lang w:val="lt-LT"/>
        </w:rPr>
        <w:t>VIII SKYRIUS</w:t>
      </w:r>
    </w:p>
    <w:p w14:paraId="776F763C" w14:textId="77777777" w:rsidR="00527EBB" w:rsidRPr="00665A67" w:rsidRDefault="00527EBB" w:rsidP="00527EBB">
      <w:pPr>
        <w:pStyle w:val="DefaultStyle"/>
        <w:tabs>
          <w:tab w:val="left" w:pos="0"/>
        </w:tabs>
        <w:spacing w:after="0" w:line="240" w:lineRule="auto"/>
        <w:ind w:left="-720"/>
        <w:jc w:val="center"/>
        <w:rPr>
          <w:b/>
          <w:sz w:val="23"/>
          <w:szCs w:val="23"/>
          <w:lang w:val="lt-LT"/>
        </w:rPr>
      </w:pPr>
      <w:r w:rsidRPr="00665A67">
        <w:rPr>
          <w:b/>
          <w:sz w:val="23"/>
          <w:szCs w:val="23"/>
          <w:lang w:val="lt-LT"/>
        </w:rPr>
        <w:t>PROGRAMOS REZULTATAI</w:t>
      </w:r>
    </w:p>
    <w:p w14:paraId="0A17DA5B" w14:textId="77777777" w:rsidR="00527EBB" w:rsidRPr="00665A67" w:rsidRDefault="00527EBB" w:rsidP="00527EBB">
      <w:pPr>
        <w:pStyle w:val="DefaultStyle"/>
        <w:tabs>
          <w:tab w:val="left" w:pos="0"/>
        </w:tabs>
        <w:spacing w:after="0" w:line="240" w:lineRule="auto"/>
        <w:jc w:val="both"/>
        <w:rPr>
          <w:sz w:val="23"/>
          <w:szCs w:val="23"/>
          <w:lang w:val="lt-LT"/>
        </w:rPr>
      </w:pPr>
    </w:p>
    <w:p w14:paraId="50208097" w14:textId="0EAB080B" w:rsidR="00527EBB" w:rsidRPr="00665A67" w:rsidRDefault="00527EBB">
      <w:pPr>
        <w:pStyle w:val="Sraopastraipa"/>
        <w:numPr>
          <w:ilvl w:val="0"/>
          <w:numId w:val="27"/>
        </w:numPr>
        <w:spacing w:after="0" w:line="240" w:lineRule="auto"/>
        <w:ind w:firstLine="480"/>
        <w:jc w:val="both"/>
        <w:rPr>
          <w:rFonts w:ascii="Times New Roman" w:hAnsi="Times New Roman"/>
          <w:sz w:val="23"/>
          <w:szCs w:val="23"/>
        </w:rPr>
      </w:pPr>
      <w:r w:rsidRPr="00665A67">
        <w:rPr>
          <w:rFonts w:ascii="Times New Roman" w:hAnsi="Times New Roman"/>
          <w:sz w:val="23"/>
          <w:szCs w:val="23"/>
        </w:rPr>
        <w:t xml:space="preserve">Gerinant rentgeno diagnostikos asmens sveikatos priežiūros paslaugų kokybę, laiku atnaujintas </w:t>
      </w:r>
      <w:r w:rsidR="00C412AE" w:rsidRPr="00665A67">
        <w:rPr>
          <w:rFonts w:ascii="Times New Roman" w:hAnsi="Times New Roman"/>
          <w:sz w:val="23"/>
          <w:szCs w:val="23"/>
        </w:rPr>
        <w:t>labiausiai</w:t>
      </w:r>
      <w:r w:rsidRPr="00665A67">
        <w:rPr>
          <w:rFonts w:ascii="Times New Roman" w:hAnsi="Times New Roman"/>
          <w:sz w:val="23"/>
          <w:szCs w:val="23"/>
        </w:rPr>
        <w:t xml:space="preserve"> nusidėvėjęs rentgeno aparatas.</w:t>
      </w:r>
    </w:p>
    <w:p w14:paraId="09F20F27" w14:textId="77777777" w:rsidR="00527EBB" w:rsidRPr="00665A67" w:rsidRDefault="00527EBB">
      <w:pPr>
        <w:pStyle w:val="Sraopastraipa"/>
        <w:numPr>
          <w:ilvl w:val="0"/>
          <w:numId w:val="27"/>
        </w:numPr>
        <w:suppressAutoHyphens/>
        <w:spacing w:after="0" w:line="240" w:lineRule="auto"/>
        <w:ind w:firstLine="480"/>
        <w:jc w:val="both"/>
        <w:rPr>
          <w:rFonts w:ascii="Times New Roman" w:hAnsi="Times New Roman"/>
          <w:sz w:val="23"/>
          <w:szCs w:val="23"/>
        </w:rPr>
      </w:pPr>
      <w:r w:rsidRPr="00665A67">
        <w:rPr>
          <w:rFonts w:ascii="Times New Roman" w:hAnsi="Times New Roman"/>
          <w:sz w:val="23"/>
          <w:szCs w:val="23"/>
        </w:rPr>
        <w:t xml:space="preserve">Kėdainių rajono savivaldybės gyventojams užtikrinama pilnavertė </w:t>
      </w:r>
      <w:proofErr w:type="spellStart"/>
      <w:r w:rsidRPr="00665A67">
        <w:rPr>
          <w:rFonts w:ascii="Times New Roman" w:hAnsi="Times New Roman"/>
          <w:sz w:val="23"/>
          <w:szCs w:val="23"/>
        </w:rPr>
        <w:t>rentgenodiagnostika</w:t>
      </w:r>
      <w:proofErr w:type="spellEnd"/>
      <w:r w:rsidRPr="00665A67">
        <w:rPr>
          <w:rFonts w:ascii="Times New Roman" w:hAnsi="Times New Roman"/>
          <w:sz w:val="23"/>
          <w:szCs w:val="23"/>
        </w:rPr>
        <w:t>.</w:t>
      </w:r>
    </w:p>
    <w:p w14:paraId="263C0D08" w14:textId="77777777" w:rsidR="00527EBB" w:rsidRPr="00665A67" w:rsidRDefault="00527EBB">
      <w:pPr>
        <w:pStyle w:val="Sraopastraipa"/>
        <w:numPr>
          <w:ilvl w:val="0"/>
          <w:numId w:val="27"/>
        </w:numPr>
        <w:suppressAutoHyphens/>
        <w:spacing w:after="0" w:line="240" w:lineRule="auto"/>
        <w:ind w:firstLine="480"/>
        <w:jc w:val="both"/>
        <w:rPr>
          <w:rFonts w:ascii="Times New Roman" w:hAnsi="Times New Roman"/>
          <w:sz w:val="23"/>
          <w:szCs w:val="23"/>
        </w:rPr>
      </w:pPr>
      <w:r w:rsidRPr="00665A67">
        <w:rPr>
          <w:rFonts w:ascii="Times New Roman" w:hAnsi="Times New Roman"/>
          <w:sz w:val="23"/>
          <w:szCs w:val="23"/>
        </w:rPr>
        <w:t>Numatomos trumpesnės registracijos eilės rentgeno tyrimui:  4-5  dienos.</w:t>
      </w:r>
    </w:p>
    <w:p w14:paraId="68CCB8C8" w14:textId="77777777" w:rsidR="00527EBB" w:rsidRPr="00665A67" w:rsidRDefault="00527EBB">
      <w:pPr>
        <w:pStyle w:val="Sraopastraipa"/>
        <w:numPr>
          <w:ilvl w:val="0"/>
          <w:numId w:val="27"/>
        </w:numPr>
        <w:suppressAutoHyphens/>
        <w:spacing w:after="0" w:line="240" w:lineRule="auto"/>
        <w:ind w:firstLine="480"/>
        <w:jc w:val="both"/>
        <w:rPr>
          <w:rFonts w:ascii="Times New Roman" w:hAnsi="Times New Roman"/>
          <w:sz w:val="23"/>
          <w:szCs w:val="23"/>
        </w:rPr>
      </w:pPr>
      <w:r w:rsidRPr="00665A67">
        <w:rPr>
          <w:rFonts w:ascii="Times New Roman" w:hAnsi="Times New Roman"/>
          <w:sz w:val="23"/>
          <w:szCs w:val="23"/>
        </w:rPr>
        <w:t xml:space="preserve">Nepertraukiamo rentgeno diagnostinių paslaugų prieinamumo stacionaro pacientams užtikrinimas. Didesnė pacientų sauga, naudojant modernią įranga, su rentgeno </w:t>
      </w:r>
      <w:proofErr w:type="spellStart"/>
      <w:r w:rsidRPr="00665A67">
        <w:rPr>
          <w:rFonts w:ascii="Times New Roman" w:hAnsi="Times New Roman"/>
          <w:sz w:val="23"/>
          <w:szCs w:val="23"/>
        </w:rPr>
        <w:t>apšvitos</w:t>
      </w:r>
      <w:proofErr w:type="spellEnd"/>
      <w:r w:rsidRPr="00665A67">
        <w:rPr>
          <w:rFonts w:ascii="Times New Roman" w:hAnsi="Times New Roman"/>
          <w:sz w:val="23"/>
          <w:szCs w:val="23"/>
        </w:rPr>
        <w:t xml:space="preserve"> dozių fiksavimu ir kontroliavimu. </w:t>
      </w:r>
    </w:p>
    <w:p w14:paraId="10D9B86F" w14:textId="011E92B2" w:rsidR="00527EBB" w:rsidRPr="00665A67" w:rsidRDefault="00527EBB">
      <w:pPr>
        <w:pStyle w:val="Sraopastraipa"/>
        <w:numPr>
          <w:ilvl w:val="0"/>
          <w:numId w:val="27"/>
        </w:numPr>
        <w:suppressAutoHyphens/>
        <w:spacing w:after="0" w:line="240" w:lineRule="auto"/>
        <w:ind w:firstLine="480"/>
        <w:jc w:val="both"/>
        <w:rPr>
          <w:rFonts w:ascii="Times New Roman" w:hAnsi="Times New Roman"/>
          <w:sz w:val="23"/>
          <w:szCs w:val="23"/>
        </w:rPr>
      </w:pPr>
      <w:r w:rsidRPr="00665A67">
        <w:rPr>
          <w:rFonts w:ascii="Times New Roman" w:hAnsi="Times New Roman"/>
          <w:sz w:val="23"/>
          <w:szCs w:val="23"/>
        </w:rPr>
        <w:t xml:space="preserve">Vaizdų išsaugojimas nacionalinėje medicininių vaizdų archyvavimo </w:t>
      </w:r>
      <w:r w:rsidR="00C412AE" w:rsidRPr="00665A67">
        <w:rPr>
          <w:rFonts w:ascii="Times New Roman" w:hAnsi="Times New Roman"/>
          <w:sz w:val="23"/>
          <w:szCs w:val="23"/>
        </w:rPr>
        <w:t>sistemoje</w:t>
      </w:r>
      <w:r w:rsidRPr="00665A67">
        <w:rPr>
          <w:rFonts w:ascii="Times New Roman" w:hAnsi="Times New Roman"/>
          <w:sz w:val="23"/>
          <w:szCs w:val="23"/>
        </w:rPr>
        <w:t xml:space="preserve"> (</w:t>
      </w:r>
      <w:proofErr w:type="spellStart"/>
      <w:r w:rsidRPr="00665A67">
        <w:rPr>
          <w:rFonts w:ascii="Times New Roman" w:hAnsi="Times New Roman"/>
          <w:sz w:val="23"/>
          <w:szCs w:val="23"/>
        </w:rPr>
        <w:t>esveikata.lt</w:t>
      </w:r>
      <w:proofErr w:type="spellEnd"/>
      <w:r w:rsidRPr="00665A67">
        <w:rPr>
          <w:rFonts w:ascii="Times New Roman" w:hAnsi="Times New Roman"/>
          <w:sz w:val="23"/>
          <w:szCs w:val="23"/>
        </w:rPr>
        <w:t>).</w:t>
      </w:r>
    </w:p>
    <w:p w14:paraId="0B8543C2" w14:textId="77777777" w:rsidR="00527EBB" w:rsidRPr="007526B8" w:rsidRDefault="00527EBB" w:rsidP="00527EBB">
      <w:pPr>
        <w:pStyle w:val="Sraopastraipa"/>
        <w:spacing w:after="0" w:line="240" w:lineRule="auto"/>
        <w:ind w:left="0"/>
        <w:jc w:val="both"/>
        <w:rPr>
          <w:rFonts w:ascii="Times New Roman" w:hAnsi="Times New Roman"/>
          <w:sz w:val="24"/>
          <w:szCs w:val="24"/>
        </w:rPr>
      </w:pPr>
    </w:p>
    <w:p w14:paraId="17C00DCC" w14:textId="4B393166" w:rsidR="00527EBB" w:rsidRPr="007526B8" w:rsidRDefault="00527EBB" w:rsidP="00527EBB">
      <w:pPr>
        <w:tabs>
          <w:tab w:val="left" w:pos="1440"/>
        </w:tabs>
        <w:overflowPunct w:val="0"/>
        <w:autoSpaceDE w:val="0"/>
        <w:jc w:val="both"/>
        <w:rPr>
          <w:sz w:val="22"/>
          <w:szCs w:val="22"/>
        </w:rPr>
      </w:pPr>
      <w:r w:rsidRPr="007526B8">
        <w:rPr>
          <w:sz w:val="22"/>
          <w:szCs w:val="22"/>
        </w:rPr>
        <w:t xml:space="preserve">SUDERINTA </w:t>
      </w:r>
      <w:r w:rsidRPr="007526B8">
        <w:rPr>
          <w:sz w:val="22"/>
          <w:szCs w:val="22"/>
        </w:rPr>
        <w:tab/>
        <w:t>VšĮ Kėdainių ligoninės direktor</w:t>
      </w:r>
      <w:r w:rsidR="00A76B62" w:rsidRPr="007526B8">
        <w:rPr>
          <w:sz w:val="22"/>
          <w:szCs w:val="22"/>
        </w:rPr>
        <w:t xml:space="preserve">ė </w:t>
      </w:r>
      <w:r w:rsidR="007C2740">
        <w:rPr>
          <w:sz w:val="22"/>
          <w:szCs w:val="22"/>
        </w:rPr>
        <w:t>Asta Šakickienė</w:t>
      </w:r>
    </w:p>
    <w:p w14:paraId="0BB2AD2E" w14:textId="66C7907A" w:rsidR="00527EBB" w:rsidRPr="007526B8" w:rsidRDefault="00003FB6" w:rsidP="00527EBB">
      <w:pPr>
        <w:pStyle w:val="Sraopastraipa"/>
        <w:ind w:left="0"/>
        <w:jc w:val="both"/>
        <w:rPr>
          <w:rFonts w:ascii="Times New Roman" w:hAnsi="Times New Roman"/>
        </w:rPr>
      </w:pPr>
      <w:r w:rsidRPr="007526B8">
        <w:rPr>
          <w:rFonts w:ascii="Times New Roman" w:hAnsi="Times New Roman"/>
        </w:rPr>
        <w:t>RENGĖ</w:t>
      </w:r>
      <w:r w:rsidR="00527EBB" w:rsidRPr="007526B8">
        <w:rPr>
          <w:rFonts w:ascii="Times New Roman" w:hAnsi="Times New Roman"/>
        </w:rPr>
        <w:t xml:space="preserve">  </w:t>
      </w:r>
      <w:r w:rsidR="00527EBB" w:rsidRPr="007526B8">
        <w:rPr>
          <w:rFonts w:ascii="Times New Roman" w:hAnsi="Times New Roman"/>
        </w:rPr>
        <w:tab/>
      </w:r>
      <w:r w:rsidR="00551944" w:rsidRPr="007526B8">
        <w:rPr>
          <w:rFonts w:ascii="Times New Roman" w:hAnsi="Times New Roman"/>
        </w:rPr>
        <w:t xml:space="preserve">      </w:t>
      </w:r>
      <w:r w:rsidR="00527EBB" w:rsidRPr="007526B8">
        <w:rPr>
          <w:rFonts w:ascii="Times New Roman" w:hAnsi="Times New Roman"/>
        </w:rPr>
        <w:t>Rentgeno-</w:t>
      </w:r>
      <w:proofErr w:type="spellStart"/>
      <w:r w:rsidR="00527EBB" w:rsidRPr="007526B8">
        <w:rPr>
          <w:rFonts w:ascii="Times New Roman" w:hAnsi="Times New Roman"/>
        </w:rPr>
        <w:t>echoskopijų</w:t>
      </w:r>
      <w:proofErr w:type="spellEnd"/>
      <w:r w:rsidR="00527EBB" w:rsidRPr="007526B8">
        <w:rPr>
          <w:rFonts w:ascii="Times New Roman" w:hAnsi="Times New Roman"/>
        </w:rPr>
        <w:t>-</w:t>
      </w:r>
      <w:proofErr w:type="spellStart"/>
      <w:r w:rsidR="00527EBB" w:rsidRPr="007526B8">
        <w:rPr>
          <w:rFonts w:ascii="Times New Roman" w:hAnsi="Times New Roman"/>
        </w:rPr>
        <w:t>endoskopijų</w:t>
      </w:r>
      <w:proofErr w:type="spellEnd"/>
      <w:r w:rsidR="00527EBB" w:rsidRPr="007526B8">
        <w:rPr>
          <w:rFonts w:ascii="Times New Roman" w:hAnsi="Times New Roman"/>
        </w:rPr>
        <w:t xml:space="preserve">  skyriaus vedėjas  Julius </w:t>
      </w:r>
      <w:proofErr w:type="spellStart"/>
      <w:r w:rsidR="00527EBB" w:rsidRPr="007526B8">
        <w:rPr>
          <w:rFonts w:ascii="Times New Roman" w:hAnsi="Times New Roman"/>
        </w:rPr>
        <w:t>Vidikas</w:t>
      </w:r>
      <w:proofErr w:type="spellEnd"/>
    </w:p>
    <w:p w14:paraId="7139B195" w14:textId="0E7B3E36" w:rsidR="00C52007" w:rsidRPr="007526B8" w:rsidRDefault="00C52007" w:rsidP="005A0E11">
      <w:pPr>
        <w:jc w:val="center"/>
        <w:rPr>
          <w:szCs w:val="24"/>
        </w:rPr>
      </w:pPr>
      <w:r w:rsidRPr="007526B8">
        <w:rPr>
          <w:szCs w:val="24"/>
        </w:rPr>
        <w:t>________________________________</w:t>
      </w:r>
    </w:p>
    <w:p w14:paraId="56302B2D" w14:textId="77777777" w:rsidR="00E17409" w:rsidRPr="007526B8" w:rsidRDefault="00E17409" w:rsidP="00E17409">
      <w:pPr>
        <w:keepNext/>
        <w:spacing w:line="276" w:lineRule="auto"/>
        <w:jc w:val="center"/>
        <w:outlineLvl w:val="0"/>
        <w:rPr>
          <w:b/>
          <w:bCs/>
          <w:sz w:val="28"/>
          <w:szCs w:val="28"/>
          <w:u w:val="single"/>
        </w:rPr>
      </w:pPr>
    </w:p>
    <w:p w14:paraId="124AAF23" w14:textId="32061BAD" w:rsidR="00AC7211" w:rsidRPr="007526B8" w:rsidRDefault="00AC7211" w:rsidP="00AC7211">
      <w:pPr>
        <w:jc w:val="center"/>
        <w:rPr>
          <w:b/>
          <w:bCs/>
        </w:rPr>
      </w:pPr>
      <w:r w:rsidRPr="007526B8">
        <w:rPr>
          <w:b/>
          <w:bCs/>
        </w:rPr>
        <w:t>VŠĮ KĖDAINIŲ LIGONINĖ</w:t>
      </w:r>
    </w:p>
    <w:p w14:paraId="562D8F88" w14:textId="77777777" w:rsidR="00AC7211" w:rsidRPr="007526B8" w:rsidRDefault="00AC7211" w:rsidP="00B22678">
      <w:pPr>
        <w:pStyle w:val="Antrat1"/>
      </w:pPr>
      <w:bookmarkStart w:id="117" w:name="_Toc157618171"/>
      <w:r w:rsidRPr="007526B8">
        <w:t>KOMPIUTERINĖS TOMOGRAFIJOS PASLAUGŲ KOKYBĖS GERINIMO KĖDAINIŲ</w:t>
      </w:r>
      <w:bookmarkEnd w:id="117"/>
      <w:r w:rsidRPr="007526B8">
        <w:t xml:space="preserve"> </w:t>
      </w:r>
    </w:p>
    <w:p w14:paraId="2CE828A1" w14:textId="4C77453C" w:rsidR="00AC7211" w:rsidRPr="007526B8" w:rsidRDefault="00AC7211" w:rsidP="00B22678">
      <w:pPr>
        <w:pStyle w:val="Antrat1"/>
      </w:pPr>
      <w:bookmarkStart w:id="118" w:name="_Toc157618172"/>
      <w:r w:rsidRPr="007526B8">
        <w:t>RAJONO SAVIVALDYBĖJE 2023-2030 M. PROGRAMOS 202</w:t>
      </w:r>
      <w:r w:rsidR="00922FCF">
        <w:t>4</w:t>
      </w:r>
      <w:r w:rsidRPr="007526B8">
        <w:t xml:space="preserve"> m. PARAIŠKA</w:t>
      </w:r>
      <w:bookmarkEnd w:id="118"/>
    </w:p>
    <w:p w14:paraId="616B6242" w14:textId="77777777" w:rsidR="00AC7211" w:rsidRPr="007526B8" w:rsidRDefault="00AC7211" w:rsidP="00AC7211"/>
    <w:p w14:paraId="6FA55989" w14:textId="77777777" w:rsidR="00AC7211" w:rsidRPr="007526B8" w:rsidRDefault="00AC7211" w:rsidP="00AC7211">
      <w:pPr>
        <w:jc w:val="center"/>
      </w:pPr>
      <w:r w:rsidRPr="007526B8">
        <w:rPr>
          <w:b/>
          <w:bCs/>
        </w:rPr>
        <w:t>I SKYRIUS</w:t>
      </w:r>
    </w:p>
    <w:p w14:paraId="3568DBA0" w14:textId="77777777" w:rsidR="00AC7211" w:rsidRPr="007526B8" w:rsidRDefault="00AC7211" w:rsidP="00AC7211">
      <w:pPr>
        <w:jc w:val="center"/>
      </w:pPr>
      <w:r w:rsidRPr="007526B8">
        <w:rPr>
          <w:b/>
          <w:bCs/>
        </w:rPr>
        <w:t>BENDROSIOS NUOSTATOS</w:t>
      </w:r>
    </w:p>
    <w:p w14:paraId="12BE5089" w14:textId="77777777" w:rsidR="00AC7211" w:rsidRPr="007526B8" w:rsidRDefault="00AC7211" w:rsidP="00AC7211"/>
    <w:p w14:paraId="2A244F38" w14:textId="7AE2B386" w:rsidR="00AC7211" w:rsidRPr="00C23268" w:rsidRDefault="00AC7211">
      <w:pPr>
        <w:numPr>
          <w:ilvl w:val="0"/>
          <w:numId w:val="50"/>
        </w:numPr>
        <w:ind w:left="0" w:firstLine="567"/>
        <w:jc w:val="both"/>
        <w:rPr>
          <w:sz w:val="23"/>
          <w:szCs w:val="23"/>
        </w:rPr>
      </w:pPr>
      <w:r w:rsidRPr="00C23268">
        <w:rPr>
          <w:color w:val="000000" w:themeColor="text1"/>
          <w:sz w:val="23"/>
          <w:szCs w:val="23"/>
        </w:rPr>
        <w:t>Kompiuterinės tomografijos paslaugų kokybės gerinimo Kėdainių rajono savivaldybėje programa</w:t>
      </w:r>
      <w:r w:rsidRPr="00C23268">
        <w:rPr>
          <w:color w:val="000000"/>
          <w:sz w:val="23"/>
          <w:szCs w:val="23"/>
        </w:rPr>
        <w:t xml:space="preserve"> 2023 - 2030 m. programa</w:t>
      </w:r>
      <w:r w:rsidRPr="00C23268">
        <w:rPr>
          <w:rFonts w:eastAsia="Lucida Sans Unicode"/>
          <w:color w:val="000000"/>
          <w:sz w:val="23"/>
          <w:szCs w:val="23"/>
        </w:rPr>
        <w:t xml:space="preserve"> </w:t>
      </w:r>
      <w:r w:rsidRPr="00C23268">
        <w:rPr>
          <w:color w:val="000000"/>
          <w:sz w:val="23"/>
          <w:szCs w:val="23"/>
        </w:rPr>
        <w:t xml:space="preserve">(toliau </w:t>
      </w:r>
      <w:r w:rsidRPr="00C23268">
        <w:rPr>
          <w:sz w:val="23"/>
          <w:szCs w:val="23"/>
        </w:rPr>
        <w:t>– P</w:t>
      </w:r>
      <w:r w:rsidRPr="00C23268">
        <w:rPr>
          <w:color w:val="000000"/>
          <w:sz w:val="23"/>
          <w:szCs w:val="23"/>
        </w:rPr>
        <w:t xml:space="preserve">rograma) parengta vadovaujantis </w:t>
      </w:r>
      <w:r w:rsidRPr="00C23268">
        <w:rPr>
          <w:color w:val="000000"/>
          <w:sz w:val="23"/>
          <w:szCs w:val="23"/>
          <w:highlight w:val="white"/>
        </w:rPr>
        <w:t xml:space="preserve">Lietuvos Respublikos Seimo 1998 m. lapkričio 24 d. priimtu </w:t>
      </w:r>
      <w:r w:rsidRPr="00C23268">
        <w:rPr>
          <w:color w:val="000000"/>
          <w:sz w:val="23"/>
          <w:szCs w:val="23"/>
        </w:rPr>
        <w:t>Lietuvos Respublikos sveikatos priežiūros įstaigų įstatym</w:t>
      </w:r>
      <w:r w:rsidR="00C172F1" w:rsidRPr="00C23268">
        <w:rPr>
          <w:color w:val="000000"/>
          <w:sz w:val="23"/>
          <w:szCs w:val="23"/>
        </w:rPr>
        <w:t>u</w:t>
      </w:r>
      <w:r w:rsidRPr="00C23268">
        <w:rPr>
          <w:color w:val="000000"/>
          <w:sz w:val="23"/>
          <w:szCs w:val="23"/>
        </w:rPr>
        <w:t xml:space="preserve"> </w:t>
      </w:r>
      <w:r w:rsidRPr="00C23268">
        <w:rPr>
          <w:color w:val="000000"/>
          <w:sz w:val="23"/>
          <w:szCs w:val="23"/>
          <w:highlight w:val="white"/>
        </w:rPr>
        <w:t xml:space="preserve">Nr. VIII-940 </w:t>
      </w:r>
      <w:r w:rsidR="00C172F1" w:rsidRPr="00C23268">
        <w:rPr>
          <w:color w:val="000000"/>
          <w:sz w:val="23"/>
          <w:szCs w:val="23"/>
        </w:rPr>
        <w:t>(</w:t>
      </w:r>
      <w:r w:rsidRPr="00C23268">
        <w:rPr>
          <w:color w:val="000000"/>
          <w:sz w:val="23"/>
          <w:szCs w:val="23"/>
        </w:rPr>
        <w:t>12 straipsni</w:t>
      </w:r>
      <w:r w:rsidR="00C172F1" w:rsidRPr="00C23268">
        <w:rPr>
          <w:color w:val="000000"/>
          <w:sz w:val="23"/>
          <w:szCs w:val="23"/>
        </w:rPr>
        <w:t>s</w:t>
      </w:r>
      <w:r w:rsidRPr="00C23268">
        <w:rPr>
          <w:color w:val="000000"/>
          <w:sz w:val="23"/>
          <w:szCs w:val="23"/>
        </w:rPr>
        <w:t xml:space="preserve"> 1 dali</w:t>
      </w:r>
      <w:r w:rsidR="00C172F1" w:rsidRPr="00C23268">
        <w:rPr>
          <w:color w:val="000000"/>
          <w:sz w:val="23"/>
          <w:szCs w:val="23"/>
        </w:rPr>
        <w:t>s)</w:t>
      </w:r>
      <w:r w:rsidRPr="00C23268">
        <w:rPr>
          <w:color w:val="000000"/>
          <w:sz w:val="23"/>
          <w:szCs w:val="23"/>
          <w:highlight w:val="white"/>
        </w:rPr>
        <w:t xml:space="preserve">, </w:t>
      </w:r>
      <w:r w:rsidRPr="00C23268">
        <w:rPr>
          <w:color w:val="000000"/>
          <w:sz w:val="23"/>
          <w:szCs w:val="23"/>
        </w:rPr>
        <w:t>siekiant investicijomis sveikatos priežiūrai plėsti sveikatos paslaugų asortimentą, įgyvendinant naujas sveikatos priežiūros technologijas, gerinti sveikatos priežiūros paslaugų prieinamumą ir kokybę.</w:t>
      </w:r>
    </w:p>
    <w:p w14:paraId="4DFFDAB4" w14:textId="77777777" w:rsidR="00AC7211" w:rsidRPr="00C23268" w:rsidRDefault="00AC7211">
      <w:pPr>
        <w:numPr>
          <w:ilvl w:val="0"/>
          <w:numId w:val="50"/>
        </w:numPr>
        <w:ind w:left="0" w:firstLine="567"/>
        <w:jc w:val="both"/>
        <w:rPr>
          <w:sz w:val="23"/>
          <w:szCs w:val="23"/>
        </w:rPr>
      </w:pPr>
      <w:r w:rsidRPr="00C23268">
        <w:rPr>
          <w:sz w:val="23"/>
          <w:szCs w:val="23"/>
        </w:rPr>
        <w:t>Programa atitinka Lietuvos Respublikos sveikatos apsaugos ministerijos strateginius tikslus: siekti, kad būtų laiku teikiama kokybiška, saugi ir prieinama sveikatos priežiūra, atitinkanti šiuolaikinius reikalavimus, sudaranti visiems šalies piliečiams vienodas sąlygas gauti būtinas asmens sveikatos priežiūros paslaugas, tobulinti sveikatos sistemos valdymą, sveikatos santykius grįsti teisingumo ir solidarumo principais, pertvarkant sveikatos sistemą pagal modernios visuomenės sveikatos koncepciją bei Europos Sąjungos (toliau - ES) bei Pasaulinės sveikatos organizacijos „Sveikata visiems XXI amžiuje“ strateginius principus: sukurti draugišką ir į pacientą orientuotą sveikatos apsaugos sistemą, užtikrinančią pagarbą paciento teisėms, paslaugų prieinamumą ir kokybę, įtraukti visuomenę į sprendimų priėmimą.</w:t>
      </w:r>
    </w:p>
    <w:p w14:paraId="6B76108B" w14:textId="77777777" w:rsidR="00AC7211" w:rsidRPr="00E9486B" w:rsidRDefault="00AC7211">
      <w:pPr>
        <w:numPr>
          <w:ilvl w:val="0"/>
          <w:numId w:val="50"/>
        </w:numPr>
        <w:ind w:left="0" w:firstLine="567"/>
        <w:jc w:val="both"/>
        <w:rPr>
          <w:sz w:val="23"/>
          <w:szCs w:val="23"/>
        </w:rPr>
      </w:pPr>
      <w:r w:rsidRPr="00C23268">
        <w:rPr>
          <w:color w:val="000000"/>
          <w:sz w:val="23"/>
          <w:szCs w:val="23"/>
        </w:rPr>
        <w:t xml:space="preserve">Tai ilgalaikė Programa, kurios įgyvendinimas vadovaujasi sisteminiu požiūriu: nauja kokybė kuriama </w:t>
      </w:r>
      <w:r w:rsidRPr="00E9486B">
        <w:rPr>
          <w:color w:val="000000"/>
          <w:sz w:val="23"/>
          <w:szCs w:val="23"/>
        </w:rPr>
        <w:t>apjungti visas susijusias sritis atnaujinant / įsigyjant trūkstamą medicininę įrangą. Visos priemonės planuojamos siekiant adekvačiai užtikrinti augančius pacientų poreikius, užtikrinti šiuolaikišką sveikatos apsaugą.</w:t>
      </w:r>
    </w:p>
    <w:p w14:paraId="2B658694" w14:textId="0A1091FD" w:rsidR="00AC7211" w:rsidRPr="00E9486B" w:rsidRDefault="00922FCF">
      <w:pPr>
        <w:numPr>
          <w:ilvl w:val="0"/>
          <w:numId w:val="50"/>
        </w:numPr>
        <w:ind w:left="0" w:firstLine="567"/>
        <w:jc w:val="both"/>
        <w:rPr>
          <w:sz w:val="23"/>
          <w:szCs w:val="23"/>
        </w:rPr>
      </w:pPr>
      <w:r w:rsidRPr="00E9486B">
        <w:rPr>
          <w:color w:val="000000"/>
          <w:sz w:val="23"/>
          <w:szCs w:val="23"/>
        </w:rPr>
        <w:t>Programa prisideda prie Kėdainių rajono savivaldybės 2024–2026 m. strateginio veiklos plano 02 Sveikatos apsaugos programos 02-01-02 uždavinio „Siekti gyventojų sveikatos išsaugojimo, gerinant sveikatos priežiūros paslaugų kokybę ir prieinamumą“ įgyvendinimo.</w:t>
      </w:r>
      <w:r w:rsidR="00AC7211" w:rsidRPr="00E9486B">
        <w:rPr>
          <w:color w:val="000000"/>
          <w:sz w:val="23"/>
          <w:szCs w:val="23"/>
        </w:rPr>
        <w:t xml:space="preserve"> </w:t>
      </w:r>
    </w:p>
    <w:p w14:paraId="70E8ACC3" w14:textId="77777777" w:rsidR="00AC7211" w:rsidRPr="00E9486B" w:rsidRDefault="00AC7211" w:rsidP="00AC7211">
      <w:pPr>
        <w:rPr>
          <w:color w:val="000000"/>
          <w:sz w:val="23"/>
          <w:szCs w:val="23"/>
        </w:rPr>
      </w:pPr>
    </w:p>
    <w:p w14:paraId="29389C3E" w14:textId="77777777" w:rsidR="00AC7211" w:rsidRPr="00C23268" w:rsidRDefault="00AC7211" w:rsidP="00AC7211">
      <w:pPr>
        <w:jc w:val="center"/>
        <w:rPr>
          <w:sz w:val="23"/>
          <w:szCs w:val="23"/>
        </w:rPr>
      </w:pPr>
      <w:r w:rsidRPr="00E9486B">
        <w:rPr>
          <w:b/>
          <w:bCs/>
          <w:sz w:val="23"/>
          <w:szCs w:val="23"/>
        </w:rPr>
        <w:t>II SKYRIUS</w:t>
      </w:r>
    </w:p>
    <w:p w14:paraId="7BCEC379" w14:textId="77777777" w:rsidR="00AC7211" w:rsidRPr="00C23268" w:rsidRDefault="00AC7211" w:rsidP="00AC7211">
      <w:pPr>
        <w:jc w:val="center"/>
        <w:rPr>
          <w:sz w:val="23"/>
          <w:szCs w:val="23"/>
        </w:rPr>
      </w:pPr>
      <w:r w:rsidRPr="00C23268">
        <w:rPr>
          <w:b/>
          <w:bCs/>
          <w:sz w:val="23"/>
          <w:szCs w:val="23"/>
        </w:rPr>
        <w:t>SITUACIJOS ANALIZĖ</w:t>
      </w:r>
    </w:p>
    <w:p w14:paraId="462DE7B3" w14:textId="77777777" w:rsidR="00AC7211" w:rsidRPr="00C23268" w:rsidRDefault="00AC7211" w:rsidP="00AC7211">
      <w:pPr>
        <w:rPr>
          <w:color w:val="000000"/>
          <w:sz w:val="23"/>
          <w:szCs w:val="23"/>
        </w:rPr>
      </w:pPr>
    </w:p>
    <w:p w14:paraId="6A1EA9D9" w14:textId="77777777" w:rsidR="00AC7211" w:rsidRPr="00C23268" w:rsidRDefault="00AC7211">
      <w:pPr>
        <w:numPr>
          <w:ilvl w:val="0"/>
          <w:numId w:val="50"/>
        </w:numPr>
        <w:ind w:left="0" w:firstLine="567"/>
        <w:jc w:val="both"/>
        <w:rPr>
          <w:color w:val="000000" w:themeColor="text1"/>
          <w:sz w:val="23"/>
          <w:szCs w:val="23"/>
        </w:rPr>
      </w:pPr>
      <w:r w:rsidRPr="00C23268">
        <w:rPr>
          <w:sz w:val="23"/>
          <w:szCs w:val="23"/>
        </w:rPr>
        <w:t xml:space="preserve">Kompiuterinė tomografija – tai neinvazinis radiologinis diagnostinis vaizdavimo metodas, kai tiriamos kūno srities struktūros yra daug kartų nuskenuojamos skirtingais kampais siauru rentgeno spindulių pluoštu ir pagal gautus duomenis kompiuterinėmis programomis atliekamos sudėtingos skaitmeninės apdorojimo procedūros – gaunamas aukštos kokybės vaizdas. Tiriamoji sritis pateikiama lyg labai plonais supjaustytais </w:t>
      </w:r>
      <w:proofErr w:type="spellStart"/>
      <w:r w:rsidRPr="00C23268">
        <w:rPr>
          <w:sz w:val="23"/>
          <w:szCs w:val="23"/>
        </w:rPr>
        <w:t>pjūveliais</w:t>
      </w:r>
      <w:proofErr w:type="spellEnd"/>
      <w:r w:rsidRPr="00C23268">
        <w:rPr>
          <w:sz w:val="23"/>
          <w:szCs w:val="23"/>
        </w:rPr>
        <w:t>, dėl to galima labai tiksliai vertinti patologinius pokyčius ir jų išplitimą, gerai diferencijuojant audinius ir organus.</w:t>
      </w:r>
    </w:p>
    <w:p w14:paraId="01EFF3B7" w14:textId="77777777" w:rsidR="00C172F1" w:rsidRPr="00C23268" w:rsidRDefault="00AC7211">
      <w:pPr>
        <w:numPr>
          <w:ilvl w:val="0"/>
          <w:numId w:val="50"/>
        </w:numPr>
        <w:ind w:left="0" w:firstLine="567"/>
        <w:jc w:val="both"/>
        <w:rPr>
          <w:color w:val="000000" w:themeColor="text1"/>
          <w:sz w:val="23"/>
          <w:szCs w:val="23"/>
        </w:rPr>
      </w:pPr>
      <w:r w:rsidRPr="00C23268">
        <w:rPr>
          <w:sz w:val="23"/>
          <w:szCs w:val="23"/>
        </w:rPr>
        <w:t xml:space="preserve">Kompiuteriniu tomografu atliekama nuo įprastinių iki pačių sudėtingiausių kardiologijos, neurologijos ir onkologijos radiologinių tyrimų. Tiriamas pacientas gauna nemažą kiekį  jonizuojamosios spinduliuotės, tyrimas  tada, kada būtina labai </w:t>
      </w:r>
      <w:r w:rsidRPr="00C23268">
        <w:rPr>
          <w:sz w:val="23"/>
          <w:szCs w:val="23"/>
          <w:u w:val="single"/>
        </w:rPr>
        <w:t>skubiai suteikti medicinos pagalbą</w:t>
      </w:r>
      <w:r w:rsidRPr="00C23268">
        <w:rPr>
          <w:sz w:val="23"/>
          <w:szCs w:val="23"/>
        </w:rPr>
        <w:t>:</w:t>
      </w:r>
    </w:p>
    <w:p w14:paraId="69B26CB5" w14:textId="46B683A7" w:rsidR="00C172F1" w:rsidRPr="00C23268" w:rsidRDefault="00AC7211">
      <w:pPr>
        <w:pStyle w:val="Sraopastraipa"/>
        <w:numPr>
          <w:ilvl w:val="0"/>
          <w:numId w:val="52"/>
        </w:numPr>
        <w:spacing w:after="0" w:line="240" w:lineRule="auto"/>
        <w:ind w:left="567" w:firstLine="0"/>
        <w:jc w:val="both"/>
        <w:rPr>
          <w:rFonts w:ascii="Times New Roman" w:hAnsi="Times New Roman"/>
          <w:i/>
          <w:iCs/>
          <w:color w:val="000000" w:themeColor="text1"/>
          <w:sz w:val="23"/>
          <w:szCs w:val="23"/>
        </w:rPr>
      </w:pPr>
      <w:r w:rsidRPr="00C23268">
        <w:rPr>
          <w:rFonts w:ascii="Times New Roman" w:hAnsi="Times New Roman"/>
          <w:i/>
          <w:iCs/>
          <w:sz w:val="23"/>
          <w:szCs w:val="23"/>
        </w:rPr>
        <w:t>reanimacijos skyriaus pacientams, patyrusiems sunkias galvos ir nugaros traumas,</w:t>
      </w:r>
    </w:p>
    <w:p w14:paraId="0CE19814" w14:textId="62E5655F" w:rsidR="00C172F1" w:rsidRPr="00C23268" w:rsidRDefault="00AC7211">
      <w:pPr>
        <w:pStyle w:val="Sraopastraipa"/>
        <w:numPr>
          <w:ilvl w:val="0"/>
          <w:numId w:val="52"/>
        </w:numPr>
        <w:spacing w:after="0" w:line="240" w:lineRule="auto"/>
        <w:ind w:left="567" w:firstLine="0"/>
        <w:jc w:val="both"/>
        <w:rPr>
          <w:rFonts w:ascii="Times New Roman" w:hAnsi="Times New Roman"/>
          <w:i/>
          <w:iCs/>
          <w:color w:val="000000" w:themeColor="text1"/>
          <w:sz w:val="23"/>
          <w:szCs w:val="23"/>
        </w:rPr>
      </w:pPr>
      <w:r w:rsidRPr="00C23268">
        <w:rPr>
          <w:rFonts w:ascii="Times New Roman" w:hAnsi="Times New Roman"/>
          <w:i/>
          <w:iCs/>
          <w:sz w:val="23"/>
          <w:szCs w:val="23"/>
        </w:rPr>
        <w:t>epilepsijos priepuolių atvejais,</w:t>
      </w:r>
    </w:p>
    <w:p w14:paraId="5375F465" w14:textId="77777777" w:rsidR="00C172F1" w:rsidRPr="00C23268" w:rsidRDefault="00AC7211">
      <w:pPr>
        <w:pStyle w:val="Sraopastraipa"/>
        <w:numPr>
          <w:ilvl w:val="0"/>
          <w:numId w:val="52"/>
        </w:numPr>
        <w:spacing w:after="0" w:line="240" w:lineRule="auto"/>
        <w:ind w:left="567" w:firstLine="0"/>
        <w:jc w:val="both"/>
        <w:rPr>
          <w:rFonts w:ascii="Times New Roman" w:hAnsi="Times New Roman"/>
          <w:i/>
          <w:iCs/>
          <w:sz w:val="23"/>
          <w:szCs w:val="23"/>
        </w:rPr>
      </w:pPr>
      <w:r w:rsidRPr="00C23268">
        <w:rPr>
          <w:rFonts w:ascii="Times New Roman" w:hAnsi="Times New Roman"/>
          <w:i/>
          <w:iCs/>
          <w:sz w:val="23"/>
          <w:szCs w:val="23"/>
        </w:rPr>
        <w:t>įvertinant komplikuotus kaulų lūžius,</w:t>
      </w:r>
    </w:p>
    <w:p w14:paraId="301588FF" w14:textId="5AA84267" w:rsidR="00C172F1" w:rsidRPr="00C23268" w:rsidRDefault="00AC7211">
      <w:pPr>
        <w:pStyle w:val="Sraopastraipa"/>
        <w:numPr>
          <w:ilvl w:val="0"/>
          <w:numId w:val="52"/>
        </w:numPr>
        <w:spacing w:after="0" w:line="240" w:lineRule="auto"/>
        <w:ind w:left="567" w:firstLine="0"/>
        <w:jc w:val="both"/>
        <w:rPr>
          <w:rFonts w:ascii="Times New Roman" w:hAnsi="Times New Roman"/>
          <w:i/>
          <w:iCs/>
          <w:sz w:val="23"/>
          <w:szCs w:val="23"/>
        </w:rPr>
      </w:pPr>
      <w:r w:rsidRPr="00C23268">
        <w:rPr>
          <w:rFonts w:ascii="Times New Roman" w:hAnsi="Times New Roman"/>
          <w:i/>
          <w:iCs/>
          <w:sz w:val="23"/>
          <w:szCs w:val="23"/>
        </w:rPr>
        <w:t>kraujagyslių užsikimšimą arba jų vidinės sienelės įplyšimą ir t.t.</w:t>
      </w:r>
    </w:p>
    <w:p w14:paraId="70319053" w14:textId="0063C81B" w:rsidR="00C172F1" w:rsidRPr="00C23268" w:rsidRDefault="00C172F1" w:rsidP="00C172F1">
      <w:pPr>
        <w:ind w:firstLine="567"/>
        <w:jc w:val="both"/>
        <w:rPr>
          <w:sz w:val="23"/>
          <w:szCs w:val="23"/>
        </w:rPr>
      </w:pPr>
      <w:r w:rsidRPr="00C23268">
        <w:rPr>
          <w:sz w:val="23"/>
          <w:szCs w:val="23"/>
        </w:rPr>
        <w:t xml:space="preserve">6.1. </w:t>
      </w:r>
      <w:r w:rsidR="00AC7211" w:rsidRPr="00C23268">
        <w:rPr>
          <w:sz w:val="23"/>
          <w:szCs w:val="23"/>
        </w:rPr>
        <w:t xml:space="preserve">Kompiuteriniu tomografu </w:t>
      </w:r>
      <w:r w:rsidR="00AC7211" w:rsidRPr="00C23268">
        <w:rPr>
          <w:sz w:val="23"/>
          <w:szCs w:val="23"/>
          <w:u w:val="single"/>
        </w:rPr>
        <w:t>greitai ir labai tiksliai diagnozuojama</w:t>
      </w:r>
      <w:r w:rsidR="00AC7211" w:rsidRPr="00C23268">
        <w:rPr>
          <w:sz w:val="23"/>
          <w:szCs w:val="23"/>
        </w:rPr>
        <w:t>:</w:t>
      </w:r>
    </w:p>
    <w:p w14:paraId="64D2A1AD" w14:textId="77777777" w:rsidR="00C172F1" w:rsidRPr="00C23268" w:rsidRDefault="00AC7211">
      <w:pPr>
        <w:pStyle w:val="Sraopastraipa"/>
        <w:numPr>
          <w:ilvl w:val="0"/>
          <w:numId w:val="51"/>
        </w:numPr>
        <w:spacing w:after="0" w:line="240" w:lineRule="auto"/>
        <w:ind w:left="1134" w:hanging="425"/>
        <w:jc w:val="both"/>
        <w:rPr>
          <w:rFonts w:ascii="Times New Roman" w:hAnsi="Times New Roman"/>
          <w:sz w:val="23"/>
          <w:szCs w:val="23"/>
        </w:rPr>
      </w:pPr>
      <w:r w:rsidRPr="00C23268">
        <w:rPr>
          <w:rFonts w:ascii="Times New Roman" w:hAnsi="Times New Roman"/>
          <w:sz w:val="23"/>
          <w:szCs w:val="23"/>
        </w:rPr>
        <w:t>galvos ir nugaros smegenų pažeidimai,</w:t>
      </w:r>
    </w:p>
    <w:p w14:paraId="43ADC6E0" w14:textId="7F91621B" w:rsidR="00C172F1" w:rsidRPr="00C23268" w:rsidRDefault="00AC7211">
      <w:pPr>
        <w:pStyle w:val="Sraopastraipa"/>
        <w:numPr>
          <w:ilvl w:val="0"/>
          <w:numId w:val="51"/>
        </w:numPr>
        <w:spacing w:after="0" w:line="240" w:lineRule="auto"/>
        <w:ind w:left="1134" w:hanging="425"/>
        <w:jc w:val="both"/>
        <w:rPr>
          <w:rFonts w:ascii="Times New Roman" w:hAnsi="Times New Roman"/>
          <w:i/>
          <w:iCs/>
          <w:sz w:val="23"/>
          <w:szCs w:val="23"/>
        </w:rPr>
      </w:pPr>
      <w:r w:rsidRPr="00C23268">
        <w:rPr>
          <w:rFonts w:ascii="Times New Roman" w:hAnsi="Times New Roman"/>
          <w:i/>
          <w:iCs/>
          <w:sz w:val="23"/>
          <w:szCs w:val="23"/>
        </w:rPr>
        <w:t>įvairūs kraujotakos sutrikimai,</w:t>
      </w:r>
    </w:p>
    <w:p w14:paraId="0FC9E2A6" w14:textId="11D791AC" w:rsidR="00C172F1" w:rsidRPr="00C23268" w:rsidRDefault="00AC7211">
      <w:pPr>
        <w:pStyle w:val="Sraopastraipa"/>
        <w:numPr>
          <w:ilvl w:val="0"/>
          <w:numId w:val="51"/>
        </w:numPr>
        <w:spacing w:after="0" w:line="240" w:lineRule="auto"/>
        <w:ind w:left="1134" w:hanging="425"/>
        <w:jc w:val="both"/>
        <w:rPr>
          <w:rFonts w:ascii="Times New Roman" w:hAnsi="Times New Roman"/>
          <w:i/>
          <w:iCs/>
          <w:sz w:val="23"/>
          <w:szCs w:val="23"/>
        </w:rPr>
      </w:pPr>
      <w:r w:rsidRPr="00C23268">
        <w:rPr>
          <w:rFonts w:ascii="Times New Roman" w:hAnsi="Times New Roman"/>
          <w:i/>
          <w:iCs/>
          <w:sz w:val="23"/>
          <w:szCs w:val="23"/>
        </w:rPr>
        <w:t>įvairių traumų sukelti pakitimai,</w:t>
      </w:r>
    </w:p>
    <w:p w14:paraId="0B6382D5" w14:textId="093DF134" w:rsidR="00C172F1" w:rsidRPr="00C23268" w:rsidRDefault="00AC7211">
      <w:pPr>
        <w:pStyle w:val="Sraopastraipa"/>
        <w:numPr>
          <w:ilvl w:val="0"/>
          <w:numId w:val="51"/>
        </w:numPr>
        <w:spacing w:after="0" w:line="240" w:lineRule="auto"/>
        <w:ind w:left="1134" w:hanging="425"/>
        <w:jc w:val="both"/>
        <w:rPr>
          <w:rFonts w:ascii="Times New Roman" w:hAnsi="Times New Roman"/>
          <w:i/>
          <w:iCs/>
          <w:sz w:val="23"/>
          <w:szCs w:val="23"/>
        </w:rPr>
      </w:pPr>
      <w:r w:rsidRPr="00C23268">
        <w:rPr>
          <w:rFonts w:ascii="Times New Roman" w:hAnsi="Times New Roman"/>
          <w:i/>
          <w:iCs/>
          <w:sz w:val="23"/>
          <w:szCs w:val="23"/>
        </w:rPr>
        <w:t>širdies ir kraujagyslių ligos,</w:t>
      </w:r>
    </w:p>
    <w:p w14:paraId="2D8AAE62" w14:textId="455A6325" w:rsidR="00C172F1" w:rsidRPr="00C23268" w:rsidRDefault="00AC7211">
      <w:pPr>
        <w:pStyle w:val="Sraopastraipa"/>
        <w:numPr>
          <w:ilvl w:val="0"/>
          <w:numId w:val="51"/>
        </w:numPr>
        <w:spacing w:after="0" w:line="240" w:lineRule="auto"/>
        <w:ind w:left="1134" w:hanging="425"/>
        <w:jc w:val="both"/>
        <w:rPr>
          <w:rFonts w:ascii="Times New Roman" w:hAnsi="Times New Roman"/>
          <w:i/>
          <w:iCs/>
          <w:sz w:val="23"/>
          <w:szCs w:val="23"/>
        </w:rPr>
      </w:pPr>
      <w:r w:rsidRPr="00C23268">
        <w:rPr>
          <w:rFonts w:ascii="Times New Roman" w:hAnsi="Times New Roman"/>
          <w:i/>
          <w:iCs/>
          <w:sz w:val="23"/>
          <w:szCs w:val="23"/>
        </w:rPr>
        <w:t>įgimta ar įgyta stuburo patologija,</w:t>
      </w:r>
    </w:p>
    <w:p w14:paraId="54D44741" w14:textId="35074808" w:rsidR="00C172F1" w:rsidRPr="00C23268" w:rsidRDefault="00AC7211">
      <w:pPr>
        <w:pStyle w:val="Sraopastraipa"/>
        <w:numPr>
          <w:ilvl w:val="0"/>
          <w:numId w:val="51"/>
        </w:numPr>
        <w:spacing w:after="0" w:line="240" w:lineRule="auto"/>
        <w:ind w:left="1134" w:hanging="425"/>
        <w:jc w:val="both"/>
        <w:rPr>
          <w:rFonts w:ascii="Times New Roman" w:hAnsi="Times New Roman"/>
          <w:i/>
          <w:iCs/>
          <w:sz w:val="23"/>
          <w:szCs w:val="23"/>
        </w:rPr>
      </w:pPr>
      <w:r w:rsidRPr="00C23268">
        <w:rPr>
          <w:rFonts w:ascii="Times New Roman" w:hAnsi="Times New Roman"/>
          <w:i/>
          <w:iCs/>
          <w:sz w:val="23"/>
          <w:szCs w:val="23"/>
        </w:rPr>
        <w:t>vidaus organų būklė,</w:t>
      </w:r>
    </w:p>
    <w:p w14:paraId="3965218E" w14:textId="3E674685" w:rsidR="00C172F1" w:rsidRPr="00C23268" w:rsidRDefault="00AC7211">
      <w:pPr>
        <w:pStyle w:val="Sraopastraipa"/>
        <w:numPr>
          <w:ilvl w:val="0"/>
          <w:numId w:val="51"/>
        </w:numPr>
        <w:spacing w:after="0" w:line="240" w:lineRule="auto"/>
        <w:ind w:left="1134" w:hanging="425"/>
        <w:jc w:val="both"/>
        <w:rPr>
          <w:rFonts w:ascii="Times New Roman" w:hAnsi="Times New Roman"/>
          <w:i/>
          <w:iCs/>
          <w:sz w:val="23"/>
          <w:szCs w:val="23"/>
        </w:rPr>
      </w:pPr>
      <w:r w:rsidRPr="00C23268">
        <w:rPr>
          <w:rFonts w:ascii="Times New Roman" w:hAnsi="Times New Roman"/>
          <w:i/>
          <w:iCs/>
          <w:sz w:val="23"/>
          <w:szCs w:val="23"/>
        </w:rPr>
        <w:t>ankstyvųjų stadijų navikai ir jų išplitimas – metastazės,</w:t>
      </w:r>
    </w:p>
    <w:p w14:paraId="3D68EAB4" w14:textId="48840FD4" w:rsidR="00C172F1" w:rsidRPr="00C23268" w:rsidRDefault="00AC7211">
      <w:pPr>
        <w:pStyle w:val="Sraopastraipa"/>
        <w:numPr>
          <w:ilvl w:val="0"/>
          <w:numId w:val="51"/>
        </w:numPr>
        <w:spacing w:after="0" w:line="240" w:lineRule="auto"/>
        <w:ind w:left="1134" w:hanging="425"/>
        <w:jc w:val="both"/>
        <w:rPr>
          <w:rFonts w:ascii="Times New Roman" w:hAnsi="Times New Roman"/>
          <w:i/>
          <w:iCs/>
          <w:sz w:val="23"/>
          <w:szCs w:val="23"/>
        </w:rPr>
      </w:pPr>
      <w:r w:rsidRPr="00C23268">
        <w:rPr>
          <w:rFonts w:ascii="Times New Roman" w:hAnsi="Times New Roman"/>
          <w:i/>
          <w:iCs/>
          <w:sz w:val="23"/>
          <w:szCs w:val="23"/>
        </w:rPr>
        <w:t>plaučių, kaulų, sąnarių ir daugelio kitų organų patologijos,</w:t>
      </w:r>
    </w:p>
    <w:p w14:paraId="2BFDE7E8" w14:textId="5059B150" w:rsidR="00C172F1" w:rsidRPr="00C23268" w:rsidRDefault="00AC7211">
      <w:pPr>
        <w:pStyle w:val="Sraopastraipa"/>
        <w:numPr>
          <w:ilvl w:val="0"/>
          <w:numId w:val="51"/>
        </w:numPr>
        <w:spacing w:after="0" w:line="240" w:lineRule="auto"/>
        <w:ind w:left="1134" w:hanging="425"/>
        <w:jc w:val="both"/>
        <w:rPr>
          <w:rFonts w:ascii="Times New Roman" w:hAnsi="Times New Roman"/>
          <w:i/>
          <w:iCs/>
          <w:sz w:val="23"/>
          <w:szCs w:val="23"/>
        </w:rPr>
      </w:pPr>
      <w:r w:rsidRPr="00C23268">
        <w:rPr>
          <w:rFonts w:ascii="Times New Roman" w:hAnsi="Times New Roman"/>
          <w:i/>
          <w:iCs/>
          <w:sz w:val="23"/>
          <w:szCs w:val="23"/>
        </w:rPr>
        <w:t>išmatuojamas kaulų tankis (svarbu vertinant osteoporozės – kaulinio audinio išretėjimo – riziką ir laipsnį),</w:t>
      </w:r>
    </w:p>
    <w:p w14:paraId="3566D248" w14:textId="26136AA4" w:rsidR="00AC7211" w:rsidRPr="00C23268" w:rsidRDefault="00AC7211">
      <w:pPr>
        <w:pStyle w:val="Sraopastraipa"/>
        <w:numPr>
          <w:ilvl w:val="0"/>
          <w:numId w:val="51"/>
        </w:numPr>
        <w:spacing w:after="0" w:line="240" w:lineRule="auto"/>
        <w:ind w:left="1134" w:hanging="425"/>
        <w:jc w:val="both"/>
        <w:rPr>
          <w:rFonts w:ascii="Times New Roman" w:hAnsi="Times New Roman"/>
          <w:i/>
          <w:iCs/>
          <w:sz w:val="23"/>
          <w:szCs w:val="23"/>
        </w:rPr>
      </w:pPr>
      <w:r w:rsidRPr="00C23268">
        <w:rPr>
          <w:rFonts w:ascii="Times New Roman" w:hAnsi="Times New Roman"/>
          <w:i/>
          <w:iCs/>
          <w:sz w:val="23"/>
          <w:szCs w:val="23"/>
        </w:rPr>
        <w:t>kartais šie tyrimai naudojami kontroliuojant adatos padėtį imant biopsijas ar atliekant skausmą mažinančias procedūras.</w:t>
      </w:r>
    </w:p>
    <w:p w14:paraId="03CA8F91" w14:textId="55A20128" w:rsidR="00C172F1" w:rsidRPr="00C23268" w:rsidRDefault="00196EE1">
      <w:pPr>
        <w:numPr>
          <w:ilvl w:val="0"/>
          <w:numId w:val="50"/>
        </w:numPr>
        <w:ind w:left="0" w:firstLine="567"/>
        <w:jc w:val="both"/>
        <w:rPr>
          <w:rStyle w:val="Grietas"/>
          <w:b w:val="0"/>
          <w:bCs w:val="0"/>
          <w:color w:val="000000" w:themeColor="text1"/>
          <w:sz w:val="23"/>
          <w:szCs w:val="23"/>
        </w:rPr>
      </w:pPr>
      <w:r w:rsidRPr="00C23268">
        <w:rPr>
          <w:rStyle w:val="Grietas"/>
          <w:color w:val="000000" w:themeColor="text1"/>
          <w:sz w:val="23"/>
          <w:szCs w:val="23"/>
        </w:rPr>
        <w:t>Kompiuterinės tomografijos privalumai</w:t>
      </w:r>
      <w:r w:rsidR="00AC7211" w:rsidRPr="00C23268">
        <w:rPr>
          <w:rStyle w:val="Grietas"/>
          <w:color w:val="000000" w:themeColor="text1"/>
          <w:sz w:val="23"/>
          <w:szCs w:val="23"/>
        </w:rPr>
        <w:t>:</w:t>
      </w:r>
    </w:p>
    <w:p w14:paraId="03EC1891" w14:textId="519B511A" w:rsidR="00C172F1" w:rsidRPr="00C23268" w:rsidRDefault="00196EE1">
      <w:pPr>
        <w:pStyle w:val="Sraopastraipa"/>
        <w:numPr>
          <w:ilvl w:val="0"/>
          <w:numId w:val="53"/>
        </w:numPr>
        <w:spacing w:after="0" w:line="240" w:lineRule="auto"/>
        <w:jc w:val="both"/>
        <w:rPr>
          <w:rFonts w:ascii="Times New Roman" w:hAnsi="Times New Roman"/>
          <w:i/>
          <w:iCs/>
          <w:color w:val="000000" w:themeColor="text1"/>
          <w:sz w:val="23"/>
          <w:szCs w:val="23"/>
        </w:rPr>
      </w:pPr>
      <w:r w:rsidRPr="00C23268">
        <w:rPr>
          <w:rFonts w:ascii="Times New Roman" w:hAnsi="Times New Roman"/>
          <w:i/>
          <w:iCs/>
          <w:color w:val="000000" w:themeColor="text1"/>
          <w:sz w:val="23"/>
          <w:szCs w:val="23"/>
        </w:rPr>
        <w:t>k</w:t>
      </w:r>
      <w:r w:rsidR="00AC7211" w:rsidRPr="00C23268">
        <w:rPr>
          <w:rFonts w:ascii="Times New Roman" w:hAnsi="Times New Roman"/>
          <w:i/>
          <w:iCs/>
          <w:color w:val="000000" w:themeColor="text1"/>
          <w:sz w:val="23"/>
          <w:szCs w:val="23"/>
        </w:rPr>
        <w:t>ompiuterinė tomografija pateikia kur kas daugiau ir tikslesnės informacijos nei paprasta rentgeno nuotrauka,</w:t>
      </w:r>
    </w:p>
    <w:p w14:paraId="703C40F0" w14:textId="2592D2D9" w:rsidR="00196EE1" w:rsidRPr="00C23268" w:rsidRDefault="00AC7211">
      <w:pPr>
        <w:pStyle w:val="Sraopastraipa"/>
        <w:numPr>
          <w:ilvl w:val="0"/>
          <w:numId w:val="53"/>
        </w:numPr>
        <w:spacing w:after="0" w:line="240" w:lineRule="auto"/>
        <w:jc w:val="both"/>
        <w:rPr>
          <w:rFonts w:ascii="Times New Roman" w:hAnsi="Times New Roman"/>
          <w:i/>
          <w:iCs/>
          <w:color w:val="000000" w:themeColor="text1"/>
          <w:sz w:val="23"/>
          <w:szCs w:val="23"/>
        </w:rPr>
      </w:pPr>
      <w:r w:rsidRPr="00C23268">
        <w:rPr>
          <w:rFonts w:ascii="Times New Roman" w:hAnsi="Times New Roman"/>
          <w:i/>
          <w:iCs/>
          <w:color w:val="000000" w:themeColor="text1"/>
          <w:sz w:val="23"/>
          <w:szCs w:val="23"/>
        </w:rPr>
        <w:t>diagnostinę vertę didina ir tai, kad tiriama sritis gali būti įvertinama atliekant pjūvius skirtingose plokštumose – gaunamas trimatis vaizdas. Gera vaizdų kokybė, galima pamatyti subtilesnius, smulkesnius pakitimus,</w:t>
      </w:r>
    </w:p>
    <w:p w14:paraId="4D585E2C" w14:textId="48B41B41" w:rsidR="00196EE1" w:rsidRPr="00C23268" w:rsidRDefault="00AC7211">
      <w:pPr>
        <w:pStyle w:val="Sraopastraipa"/>
        <w:numPr>
          <w:ilvl w:val="0"/>
          <w:numId w:val="53"/>
        </w:numPr>
        <w:spacing w:after="0" w:line="240" w:lineRule="auto"/>
        <w:jc w:val="both"/>
        <w:rPr>
          <w:rFonts w:ascii="Times New Roman" w:hAnsi="Times New Roman"/>
          <w:i/>
          <w:iCs/>
          <w:color w:val="000000" w:themeColor="text1"/>
          <w:sz w:val="23"/>
          <w:szCs w:val="23"/>
        </w:rPr>
      </w:pPr>
      <w:r w:rsidRPr="00C23268">
        <w:rPr>
          <w:rFonts w:ascii="Times New Roman" w:hAnsi="Times New Roman"/>
          <w:i/>
          <w:iCs/>
          <w:color w:val="000000" w:themeColor="text1"/>
          <w:sz w:val="23"/>
          <w:szCs w:val="23"/>
        </w:rPr>
        <w:t>procedūra šiuolaikiška, pažangi, neinvazinė, neskausminga, nevarginanti. Rentgeno spinduliais pacientas veikiamas trumpai – tyrimas trunka 1–10 min., kartais užtrunkama tik 10–45 sekundes. Trukmė priklauso nuo tiriamos srities ir tomografo modelio. Greitis labai svarbus diagnozuojant smegenų infarktą,</w:t>
      </w:r>
    </w:p>
    <w:p w14:paraId="72441B74" w14:textId="47265FD7" w:rsidR="00196EE1" w:rsidRPr="00C23268" w:rsidRDefault="00AC7211">
      <w:pPr>
        <w:pStyle w:val="Sraopastraipa"/>
        <w:numPr>
          <w:ilvl w:val="0"/>
          <w:numId w:val="53"/>
        </w:numPr>
        <w:spacing w:after="0" w:line="240" w:lineRule="auto"/>
        <w:jc w:val="both"/>
        <w:rPr>
          <w:rFonts w:ascii="Times New Roman" w:hAnsi="Times New Roman"/>
          <w:i/>
          <w:iCs/>
          <w:color w:val="000000" w:themeColor="text1"/>
          <w:sz w:val="23"/>
          <w:szCs w:val="23"/>
        </w:rPr>
      </w:pPr>
      <w:r w:rsidRPr="00C23268">
        <w:rPr>
          <w:rFonts w:ascii="Times New Roman" w:hAnsi="Times New Roman"/>
          <w:i/>
          <w:iCs/>
          <w:color w:val="000000" w:themeColor="text1"/>
          <w:sz w:val="23"/>
          <w:szCs w:val="23"/>
        </w:rPr>
        <w:t>iš vieno skenavimo metu gautų vaizdų galima atlikti įvairias rekonstrukcijas,</w:t>
      </w:r>
    </w:p>
    <w:p w14:paraId="1BF72794" w14:textId="2637A0B6" w:rsidR="00196EE1" w:rsidRPr="00C23268" w:rsidRDefault="00AC7211">
      <w:pPr>
        <w:pStyle w:val="Sraopastraipa"/>
        <w:numPr>
          <w:ilvl w:val="0"/>
          <w:numId w:val="53"/>
        </w:numPr>
        <w:spacing w:after="0" w:line="240" w:lineRule="auto"/>
        <w:jc w:val="both"/>
        <w:rPr>
          <w:rFonts w:ascii="Times New Roman" w:hAnsi="Times New Roman"/>
          <w:i/>
          <w:iCs/>
          <w:color w:val="000000" w:themeColor="text1"/>
          <w:sz w:val="23"/>
          <w:szCs w:val="23"/>
        </w:rPr>
      </w:pPr>
      <w:r w:rsidRPr="00C23268">
        <w:rPr>
          <w:rFonts w:ascii="Times New Roman" w:hAnsi="Times New Roman"/>
          <w:i/>
          <w:iCs/>
          <w:color w:val="000000" w:themeColor="text1"/>
          <w:sz w:val="23"/>
          <w:szCs w:val="23"/>
        </w:rPr>
        <w:t>skenuojama tiksliai ta vieta, kurios duomenys yra būtini,</w:t>
      </w:r>
    </w:p>
    <w:p w14:paraId="16913BC3" w14:textId="3F1D2548" w:rsidR="00196EE1" w:rsidRPr="00C23268" w:rsidRDefault="00AC7211">
      <w:pPr>
        <w:pStyle w:val="Sraopastraipa"/>
        <w:numPr>
          <w:ilvl w:val="0"/>
          <w:numId w:val="53"/>
        </w:numPr>
        <w:spacing w:after="0" w:line="240" w:lineRule="auto"/>
        <w:jc w:val="both"/>
        <w:rPr>
          <w:rFonts w:ascii="Times New Roman" w:hAnsi="Times New Roman"/>
          <w:i/>
          <w:iCs/>
          <w:color w:val="000000" w:themeColor="text1"/>
          <w:sz w:val="23"/>
          <w:szCs w:val="23"/>
        </w:rPr>
      </w:pPr>
      <w:r w:rsidRPr="00C23268">
        <w:rPr>
          <w:rFonts w:ascii="Times New Roman" w:hAnsi="Times New Roman"/>
          <w:i/>
          <w:iCs/>
          <w:color w:val="000000" w:themeColor="text1"/>
          <w:sz w:val="23"/>
          <w:szCs w:val="23"/>
        </w:rPr>
        <w:t>patogu skenuoti ir kelias sritis iš karto, pvz., po traumų, onkologinėmis ligomis sergantiems pacientams,</w:t>
      </w:r>
    </w:p>
    <w:p w14:paraId="7E854A46" w14:textId="5C2C19B7" w:rsidR="00196EE1" w:rsidRPr="00C23268" w:rsidRDefault="00AC7211">
      <w:pPr>
        <w:pStyle w:val="Sraopastraipa"/>
        <w:numPr>
          <w:ilvl w:val="0"/>
          <w:numId w:val="53"/>
        </w:numPr>
        <w:spacing w:after="0" w:line="240" w:lineRule="auto"/>
        <w:jc w:val="both"/>
        <w:rPr>
          <w:rFonts w:ascii="Times New Roman" w:hAnsi="Times New Roman"/>
          <w:i/>
          <w:iCs/>
          <w:color w:val="000000" w:themeColor="text1"/>
          <w:sz w:val="23"/>
          <w:szCs w:val="23"/>
        </w:rPr>
      </w:pPr>
      <w:r w:rsidRPr="00C23268">
        <w:rPr>
          <w:rFonts w:ascii="Times New Roman" w:hAnsi="Times New Roman"/>
          <w:i/>
          <w:iCs/>
          <w:color w:val="000000" w:themeColor="text1"/>
          <w:sz w:val="23"/>
          <w:szCs w:val="23"/>
        </w:rPr>
        <w:t>šie tyrimai būtini esant sunkiai ūminei patologijai,</w:t>
      </w:r>
    </w:p>
    <w:p w14:paraId="1A47A16A" w14:textId="22E3642A" w:rsidR="00196EE1" w:rsidRPr="00C23268" w:rsidRDefault="00AC7211">
      <w:pPr>
        <w:pStyle w:val="Sraopastraipa"/>
        <w:numPr>
          <w:ilvl w:val="0"/>
          <w:numId w:val="53"/>
        </w:numPr>
        <w:spacing w:after="0" w:line="240" w:lineRule="auto"/>
        <w:jc w:val="both"/>
        <w:rPr>
          <w:rFonts w:ascii="Times New Roman" w:hAnsi="Times New Roman"/>
          <w:i/>
          <w:iCs/>
          <w:color w:val="000000" w:themeColor="text1"/>
          <w:sz w:val="23"/>
          <w:szCs w:val="23"/>
        </w:rPr>
      </w:pPr>
      <w:r w:rsidRPr="00C23268">
        <w:rPr>
          <w:rFonts w:ascii="Times New Roman" w:hAnsi="Times New Roman"/>
          <w:i/>
          <w:iCs/>
          <w:color w:val="000000" w:themeColor="text1"/>
          <w:sz w:val="23"/>
          <w:szCs w:val="23"/>
        </w:rPr>
        <w:t>tyrimai atliekami suaugusiems, vaikams, neramiems pacientams ir nesąmoningiems arba prijungtiems prie gyvybę palaikančių aparatų,</w:t>
      </w:r>
    </w:p>
    <w:p w14:paraId="6D29DD5C" w14:textId="07EC28C2" w:rsidR="00196EE1" w:rsidRPr="00C23268" w:rsidRDefault="00AC7211">
      <w:pPr>
        <w:pStyle w:val="Sraopastraipa"/>
        <w:numPr>
          <w:ilvl w:val="0"/>
          <w:numId w:val="53"/>
        </w:numPr>
        <w:spacing w:after="0" w:line="240" w:lineRule="auto"/>
        <w:jc w:val="both"/>
        <w:rPr>
          <w:rFonts w:ascii="Times New Roman" w:hAnsi="Times New Roman"/>
          <w:i/>
          <w:iCs/>
          <w:color w:val="000000" w:themeColor="text1"/>
          <w:sz w:val="23"/>
          <w:szCs w:val="23"/>
        </w:rPr>
      </w:pPr>
      <w:r w:rsidRPr="00C23268">
        <w:rPr>
          <w:rFonts w:ascii="Times New Roman" w:hAnsi="Times New Roman"/>
          <w:i/>
          <w:iCs/>
          <w:color w:val="000000" w:themeColor="text1"/>
          <w:sz w:val="23"/>
          <w:szCs w:val="23"/>
        </w:rPr>
        <w:t>taikoma įvairių ligų diferencinės diagnostikos tikslais,</w:t>
      </w:r>
    </w:p>
    <w:p w14:paraId="28052A29" w14:textId="2565995B" w:rsidR="00196EE1" w:rsidRPr="00C23268" w:rsidRDefault="00AC7211">
      <w:pPr>
        <w:pStyle w:val="Sraopastraipa"/>
        <w:numPr>
          <w:ilvl w:val="0"/>
          <w:numId w:val="53"/>
        </w:numPr>
        <w:spacing w:after="0" w:line="240" w:lineRule="auto"/>
        <w:jc w:val="both"/>
        <w:rPr>
          <w:rFonts w:ascii="Times New Roman" w:hAnsi="Times New Roman"/>
          <w:i/>
          <w:iCs/>
          <w:color w:val="000000" w:themeColor="text1"/>
          <w:sz w:val="23"/>
          <w:szCs w:val="23"/>
        </w:rPr>
      </w:pPr>
      <w:r w:rsidRPr="00C23268">
        <w:rPr>
          <w:rFonts w:ascii="Times New Roman" w:hAnsi="Times New Roman"/>
          <w:i/>
          <w:iCs/>
          <w:color w:val="000000" w:themeColor="text1"/>
          <w:sz w:val="23"/>
          <w:szCs w:val="23"/>
        </w:rPr>
        <w:t>tyrimus galima atlikti, jeigu pacientas turi implantuotų medicinos prietaisų,</w:t>
      </w:r>
    </w:p>
    <w:p w14:paraId="711DEDBF" w14:textId="45B90C21" w:rsidR="00196EE1" w:rsidRPr="00C23268" w:rsidRDefault="00AC7211">
      <w:pPr>
        <w:pStyle w:val="Sraopastraipa"/>
        <w:numPr>
          <w:ilvl w:val="0"/>
          <w:numId w:val="53"/>
        </w:numPr>
        <w:spacing w:after="0" w:line="240" w:lineRule="auto"/>
        <w:jc w:val="both"/>
        <w:rPr>
          <w:rFonts w:ascii="Times New Roman" w:hAnsi="Times New Roman"/>
          <w:i/>
          <w:iCs/>
          <w:color w:val="000000" w:themeColor="text1"/>
          <w:sz w:val="23"/>
          <w:szCs w:val="23"/>
        </w:rPr>
      </w:pPr>
      <w:r w:rsidRPr="00C23268">
        <w:rPr>
          <w:rFonts w:ascii="Times New Roman" w:hAnsi="Times New Roman"/>
          <w:i/>
          <w:iCs/>
          <w:color w:val="000000" w:themeColor="text1"/>
          <w:sz w:val="23"/>
          <w:szCs w:val="23"/>
        </w:rPr>
        <w:t>pigesnis už magnetinį rezonansą,</w:t>
      </w:r>
    </w:p>
    <w:p w14:paraId="449DF5F0" w14:textId="51B6B3CA" w:rsidR="00AC7211" w:rsidRPr="00C23268" w:rsidRDefault="00AC7211">
      <w:pPr>
        <w:pStyle w:val="Sraopastraipa"/>
        <w:numPr>
          <w:ilvl w:val="0"/>
          <w:numId w:val="53"/>
        </w:numPr>
        <w:spacing w:after="0" w:line="240" w:lineRule="auto"/>
        <w:jc w:val="both"/>
        <w:rPr>
          <w:rFonts w:ascii="Times New Roman" w:hAnsi="Times New Roman"/>
          <w:i/>
          <w:iCs/>
          <w:color w:val="000000" w:themeColor="text1"/>
          <w:sz w:val="23"/>
          <w:szCs w:val="23"/>
        </w:rPr>
      </w:pPr>
      <w:r w:rsidRPr="00C23268">
        <w:rPr>
          <w:rFonts w:ascii="Times New Roman" w:hAnsi="Times New Roman"/>
          <w:i/>
          <w:iCs/>
          <w:color w:val="000000" w:themeColor="text1"/>
          <w:sz w:val="23"/>
          <w:szCs w:val="23"/>
        </w:rPr>
        <w:t>tyrimai atliekami su ir be kontrastinės medžiagos.</w:t>
      </w:r>
    </w:p>
    <w:p w14:paraId="60578191" w14:textId="057913FB" w:rsidR="00196EE1" w:rsidRPr="00C23268" w:rsidRDefault="00196EE1" w:rsidP="00196EE1">
      <w:pPr>
        <w:ind w:left="567"/>
        <w:jc w:val="both"/>
        <w:rPr>
          <w:color w:val="000000" w:themeColor="text1"/>
          <w:sz w:val="23"/>
          <w:szCs w:val="23"/>
        </w:rPr>
      </w:pPr>
    </w:p>
    <w:p w14:paraId="4419B324" w14:textId="49719D17" w:rsidR="000F55EA" w:rsidRPr="00C23268" w:rsidRDefault="000F55EA">
      <w:pPr>
        <w:numPr>
          <w:ilvl w:val="0"/>
          <w:numId w:val="50"/>
        </w:numPr>
        <w:ind w:left="0" w:firstLine="567"/>
        <w:jc w:val="both"/>
        <w:rPr>
          <w:rStyle w:val="Grietas"/>
          <w:b w:val="0"/>
          <w:bCs w:val="0"/>
          <w:color w:val="000000" w:themeColor="text1"/>
          <w:sz w:val="23"/>
          <w:szCs w:val="23"/>
        </w:rPr>
      </w:pPr>
      <w:r w:rsidRPr="00C23268">
        <w:rPr>
          <w:rStyle w:val="Grietas"/>
          <w:color w:val="000000" w:themeColor="text1"/>
          <w:sz w:val="23"/>
          <w:szCs w:val="23"/>
        </w:rPr>
        <w:t>Kompiuterinės tomografijos trūkumai:</w:t>
      </w:r>
    </w:p>
    <w:p w14:paraId="360FA186" w14:textId="707EE5CD" w:rsidR="000F55EA" w:rsidRPr="00C23268" w:rsidRDefault="000F55EA">
      <w:pPr>
        <w:numPr>
          <w:ilvl w:val="0"/>
          <w:numId w:val="54"/>
        </w:numPr>
        <w:tabs>
          <w:tab w:val="left" w:pos="851"/>
        </w:tabs>
        <w:ind w:left="567"/>
        <w:jc w:val="both"/>
        <w:rPr>
          <w:i/>
          <w:iCs/>
          <w:color w:val="000000" w:themeColor="text1"/>
          <w:sz w:val="23"/>
          <w:szCs w:val="23"/>
        </w:rPr>
      </w:pPr>
      <w:r w:rsidRPr="00C23268">
        <w:rPr>
          <w:i/>
          <w:iCs/>
          <w:color w:val="000000" w:themeColor="text1"/>
          <w:sz w:val="23"/>
          <w:szCs w:val="23"/>
        </w:rPr>
        <w:t>p</w:t>
      </w:r>
      <w:r w:rsidR="00AC7211" w:rsidRPr="00C23268">
        <w:rPr>
          <w:i/>
          <w:iCs/>
          <w:color w:val="000000" w:themeColor="text1"/>
          <w:sz w:val="23"/>
          <w:szCs w:val="23"/>
        </w:rPr>
        <w:t>acientas gauna nemažą rentgeno spindulių dozę</w:t>
      </w:r>
    </w:p>
    <w:p w14:paraId="7A5D64AE" w14:textId="11CB50BD" w:rsidR="000F55EA" w:rsidRPr="00C23268" w:rsidRDefault="00AC7211">
      <w:pPr>
        <w:numPr>
          <w:ilvl w:val="0"/>
          <w:numId w:val="54"/>
        </w:numPr>
        <w:tabs>
          <w:tab w:val="left" w:pos="851"/>
        </w:tabs>
        <w:ind w:left="567"/>
        <w:jc w:val="both"/>
        <w:rPr>
          <w:i/>
          <w:iCs/>
          <w:color w:val="000000" w:themeColor="text1"/>
          <w:sz w:val="23"/>
          <w:szCs w:val="23"/>
        </w:rPr>
      </w:pPr>
      <w:r w:rsidRPr="00C23268">
        <w:rPr>
          <w:i/>
          <w:iCs/>
          <w:color w:val="000000" w:themeColor="text1"/>
          <w:sz w:val="23"/>
          <w:szCs w:val="23"/>
        </w:rPr>
        <w:t>negalima tirti nėščiųjų,</w:t>
      </w:r>
    </w:p>
    <w:p w14:paraId="1F7E8E9A" w14:textId="5C270EAA" w:rsidR="000F55EA" w:rsidRPr="00C23268" w:rsidRDefault="00AC7211">
      <w:pPr>
        <w:numPr>
          <w:ilvl w:val="0"/>
          <w:numId w:val="54"/>
        </w:numPr>
        <w:tabs>
          <w:tab w:val="left" w:pos="851"/>
        </w:tabs>
        <w:ind w:left="567"/>
        <w:jc w:val="both"/>
        <w:rPr>
          <w:i/>
          <w:iCs/>
          <w:color w:val="000000" w:themeColor="text1"/>
          <w:sz w:val="23"/>
          <w:szCs w:val="23"/>
        </w:rPr>
      </w:pPr>
      <w:r w:rsidRPr="00C23268">
        <w:rPr>
          <w:i/>
          <w:iCs/>
          <w:color w:val="000000" w:themeColor="text1"/>
          <w:sz w:val="23"/>
          <w:szCs w:val="23"/>
        </w:rPr>
        <w:t xml:space="preserve"> krūtimi maitinančioms moterims rekomenduojama nemaitinti kūdikio 24 val., jei tyrimo metu buvo naudota kontrastinė medžiaga,</w:t>
      </w:r>
    </w:p>
    <w:p w14:paraId="5E664D43" w14:textId="77777777" w:rsidR="000F55EA" w:rsidRPr="00C23268" w:rsidRDefault="00AC7211">
      <w:pPr>
        <w:numPr>
          <w:ilvl w:val="0"/>
          <w:numId w:val="54"/>
        </w:numPr>
        <w:tabs>
          <w:tab w:val="left" w:pos="851"/>
        </w:tabs>
        <w:ind w:left="567"/>
        <w:jc w:val="both"/>
        <w:rPr>
          <w:i/>
          <w:iCs/>
          <w:color w:val="000000" w:themeColor="text1"/>
          <w:sz w:val="23"/>
          <w:szCs w:val="23"/>
        </w:rPr>
      </w:pPr>
      <w:r w:rsidRPr="00C23268">
        <w:rPr>
          <w:i/>
          <w:iCs/>
          <w:color w:val="000000" w:themeColor="text1"/>
          <w:sz w:val="23"/>
          <w:szCs w:val="23"/>
        </w:rPr>
        <w:t>dėl kontrastinės medžiagos naudojimo kartais gali pacientas patirti alerginių reakcijų,</w:t>
      </w:r>
    </w:p>
    <w:p w14:paraId="7AF0D399" w14:textId="23D2D162" w:rsidR="00AC7211" w:rsidRPr="00C23268" w:rsidRDefault="00AC7211">
      <w:pPr>
        <w:numPr>
          <w:ilvl w:val="0"/>
          <w:numId w:val="54"/>
        </w:numPr>
        <w:tabs>
          <w:tab w:val="left" w:pos="851"/>
        </w:tabs>
        <w:ind w:left="567"/>
        <w:jc w:val="both"/>
        <w:rPr>
          <w:i/>
          <w:iCs/>
          <w:color w:val="000000" w:themeColor="text1"/>
          <w:sz w:val="23"/>
          <w:szCs w:val="23"/>
        </w:rPr>
      </w:pPr>
      <w:r w:rsidRPr="00C23268">
        <w:rPr>
          <w:i/>
          <w:iCs/>
          <w:color w:val="000000" w:themeColor="text1"/>
          <w:sz w:val="23"/>
          <w:szCs w:val="23"/>
        </w:rPr>
        <w:t>jeigu pacientui sunku išgulėti kelias minutes ramiai ir ta pačia poza, jei pacientas bijo uždarų patalpų arba kenčia nuo lėtinio skausmo, tada šis tyrimas gali sukelti nedidelį stresą.</w:t>
      </w:r>
    </w:p>
    <w:p w14:paraId="7125959E" w14:textId="0B8BBEF7" w:rsidR="000F55EA" w:rsidRPr="007526B8" w:rsidRDefault="000F55EA" w:rsidP="000F55EA">
      <w:pPr>
        <w:ind w:left="567"/>
        <w:jc w:val="both"/>
        <w:rPr>
          <w:color w:val="000000" w:themeColor="text1"/>
        </w:rPr>
      </w:pPr>
    </w:p>
    <w:p w14:paraId="09F84F27" w14:textId="4093E108" w:rsidR="00AC7211" w:rsidRPr="007526B8" w:rsidRDefault="00AC7211">
      <w:pPr>
        <w:numPr>
          <w:ilvl w:val="0"/>
          <w:numId w:val="50"/>
        </w:numPr>
        <w:ind w:left="0" w:firstLine="567"/>
        <w:jc w:val="both"/>
        <w:rPr>
          <w:color w:val="000000" w:themeColor="text1"/>
        </w:rPr>
      </w:pPr>
      <w:r w:rsidRPr="007526B8">
        <w:rPr>
          <w:color w:val="000000" w:themeColor="text1"/>
        </w:rPr>
        <w:t>Kėdainių ligoninėje veikia kompiuterinės tomografijos aparatas (</w:t>
      </w:r>
      <w:proofErr w:type="spellStart"/>
      <w:r w:rsidRPr="007526B8">
        <w:rPr>
          <w:color w:val="000000" w:themeColor="text1"/>
        </w:rPr>
        <w:t>Phillips</w:t>
      </w:r>
      <w:proofErr w:type="spellEnd"/>
      <w:r w:rsidRPr="007526B8">
        <w:rPr>
          <w:color w:val="000000" w:themeColor="text1"/>
        </w:rPr>
        <w:t xml:space="preserve"> </w:t>
      </w:r>
      <w:proofErr w:type="spellStart"/>
      <w:r w:rsidRPr="007526B8">
        <w:rPr>
          <w:color w:val="000000" w:themeColor="text1"/>
        </w:rPr>
        <w:t>Brilliance</w:t>
      </w:r>
      <w:proofErr w:type="spellEnd"/>
      <w:r w:rsidRPr="007526B8">
        <w:rPr>
          <w:color w:val="000000" w:themeColor="text1"/>
        </w:rPr>
        <w:t xml:space="preserve"> 16 2008 m.)</w:t>
      </w:r>
      <w:r w:rsidR="00922FCF">
        <w:rPr>
          <w:color w:val="000000" w:themeColor="text1"/>
        </w:rPr>
        <w:t xml:space="preserve"> </w:t>
      </w:r>
      <w:r w:rsidRPr="007526B8">
        <w:rPr>
          <w:color w:val="000000" w:themeColor="text1"/>
        </w:rPr>
        <w:t>16 pjūvių.</w:t>
      </w:r>
      <w:r w:rsidR="00922FCF">
        <w:rPr>
          <w:color w:val="000000" w:themeColor="text1"/>
        </w:rPr>
        <w:t xml:space="preserve"> Kasmet </w:t>
      </w:r>
      <w:r w:rsidRPr="007526B8">
        <w:t xml:space="preserve">kompiuterinės tomografijos tyrimų poreikis </w:t>
      </w:r>
      <w:r w:rsidR="00922FCF">
        <w:t xml:space="preserve">auga. – </w:t>
      </w:r>
      <w:proofErr w:type="spellStart"/>
      <w:r w:rsidR="00922FCF">
        <w:t>išrtautas</w:t>
      </w:r>
      <w:proofErr w:type="spellEnd"/>
      <w:r w:rsidR="00922FCF">
        <w:t xml:space="preserve"> grafikas, vis tiek senas – iki 2021 m. </w:t>
      </w:r>
    </w:p>
    <w:p w14:paraId="09D455BC" w14:textId="5D8C2512" w:rsidR="00AC7211" w:rsidRPr="007526B8" w:rsidRDefault="000925D1">
      <w:pPr>
        <w:numPr>
          <w:ilvl w:val="0"/>
          <w:numId w:val="50"/>
        </w:numPr>
        <w:rPr>
          <w:b/>
          <w:bCs/>
          <w:color w:val="000000" w:themeColor="text1"/>
        </w:rPr>
      </w:pPr>
      <w:r w:rsidRPr="007526B8">
        <w:t>V</w:t>
      </w:r>
      <w:r w:rsidR="00AC7211" w:rsidRPr="007526B8">
        <w:t>ŠĮ Kėdainių ligoninėje atliekami tyrimai (ACHI kodai-tyrimo pavadinimai):</w:t>
      </w:r>
    </w:p>
    <w:p w14:paraId="31E9BCE1"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56619-00 Galūnės kompiuterinė tomografija</w:t>
      </w:r>
    </w:p>
    <w:p w14:paraId="6EFFC453"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56001-00 Galvos smegenų kompiuterinė tomografija</w:t>
      </w:r>
    </w:p>
    <w:p w14:paraId="651B9405"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56407-00 Pilvo kompiuterinė tomografija su intravenine kontrastine medžiaga</w:t>
      </w:r>
    </w:p>
    <w:p w14:paraId="6E0A64FF"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56507-00 Pilvo ir dubens kompiuterinė tomografija su intravenine kontrastine medžiaga</w:t>
      </w:r>
    </w:p>
    <w:p w14:paraId="1FD17B08"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56007-00 Galvos smegenų kompiuterinė tomografija su intravenine kontrastine medžiaga</w:t>
      </w:r>
    </w:p>
    <w:p w14:paraId="4269A711"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56022-00 Veido kaulų kompiuterinė tomografija</w:t>
      </w:r>
    </w:p>
    <w:p w14:paraId="6A3B03C0"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56022-01 Prienosinių ančių kompiuterinė tomografija</w:t>
      </w:r>
    </w:p>
    <w:p w14:paraId="750BCF03"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56028-01 Prienosinių ančių kompiuterinė tomografija su intravenine kontrastine medžiaga</w:t>
      </w:r>
    </w:p>
    <w:p w14:paraId="6111A65E"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56022-02 Veido kaulų ir prienosinių ančių kompiuterinė tomografija</w:t>
      </w:r>
    </w:p>
    <w:p w14:paraId="7D283CC9"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56301-00 Krūtinės ląstos kompiuterinė tomografija</w:t>
      </w:r>
    </w:p>
    <w:p w14:paraId="0BB0E6A8"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56307-00 Krūtinės ląstos kompiuterinė tomografija su intravenine kontrastine medžiaga</w:t>
      </w:r>
    </w:p>
    <w:p w14:paraId="1C8D636C"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56220-00 Kaklinės stuburo dalies kompiuterinė tomografija</w:t>
      </w:r>
    </w:p>
    <w:p w14:paraId="772BD609"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56221-00 Krūtininės stuburo dalies kompiuterinė tomografija</w:t>
      </w:r>
    </w:p>
    <w:p w14:paraId="67BF1320"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 xml:space="preserve">56223-00 </w:t>
      </w:r>
      <w:proofErr w:type="spellStart"/>
      <w:r w:rsidRPr="007526B8">
        <w:rPr>
          <w:rFonts w:ascii="Times New Roman" w:hAnsi="Times New Roman"/>
          <w:i/>
          <w:iCs/>
          <w:sz w:val="20"/>
        </w:rPr>
        <w:t>Juosmeninės</w:t>
      </w:r>
      <w:proofErr w:type="spellEnd"/>
      <w:r w:rsidRPr="007526B8">
        <w:rPr>
          <w:rFonts w:ascii="Times New Roman" w:hAnsi="Times New Roman"/>
          <w:i/>
          <w:iCs/>
          <w:sz w:val="20"/>
        </w:rPr>
        <w:t xml:space="preserve"> ir </w:t>
      </w:r>
      <w:proofErr w:type="spellStart"/>
      <w:r w:rsidRPr="007526B8">
        <w:rPr>
          <w:rFonts w:ascii="Times New Roman" w:hAnsi="Times New Roman"/>
          <w:i/>
          <w:iCs/>
          <w:sz w:val="20"/>
        </w:rPr>
        <w:t>kryžmeninės</w:t>
      </w:r>
      <w:proofErr w:type="spellEnd"/>
      <w:r w:rsidRPr="007526B8">
        <w:rPr>
          <w:rFonts w:ascii="Times New Roman" w:hAnsi="Times New Roman"/>
          <w:i/>
          <w:iCs/>
          <w:sz w:val="20"/>
        </w:rPr>
        <w:t xml:space="preserve"> stuburo dalies kompiuterinė tomografija</w:t>
      </w:r>
    </w:p>
    <w:p w14:paraId="284D9635"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56233-00 Dauginių stuburo sričių kompiuterinė tomografija</w:t>
      </w:r>
    </w:p>
    <w:p w14:paraId="43883217"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56107-00 Kaklo minkštųjų audinių kompiuterinė tomografija su intravenine kontrastine medžiaga</w:t>
      </w:r>
    </w:p>
    <w:p w14:paraId="5AF67718"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56409-00 Dubens kompiuterinė tomografija</w:t>
      </w:r>
    </w:p>
    <w:p w14:paraId="3C43AC49"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56412-00 Dubens kompiuterinė tomografija su intravenine kontrastine medžiaga</w:t>
      </w:r>
    </w:p>
    <w:p w14:paraId="0B353AD3"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56401-00 Pilvo kompiuterinė tomografija</w:t>
      </w:r>
    </w:p>
    <w:p w14:paraId="141E5D03"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56501-00 Pilvo ir dubens kompiuterinė tomografija</w:t>
      </w:r>
    </w:p>
    <w:p w14:paraId="6BE303F2"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56625-00 Galūnės kompiuterinė tomografija su intravenine kontrastine medžiaga</w:t>
      </w:r>
    </w:p>
    <w:p w14:paraId="7F1B3C2B"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56801-00 Krūtinės ląstos, pilvo ir dubens kompiuterinė tomografija</w:t>
      </w:r>
    </w:p>
    <w:p w14:paraId="52E03522"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56807-00 Krūtinės ląstos, pilvo ir dubens kompiuterinė tomografija su intravenine kontrastine medžiaga</w:t>
      </w:r>
    </w:p>
    <w:p w14:paraId="7E632866"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57001-01 Galvos smegenų, krūtinės ląstos ir pilvo kompiuterinė tomografija</w:t>
      </w:r>
    </w:p>
    <w:p w14:paraId="3D11C319"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57350-00 Galvos ir (arba) kaklo spiralinė angiografija, atliekant kompiuterinę tomografiją su intravenine kontrastine medžiaga</w:t>
      </w:r>
    </w:p>
    <w:p w14:paraId="6D765B3D" w14:textId="77777777" w:rsidR="00AC7211" w:rsidRPr="007526B8" w:rsidRDefault="00AC7211">
      <w:pPr>
        <w:pStyle w:val="Sraopastraipa"/>
        <w:numPr>
          <w:ilvl w:val="0"/>
          <w:numId w:val="55"/>
        </w:numPr>
        <w:spacing w:after="0" w:line="240" w:lineRule="auto"/>
        <w:ind w:left="993" w:hanging="357"/>
        <w:rPr>
          <w:rFonts w:ascii="Times New Roman" w:hAnsi="Times New Roman"/>
          <w:i/>
          <w:iCs/>
          <w:color w:val="000000" w:themeColor="text1"/>
          <w:sz w:val="20"/>
        </w:rPr>
      </w:pPr>
      <w:r w:rsidRPr="007526B8">
        <w:rPr>
          <w:rFonts w:ascii="Times New Roman" w:hAnsi="Times New Roman"/>
          <w:i/>
          <w:iCs/>
          <w:sz w:val="20"/>
        </w:rPr>
        <w:t>57350-02 Krūtinės ląstos spiralinė angiografija, atliekant kompiuterinę tomografiją su intravenine kontrastine medžiaga</w:t>
      </w:r>
    </w:p>
    <w:p w14:paraId="70972619" w14:textId="77777777" w:rsidR="00AC7211" w:rsidRPr="007526B8" w:rsidRDefault="00AC7211">
      <w:pPr>
        <w:pStyle w:val="Sraopastraipa"/>
        <w:numPr>
          <w:ilvl w:val="0"/>
          <w:numId w:val="55"/>
        </w:numPr>
        <w:spacing w:after="0" w:line="240" w:lineRule="auto"/>
        <w:ind w:left="993" w:hanging="357"/>
        <w:rPr>
          <w:color w:val="000000" w:themeColor="text1"/>
        </w:rPr>
      </w:pPr>
      <w:r w:rsidRPr="007526B8">
        <w:rPr>
          <w:rFonts w:ascii="Times New Roman" w:hAnsi="Times New Roman"/>
          <w:i/>
          <w:iCs/>
          <w:sz w:val="20"/>
        </w:rPr>
        <w:t>57350-03 Pilvo spiralinė angiografija, atliekant kompiuterinę tomografiją su intravenine kontrastine medžiaga</w:t>
      </w:r>
    </w:p>
    <w:p w14:paraId="719D7F7F" w14:textId="77777777" w:rsidR="00AC7211" w:rsidRPr="00C23268" w:rsidRDefault="00AC7211">
      <w:pPr>
        <w:numPr>
          <w:ilvl w:val="0"/>
          <w:numId w:val="50"/>
        </w:numPr>
        <w:ind w:left="0" w:firstLine="567"/>
        <w:jc w:val="both"/>
        <w:rPr>
          <w:color w:val="000000" w:themeColor="text1"/>
          <w:sz w:val="23"/>
          <w:szCs w:val="23"/>
        </w:rPr>
      </w:pPr>
      <w:r w:rsidRPr="00C23268">
        <w:rPr>
          <w:rFonts w:eastAsia="SimSun"/>
          <w:color w:val="000000" w:themeColor="text1"/>
          <w:sz w:val="23"/>
          <w:szCs w:val="23"/>
        </w:rPr>
        <w:t xml:space="preserve">VŠĮ Kėdainių ligoninei pastaruoju metu tenka susidurti su dažnais kompiuterinio tomografo gedimais. Esamas kompiuterinis tomografas yra senos kartos (2008m. </w:t>
      </w:r>
      <w:proofErr w:type="spellStart"/>
      <w:r w:rsidRPr="00C23268">
        <w:rPr>
          <w:rFonts w:eastAsia="SimSun"/>
          <w:color w:val="000000" w:themeColor="text1"/>
          <w:sz w:val="23"/>
          <w:szCs w:val="23"/>
        </w:rPr>
        <w:t>Phillips</w:t>
      </w:r>
      <w:proofErr w:type="spellEnd"/>
      <w:r w:rsidRPr="00C23268">
        <w:rPr>
          <w:rFonts w:eastAsia="SimSun"/>
          <w:color w:val="000000" w:themeColor="text1"/>
          <w:sz w:val="23"/>
          <w:szCs w:val="23"/>
        </w:rPr>
        <w:t xml:space="preserve"> </w:t>
      </w:r>
      <w:proofErr w:type="spellStart"/>
      <w:r w:rsidRPr="00C23268">
        <w:rPr>
          <w:rFonts w:eastAsia="SimSun"/>
          <w:color w:val="000000" w:themeColor="text1"/>
          <w:sz w:val="23"/>
          <w:szCs w:val="23"/>
        </w:rPr>
        <w:t>Brilliance</w:t>
      </w:r>
      <w:proofErr w:type="spellEnd"/>
      <w:r w:rsidRPr="00C23268">
        <w:rPr>
          <w:rFonts w:eastAsia="SimSun"/>
          <w:color w:val="000000" w:themeColor="text1"/>
          <w:sz w:val="23"/>
          <w:szCs w:val="23"/>
        </w:rPr>
        <w:t xml:space="preserve"> 16)  kompiuterinės tomografijos prietaisas, esantis Kėdainių ligoninės poliklinikos korpuse (18 kab.). Jis naudojamas ambulatoriniams, stacionariniams, skubos pagalbos skyriaus pacientams tirti. Aparato techninė priežiūra atliekama kas  3 mėnesius 4 kartus per metus. Dėl didelės KT prietaiso apkrovos ir ilgo naudojimo techninio aptarnavimo metu itin dažnai nustatomi tam tikrų modulių gedimai.  </w:t>
      </w:r>
    </w:p>
    <w:p w14:paraId="42311310" w14:textId="77777777" w:rsidR="00AC7211" w:rsidRPr="00C23268" w:rsidRDefault="00AC7211">
      <w:pPr>
        <w:numPr>
          <w:ilvl w:val="0"/>
          <w:numId w:val="50"/>
        </w:numPr>
        <w:ind w:left="0" w:firstLine="567"/>
        <w:jc w:val="both"/>
        <w:rPr>
          <w:color w:val="000000" w:themeColor="text1"/>
          <w:sz w:val="23"/>
          <w:szCs w:val="23"/>
        </w:rPr>
      </w:pPr>
      <w:r w:rsidRPr="00C23268">
        <w:rPr>
          <w:rFonts w:eastAsia="SimSun"/>
          <w:color w:val="000000" w:themeColor="text1"/>
          <w:sz w:val="23"/>
          <w:szCs w:val="23"/>
        </w:rPr>
        <w:t>2019 m. dėl pasenusių KT aparato lazerių buvo sutrikusi KT aparato valdymo sistema, t</w:t>
      </w:r>
      <w:r w:rsidRPr="00C23268">
        <w:rPr>
          <w:rFonts w:eastAsia="SimSun"/>
          <w:color w:val="000000" w:themeColor="text1"/>
          <w:kern w:val="2"/>
          <w:sz w:val="23"/>
          <w:szCs w:val="23"/>
          <w:lang w:eastAsia="zh-CN" w:bidi="hi-IN"/>
        </w:rPr>
        <w:t>ada</w:t>
      </w:r>
      <w:r w:rsidRPr="00C23268">
        <w:rPr>
          <w:rFonts w:eastAsia="SimSun"/>
          <w:color w:val="000000" w:themeColor="text1"/>
          <w:sz w:val="23"/>
          <w:szCs w:val="23"/>
        </w:rPr>
        <w:t xml:space="preserve"> tomografijos Kėdainių ligoninėje nebuvo atliekamos 1 savaitę iki kol buvo gauta nauja detalė, ligoninei kainavusi 10 tūkst. Eur., pastarosiomis savaitėmis vis sugenda stalo pakėlimo mechanizmas, dėl kurio gedimų, tyrimai neatliekami po kelias dienas, kol gedimai nebūna pašalinami.</w:t>
      </w:r>
    </w:p>
    <w:p w14:paraId="6FB52440" w14:textId="77777777" w:rsidR="00AC7211" w:rsidRPr="00C23268" w:rsidRDefault="00AC7211">
      <w:pPr>
        <w:numPr>
          <w:ilvl w:val="0"/>
          <w:numId w:val="50"/>
        </w:numPr>
        <w:ind w:left="0" w:firstLine="567"/>
        <w:jc w:val="both"/>
        <w:rPr>
          <w:rFonts w:eastAsia="SimSun"/>
          <w:color w:val="000000" w:themeColor="text1"/>
          <w:sz w:val="23"/>
          <w:szCs w:val="23"/>
        </w:rPr>
      </w:pPr>
      <w:r w:rsidRPr="00C23268">
        <w:rPr>
          <w:sz w:val="23"/>
          <w:szCs w:val="23"/>
        </w:rPr>
        <w:t>Smulkesni gedimai atsiranda ir dažniau nei kas 3 mėnesius, kuriuos iki šiol dažniausiai pavyksta pataisyti per parą. Esant gedimui ūmūs pacientai yra siunčiami į Kauną ir dažniausiai po tyrimo grįžta atgal, tai reikalauja papildomų resursų, pervežant pacientus, Kėdainių ligoninei.</w:t>
      </w:r>
    </w:p>
    <w:p w14:paraId="133CAA7B" w14:textId="77777777" w:rsidR="00AC7211" w:rsidRPr="00C23268" w:rsidRDefault="00AC7211">
      <w:pPr>
        <w:numPr>
          <w:ilvl w:val="0"/>
          <w:numId w:val="50"/>
        </w:numPr>
        <w:ind w:left="0" w:firstLine="567"/>
        <w:jc w:val="both"/>
        <w:rPr>
          <w:rFonts w:eastAsia="SimSun"/>
          <w:color w:val="000000" w:themeColor="text1"/>
          <w:sz w:val="23"/>
          <w:szCs w:val="23"/>
        </w:rPr>
      </w:pPr>
      <w:r w:rsidRPr="00C23268">
        <w:rPr>
          <w:sz w:val="23"/>
          <w:szCs w:val="23"/>
        </w:rPr>
        <w:t xml:space="preserve">Dėl senų prietaiso gamybos metų (2008m.) </w:t>
      </w:r>
      <w:proofErr w:type="spellStart"/>
      <w:r w:rsidRPr="00C23268">
        <w:rPr>
          <w:sz w:val="23"/>
          <w:szCs w:val="23"/>
        </w:rPr>
        <w:t>Phillips</w:t>
      </w:r>
      <w:proofErr w:type="spellEnd"/>
      <w:r w:rsidRPr="00C23268">
        <w:rPr>
          <w:sz w:val="23"/>
          <w:szCs w:val="23"/>
        </w:rPr>
        <w:t xml:space="preserve"> gamintojas nebetiekia programinės įrangos atnaujinimo, todėl negalima pagal protokolą atlikti itin svarbių medicininių tyrimų ( pvz. Krūtinės ląstos, pilvo aortos ir jos šakų angiografijos tyrimų), kuriems reikalinga kontrastavimo stebėjimo/suleidimo (angl. „</w:t>
      </w:r>
      <w:proofErr w:type="spellStart"/>
      <w:r w:rsidRPr="00C23268">
        <w:rPr>
          <w:sz w:val="23"/>
          <w:szCs w:val="23"/>
        </w:rPr>
        <w:t>Contrast</w:t>
      </w:r>
      <w:proofErr w:type="spellEnd"/>
      <w:r w:rsidRPr="00C23268">
        <w:rPr>
          <w:sz w:val="23"/>
          <w:szCs w:val="23"/>
        </w:rPr>
        <w:t xml:space="preserve"> </w:t>
      </w:r>
      <w:proofErr w:type="spellStart"/>
      <w:r w:rsidRPr="00C23268">
        <w:rPr>
          <w:sz w:val="23"/>
          <w:szCs w:val="23"/>
        </w:rPr>
        <w:t>tracking</w:t>
      </w:r>
      <w:proofErr w:type="spellEnd"/>
      <w:r w:rsidRPr="00C23268">
        <w:rPr>
          <w:sz w:val="23"/>
          <w:szCs w:val="23"/>
        </w:rPr>
        <w:t>“) automatinė sistema, pradedanti skenuoti pacientą tiksliai tada, kuomet kontrastu užsipildo tiriamos kraujagyslės. Iki šiol naudojamas standartizuotas kontrastavimo laiko atidėjimo „</w:t>
      </w:r>
      <w:proofErr w:type="spellStart"/>
      <w:r w:rsidRPr="00C23268">
        <w:rPr>
          <w:sz w:val="23"/>
          <w:szCs w:val="23"/>
        </w:rPr>
        <w:t>Delay</w:t>
      </w:r>
      <w:proofErr w:type="spellEnd"/>
      <w:r w:rsidRPr="00C23268">
        <w:rPr>
          <w:sz w:val="23"/>
          <w:szCs w:val="23"/>
        </w:rPr>
        <w:t xml:space="preserve">“ būdas dažnai duoda gan nevienodus tyrimo rezultatus dėl skirtingų pacientų individualių savybių (pvz. kraujotakos sutrikimai, širdies nepakankamumas).  </w:t>
      </w:r>
      <w:r w:rsidRPr="00C23268">
        <w:rPr>
          <w:sz w:val="23"/>
          <w:szCs w:val="23"/>
        </w:rPr>
        <w:tab/>
        <w:t>Naujos kartos KT aparatuose esanti automatinė kontrastavimo paleidimo sistema leis užtikrinti diagnostinių vaizdų ir tyrimų kokybę.</w:t>
      </w:r>
    </w:p>
    <w:p w14:paraId="1964F4A5" w14:textId="77777777" w:rsidR="00AC7211" w:rsidRPr="00C23268" w:rsidRDefault="00AC7211">
      <w:pPr>
        <w:numPr>
          <w:ilvl w:val="0"/>
          <w:numId w:val="50"/>
        </w:numPr>
        <w:ind w:left="0" w:firstLine="567"/>
        <w:jc w:val="both"/>
        <w:rPr>
          <w:rFonts w:eastAsia="SimSun"/>
          <w:color w:val="000000" w:themeColor="text1"/>
          <w:sz w:val="23"/>
          <w:szCs w:val="23"/>
        </w:rPr>
      </w:pPr>
      <w:r w:rsidRPr="00C23268">
        <w:rPr>
          <w:sz w:val="23"/>
          <w:szCs w:val="23"/>
        </w:rPr>
        <w:t>Kontrastinius stambiųjų kraujagyslių tyrimus atlikti siunčia priėmimo gydytojai ir stacionaro gydytojai pagal dažniausias indikacijas:</w:t>
      </w:r>
    </w:p>
    <w:p w14:paraId="510A2E1D" w14:textId="77777777" w:rsidR="00AC7211" w:rsidRPr="00C23268" w:rsidRDefault="004A473F" w:rsidP="00584445">
      <w:pPr>
        <w:ind w:left="567" w:firstLine="567"/>
        <w:jc w:val="both"/>
        <w:rPr>
          <w:i/>
          <w:iCs/>
          <w:color w:val="000000" w:themeColor="text1"/>
          <w:sz w:val="23"/>
          <w:szCs w:val="23"/>
        </w:rPr>
      </w:pPr>
      <w:hyperlink r:id="rId13">
        <w:r w:rsidR="00AC7211" w:rsidRPr="00C23268">
          <w:rPr>
            <w:rStyle w:val="Internetosaitas"/>
            <w:i/>
            <w:iCs/>
            <w:color w:val="000000" w:themeColor="text1"/>
            <w:sz w:val="23"/>
            <w:szCs w:val="23"/>
            <w:u w:val="none"/>
          </w:rPr>
          <w:t>I74</w:t>
        </w:r>
      </w:hyperlink>
      <w:r w:rsidR="00AC7211" w:rsidRPr="00C23268">
        <w:rPr>
          <w:i/>
          <w:iCs/>
          <w:color w:val="000000" w:themeColor="text1"/>
          <w:sz w:val="23"/>
          <w:szCs w:val="23"/>
        </w:rPr>
        <w:t xml:space="preserve">   Arterijų embolija ir trombozė.</w:t>
      </w:r>
    </w:p>
    <w:p w14:paraId="0E97F604" w14:textId="77777777" w:rsidR="00AC7211" w:rsidRPr="00C23268" w:rsidRDefault="004A473F" w:rsidP="00584445">
      <w:pPr>
        <w:ind w:left="567" w:firstLine="567"/>
        <w:jc w:val="both"/>
        <w:rPr>
          <w:i/>
          <w:iCs/>
          <w:color w:val="000000" w:themeColor="text1"/>
          <w:sz w:val="23"/>
          <w:szCs w:val="23"/>
        </w:rPr>
      </w:pPr>
      <w:hyperlink r:id="rId14">
        <w:r w:rsidR="00AC7211" w:rsidRPr="00C23268">
          <w:rPr>
            <w:rStyle w:val="Internetosaitas"/>
            <w:i/>
            <w:iCs/>
            <w:color w:val="000000" w:themeColor="text1"/>
            <w:sz w:val="23"/>
            <w:szCs w:val="23"/>
            <w:u w:val="none"/>
          </w:rPr>
          <w:t>I71.4</w:t>
        </w:r>
      </w:hyperlink>
      <w:r w:rsidR="00AC7211" w:rsidRPr="00C23268">
        <w:rPr>
          <w:i/>
          <w:iCs/>
          <w:color w:val="000000" w:themeColor="text1"/>
          <w:sz w:val="23"/>
          <w:szCs w:val="23"/>
          <w:shd w:val="clear" w:color="auto" w:fill="FFFFFF"/>
        </w:rPr>
        <w:t xml:space="preserve">   </w:t>
      </w:r>
      <w:r w:rsidR="00AC7211" w:rsidRPr="00C23268">
        <w:rPr>
          <w:i/>
          <w:iCs/>
          <w:color w:val="000000" w:themeColor="text1"/>
          <w:sz w:val="23"/>
          <w:szCs w:val="23"/>
        </w:rPr>
        <w:t>Pilvinės aortos aneurizma, nenurodant plyšimo.</w:t>
      </w:r>
    </w:p>
    <w:p w14:paraId="76C5A502" w14:textId="77777777" w:rsidR="00AC7211" w:rsidRPr="00C23268" w:rsidRDefault="004A473F" w:rsidP="00584445">
      <w:pPr>
        <w:ind w:left="567" w:firstLine="567"/>
        <w:jc w:val="both"/>
        <w:rPr>
          <w:i/>
          <w:iCs/>
          <w:color w:val="000000" w:themeColor="text1"/>
          <w:sz w:val="23"/>
          <w:szCs w:val="23"/>
        </w:rPr>
      </w:pPr>
      <w:hyperlink r:id="rId15">
        <w:r w:rsidR="00AC7211" w:rsidRPr="00C23268">
          <w:rPr>
            <w:rStyle w:val="Internetosaitas"/>
            <w:i/>
            <w:iCs/>
            <w:color w:val="000000" w:themeColor="text1"/>
            <w:sz w:val="23"/>
            <w:szCs w:val="23"/>
            <w:u w:val="none"/>
          </w:rPr>
          <w:t>I74.8</w:t>
        </w:r>
      </w:hyperlink>
      <w:r w:rsidR="00AC7211" w:rsidRPr="00C23268">
        <w:rPr>
          <w:i/>
          <w:iCs/>
          <w:color w:val="000000" w:themeColor="text1"/>
          <w:sz w:val="23"/>
          <w:szCs w:val="23"/>
        </w:rPr>
        <w:t xml:space="preserve">  Kitų arterijų embolija ir trombozė.</w:t>
      </w:r>
    </w:p>
    <w:p w14:paraId="1758285A" w14:textId="77777777" w:rsidR="00AC7211" w:rsidRPr="00C23268" w:rsidRDefault="00AC7211">
      <w:pPr>
        <w:numPr>
          <w:ilvl w:val="0"/>
          <w:numId w:val="50"/>
        </w:numPr>
        <w:ind w:left="0" w:firstLine="567"/>
        <w:jc w:val="both"/>
        <w:rPr>
          <w:rFonts w:eastAsia="SimSun"/>
          <w:color w:val="000000" w:themeColor="text1"/>
          <w:sz w:val="23"/>
          <w:szCs w:val="23"/>
        </w:rPr>
      </w:pPr>
      <w:r w:rsidRPr="00C23268">
        <w:rPr>
          <w:sz w:val="23"/>
          <w:szCs w:val="23"/>
        </w:rPr>
        <w:t>Esant šioms gyvybei pavojingoms indikacijoms reikalinga kuo greitesnė diagnostika ir gydymas, todėl naujos kartos KT diagnostinio prietaiso naudojimas padėtų pagreitinti šio tyrimo atlikimo laiką,  dažnais atvejais nereikėtų tyrimo kartoti iš naujo.</w:t>
      </w:r>
    </w:p>
    <w:p w14:paraId="2C10CA75" w14:textId="77777777" w:rsidR="00AC7211" w:rsidRPr="00C23268" w:rsidRDefault="00AC7211">
      <w:pPr>
        <w:numPr>
          <w:ilvl w:val="0"/>
          <w:numId w:val="50"/>
        </w:numPr>
        <w:ind w:left="0" w:firstLine="567"/>
        <w:jc w:val="both"/>
        <w:rPr>
          <w:rFonts w:eastAsia="SimSun"/>
          <w:color w:val="000000" w:themeColor="text1"/>
          <w:sz w:val="23"/>
          <w:szCs w:val="23"/>
        </w:rPr>
      </w:pPr>
      <w:r w:rsidRPr="00C23268">
        <w:rPr>
          <w:sz w:val="23"/>
          <w:szCs w:val="23"/>
        </w:rPr>
        <w:t xml:space="preserve">Siekiant sumažinti medicininę </w:t>
      </w:r>
      <w:proofErr w:type="spellStart"/>
      <w:r w:rsidRPr="00C23268">
        <w:rPr>
          <w:sz w:val="23"/>
          <w:szCs w:val="23"/>
        </w:rPr>
        <w:t>apšvitą</w:t>
      </w:r>
      <w:proofErr w:type="spellEnd"/>
      <w:r w:rsidRPr="00C23268">
        <w:rPr>
          <w:sz w:val="23"/>
          <w:szCs w:val="23"/>
        </w:rPr>
        <w:t xml:space="preserve"> 128 KT pjūvių tomografu su nauju, jautresniu detektoriumi tą patį tyrimą atliksime greičiau ir tiksliau, kas reikš mažesnę pacientų ekspoziciją jonizuotoje spinduliuotėje. Bus atliekami tikslūs kompiuterinės tomografijos </w:t>
      </w:r>
      <w:proofErr w:type="spellStart"/>
      <w:r w:rsidRPr="00C23268">
        <w:rPr>
          <w:sz w:val="23"/>
          <w:szCs w:val="23"/>
        </w:rPr>
        <w:t>angiografiniai</w:t>
      </w:r>
      <w:proofErr w:type="spellEnd"/>
      <w:r w:rsidRPr="00C23268">
        <w:rPr>
          <w:sz w:val="23"/>
          <w:szCs w:val="23"/>
        </w:rPr>
        <w:t xml:space="preserve"> tyrimai su kontrastu.</w:t>
      </w:r>
    </w:p>
    <w:p w14:paraId="1B33A21A" w14:textId="569C7B2A" w:rsidR="00AC7211" w:rsidRPr="00C23268" w:rsidRDefault="00AC7211">
      <w:pPr>
        <w:numPr>
          <w:ilvl w:val="0"/>
          <w:numId w:val="50"/>
        </w:numPr>
        <w:ind w:left="0" w:firstLine="567"/>
        <w:jc w:val="both"/>
        <w:rPr>
          <w:rFonts w:eastAsia="SimSun"/>
          <w:color w:val="000000" w:themeColor="text1"/>
          <w:sz w:val="23"/>
          <w:szCs w:val="23"/>
        </w:rPr>
      </w:pPr>
      <w:r w:rsidRPr="00C23268">
        <w:rPr>
          <w:rFonts w:eastAsia="SimSun"/>
          <w:color w:val="000000" w:themeColor="text1"/>
          <w:sz w:val="23"/>
          <w:szCs w:val="23"/>
        </w:rPr>
        <w:t xml:space="preserve">128 pjūvių kompiuterinio tomografo panaudojimas širdies vainikinių arterijų prevencinėje diagnostikoje (neinvazinis vainikinių arterijų ištyrimas). </w:t>
      </w:r>
      <w:r w:rsidRPr="00C23268">
        <w:rPr>
          <w:color w:val="000000" w:themeColor="text1"/>
          <w:sz w:val="23"/>
          <w:szCs w:val="23"/>
        </w:rPr>
        <w:t xml:space="preserve">Remiantis Pasaulio sveikatos organizacijos (PSO) duomenimis išeminė širdies liga yra pagrindinė mirties priežastis pasaulyje. Yra svarbu anksti diagnozuoti vainikinių arterijų pažaidą, tinkamai parinkti gydymo </w:t>
      </w:r>
      <w:r w:rsidR="007526B8" w:rsidRPr="00C23268">
        <w:rPr>
          <w:color w:val="000000" w:themeColor="text1"/>
          <w:sz w:val="23"/>
          <w:szCs w:val="23"/>
        </w:rPr>
        <w:t>taktiką.</w:t>
      </w:r>
      <w:r w:rsidR="007526B8" w:rsidRPr="00C23268">
        <w:rPr>
          <w:sz w:val="23"/>
          <w:szCs w:val="23"/>
        </w:rPr>
        <w:t xml:space="preserve"> Vidutinės</w:t>
      </w:r>
      <w:r w:rsidRPr="00C23268">
        <w:rPr>
          <w:sz w:val="23"/>
          <w:szCs w:val="23"/>
        </w:rPr>
        <w:t xml:space="preserve"> ir mažos rizikos pacientams, kurie jaučia klinikinius simptomus, tačiau nėra ūmių pakitimų kardiogramose ir laboratoriniuose tyrimuose gali būti </w:t>
      </w:r>
      <w:proofErr w:type="spellStart"/>
      <w:r w:rsidRPr="00C23268">
        <w:rPr>
          <w:sz w:val="23"/>
          <w:szCs w:val="23"/>
        </w:rPr>
        <w:t>planiškai</w:t>
      </w:r>
      <w:proofErr w:type="spellEnd"/>
      <w:r w:rsidRPr="00C23268">
        <w:rPr>
          <w:sz w:val="23"/>
          <w:szCs w:val="23"/>
        </w:rPr>
        <w:t xml:space="preserve"> atliekama vainikinių arterijų daugiapjūvė kompiuterinė tomografija angiografija (DKTA) nenaudojant kontrastinės medžiagos. Atliekant </w:t>
      </w:r>
      <w:proofErr w:type="spellStart"/>
      <w:r w:rsidRPr="00C23268">
        <w:rPr>
          <w:sz w:val="23"/>
          <w:szCs w:val="23"/>
        </w:rPr>
        <w:t>bekontrastį</w:t>
      </w:r>
      <w:proofErr w:type="spellEnd"/>
      <w:r w:rsidRPr="00C23268">
        <w:rPr>
          <w:sz w:val="23"/>
          <w:szCs w:val="23"/>
        </w:rPr>
        <w:t xml:space="preserve"> DKTA tyrimą  apskaičiuojamas vainikinių arterijų </w:t>
      </w:r>
      <w:proofErr w:type="spellStart"/>
      <w:r w:rsidRPr="00C23268">
        <w:rPr>
          <w:sz w:val="23"/>
          <w:szCs w:val="23"/>
        </w:rPr>
        <w:t>kalcifikacijos</w:t>
      </w:r>
      <w:proofErr w:type="spellEnd"/>
      <w:r w:rsidRPr="00C23268">
        <w:rPr>
          <w:sz w:val="23"/>
          <w:szCs w:val="23"/>
        </w:rPr>
        <w:t xml:space="preserve"> laipsnis, pasitelkiant </w:t>
      </w:r>
      <w:proofErr w:type="spellStart"/>
      <w:r w:rsidRPr="00C23268">
        <w:rPr>
          <w:sz w:val="23"/>
          <w:szCs w:val="23"/>
        </w:rPr>
        <w:t>Agatson</w:t>
      </w:r>
      <w:proofErr w:type="spellEnd"/>
      <w:r w:rsidRPr="00C23268">
        <w:rPr>
          <w:sz w:val="23"/>
          <w:szCs w:val="23"/>
        </w:rPr>
        <w:t xml:space="preserve"> vienetus. Pagal vainikinių arterijų </w:t>
      </w:r>
      <w:proofErr w:type="spellStart"/>
      <w:r w:rsidRPr="00C23268">
        <w:rPr>
          <w:sz w:val="23"/>
          <w:szCs w:val="23"/>
        </w:rPr>
        <w:t>kalcifikacijos</w:t>
      </w:r>
      <w:proofErr w:type="spellEnd"/>
      <w:r w:rsidRPr="00C23268">
        <w:rPr>
          <w:sz w:val="23"/>
          <w:szCs w:val="23"/>
        </w:rPr>
        <w:t xml:space="preserve"> laipsnį, pacientus galima suskirstyti į mažos vidutinės ir didelės rizikos vainikinių arterijų ligai išsivystyti grupes bei spręsti dėl tolimesnio gydymo.</w:t>
      </w:r>
    </w:p>
    <w:p w14:paraId="26DE90BF" w14:textId="77777777" w:rsidR="00AC7211" w:rsidRPr="00C23268" w:rsidRDefault="00AC7211" w:rsidP="00AC7211">
      <w:pPr>
        <w:rPr>
          <w:color w:val="C9211E"/>
          <w:sz w:val="23"/>
          <w:szCs w:val="23"/>
        </w:rPr>
      </w:pPr>
    </w:p>
    <w:p w14:paraId="3C09E16B" w14:textId="77777777" w:rsidR="00862C87" w:rsidRDefault="00862C87">
      <w:pPr>
        <w:rPr>
          <w:b/>
          <w:bCs/>
          <w:sz w:val="23"/>
          <w:szCs w:val="23"/>
        </w:rPr>
      </w:pPr>
      <w:r>
        <w:rPr>
          <w:b/>
          <w:bCs/>
          <w:sz w:val="23"/>
          <w:szCs w:val="23"/>
        </w:rPr>
        <w:br w:type="page"/>
      </w:r>
    </w:p>
    <w:p w14:paraId="4363A5EF" w14:textId="0D48C713" w:rsidR="00AC7211" w:rsidRPr="00C23268" w:rsidRDefault="00AC7211" w:rsidP="00AC7211">
      <w:pPr>
        <w:jc w:val="center"/>
        <w:rPr>
          <w:sz w:val="23"/>
          <w:szCs w:val="23"/>
        </w:rPr>
      </w:pPr>
      <w:r w:rsidRPr="00C23268">
        <w:rPr>
          <w:b/>
          <w:bCs/>
          <w:sz w:val="23"/>
          <w:szCs w:val="23"/>
        </w:rPr>
        <w:t>III SKYRIUS</w:t>
      </w:r>
    </w:p>
    <w:p w14:paraId="60E1A4A7" w14:textId="77777777" w:rsidR="00AC7211" w:rsidRPr="00C23268" w:rsidRDefault="00AC7211" w:rsidP="00AC7211">
      <w:pPr>
        <w:jc w:val="center"/>
        <w:rPr>
          <w:sz w:val="23"/>
          <w:szCs w:val="23"/>
        </w:rPr>
      </w:pPr>
      <w:r w:rsidRPr="00C23268">
        <w:rPr>
          <w:b/>
          <w:bCs/>
          <w:sz w:val="23"/>
          <w:szCs w:val="23"/>
        </w:rPr>
        <w:t>TIKSLAS</w:t>
      </w:r>
    </w:p>
    <w:p w14:paraId="4B768AE9" w14:textId="77777777" w:rsidR="00AC7211" w:rsidRPr="00C23268" w:rsidRDefault="00AC7211" w:rsidP="00AC7211">
      <w:pPr>
        <w:rPr>
          <w:b/>
          <w:sz w:val="23"/>
          <w:szCs w:val="23"/>
        </w:rPr>
      </w:pPr>
    </w:p>
    <w:p w14:paraId="1DBBEA3B" w14:textId="77777777" w:rsidR="00AC7211" w:rsidRPr="00C23268" w:rsidRDefault="00AC7211">
      <w:pPr>
        <w:numPr>
          <w:ilvl w:val="0"/>
          <w:numId w:val="50"/>
        </w:numPr>
        <w:ind w:left="0" w:firstLine="567"/>
        <w:jc w:val="both"/>
        <w:rPr>
          <w:color w:val="000000" w:themeColor="text1"/>
          <w:sz w:val="23"/>
          <w:szCs w:val="23"/>
        </w:rPr>
      </w:pPr>
      <w:r w:rsidRPr="00C23268">
        <w:rPr>
          <w:sz w:val="23"/>
          <w:szCs w:val="23"/>
        </w:rPr>
        <w:t xml:space="preserve">Užtikrinti radiologinių paslaugų (kompiuterinės tomografijos) tyrimų tęstinumą, gerinti prieinamumą bei vaizdų diagnostinę kokybę VŠĮ Kėdainių ligoninėje. </w:t>
      </w:r>
    </w:p>
    <w:p w14:paraId="4D15AE40" w14:textId="77777777" w:rsidR="00AC7211" w:rsidRPr="00C23268" w:rsidRDefault="00AC7211">
      <w:pPr>
        <w:numPr>
          <w:ilvl w:val="0"/>
          <w:numId w:val="50"/>
        </w:numPr>
        <w:ind w:left="0" w:firstLine="567"/>
        <w:jc w:val="both"/>
        <w:rPr>
          <w:color w:val="000000" w:themeColor="text1"/>
          <w:sz w:val="23"/>
          <w:szCs w:val="23"/>
        </w:rPr>
      </w:pPr>
      <w:r w:rsidRPr="00C23268">
        <w:rPr>
          <w:sz w:val="23"/>
          <w:szCs w:val="23"/>
        </w:rPr>
        <w:t>Gerinant radiologinių paslaugų kokybę atlikti platesnį radiologinių tyrimų spektrą.</w:t>
      </w:r>
    </w:p>
    <w:p w14:paraId="53CABEC4" w14:textId="77777777" w:rsidR="00AC7211" w:rsidRPr="00C23268" w:rsidRDefault="00AC7211">
      <w:pPr>
        <w:numPr>
          <w:ilvl w:val="0"/>
          <w:numId w:val="50"/>
        </w:numPr>
        <w:ind w:left="0" w:firstLine="567"/>
        <w:jc w:val="both"/>
        <w:rPr>
          <w:color w:val="000000" w:themeColor="text1"/>
          <w:sz w:val="23"/>
          <w:szCs w:val="23"/>
        </w:rPr>
      </w:pPr>
      <w:r w:rsidRPr="00C23268">
        <w:rPr>
          <w:sz w:val="23"/>
          <w:szCs w:val="23"/>
        </w:rPr>
        <w:t>Užtikrinti nepertraukiamą tomografijos diagnostinių paslaugų prieinamumą stacionaro, skubos pagalbos skyriaus, ambulatoriniams pacientams. Pagerinti paslaugų kokybę ir pacientų saugą.</w:t>
      </w:r>
    </w:p>
    <w:p w14:paraId="2405462A" w14:textId="77777777" w:rsidR="00AC7211" w:rsidRPr="00C23268" w:rsidRDefault="00AC7211">
      <w:pPr>
        <w:numPr>
          <w:ilvl w:val="0"/>
          <w:numId w:val="50"/>
        </w:numPr>
        <w:ind w:left="0" w:firstLine="567"/>
        <w:jc w:val="both"/>
        <w:rPr>
          <w:color w:val="000000" w:themeColor="text1"/>
          <w:sz w:val="23"/>
          <w:szCs w:val="23"/>
        </w:rPr>
      </w:pPr>
      <w:r w:rsidRPr="00C23268">
        <w:rPr>
          <w:sz w:val="23"/>
          <w:szCs w:val="23"/>
        </w:rPr>
        <w:t xml:space="preserve">Pacientų medicininės </w:t>
      </w:r>
      <w:proofErr w:type="spellStart"/>
      <w:r w:rsidRPr="00C23268">
        <w:rPr>
          <w:sz w:val="23"/>
          <w:szCs w:val="23"/>
        </w:rPr>
        <w:t>apšvitos</w:t>
      </w:r>
      <w:proofErr w:type="spellEnd"/>
      <w:r w:rsidRPr="00C23268">
        <w:rPr>
          <w:sz w:val="23"/>
          <w:szCs w:val="23"/>
        </w:rPr>
        <w:t xml:space="preserve"> mažinimas yra prioritetinis tikslas teikiant radiologijos paslaugas. </w:t>
      </w:r>
    </w:p>
    <w:p w14:paraId="29D47720" w14:textId="77777777" w:rsidR="00AC7211" w:rsidRPr="00C23268" w:rsidRDefault="00AC7211" w:rsidP="00AC7211">
      <w:pPr>
        <w:jc w:val="center"/>
        <w:rPr>
          <w:sz w:val="23"/>
          <w:szCs w:val="23"/>
        </w:rPr>
      </w:pPr>
      <w:r w:rsidRPr="00C23268">
        <w:rPr>
          <w:b/>
          <w:bCs/>
          <w:sz w:val="23"/>
          <w:szCs w:val="23"/>
        </w:rPr>
        <w:t>IV SKYRIUS</w:t>
      </w:r>
    </w:p>
    <w:p w14:paraId="56EAD214" w14:textId="77777777" w:rsidR="00AC7211" w:rsidRPr="00C23268" w:rsidRDefault="00AC7211" w:rsidP="00AC7211">
      <w:pPr>
        <w:jc w:val="center"/>
        <w:rPr>
          <w:sz w:val="23"/>
          <w:szCs w:val="23"/>
        </w:rPr>
      </w:pPr>
      <w:r w:rsidRPr="00C23268">
        <w:rPr>
          <w:b/>
          <w:bCs/>
          <w:sz w:val="23"/>
          <w:szCs w:val="23"/>
        </w:rPr>
        <w:t>UŽDAVINIAI</w:t>
      </w:r>
    </w:p>
    <w:p w14:paraId="098A1FBD" w14:textId="77777777" w:rsidR="00AC7211" w:rsidRPr="00C23268" w:rsidRDefault="00AC7211" w:rsidP="00AC7211">
      <w:pPr>
        <w:rPr>
          <w:sz w:val="23"/>
          <w:szCs w:val="23"/>
        </w:rPr>
      </w:pPr>
    </w:p>
    <w:p w14:paraId="12F03A4E" w14:textId="77777777" w:rsidR="00AC7211" w:rsidRPr="00C23268" w:rsidRDefault="00AC7211">
      <w:pPr>
        <w:numPr>
          <w:ilvl w:val="0"/>
          <w:numId w:val="50"/>
        </w:numPr>
        <w:ind w:left="0" w:firstLine="567"/>
        <w:jc w:val="both"/>
        <w:rPr>
          <w:color w:val="000000" w:themeColor="text1"/>
          <w:sz w:val="23"/>
          <w:szCs w:val="23"/>
        </w:rPr>
      </w:pPr>
      <w:r w:rsidRPr="00C23268">
        <w:rPr>
          <w:sz w:val="23"/>
          <w:szCs w:val="23"/>
        </w:rPr>
        <w:t>Siekiant užtikrinti programoje iškeltų uždavinių įgyvendinimą, reikalinga įsigyti naują kompiuterinės tomografijos prietaisą, sukomplektuojant diagnostinių vaizdų peržiūros, komunikacijos, saugojimo priedus.</w:t>
      </w:r>
    </w:p>
    <w:p w14:paraId="24F96EFF" w14:textId="77777777" w:rsidR="00AC7211" w:rsidRPr="00C23268" w:rsidRDefault="00AC7211">
      <w:pPr>
        <w:numPr>
          <w:ilvl w:val="0"/>
          <w:numId w:val="50"/>
        </w:numPr>
        <w:ind w:left="0" w:firstLine="567"/>
        <w:jc w:val="both"/>
        <w:rPr>
          <w:color w:val="000000" w:themeColor="text1"/>
          <w:sz w:val="23"/>
          <w:szCs w:val="23"/>
        </w:rPr>
      </w:pPr>
      <w:r w:rsidRPr="00C23268">
        <w:rPr>
          <w:sz w:val="23"/>
          <w:szCs w:val="23"/>
        </w:rPr>
        <w:t>Patenkinti pacientų poreikius, užtikrinti paslaugų prieinamumą.</w:t>
      </w:r>
    </w:p>
    <w:p w14:paraId="1023EA02" w14:textId="77777777" w:rsidR="00AC7211" w:rsidRPr="00C23268" w:rsidRDefault="00AC7211" w:rsidP="00AC7211">
      <w:pPr>
        <w:rPr>
          <w:color w:val="000000"/>
          <w:sz w:val="23"/>
          <w:szCs w:val="23"/>
        </w:rPr>
      </w:pPr>
    </w:p>
    <w:p w14:paraId="4CD4F923" w14:textId="77777777" w:rsidR="00AC7211" w:rsidRPr="00C23268" w:rsidRDefault="00AC7211" w:rsidP="00AC7211">
      <w:pPr>
        <w:jc w:val="center"/>
        <w:rPr>
          <w:sz w:val="23"/>
          <w:szCs w:val="23"/>
        </w:rPr>
      </w:pPr>
      <w:r w:rsidRPr="00C23268">
        <w:rPr>
          <w:b/>
          <w:bCs/>
          <w:sz w:val="23"/>
          <w:szCs w:val="23"/>
        </w:rPr>
        <w:t>IV SKYRIUS</w:t>
      </w:r>
    </w:p>
    <w:p w14:paraId="21668637" w14:textId="77777777" w:rsidR="00AC7211" w:rsidRPr="00C23268" w:rsidRDefault="00AC7211" w:rsidP="00AC7211">
      <w:pPr>
        <w:jc w:val="center"/>
        <w:rPr>
          <w:sz w:val="23"/>
          <w:szCs w:val="23"/>
        </w:rPr>
      </w:pPr>
      <w:r w:rsidRPr="00C23268">
        <w:rPr>
          <w:b/>
          <w:bCs/>
          <w:sz w:val="23"/>
          <w:szCs w:val="23"/>
        </w:rPr>
        <w:t>ATSAKINGAS VYKDYTOJAS</w:t>
      </w:r>
    </w:p>
    <w:p w14:paraId="75379EEE" w14:textId="77777777" w:rsidR="00AC7211" w:rsidRPr="00C23268" w:rsidRDefault="00AC7211" w:rsidP="00AC7211">
      <w:pPr>
        <w:rPr>
          <w:sz w:val="23"/>
          <w:szCs w:val="23"/>
        </w:rPr>
      </w:pPr>
    </w:p>
    <w:p w14:paraId="71D8FE14" w14:textId="2F8FCD4F" w:rsidR="00AC7211" w:rsidRPr="00C23268" w:rsidRDefault="00AC7211">
      <w:pPr>
        <w:numPr>
          <w:ilvl w:val="0"/>
          <w:numId w:val="50"/>
        </w:numPr>
        <w:ind w:left="0" w:firstLine="567"/>
        <w:jc w:val="both"/>
        <w:rPr>
          <w:sz w:val="23"/>
          <w:szCs w:val="23"/>
        </w:rPr>
      </w:pPr>
      <w:r w:rsidRPr="00C23268">
        <w:rPr>
          <w:sz w:val="23"/>
          <w:szCs w:val="23"/>
        </w:rPr>
        <w:t xml:space="preserve">VšĮ Kėdainių ligoninės direktorė </w:t>
      </w:r>
      <w:r w:rsidR="00922FCF" w:rsidRPr="00C23268">
        <w:rPr>
          <w:sz w:val="23"/>
          <w:szCs w:val="23"/>
        </w:rPr>
        <w:t>Asta Šakickienė</w:t>
      </w:r>
      <w:r w:rsidRPr="00C23268">
        <w:rPr>
          <w:sz w:val="23"/>
          <w:szCs w:val="23"/>
        </w:rPr>
        <w:t>.</w:t>
      </w:r>
    </w:p>
    <w:p w14:paraId="2C983B94" w14:textId="77777777" w:rsidR="00AC7211" w:rsidRPr="00C23268" w:rsidRDefault="00AC7211" w:rsidP="00AC7211">
      <w:pPr>
        <w:rPr>
          <w:sz w:val="23"/>
          <w:szCs w:val="23"/>
        </w:rPr>
      </w:pPr>
    </w:p>
    <w:p w14:paraId="67326F69" w14:textId="77777777" w:rsidR="00AC7211" w:rsidRPr="00C23268" w:rsidRDefault="00AC7211" w:rsidP="00AC7211">
      <w:pPr>
        <w:jc w:val="center"/>
        <w:rPr>
          <w:sz w:val="23"/>
          <w:szCs w:val="23"/>
        </w:rPr>
      </w:pPr>
      <w:r w:rsidRPr="00C23268">
        <w:rPr>
          <w:b/>
          <w:bCs/>
          <w:sz w:val="23"/>
          <w:szCs w:val="23"/>
        </w:rPr>
        <w:t>V SKYRIUS</w:t>
      </w:r>
    </w:p>
    <w:p w14:paraId="14E8F666" w14:textId="77777777" w:rsidR="00AC7211" w:rsidRPr="00C23268" w:rsidRDefault="00AC7211" w:rsidP="00AC7211">
      <w:pPr>
        <w:jc w:val="center"/>
        <w:rPr>
          <w:sz w:val="23"/>
          <w:szCs w:val="23"/>
        </w:rPr>
      </w:pPr>
      <w:r w:rsidRPr="00C23268">
        <w:rPr>
          <w:b/>
          <w:bCs/>
          <w:sz w:val="23"/>
          <w:szCs w:val="23"/>
        </w:rPr>
        <w:t>LĖŠŲ POREIKIS</w:t>
      </w:r>
    </w:p>
    <w:p w14:paraId="48416612" w14:textId="77777777" w:rsidR="00AC7211" w:rsidRPr="00C23268" w:rsidRDefault="00AC7211" w:rsidP="00AC7211">
      <w:pPr>
        <w:rPr>
          <w:sz w:val="23"/>
          <w:szCs w:val="23"/>
        </w:rPr>
      </w:pPr>
    </w:p>
    <w:p w14:paraId="41AED412" w14:textId="74B57CA2" w:rsidR="00CE4C05" w:rsidRPr="00E9486B" w:rsidRDefault="00AC7211" w:rsidP="00C23268">
      <w:pPr>
        <w:ind w:firstLine="567"/>
        <w:jc w:val="both"/>
        <w:rPr>
          <w:b/>
          <w:sz w:val="23"/>
          <w:szCs w:val="23"/>
        </w:rPr>
      </w:pPr>
      <w:r w:rsidRPr="00C23268">
        <w:rPr>
          <w:color w:val="000000" w:themeColor="text1"/>
          <w:sz w:val="23"/>
          <w:szCs w:val="23"/>
        </w:rPr>
        <w:t>2</w:t>
      </w:r>
      <w:r w:rsidR="00C23268" w:rsidRPr="00C23268">
        <w:rPr>
          <w:color w:val="000000" w:themeColor="text1"/>
          <w:sz w:val="23"/>
          <w:szCs w:val="23"/>
        </w:rPr>
        <w:t>6</w:t>
      </w:r>
      <w:r w:rsidRPr="00C23268">
        <w:rPr>
          <w:color w:val="000000" w:themeColor="text1"/>
          <w:sz w:val="23"/>
          <w:szCs w:val="23"/>
        </w:rPr>
        <w:t xml:space="preserve">. </w:t>
      </w:r>
      <w:r w:rsidRPr="00E9486B">
        <w:rPr>
          <w:b/>
          <w:bCs/>
          <w:color w:val="000000" w:themeColor="text1"/>
          <w:sz w:val="23"/>
          <w:szCs w:val="23"/>
        </w:rPr>
        <w:t xml:space="preserve">Kompiuterinės tomografijos paslaugų kokybės gerinimo Kėdainių rajono savivaldybėje </w:t>
      </w:r>
      <w:r w:rsidRPr="00E9486B">
        <w:rPr>
          <w:b/>
          <w:bCs/>
          <w:color w:val="000000"/>
          <w:sz w:val="23"/>
          <w:szCs w:val="23"/>
        </w:rPr>
        <w:t>2023-20</w:t>
      </w:r>
      <w:r w:rsidRPr="00E9486B">
        <w:rPr>
          <w:rFonts w:eastAsia="NSimSun"/>
          <w:b/>
          <w:bCs/>
          <w:color w:val="000000"/>
          <w:kern w:val="2"/>
          <w:sz w:val="23"/>
          <w:szCs w:val="23"/>
          <w:lang w:eastAsia="zh-CN" w:bidi="hi-IN"/>
        </w:rPr>
        <w:t>30</w:t>
      </w:r>
      <w:r w:rsidRPr="00E9486B">
        <w:rPr>
          <w:b/>
          <w:bCs/>
          <w:color w:val="000000"/>
          <w:sz w:val="23"/>
          <w:szCs w:val="23"/>
        </w:rPr>
        <w:t xml:space="preserve"> m. programai įgyvendinti</w:t>
      </w:r>
      <w:r w:rsidRPr="00E9486B">
        <w:rPr>
          <w:color w:val="000000"/>
          <w:sz w:val="23"/>
          <w:szCs w:val="23"/>
        </w:rPr>
        <w:t xml:space="preserve"> reikalingų lėšų poreikis iš Kėdainių rajono savivaldybės biudžeto </w:t>
      </w:r>
      <w:r w:rsidR="004F7536" w:rsidRPr="00E9486B">
        <w:rPr>
          <w:b/>
          <w:bCs/>
          <w:sz w:val="23"/>
          <w:szCs w:val="23"/>
        </w:rPr>
        <w:t>447 728</w:t>
      </w:r>
      <w:r w:rsidRPr="00E9486B">
        <w:rPr>
          <w:sz w:val="23"/>
          <w:szCs w:val="23"/>
        </w:rPr>
        <w:t xml:space="preserve"> </w:t>
      </w:r>
      <w:r w:rsidRPr="00E9486B">
        <w:rPr>
          <w:b/>
          <w:bCs/>
          <w:sz w:val="23"/>
          <w:szCs w:val="23"/>
        </w:rPr>
        <w:t>Eur</w:t>
      </w:r>
      <w:r w:rsidRPr="00E9486B">
        <w:rPr>
          <w:sz w:val="23"/>
          <w:szCs w:val="23"/>
        </w:rPr>
        <w:t xml:space="preserve"> (lizingas ir palūkanos, pradinė įmoka)</w:t>
      </w:r>
      <w:r w:rsidR="00CE4C05" w:rsidRPr="00E9486B">
        <w:rPr>
          <w:sz w:val="23"/>
          <w:szCs w:val="23"/>
        </w:rPr>
        <w:t xml:space="preserve"> (šią sumą sudaro kompiuterinio tomografo vertė – 415 000 Eur, palūkanos – 32 728 Eur):</w:t>
      </w:r>
    </w:p>
    <w:p w14:paraId="5ACEBCD1" w14:textId="2D187308" w:rsidR="00AC7211" w:rsidRPr="00E9486B" w:rsidRDefault="00AC7211" w:rsidP="00AC7211">
      <w:pPr>
        <w:ind w:left="1077"/>
        <w:rPr>
          <w:sz w:val="23"/>
          <w:szCs w:val="23"/>
        </w:rPr>
      </w:pPr>
      <w:r w:rsidRPr="00E9486B">
        <w:rPr>
          <w:sz w:val="23"/>
          <w:szCs w:val="23"/>
        </w:rPr>
        <w:t xml:space="preserve">2023 m. –  </w:t>
      </w:r>
      <w:r w:rsidR="004F7536" w:rsidRPr="00E9486B">
        <w:rPr>
          <w:sz w:val="23"/>
          <w:szCs w:val="23"/>
        </w:rPr>
        <w:t>122 078</w:t>
      </w:r>
      <w:r w:rsidRPr="00E9486B">
        <w:rPr>
          <w:sz w:val="23"/>
          <w:szCs w:val="23"/>
        </w:rPr>
        <w:t xml:space="preserve"> Eur</w:t>
      </w:r>
    </w:p>
    <w:p w14:paraId="482E7F7B" w14:textId="4B6AC5C5" w:rsidR="00AC7211" w:rsidRPr="00E9486B" w:rsidRDefault="00AC7211" w:rsidP="00AC7211">
      <w:pPr>
        <w:ind w:left="1077"/>
        <w:rPr>
          <w:b/>
          <w:bCs/>
          <w:sz w:val="23"/>
          <w:szCs w:val="23"/>
          <w:u w:val="single"/>
        </w:rPr>
      </w:pPr>
      <w:r w:rsidRPr="00E9486B">
        <w:rPr>
          <w:b/>
          <w:bCs/>
          <w:sz w:val="23"/>
          <w:szCs w:val="23"/>
          <w:u w:val="single"/>
        </w:rPr>
        <w:t xml:space="preserve">2024 m. –    </w:t>
      </w:r>
      <w:r w:rsidR="004F7536" w:rsidRPr="00E9486B">
        <w:rPr>
          <w:b/>
          <w:bCs/>
          <w:sz w:val="23"/>
          <w:szCs w:val="23"/>
          <w:u w:val="single"/>
        </w:rPr>
        <w:t>52 104</w:t>
      </w:r>
      <w:r w:rsidRPr="00E9486B">
        <w:rPr>
          <w:b/>
          <w:bCs/>
          <w:sz w:val="23"/>
          <w:szCs w:val="23"/>
          <w:u w:val="single"/>
        </w:rPr>
        <w:t xml:space="preserve"> Eur</w:t>
      </w:r>
    </w:p>
    <w:p w14:paraId="379AFE0E" w14:textId="77777777" w:rsidR="004F7536" w:rsidRPr="00E9486B" w:rsidRDefault="00AC7211" w:rsidP="004F7536">
      <w:pPr>
        <w:ind w:left="1077"/>
        <w:rPr>
          <w:sz w:val="23"/>
          <w:szCs w:val="23"/>
        </w:rPr>
      </w:pPr>
      <w:r w:rsidRPr="00E9486B">
        <w:rPr>
          <w:sz w:val="23"/>
          <w:szCs w:val="23"/>
        </w:rPr>
        <w:t xml:space="preserve">2025 m. –    </w:t>
      </w:r>
      <w:r w:rsidR="004F7536" w:rsidRPr="00E9486B">
        <w:rPr>
          <w:sz w:val="23"/>
          <w:szCs w:val="23"/>
        </w:rPr>
        <w:t>52 104 Eur</w:t>
      </w:r>
    </w:p>
    <w:p w14:paraId="2456107A" w14:textId="77777777" w:rsidR="004F7536" w:rsidRPr="00E9486B" w:rsidRDefault="00AC7211" w:rsidP="004F7536">
      <w:pPr>
        <w:ind w:left="1077"/>
        <w:rPr>
          <w:sz w:val="23"/>
          <w:szCs w:val="23"/>
        </w:rPr>
      </w:pPr>
      <w:r w:rsidRPr="00E9486B">
        <w:rPr>
          <w:sz w:val="23"/>
          <w:szCs w:val="23"/>
        </w:rPr>
        <w:t xml:space="preserve">2026 m. –    </w:t>
      </w:r>
      <w:r w:rsidR="004F7536" w:rsidRPr="00E9486B">
        <w:rPr>
          <w:sz w:val="23"/>
          <w:szCs w:val="23"/>
        </w:rPr>
        <w:t>52 104 Eur</w:t>
      </w:r>
    </w:p>
    <w:p w14:paraId="0BC669AB" w14:textId="77777777" w:rsidR="004F7536" w:rsidRPr="00E9486B" w:rsidRDefault="00AC7211" w:rsidP="004F7536">
      <w:pPr>
        <w:ind w:left="1077"/>
        <w:rPr>
          <w:sz w:val="23"/>
          <w:szCs w:val="23"/>
        </w:rPr>
      </w:pPr>
      <w:r w:rsidRPr="00E9486B">
        <w:rPr>
          <w:sz w:val="23"/>
          <w:szCs w:val="23"/>
        </w:rPr>
        <w:t xml:space="preserve">2027 m. –    </w:t>
      </w:r>
      <w:r w:rsidR="004F7536" w:rsidRPr="00E9486B">
        <w:rPr>
          <w:sz w:val="23"/>
          <w:szCs w:val="23"/>
        </w:rPr>
        <w:t>52 104 Eur</w:t>
      </w:r>
    </w:p>
    <w:p w14:paraId="0518B901" w14:textId="77777777" w:rsidR="004F7536" w:rsidRPr="00E9486B" w:rsidRDefault="00AC7211" w:rsidP="004F7536">
      <w:pPr>
        <w:ind w:left="1077"/>
        <w:rPr>
          <w:sz w:val="23"/>
          <w:szCs w:val="23"/>
        </w:rPr>
      </w:pPr>
      <w:r w:rsidRPr="00E9486B">
        <w:rPr>
          <w:sz w:val="23"/>
          <w:szCs w:val="23"/>
        </w:rPr>
        <w:t xml:space="preserve">2028 m. –    </w:t>
      </w:r>
      <w:r w:rsidR="004F7536" w:rsidRPr="00E9486B">
        <w:rPr>
          <w:sz w:val="23"/>
          <w:szCs w:val="23"/>
        </w:rPr>
        <w:t>52 104 Eur</w:t>
      </w:r>
    </w:p>
    <w:p w14:paraId="1F593CA4" w14:textId="77777777" w:rsidR="004F7536" w:rsidRPr="00C23268" w:rsidRDefault="00AC7211" w:rsidP="004F7536">
      <w:pPr>
        <w:ind w:left="1077"/>
        <w:rPr>
          <w:sz w:val="23"/>
          <w:szCs w:val="23"/>
        </w:rPr>
      </w:pPr>
      <w:r w:rsidRPr="00E9486B">
        <w:rPr>
          <w:sz w:val="23"/>
          <w:szCs w:val="23"/>
        </w:rPr>
        <w:t xml:space="preserve">2029 m. –    </w:t>
      </w:r>
      <w:r w:rsidR="004F7536" w:rsidRPr="00E9486B">
        <w:rPr>
          <w:sz w:val="23"/>
          <w:szCs w:val="23"/>
        </w:rPr>
        <w:t>52 104 Eur</w:t>
      </w:r>
    </w:p>
    <w:p w14:paraId="67D94A4B" w14:textId="03815354" w:rsidR="00AC7211" w:rsidRPr="00C23268" w:rsidRDefault="00AC7211" w:rsidP="00AC7211">
      <w:pPr>
        <w:ind w:left="1077"/>
        <w:rPr>
          <w:sz w:val="23"/>
          <w:szCs w:val="23"/>
        </w:rPr>
      </w:pPr>
      <w:r w:rsidRPr="00C23268">
        <w:rPr>
          <w:sz w:val="23"/>
          <w:szCs w:val="23"/>
        </w:rPr>
        <w:t xml:space="preserve">2030 m. –    </w:t>
      </w:r>
      <w:r w:rsidR="004F7536" w:rsidRPr="00C23268">
        <w:rPr>
          <w:sz w:val="23"/>
          <w:szCs w:val="23"/>
        </w:rPr>
        <w:t>13 026</w:t>
      </w:r>
      <w:r w:rsidRPr="00C23268">
        <w:rPr>
          <w:sz w:val="23"/>
          <w:szCs w:val="23"/>
        </w:rPr>
        <w:t xml:space="preserve"> Eur</w:t>
      </w:r>
    </w:p>
    <w:p w14:paraId="116A45DD" w14:textId="77777777" w:rsidR="00AC7211" w:rsidRPr="00C23268" w:rsidRDefault="00AC7211" w:rsidP="00AC7211">
      <w:pPr>
        <w:jc w:val="center"/>
        <w:rPr>
          <w:sz w:val="23"/>
          <w:szCs w:val="23"/>
        </w:rPr>
      </w:pPr>
      <w:r w:rsidRPr="00C23268">
        <w:rPr>
          <w:b/>
          <w:bCs/>
          <w:sz w:val="23"/>
          <w:szCs w:val="23"/>
        </w:rPr>
        <w:t>VI SKYRIUS</w:t>
      </w:r>
    </w:p>
    <w:p w14:paraId="3506E65C" w14:textId="77777777" w:rsidR="00AC7211" w:rsidRPr="00C23268" w:rsidRDefault="00AC7211" w:rsidP="00AC7211">
      <w:pPr>
        <w:jc w:val="center"/>
        <w:rPr>
          <w:sz w:val="23"/>
          <w:szCs w:val="23"/>
        </w:rPr>
      </w:pPr>
      <w:r w:rsidRPr="00C23268">
        <w:rPr>
          <w:b/>
          <w:bCs/>
          <w:sz w:val="23"/>
          <w:szCs w:val="23"/>
        </w:rPr>
        <w:t>VERTINIMO KRITERIJAI</w:t>
      </w:r>
    </w:p>
    <w:p w14:paraId="64C01E4D" w14:textId="77777777" w:rsidR="00AC7211" w:rsidRPr="00C23268" w:rsidRDefault="00AC7211" w:rsidP="00AC7211">
      <w:pPr>
        <w:rPr>
          <w:sz w:val="23"/>
          <w:szCs w:val="23"/>
        </w:rPr>
      </w:pPr>
    </w:p>
    <w:p w14:paraId="395769BB" w14:textId="60EA97BA" w:rsidR="00AC7211" w:rsidRPr="00C23268" w:rsidRDefault="00AC7211" w:rsidP="003A177C">
      <w:pPr>
        <w:ind w:firstLine="567"/>
        <w:jc w:val="both"/>
        <w:rPr>
          <w:rFonts w:eastAsia="Calibri"/>
          <w:color w:val="000000" w:themeColor="text1"/>
          <w:sz w:val="23"/>
          <w:szCs w:val="23"/>
        </w:rPr>
      </w:pPr>
      <w:r w:rsidRPr="00C23268">
        <w:rPr>
          <w:color w:val="000000" w:themeColor="text1"/>
          <w:sz w:val="23"/>
          <w:szCs w:val="23"/>
        </w:rPr>
        <w:t>2</w:t>
      </w:r>
      <w:r w:rsidR="00C23268" w:rsidRPr="00C23268">
        <w:rPr>
          <w:color w:val="000000" w:themeColor="text1"/>
          <w:sz w:val="23"/>
          <w:szCs w:val="23"/>
        </w:rPr>
        <w:t>7</w:t>
      </w:r>
      <w:r w:rsidRPr="00C23268">
        <w:rPr>
          <w:color w:val="000000" w:themeColor="text1"/>
          <w:sz w:val="23"/>
          <w:szCs w:val="23"/>
        </w:rPr>
        <w:t xml:space="preserve">. Įsigytas kompiuterinės tomografijos medicinos prietaisas, 1 vnt., </w:t>
      </w:r>
      <w:r w:rsidRPr="00C23268">
        <w:rPr>
          <w:rFonts w:eastAsia="Calibri"/>
          <w:color w:val="000000" w:themeColor="text1"/>
          <w:sz w:val="23"/>
          <w:szCs w:val="23"/>
        </w:rPr>
        <w:t xml:space="preserve">naudojamos esamos tam įrengtos patalpos. </w:t>
      </w:r>
    </w:p>
    <w:p w14:paraId="69800B24" w14:textId="799E7411" w:rsidR="00AC7211" w:rsidRPr="00C23268" w:rsidRDefault="00AC7211" w:rsidP="003A177C">
      <w:pPr>
        <w:ind w:firstLine="567"/>
        <w:jc w:val="both"/>
        <w:rPr>
          <w:color w:val="000000" w:themeColor="text1"/>
          <w:sz w:val="23"/>
          <w:szCs w:val="23"/>
        </w:rPr>
      </w:pPr>
      <w:r w:rsidRPr="00C23268">
        <w:rPr>
          <w:color w:val="000000" w:themeColor="text1"/>
          <w:sz w:val="23"/>
          <w:szCs w:val="23"/>
        </w:rPr>
        <w:t>2</w:t>
      </w:r>
      <w:r w:rsidR="00C23268" w:rsidRPr="00C23268">
        <w:rPr>
          <w:color w:val="000000" w:themeColor="text1"/>
          <w:sz w:val="23"/>
          <w:szCs w:val="23"/>
        </w:rPr>
        <w:t>8</w:t>
      </w:r>
      <w:r w:rsidRPr="00C23268">
        <w:rPr>
          <w:color w:val="000000" w:themeColor="text1"/>
          <w:sz w:val="23"/>
          <w:szCs w:val="23"/>
        </w:rPr>
        <w:t xml:space="preserve">. Atliekama tyrimų  </w:t>
      </w:r>
      <w:r w:rsidRPr="00C23268">
        <w:rPr>
          <w:rFonts w:eastAsia="SimSun"/>
          <w:color w:val="000000" w:themeColor="text1"/>
          <w:sz w:val="23"/>
          <w:szCs w:val="23"/>
          <w:shd w:val="clear" w:color="auto" w:fill="FFFFFF"/>
        </w:rPr>
        <w:t xml:space="preserve">≥ </w:t>
      </w:r>
      <w:r w:rsidRPr="00C23268">
        <w:rPr>
          <w:rFonts w:eastAsia="SimSun"/>
          <w:color w:val="000000" w:themeColor="text1"/>
          <w:kern w:val="2"/>
          <w:sz w:val="23"/>
          <w:szCs w:val="23"/>
          <w:shd w:val="clear" w:color="auto" w:fill="FFFFFF"/>
          <w:lang w:eastAsia="ar-SA" w:bidi="hi-IN"/>
        </w:rPr>
        <w:t>30</w:t>
      </w:r>
      <w:r w:rsidRPr="00C23268">
        <w:rPr>
          <w:rFonts w:eastAsia="SimSun"/>
          <w:color w:val="000000" w:themeColor="text1"/>
          <w:sz w:val="23"/>
          <w:szCs w:val="23"/>
          <w:shd w:val="clear" w:color="auto" w:fill="FFFFFF"/>
        </w:rPr>
        <w:t>00</w:t>
      </w:r>
      <w:r w:rsidRPr="00C23268">
        <w:rPr>
          <w:color w:val="000000" w:themeColor="text1"/>
          <w:sz w:val="23"/>
          <w:szCs w:val="23"/>
        </w:rPr>
        <w:t xml:space="preserve"> per metus šiuo aparatu.</w:t>
      </w:r>
    </w:p>
    <w:p w14:paraId="7038469B" w14:textId="1755FC96" w:rsidR="00AC7211" w:rsidRPr="00C23268" w:rsidRDefault="00C23268" w:rsidP="003A177C">
      <w:pPr>
        <w:ind w:firstLine="567"/>
        <w:jc w:val="both"/>
        <w:rPr>
          <w:color w:val="000000" w:themeColor="text1"/>
          <w:sz w:val="23"/>
          <w:szCs w:val="23"/>
        </w:rPr>
      </w:pPr>
      <w:r w:rsidRPr="00C23268">
        <w:rPr>
          <w:sz w:val="23"/>
          <w:szCs w:val="23"/>
        </w:rPr>
        <w:t>29</w:t>
      </w:r>
      <w:r w:rsidR="00AC7211" w:rsidRPr="00C23268">
        <w:rPr>
          <w:sz w:val="23"/>
          <w:szCs w:val="23"/>
        </w:rPr>
        <w:t>. Kabineto darbo našumas – vidutiniškai sugaištamas laikas 1 tyrimui atlikti.</w:t>
      </w:r>
    </w:p>
    <w:p w14:paraId="39F9A30B" w14:textId="03A8D494" w:rsidR="00AC7211" w:rsidRPr="00C23268" w:rsidRDefault="00AC7211" w:rsidP="003A177C">
      <w:pPr>
        <w:ind w:firstLine="567"/>
        <w:jc w:val="both"/>
        <w:rPr>
          <w:color w:val="000000" w:themeColor="text1"/>
          <w:sz w:val="23"/>
          <w:szCs w:val="23"/>
        </w:rPr>
      </w:pPr>
      <w:r w:rsidRPr="00C23268">
        <w:rPr>
          <w:sz w:val="23"/>
          <w:szCs w:val="23"/>
        </w:rPr>
        <w:t>3</w:t>
      </w:r>
      <w:r w:rsidR="00C23268" w:rsidRPr="00C23268">
        <w:rPr>
          <w:sz w:val="23"/>
          <w:szCs w:val="23"/>
        </w:rPr>
        <w:t>0</w:t>
      </w:r>
      <w:r w:rsidRPr="00C23268">
        <w:rPr>
          <w:sz w:val="23"/>
          <w:szCs w:val="23"/>
        </w:rPr>
        <w:t xml:space="preserve">. Mažesnė pacientų </w:t>
      </w:r>
      <w:proofErr w:type="spellStart"/>
      <w:r w:rsidRPr="00C23268">
        <w:rPr>
          <w:sz w:val="23"/>
          <w:szCs w:val="23"/>
        </w:rPr>
        <w:t>apšvita</w:t>
      </w:r>
      <w:proofErr w:type="spellEnd"/>
      <w:r w:rsidRPr="00C23268">
        <w:rPr>
          <w:sz w:val="23"/>
          <w:szCs w:val="23"/>
        </w:rPr>
        <w:t xml:space="preserve"> tyrimo metu.</w:t>
      </w:r>
    </w:p>
    <w:p w14:paraId="38F0A4DA" w14:textId="51C1E9A5" w:rsidR="00AC7211" w:rsidRPr="00C23268" w:rsidRDefault="00AC7211" w:rsidP="003A177C">
      <w:pPr>
        <w:ind w:firstLine="567"/>
        <w:jc w:val="both"/>
        <w:rPr>
          <w:color w:val="000000" w:themeColor="text1"/>
          <w:sz w:val="23"/>
          <w:szCs w:val="23"/>
        </w:rPr>
      </w:pPr>
      <w:r w:rsidRPr="00C23268">
        <w:rPr>
          <w:sz w:val="23"/>
          <w:szCs w:val="23"/>
        </w:rPr>
        <w:t>3</w:t>
      </w:r>
      <w:r w:rsidR="00C23268" w:rsidRPr="00C23268">
        <w:rPr>
          <w:sz w:val="23"/>
          <w:szCs w:val="23"/>
        </w:rPr>
        <w:t>1</w:t>
      </w:r>
      <w:r w:rsidRPr="00C23268">
        <w:rPr>
          <w:sz w:val="23"/>
          <w:szCs w:val="23"/>
        </w:rPr>
        <w:t>. Diagnostinės darbo stoties vaizdo kokybė.</w:t>
      </w:r>
    </w:p>
    <w:p w14:paraId="02F12075" w14:textId="407FF8F2" w:rsidR="00AC7211" w:rsidRPr="00C23268" w:rsidRDefault="00AC7211" w:rsidP="003A177C">
      <w:pPr>
        <w:ind w:firstLine="567"/>
        <w:jc w:val="both"/>
        <w:rPr>
          <w:color w:val="000000" w:themeColor="text1"/>
          <w:sz w:val="23"/>
          <w:szCs w:val="23"/>
        </w:rPr>
      </w:pPr>
      <w:r w:rsidRPr="00C23268">
        <w:rPr>
          <w:sz w:val="23"/>
          <w:szCs w:val="23"/>
        </w:rPr>
        <w:t>3</w:t>
      </w:r>
      <w:r w:rsidR="00C23268" w:rsidRPr="00C23268">
        <w:rPr>
          <w:sz w:val="23"/>
          <w:szCs w:val="23"/>
        </w:rPr>
        <w:t>2</w:t>
      </w:r>
      <w:r w:rsidRPr="00C23268">
        <w:rPr>
          <w:sz w:val="23"/>
          <w:szCs w:val="23"/>
        </w:rPr>
        <w:t xml:space="preserve">. Integracija su medicininėmis informacinėmis sistemomis ir </w:t>
      </w:r>
      <w:proofErr w:type="spellStart"/>
      <w:r w:rsidRPr="00C23268">
        <w:rPr>
          <w:sz w:val="23"/>
          <w:szCs w:val="23"/>
        </w:rPr>
        <w:t>MedVAIS</w:t>
      </w:r>
      <w:proofErr w:type="spellEnd"/>
      <w:r w:rsidRPr="00C23268">
        <w:rPr>
          <w:sz w:val="23"/>
          <w:szCs w:val="23"/>
        </w:rPr>
        <w:t>.</w:t>
      </w:r>
    </w:p>
    <w:p w14:paraId="7776D323" w14:textId="77777777" w:rsidR="00AC7211" w:rsidRPr="00C23268" w:rsidRDefault="00AC7211" w:rsidP="00AC7211">
      <w:pPr>
        <w:rPr>
          <w:sz w:val="23"/>
          <w:szCs w:val="23"/>
        </w:rPr>
      </w:pPr>
    </w:p>
    <w:p w14:paraId="248ECD1F" w14:textId="087E26EC" w:rsidR="00AC7211" w:rsidRPr="00C23268" w:rsidRDefault="00AC7211" w:rsidP="00AC7211">
      <w:pPr>
        <w:jc w:val="center"/>
        <w:rPr>
          <w:sz w:val="23"/>
          <w:szCs w:val="23"/>
        </w:rPr>
      </w:pPr>
      <w:r w:rsidRPr="00C23268">
        <w:rPr>
          <w:b/>
          <w:bCs/>
          <w:sz w:val="23"/>
          <w:szCs w:val="23"/>
        </w:rPr>
        <w:t>VIII SKYRIUS</w:t>
      </w:r>
    </w:p>
    <w:p w14:paraId="155FDBEE" w14:textId="77777777" w:rsidR="00AC7211" w:rsidRPr="00C23268" w:rsidRDefault="00AC7211" w:rsidP="00AC7211">
      <w:pPr>
        <w:jc w:val="center"/>
        <w:rPr>
          <w:sz w:val="23"/>
          <w:szCs w:val="23"/>
        </w:rPr>
      </w:pPr>
      <w:r w:rsidRPr="00C23268">
        <w:rPr>
          <w:b/>
          <w:bCs/>
          <w:sz w:val="23"/>
          <w:szCs w:val="23"/>
        </w:rPr>
        <w:t>PROGRAMOS REZULTATAI</w:t>
      </w:r>
    </w:p>
    <w:p w14:paraId="1984FFBF" w14:textId="77777777" w:rsidR="00AC7211" w:rsidRPr="00C23268" w:rsidRDefault="00AC7211" w:rsidP="00AC7211">
      <w:pPr>
        <w:rPr>
          <w:sz w:val="23"/>
          <w:szCs w:val="23"/>
        </w:rPr>
      </w:pPr>
    </w:p>
    <w:p w14:paraId="1E540467" w14:textId="2EF5C178" w:rsidR="00AC7211" w:rsidRPr="00C23268" w:rsidRDefault="00AC7211" w:rsidP="003A177C">
      <w:pPr>
        <w:ind w:firstLine="567"/>
        <w:jc w:val="both"/>
        <w:rPr>
          <w:color w:val="000000" w:themeColor="text1"/>
          <w:sz w:val="23"/>
          <w:szCs w:val="23"/>
        </w:rPr>
      </w:pPr>
      <w:r w:rsidRPr="00C23268">
        <w:rPr>
          <w:color w:val="000000" w:themeColor="text1"/>
          <w:sz w:val="23"/>
          <w:szCs w:val="23"/>
        </w:rPr>
        <w:t>3</w:t>
      </w:r>
      <w:r w:rsidR="00CF41D6">
        <w:rPr>
          <w:color w:val="000000" w:themeColor="text1"/>
          <w:sz w:val="23"/>
          <w:szCs w:val="23"/>
        </w:rPr>
        <w:t>3</w:t>
      </w:r>
      <w:r w:rsidRPr="00C23268">
        <w:rPr>
          <w:color w:val="000000" w:themeColor="text1"/>
          <w:sz w:val="23"/>
          <w:szCs w:val="23"/>
        </w:rPr>
        <w:t xml:space="preserve">. Kėdainių rajono </w:t>
      </w:r>
      <w:r w:rsidR="007526B8" w:rsidRPr="00C23268">
        <w:rPr>
          <w:color w:val="000000" w:themeColor="text1"/>
          <w:sz w:val="23"/>
          <w:szCs w:val="23"/>
        </w:rPr>
        <w:t>savivaldybės</w:t>
      </w:r>
      <w:r w:rsidRPr="00C23268">
        <w:rPr>
          <w:color w:val="000000" w:themeColor="text1"/>
          <w:sz w:val="23"/>
          <w:szCs w:val="23"/>
        </w:rPr>
        <w:t xml:space="preserve"> VšĮ Kėdainių ligoninė užtikrinama pilnavertė radiologinė diagnostika.</w:t>
      </w:r>
    </w:p>
    <w:p w14:paraId="183997DF" w14:textId="53698023" w:rsidR="00AC7211" w:rsidRPr="00C23268" w:rsidRDefault="00AC7211" w:rsidP="003A177C">
      <w:pPr>
        <w:ind w:firstLine="567"/>
        <w:jc w:val="both"/>
        <w:rPr>
          <w:color w:val="000000" w:themeColor="text1"/>
          <w:sz w:val="23"/>
          <w:szCs w:val="23"/>
        </w:rPr>
      </w:pPr>
      <w:r w:rsidRPr="00C23268">
        <w:rPr>
          <w:sz w:val="23"/>
          <w:szCs w:val="23"/>
        </w:rPr>
        <w:t>3</w:t>
      </w:r>
      <w:r w:rsidR="00CF41D6">
        <w:rPr>
          <w:sz w:val="23"/>
          <w:szCs w:val="23"/>
        </w:rPr>
        <w:t>4</w:t>
      </w:r>
      <w:r w:rsidRPr="00C23268">
        <w:rPr>
          <w:sz w:val="23"/>
          <w:szCs w:val="23"/>
        </w:rPr>
        <w:t xml:space="preserve">. Radiologijos skyriaus darbo našumo padidinimas ir rentgeno diagnostikos asmens sveikatos priežiūros paslaugų kokybės gerinimas: didesnis kabineto pralaidumas, greičiau </w:t>
      </w:r>
      <w:r w:rsidR="007526B8" w:rsidRPr="00C23268">
        <w:rPr>
          <w:sz w:val="23"/>
          <w:szCs w:val="23"/>
        </w:rPr>
        <w:t>atliekant</w:t>
      </w:r>
      <w:r w:rsidRPr="00C23268">
        <w:rPr>
          <w:sz w:val="23"/>
          <w:szCs w:val="23"/>
        </w:rPr>
        <w:t xml:space="preserve"> tyrimus, geresnė gaunamų vaizdų kokybė.</w:t>
      </w:r>
    </w:p>
    <w:p w14:paraId="7483FF2E" w14:textId="0399FA3E" w:rsidR="00AC7211" w:rsidRPr="00C23268" w:rsidRDefault="00AC7211" w:rsidP="003A177C">
      <w:pPr>
        <w:ind w:firstLine="567"/>
        <w:jc w:val="both"/>
        <w:rPr>
          <w:color w:val="000000" w:themeColor="text1"/>
          <w:sz w:val="23"/>
          <w:szCs w:val="23"/>
        </w:rPr>
      </w:pPr>
      <w:r w:rsidRPr="00C23268">
        <w:rPr>
          <w:sz w:val="23"/>
          <w:szCs w:val="23"/>
        </w:rPr>
        <w:t>3</w:t>
      </w:r>
      <w:r w:rsidR="00CF41D6">
        <w:rPr>
          <w:sz w:val="23"/>
          <w:szCs w:val="23"/>
        </w:rPr>
        <w:t>5</w:t>
      </w:r>
      <w:r w:rsidRPr="00C23268">
        <w:rPr>
          <w:sz w:val="23"/>
          <w:szCs w:val="23"/>
        </w:rPr>
        <w:t xml:space="preserve">. Nepertraukiamo radiologinių kompiuterinės tomografijos paslaugų prieinamumo priėmimo, stacionaro, </w:t>
      </w:r>
      <w:r w:rsidR="007526B8" w:rsidRPr="00C23268">
        <w:rPr>
          <w:sz w:val="23"/>
          <w:szCs w:val="23"/>
        </w:rPr>
        <w:t>ambulatoriniams</w:t>
      </w:r>
      <w:r w:rsidRPr="00C23268">
        <w:rPr>
          <w:sz w:val="23"/>
          <w:szCs w:val="23"/>
        </w:rPr>
        <w:t xml:space="preserve">  pacientams užtikrinimas. Didesnė pacientų sauga, naudojant modernią įrangą.</w:t>
      </w:r>
    </w:p>
    <w:p w14:paraId="06E17842" w14:textId="3C71EA77" w:rsidR="00AC7211" w:rsidRPr="00C23268" w:rsidRDefault="00AC7211" w:rsidP="003A177C">
      <w:pPr>
        <w:ind w:firstLine="567"/>
        <w:jc w:val="both"/>
        <w:rPr>
          <w:color w:val="000000" w:themeColor="text1"/>
          <w:sz w:val="23"/>
          <w:szCs w:val="23"/>
        </w:rPr>
      </w:pPr>
      <w:r w:rsidRPr="00C23268">
        <w:rPr>
          <w:sz w:val="23"/>
          <w:szCs w:val="23"/>
        </w:rPr>
        <w:t>3</w:t>
      </w:r>
      <w:r w:rsidR="00CF41D6">
        <w:rPr>
          <w:sz w:val="23"/>
          <w:szCs w:val="23"/>
        </w:rPr>
        <w:t>6</w:t>
      </w:r>
      <w:r w:rsidRPr="00C23268">
        <w:rPr>
          <w:sz w:val="23"/>
          <w:szCs w:val="23"/>
        </w:rPr>
        <w:t xml:space="preserve">. Lietuvos gyventojų medicininės </w:t>
      </w:r>
      <w:proofErr w:type="spellStart"/>
      <w:r w:rsidRPr="00C23268">
        <w:rPr>
          <w:sz w:val="23"/>
          <w:szCs w:val="23"/>
        </w:rPr>
        <w:t>apšvitos</w:t>
      </w:r>
      <w:proofErr w:type="spellEnd"/>
      <w:r w:rsidRPr="00C23268">
        <w:rPr>
          <w:sz w:val="23"/>
          <w:szCs w:val="23"/>
        </w:rPr>
        <w:t xml:space="preserve"> sumažinimas, naudojant </w:t>
      </w:r>
      <w:r w:rsidR="007526B8" w:rsidRPr="00C23268">
        <w:rPr>
          <w:sz w:val="23"/>
          <w:szCs w:val="23"/>
        </w:rPr>
        <w:t>didesnio</w:t>
      </w:r>
      <w:r w:rsidRPr="00C23268">
        <w:rPr>
          <w:sz w:val="23"/>
          <w:szCs w:val="23"/>
        </w:rPr>
        <w:t xml:space="preserve"> jautrumo detektorius ir gaunant aukštesnės diagnostinės kokybės vaizdus. </w:t>
      </w:r>
    </w:p>
    <w:p w14:paraId="12CF28DD" w14:textId="2A10FDD0" w:rsidR="00AC7211" w:rsidRPr="00C23268" w:rsidRDefault="00AC7211" w:rsidP="003A177C">
      <w:pPr>
        <w:ind w:firstLine="567"/>
        <w:jc w:val="both"/>
        <w:rPr>
          <w:color w:val="000000" w:themeColor="text1"/>
          <w:sz w:val="23"/>
          <w:szCs w:val="23"/>
        </w:rPr>
      </w:pPr>
      <w:r w:rsidRPr="00C23268">
        <w:rPr>
          <w:sz w:val="23"/>
          <w:szCs w:val="23"/>
        </w:rPr>
        <w:t>3</w:t>
      </w:r>
      <w:r w:rsidR="00CF41D6">
        <w:rPr>
          <w:sz w:val="23"/>
          <w:szCs w:val="23"/>
        </w:rPr>
        <w:t>7</w:t>
      </w:r>
      <w:r w:rsidRPr="00C23268">
        <w:rPr>
          <w:sz w:val="23"/>
          <w:szCs w:val="23"/>
        </w:rPr>
        <w:t xml:space="preserve">. Esant galimybei išsaugoti tyrimus Nacionalinės medicininių vaizdų archyvavimo ir mainų informacinės sistemos </w:t>
      </w:r>
      <w:proofErr w:type="spellStart"/>
      <w:r w:rsidRPr="00C23268">
        <w:rPr>
          <w:sz w:val="23"/>
          <w:szCs w:val="23"/>
        </w:rPr>
        <w:t>MedVAIS</w:t>
      </w:r>
      <w:proofErr w:type="spellEnd"/>
      <w:r w:rsidRPr="00C23268">
        <w:rPr>
          <w:sz w:val="23"/>
          <w:szCs w:val="23"/>
        </w:rPr>
        <w:t xml:space="preserve"> posistemėje, pacientui patekus į kitas gydymo įstaigas, nereikia kartoti radiologinių tyrimų, taip pat kai pacientas atvyksta iš kitos gydymo įstaigos. Taip sumažinama medicininė </w:t>
      </w:r>
      <w:proofErr w:type="spellStart"/>
      <w:r w:rsidRPr="00C23268">
        <w:rPr>
          <w:sz w:val="23"/>
          <w:szCs w:val="23"/>
        </w:rPr>
        <w:t>apšvita</w:t>
      </w:r>
      <w:proofErr w:type="spellEnd"/>
      <w:r w:rsidRPr="00C23268">
        <w:rPr>
          <w:sz w:val="23"/>
          <w:szCs w:val="23"/>
        </w:rPr>
        <w:t>, taupomas personalo darbo laikas ir resursai, pagreitėja pacientų ištyrimas, greičiau pritaikomas efektyvus gydymas.</w:t>
      </w:r>
    </w:p>
    <w:p w14:paraId="305F5232" w14:textId="77777777" w:rsidR="00AC7211" w:rsidRPr="007526B8" w:rsidRDefault="00AC7211" w:rsidP="00AC7211"/>
    <w:p w14:paraId="53E10C93" w14:textId="77777777" w:rsidR="00AC7211" w:rsidRPr="007526B8" w:rsidRDefault="00AC7211" w:rsidP="00AC7211"/>
    <w:p w14:paraId="7BAC3705" w14:textId="77777777" w:rsidR="00AC7211" w:rsidRPr="007526B8" w:rsidRDefault="00AC7211" w:rsidP="00AC7211">
      <w:pPr>
        <w:ind w:left="397"/>
      </w:pPr>
      <w:r w:rsidRPr="007526B8">
        <w:t xml:space="preserve">SUDERINTA </w:t>
      </w:r>
      <w:r w:rsidRPr="007526B8">
        <w:tab/>
      </w:r>
    </w:p>
    <w:p w14:paraId="18C7AFEF" w14:textId="57189A11" w:rsidR="00AC7211" w:rsidRPr="007526B8" w:rsidRDefault="00AC7211" w:rsidP="00AC7211">
      <w:pPr>
        <w:ind w:left="397"/>
      </w:pPr>
      <w:r w:rsidRPr="007526B8">
        <w:t xml:space="preserve">VšĮ Kėdainių ligoninės direktorė </w:t>
      </w:r>
      <w:r w:rsidR="00C23268">
        <w:t>Asta Šakickienė</w:t>
      </w:r>
    </w:p>
    <w:p w14:paraId="3FB513B4" w14:textId="77777777" w:rsidR="00AC7211" w:rsidRPr="007526B8" w:rsidRDefault="00AC7211" w:rsidP="00AC7211">
      <w:pPr>
        <w:ind w:left="397"/>
        <w:rPr>
          <w:bCs/>
        </w:rPr>
      </w:pPr>
    </w:p>
    <w:p w14:paraId="20C1BCDB" w14:textId="77777777" w:rsidR="00AC7211" w:rsidRPr="007526B8" w:rsidRDefault="00AC7211" w:rsidP="00AC7211">
      <w:pPr>
        <w:ind w:left="397"/>
      </w:pPr>
      <w:r w:rsidRPr="007526B8">
        <w:t>PARENGĖ</w:t>
      </w:r>
    </w:p>
    <w:p w14:paraId="4376D694" w14:textId="77777777" w:rsidR="00AC7211" w:rsidRDefault="00AC7211" w:rsidP="00AC7211">
      <w:pPr>
        <w:ind w:left="397"/>
      </w:pPr>
      <w:r w:rsidRPr="007526B8">
        <w:t>VŠĮ Kėdainių ligoninės direktorės pavaduotoja administravimui Edita Andriuškevičienė</w:t>
      </w:r>
    </w:p>
    <w:p w14:paraId="28A825E7" w14:textId="77777777" w:rsidR="000A7712" w:rsidRPr="007526B8" w:rsidRDefault="000A7712" w:rsidP="00AC7211">
      <w:pPr>
        <w:ind w:left="397"/>
      </w:pPr>
    </w:p>
    <w:p w14:paraId="4112CE5F" w14:textId="77777777" w:rsidR="00AC7211" w:rsidRDefault="00AC7211" w:rsidP="00AC7211">
      <w:pPr>
        <w:jc w:val="center"/>
      </w:pPr>
      <w:r w:rsidRPr="007526B8">
        <w:t>_____________________</w:t>
      </w:r>
    </w:p>
    <w:p w14:paraId="421BAD31" w14:textId="77777777" w:rsidR="00AE34D5" w:rsidRPr="007526B8" w:rsidRDefault="00AE34D5" w:rsidP="00AC7211">
      <w:pPr>
        <w:jc w:val="center"/>
      </w:pPr>
    </w:p>
    <w:p w14:paraId="0983EDDA" w14:textId="77777777" w:rsidR="00AC7211" w:rsidRPr="007526B8" w:rsidRDefault="00AC7211" w:rsidP="00AC7211">
      <w:pPr>
        <w:rPr>
          <w:sz w:val="22"/>
          <w:szCs w:val="22"/>
        </w:rPr>
      </w:pPr>
    </w:p>
    <w:p w14:paraId="254887C8" w14:textId="2B0C4C1C" w:rsidR="00AE34D5" w:rsidRDefault="00AC7211">
      <w:r w:rsidRPr="007526B8">
        <w:br w:type="page"/>
      </w:r>
    </w:p>
    <w:p w14:paraId="0C830DB8" w14:textId="77777777" w:rsidR="00AE34D5" w:rsidRPr="007526B8" w:rsidRDefault="00AE34D5" w:rsidP="00AE34D5">
      <w:pPr>
        <w:pStyle w:val="Standard"/>
        <w:tabs>
          <w:tab w:val="left" w:pos="1440"/>
        </w:tabs>
        <w:jc w:val="center"/>
        <w:rPr>
          <w:b/>
        </w:rPr>
      </w:pPr>
      <w:r w:rsidRPr="007526B8">
        <w:rPr>
          <w:b/>
        </w:rPr>
        <w:t>VŠĮ KĖDAINIŲ LIGONINĖ</w:t>
      </w:r>
    </w:p>
    <w:p w14:paraId="1AB1FEA6" w14:textId="77777777" w:rsidR="00AE34D5" w:rsidRPr="007526B8" w:rsidRDefault="00AE34D5" w:rsidP="00AE34D5">
      <w:pPr>
        <w:pStyle w:val="DefaultStyle"/>
        <w:tabs>
          <w:tab w:val="left" w:pos="1440"/>
        </w:tabs>
        <w:spacing w:after="0" w:line="240" w:lineRule="auto"/>
        <w:jc w:val="center"/>
        <w:rPr>
          <w:b/>
          <w:sz w:val="8"/>
          <w:szCs w:val="8"/>
          <w:lang w:val="lt-LT"/>
        </w:rPr>
      </w:pPr>
    </w:p>
    <w:p w14:paraId="3982DFA0" w14:textId="1F843BDB" w:rsidR="00AE34D5" w:rsidRPr="007526B8" w:rsidRDefault="00AE34D5" w:rsidP="00B22678">
      <w:pPr>
        <w:pStyle w:val="Antrat1"/>
      </w:pPr>
      <w:bookmarkStart w:id="119" w:name="_Toc157618173"/>
      <w:r w:rsidRPr="007526B8">
        <w:t>VŠĮ KĖDAINIŲ LIGONINĖS STERILIZACINĖS MODERNIZAVIMO 2023-2028 M. PROGRAMOS 202</w:t>
      </w:r>
      <w:r>
        <w:t>4</w:t>
      </w:r>
      <w:r w:rsidRPr="007526B8">
        <w:t xml:space="preserve"> M. PARAIŠKA</w:t>
      </w:r>
      <w:bookmarkEnd w:id="119"/>
    </w:p>
    <w:p w14:paraId="6CC9D53D" w14:textId="77777777" w:rsidR="00AE34D5" w:rsidRPr="007526B8" w:rsidRDefault="00AE34D5" w:rsidP="00AE34D5">
      <w:pPr>
        <w:pStyle w:val="DefaultStyle"/>
        <w:spacing w:after="0" w:line="240" w:lineRule="auto"/>
        <w:jc w:val="center"/>
        <w:rPr>
          <w:lang w:val="lt-LT"/>
        </w:rPr>
      </w:pPr>
    </w:p>
    <w:p w14:paraId="16067661" w14:textId="77777777" w:rsidR="00AE34D5" w:rsidRPr="00AE34D5" w:rsidRDefault="00AE34D5" w:rsidP="00AE34D5">
      <w:pPr>
        <w:pStyle w:val="DefaultStyle"/>
        <w:spacing w:after="0" w:line="240" w:lineRule="auto"/>
        <w:jc w:val="center"/>
        <w:rPr>
          <w:b/>
          <w:sz w:val="23"/>
          <w:szCs w:val="23"/>
          <w:lang w:val="lt-LT"/>
        </w:rPr>
      </w:pPr>
      <w:r w:rsidRPr="00AE34D5">
        <w:rPr>
          <w:b/>
          <w:sz w:val="23"/>
          <w:szCs w:val="23"/>
          <w:lang w:val="lt-LT"/>
        </w:rPr>
        <w:t>I SKYRIUS</w:t>
      </w:r>
    </w:p>
    <w:p w14:paraId="10F82C66" w14:textId="77777777" w:rsidR="00AE34D5" w:rsidRPr="00AE34D5" w:rsidRDefault="00AE34D5" w:rsidP="00AE34D5">
      <w:pPr>
        <w:pStyle w:val="DefaultStyle"/>
        <w:spacing w:after="0" w:line="240" w:lineRule="auto"/>
        <w:jc w:val="center"/>
        <w:rPr>
          <w:b/>
          <w:sz w:val="23"/>
          <w:szCs w:val="23"/>
          <w:lang w:val="lt-LT"/>
        </w:rPr>
      </w:pPr>
      <w:r w:rsidRPr="00AE34D5">
        <w:rPr>
          <w:b/>
          <w:sz w:val="23"/>
          <w:szCs w:val="23"/>
          <w:lang w:val="lt-LT"/>
        </w:rPr>
        <w:t>BENDROSIOS NUOSTATOS</w:t>
      </w:r>
    </w:p>
    <w:p w14:paraId="1BCC11A2" w14:textId="77777777" w:rsidR="00AE34D5" w:rsidRPr="00AE34D5" w:rsidRDefault="00AE34D5" w:rsidP="00AE34D5">
      <w:pPr>
        <w:pStyle w:val="DefaultStyle"/>
        <w:spacing w:after="0" w:line="240" w:lineRule="auto"/>
        <w:jc w:val="both"/>
        <w:rPr>
          <w:sz w:val="23"/>
          <w:szCs w:val="23"/>
          <w:lang w:val="lt-LT"/>
        </w:rPr>
      </w:pPr>
    </w:p>
    <w:p w14:paraId="7ECD3FC0" w14:textId="3899D82E" w:rsidR="00AE34D5" w:rsidRPr="00AE34D5" w:rsidRDefault="00AE34D5">
      <w:pPr>
        <w:pStyle w:val="NoSpacing2"/>
        <w:numPr>
          <w:ilvl w:val="0"/>
          <w:numId w:val="72"/>
        </w:numPr>
        <w:suppressAutoHyphens/>
        <w:ind w:firstLine="567"/>
        <w:jc w:val="both"/>
        <w:rPr>
          <w:sz w:val="23"/>
          <w:szCs w:val="23"/>
          <w:lang w:val="lt-LT"/>
        </w:rPr>
      </w:pPr>
      <w:r w:rsidRPr="00AE34D5">
        <w:rPr>
          <w:rFonts w:eastAsia="Lucida Sans Unicode"/>
          <w:color w:val="000000"/>
          <w:sz w:val="23"/>
          <w:szCs w:val="23"/>
          <w:lang w:val="lt-LT" w:eastAsia="ar-SA"/>
        </w:rPr>
        <w:t>VŠĮ Kėdainių ligoninės st</w:t>
      </w:r>
      <w:r w:rsidR="00557BBA">
        <w:rPr>
          <w:rFonts w:eastAsia="Lucida Sans Unicode"/>
          <w:color w:val="000000"/>
          <w:sz w:val="23"/>
          <w:szCs w:val="23"/>
          <w:lang w:val="lt-LT" w:eastAsia="ar-SA"/>
        </w:rPr>
        <w:t>erilizacinės modernizavimo 2023</w:t>
      </w:r>
      <w:r w:rsidR="00557BBA" w:rsidRPr="00AE34D5">
        <w:rPr>
          <w:sz w:val="23"/>
          <w:szCs w:val="23"/>
          <w:lang w:val="lt-LT"/>
        </w:rPr>
        <w:t>–</w:t>
      </w:r>
      <w:r w:rsidRPr="00AE34D5">
        <w:rPr>
          <w:rFonts w:eastAsia="Lucida Sans Unicode"/>
          <w:color w:val="000000"/>
          <w:sz w:val="23"/>
          <w:szCs w:val="23"/>
          <w:lang w:val="lt-LT" w:eastAsia="ar-SA"/>
        </w:rPr>
        <w:t xml:space="preserve">2028 m. programa </w:t>
      </w:r>
      <w:r w:rsidRPr="00AE34D5">
        <w:rPr>
          <w:color w:val="000000"/>
          <w:sz w:val="23"/>
          <w:szCs w:val="23"/>
          <w:lang w:val="lt-LT"/>
        </w:rPr>
        <w:t xml:space="preserve">(toliau </w:t>
      </w:r>
      <w:r w:rsidRPr="00AE34D5">
        <w:rPr>
          <w:sz w:val="23"/>
          <w:szCs w:val="23"/>
          <w:lang w:val="lt-LT"/>
        </w:rPr>
        <w:t>– P</w:t>
      </w:r>
      <w:r w:rsidRPr="00AE34D5">
        <w:rPr>
          <w:color w:val="000000"/>
          <w:sz w:val="23"/>
          <w:szCs w:val="23"/>
          <w:lang w:val="lt-LT"/>
        </w:rPr>
        <w:t xml:space="preserve">rograma) parengta vadovaujantis </w:t>
      </w:r>
      <w:r w:rsidRPr="00AE34D5">
        <w:rPr>
          <w:color w:val="000000"/>
          <w:sz w:val="23"/>
          <w:szCs w:val="23"/>
          <w:shd w:val="clear" w:color="auto" w:fill="FFFFFF"/>
          <w:lang w:val="lt-LT"/>
        </w:rPr>
        <w:t xml:space="preserve">Lietuvos Respublikos Seimo 1998 m. lapkričio 24 d. priimtu </w:t>
      </w:r>
      <w:r w:rsidRPr="00AE34D5">
        <w:rPr>
          <w:color w:val="000000"/>
          <w:sz w:val="23"/>
          <w:szCs w:val="23"/>
          <w:lang w:val="lt-LT"/>
        </w:rPr>
        <w:t xml:space="preserve">Lietuvos Respublikos sveikatos priežiūros įstaigų įstatymo </w:t>
      </w:r>
      <w:r w:rsidRPr="00AE34D5">
        <w:rPr>
          <w:color w:val="000000"/>
          <w:sz w:val="23"/>
          <w:szCs w:val="23"/>
          <w:shd w:val="clear" w:color="auto" w:fill="FFFFFF"/>
          <w:lang w:val="lt-LT"/>
        </w:rPr>
        <w:t xml:space="preserve">Nr. VIII-940 </w:t>
      </w:r>
      <w:r w:rsidRPr="00AE34D5">
        <w:rPr>
          <w:color w:val="000000"/>
          <w:sz w:val="23"/>
          <w:szCs w:val="23"/>
          <w:lang w:val="lt-LT"/>
        </w:rPr>
        <w:t>12 straipsnio 1 dalimi</w:t>
      </w:r>
      <w:r w:rsidRPr="00AE34D5">
        <w:rPr>
          <w:color w:val="000000"/>
          <w:sz w:val="23"/>
          <w:szCs w:val="23"/>
          <w:shd w:val="clear" w:color="auto" w:fill="FFFFFF"/>
          <w:lang w:val="lt-LT"/>
        </w:rPr>
        <w:t xml:space="preserve">, </w:t>
      </w:r>
      <w:r w:rsidRPr="00AE34D5">
        <w:rPr>
          <w:color w:val="000000"/>
          <w:sz w:val="23"/>
          <w:szCs w:val="23"/>
          <w:lang w:val="lt-LT"/>
        </w:rPr>
        <w:t>siekiant investicijomis sveikatos priežiūrai plėsti sveikatos paslaugų asortimentą, įgyvendinant naujas sveikatos priežiūros technologijas, gerinti sveikatos priežiūros paslaugų prieinamumą ir kokybę bei Lietuvos Respublikos sveikatos apsaugos ministro 2012 m. spalio 19 d. įsakymu Nr. V-946 „Dėl Lietuvos higienos normos HN 47-1:2012 „Sveikatos priežiūros įstaigos. Infekcijų kontrolės reikalavimai“ nuostatomis.</w:t>
      </w:r>
    </w:p>
    <w:p w14:paraId="2313A908" w14:textId="30F6EEF5" w:rsidR="00AE34D5" w:rsidRPr="00AE34D5" w:rsidRDefault="00AE34D5">
      <w:pPr>
        <w:pStyle w:val="NoSpacing2"/>
        <w:numPr>
          <w:ilvl w:val="0"/>
          <w:numId w:val="73"/>
        </w:numPr>
        <w:tabs>
          <w:tab w:val="left" w:pos="0"/>
        </w:tabs>
        <w:suppressAutoHyphens/>
        <w:ind w:left="-142" w:firstLine="567"/>
        <w:jc w:val="both"/>
        <w:rPr>
          <w:sz w:val="23"/>
          <w:szCs w:val="23"/>
          <w:lang w:val="lt-LT"/>
        </w:rPr>
      </w:pPr>
      <w:r w:rsidRPr="00AE34D5">
        <w:rPr>
          <w:rFonts w:eastAsia="Lucida Sans Unicode"/>
          <w:color w:val="000000"/>
          <w:sz w:val="23"/>
          <w:szCs w:val="23"/>
          <w:lang w:val="lt-LT" w:eastAsia="ar-SA"/>
        </w:rPr>
        <w:t xml:space="preserve"> Programa atitinka Lietuvos Respublikos sveikatos apsaugos ministerijos strateginius tikslus: siekti, kad būtų laiku teikiama kokybiška, saugi ir prieinama sveikatos priežiūra, atitinkanti šiuolaikinius reikalavimus, sudaranti visiems šalies piliečiams vienodas sąlygas gauti būtinas asmens sveikatos priežiūros paslaugas, tobulinti sveikatos sistemos valdymą, sveikatos santykius grįsti teisingumo ir solidarumo principais, pertvarkant sveikatos sistemą pagal modernios visuomenės sveikatos koncepciją bei Europ</w:t>
      </w:r>
      <w:r w:rsidR="00557BBA">
        <w:rPr>
          <w:rFonts w:eastAsia="Lucida Sans Unicode"/>
          <w:color w:val="000000"/>
          <w:sz w:val="23"/>
          <w:szCs w:val="23"/>
          <w:lang w:val="lt-LT" w:eastAsia="ar-SA"/>
        </w:rPr>
        <w:t xml:space="preserve">os Sąjungos (toliau </w:t>
      </w:r>
      <w:r w:rsidR="00557BBA" w:rsidRPr="00AE34D5">
        <w:rPr>
          <w:sz w:val="23"/>
          <w:szCs w:val="23"/>
          <w:lang w:val="lt-LT"/>
        </w:rPr>
        <w:t>–</w:t>
      </w:r>
      <w:r w:rsidRPr="00AE34D5">
        <w:rPr>
          <w:rFonts w:eastAsia="Lucida Sans Unicode"/>
          <w:color w:val="000000"/>
          <w:sz w:val="23"/>
          <w:szCs w:val="23"/>
          <w:lang w:val="lt-LT" w:eastAsia="ar-SA"/>
        </w:rPr>
        <w:t xml:space="preserve"> ES) bei Pasaulinės sveikatos organizacijos „Sveikata visiems XXI amžiuje“ strateginius principus: sukurti draugišką ir į pacientą orientuotą sveikatos apsaugos sistemą, užtikrinančią pagarbą paciento teisėms, paslaugų prieinamumą ir kokybę, įtraukti visuomenę į sprendimų priėmimą.</w:t>
      </w:r>
    </w:p>
    <w:p w14:paraId="44484A2F" w14:textId="77777777" w:rsidR="00AE34D5" w:rsidRPr="00AE34D5" w:rsidRDefault="00AE34D5">
      <w:pPr>
        <w:pStyle w:val="NoSpacing2"/>
        <w:numPr>
          <w:ilvl w:val="0"/>
          <w:numId w:val="73"/>
        </w:numPr>
        <w:tabs>
          <w:tab w:val="left" w:pos="0"/>
        </w:tabs>
        <w:suppressAutoHyphens/>
        <w:ind w:left="-142" w:firstLine="567"/>
        <w:jc w:val="both"/>
        <w:rPr>
          <w:sz w:val="23"/>
          <w:szCs w:val="23"/>
          <w:lang w:val="lt-LT"/>
        </w:rPr>
      </w:pPr>
      <w:r w:rsidRPr="00AE34D5">
        <w:rPr>
          <w:color w:val="000000"/>
          <w:sz w:val="23"/>
          <w:szCs w:val="23"/>
          <w:lang w:val="lt-LT"/>
        </w:rPr>
        <w:t xml:space="preserve"> Tai Programa, kurios įgyvendinimas vadovaujasi sisteminiu požiūriu: </w:t>
      </w:r>
      <w:r w:rsidRPr="00AE34D5">
        <w:rPr>
          <w:rFonts w:eastAsia="Lucida Sans Unicode"/>
          <w:color w:val="000000"/>
          <w:sz w:val="23"/>
          <w:szCs w:val="23"/>
          <w:lang w:val="lt-LT" w:eastAsia="ar-SA"/>
        </w:rPr>
        <w:t xml:space="preserve">visos priemonės planuojamos siekiant </w:t>
      </w:r>
      <w:r w:rsidRPr="00AE34D5">
        <w:rPr>
          <w:color w:val="000000"/>
          <w:sz w:val="23"/>
          <w:szCs w:val="23"/>
          <w:lang w:val="lt-LT"/>
        </w:rPr>
        <w:t xml:space="preserve">teikti prieinamas ir kokybiškas įstaigos licencijoje nurodytas sveikatos priežiūros paslaugas. Medicinos praktikoje medicinos prietaisų valymas, dezinfekcija ir (ar) sterilizavimas yra labai svarbi ir neatsiejama diagnostinio </w:t>
      </w:r>
      <w:r w:rsidRPr="00AE34D5">
        <w:rPr>
          <w:b/>
          <w:bCs/>
          <w:sz w:val="23"/>
          <w:szCs w:val="23"/>
          <w:lang w:val="lt-LT"/>
        </w:rPr>
        <w:t xml:space="preserve">– </w:t>
      </w:r>
      <w:r w:rsidRPr="00AE34D5">
        <w:rPr>
          <w:color w:val="000000"/>
          <w:sz w:val="23"/>
          <w:szCs w:val="23"/>
          <w:lang w:val="lt-LT"/>
        </w:rPr>
        <w:t>gydomojo sveikatos priežiūros proceso dalis, glaudžiai susijusi su teikiamų paslaugų kokybe, pacientų ir personalo sveikatos sauga.</w:t>
      </w:r>
    </w:p>
    <w:p w14:paraId="2452C258" w14:textId="77777777" w:rsidR="00AE34D5" w:rsidRPr="00AE34D5" w:rsidRDefault="00AE34D5" w:rsidP="00AE34D5">
      <w:pPr>
        <w:pStyle w:val="DefaultStyle"/>
        <w:spacing w:after="0" w:line="240" w:lineRule="auto"/>
        <w:ind w:firstLine="567"/>
        <w:jc w:val="both"/>
        <w:rPr>
          <w:sz w:val="23"/>
          <w:szCs w:val="23"/>
          <w:lang w:val="lt-LT"/>
        </w:rPr>
      </w:pPr>
    </w:p>
    <w:p w14:paraId="15F67892" w14:textId="77777777" w:rsidR="00AE34D5" w:rsidRPr="00AE34D5" w:rsidRDefault="00AE34D5" w:rsidP="00AE34D5">
      <w:pPr>
        <w:pStyle w:val="DefaultStyle"/>
        <w:spacing w:after="0" w:line="240" w:lineRule="auto"/>
        <w:ind w:firstLine="567"/>
        <w:jc w:val="center"/>
        <w:rPr>
          <w:b/>
          <w:bCs/>
          <w:sz w:val="23"/>
          <w:szCs w:val="23"/>
          <w:lang w:val="lt-LT"/>
        </w:rPr>
      </w:pPr>
      <w:r w:rsidRPr="00AE34D5">
        <w:rPr>
          <w:b/>
          <w:bCs/>
          <w:sz w:val="23"/>
          <w:szCs w:val="23"/>
          <w:lang w:val="lt-LT"/>
        </w:rPr>
        <w:t>II SKYRIUS</w:t>
      </w:r>
    </w:p>
    <w:p w14:paraId="2B7C4146" w14:textId="77777777" w:rsidR="00AE34D5" w:rsidRPr="00AE34D5" w:rsidRDefault="00AE34D5" w:rsidP="00AE34D5">
      <w:pPr>
        <w:pStyle w:val="DefaultStyle"/>
        <w:spacing w:after="0" w:line="240" w:lineRule="auto"/>
        <w:ind w:firstLine="567"/>
        <w:jc w:val="center"/>
        <w:rPr>
          <w:b/>
          <w:sz w:val="23"/>
          <w:szCs w:val="23"/>
          <w:lang w:val="lt-LT"/>
        </w:rPr>
      </w:pPr>
      <w:r w:rsidRPr="00AE34D5">
        <w:rPr>
          <w:b/>
          <w:sz w:val="23"/>
          <w:szCs w:val="23"/>
          <w:lang w:val="lt-LT"/>
        </w:rPr>
        <w:t>SITUACIJOS ANALIZĖ</w:t>
      </w:r>
    </w:p>
    <w:p w14:paraId="58E0D1CD" w14:textId="77777777" w:rsidR="00AE34D5" w:rsidRPr="00AE34D5" w:rsidRDefault="00AE34D5" w:rsidP="00AE34D5">
      <w:pPr>
        <w:pStyle w:val="DefaultStyle"/>
        <w:spacing w:after="0" w:line="240" w:lineRule="auto"/>
        <w:ind w:firstLine="567"/>
        <w:jc w:val="both"/>
        <w:rPr>
          <w:sz w:val="23"/>
          <w:szCs w:val="23"/>
          <w:lang w:val="lt-LT"/>
        </w:rPr>
      </w:pPr>
    </w:p>
    <w:p w14:paraId="43DD883A" w14:textId="4D2D0B80" w:rsidR="00AE34D5" w:rsidRPr="00AE34D5" w:rsidRDefault="00AE34D5">
      <w:pPr>
        <w:pStyle w:val="DefaultStyle"/>
        <w:numPr>
          <w:ilvl w:val="0"/>
          <w:numId w:val="73"/>
        </w:numPr>
        <w:tabs>
          <w:tab w:val="left" w:pos="0"/>
        </w:tabs>
        <w:spacing w:after="0" w:line="240" w:lineRule="auto"/>
        <w:ind w:left="0" w:firstLine="709"/>
        <w:jc w:val="both"/>
        <w:rPr>
          <w:sz w:val="23"/>
          <w:szCs w:val="23"/>
          <w:lang w:val="lt-LT"/>
        </w:rPr>
      </w:pPr>
      <w:r w:rsidRPr="00AE34D5">
        <w:rPr>
          <w:color w:val="000000"/>
          <w:sz w:val="23"/>
          <w:szCs w:val="23"/>
          <w:lang w:val="lt-LT"/>
        </w:rPr>
        <w:t>Tinkama medicinos prietaisų valymo, dezinfekcijos ir sterilizavimo kokybė yra itin reikšminga infekcijų kontrolės asmens sveika</w:t>
      </w:r>
      <w:r w:rsidR="00557BBA">
        <w:rPr>
          <w:color w:val="000000"/>
          <w:sz w:val="23"/>
          <w:szCs w:val="23"/>
          <w:lang w:val="lt-LT"/>
        </w:rPr>
        <w:t xml:space="preserve">tos priežiūros įstaigų (toliau </w:t>
      </w:r>
      <w:r w:rsidR="00557BBA" w:rsidRPr="00AE34D5">
        <w:rPr>
          <w:sz w:val="23"/>
          <w:szCs w:val="23"/>
          <w:lang w:val="lt-LT"/>
        </w:rPr>
        <w:t>–</w:t>
      </w:r>
      <w:r w:rsidRPr="00AE34D5">
        <w:rPr>
          <w:color w:val="000000"/>
          <w:sz w:val="23"/>
          <w:szCs w:val="23"/>
          <w:lang w:val="lt-LT"/>
        </w:rPr>
        <w:t xml:space="preserve"> ASPĮ) dalis, todėl valymo, dezinfekcijos ir sterilizavimo procesai turi būti atliekami pagal Lietuvos Respublikos teisės aktų ir ASPĮ paruoštų procedūrų reikalavimus tam pritaikytose patalpose (centralizuotuose dezinfekcijos ir sterilizavimo skyriuose ar centrinėse sterilizacinėse), naudojant ES ir Lietuvos Respublikos teisės aktų reikalavimus atitinkančią įrangą. Visi daugkartinio naudojimo medicinos prietaisai po sąlyčio su paciento gleivinėmis, krauju ir kitais kūno skysčiais, užterštais aplinkos daiktais, darbuotojų rankomis gali būti užteršti mikroorganizmais ir pavojingi pacientams. Daugkartinio naudojimo medicinos prietaisai, kad juos būtų galima vėl naudoti, turi būti tinkamai apdorojami (valomi, dezinfekuojami ir (ar) sterilizuojami).</w:t>
      </w:r>
    </w:p>
    <w:p w14:paraId="24C00259" w14:textId="77777777" w:rsidR="00AE34D5" w:rsidRPr="00AE34D5" w:rsidRDefault="00AE34D5">
      <w:pPr>
        <w:pStyle w:val="DefaultStyle"/>
        <w:numPr>
          <w:ilvl w:val="0"/>
          <w:numId w:val="73"/>
        </w:numPr>
        <w:tabs>
          <w:tab w:val="left" w:pos="0"/>
        </w:tabs>
        <w:spacing w:after="0" w:line="240" w:lineRule="auto"/>
        <w:ind w:left="0" w:firstLine="709"/>
        <w:jc w:val="both"/>
        <w:rPr>
          <w:sz w:val="23"/>
          <w:szCs w:val="23"/>
          <w:lang w:val="lt-LT"/>
        </w:rPr>
      </w:pPr>
      <w:r w:rsidRPr="00AE34D5">
        <w:rPr>
          <w:rFonts w:eastAsia="SimSun"/>
          <w:color w:val="000000"/>
          <w:sz w:val="23"/>
          <w:szCs w:val="23"/>
          <w:lang w:val="lt-LT"/>
        </w:rPr>
        <w:t>Užteršti ir (ar) nesterilūs instrumentai ir kiti medicinos prietaisai gali sukelti daugelį nepageidaujamų pooperacinių komplikacijų, o tai atneša didžiulius socialinius ir ekonominius nuostolius. Sudėtingiausių pilvo ertmės, kaulų, sąnarių ir kitų organų operacijų bei įprastinių operacijų sėkmė labai priklauso nuo instrumentų ir medžiagų sterilumo. Siekiant užtikrinti sveikatos priežiūros paslaugų saugą, mažinti operacinių žaizdų infekcijų riziką, būtinas veiksmingas medicinos prietaisų apdorojimas (valymas, dezinfekcija, sterilizavimas, pakavimas, transportavimas).</w:t>
      </w:r>
    </w:p>
    <w:p w14:paraId="7526CBAC" w14:textId="4E6EB143" w:rsidR="00AE34D5" w:rsidRPr="00AE34D5" w:rsidRDefault="00AE34D5">
      <w:pPr>
        <w:pStyle w:val="Standard"/>
        <w:widowControl/>
        <w:numPr>
          <w:ilvl w:val="0"/>
          <w:numId w:val="73"/>
        </w:numPr>
        <w:tabs>
          <w:tab w:val="left" w:pos="0"/>
        </w:tabs>
        <w:autoSpaceDN/>
        <w:ind w:left="0" w:firstLine="709"/>
        <w:jc w:val="both"/>
        <w:rPr>
          <w:sz w:val="23"/>
          <w:szCs w:val="23"/>
        </w:rPr>
      </w:pPr>
      <w:r w:rsidRPr="00AE34D5">
        <w:rPr>
          <w:rFonts w:eastAsia="SimSun"/>
          <w:color w:val="000000"/>
          <w:sz w:val="23"/>
          <w:szCs w:val="23"/>
        </w:rPr>
        <w:t>Aštrių chirurginių ir kitų medicinos prietaisų rankinio valymo, dezinfekcijos procedūros dėl galimos susižeidimų ir infek</w:t>
      </w:r>
      <w:r w:rsidR="00557BBA">
        <w:rPr>
          <w:rFonts w:eastAsia="SimSun"/>
          <w:color w:val="000000"/>
          <w:sz w:val="23"/>
          <w:szCs w:val="23"/>
        </w:rPr>
        <w:t>cijų plitimo per kraują rizikos</w:t>
      </w:r>
      <w:r w:rsidRPr="00AE34D5">
        <w:rPr>
          <w:rFonts w:eastAsia="SimSun"/>
          <w:color w:val="000000"/>
          <w:sz w:val="23"/>
          <w:szCs w:val="23"/>
        </w:rPr>
        <w:t xml:space="preserve"> kelia grėsmę personalo saugai ir sveikatai. Be to</w:t>
      </w:r>
      <w:r w:rsidR="00557BBA">
        <w:rPr>
          <w:rFonts w:eastAsia="SimSun"/>
          <w:color w:val="000000"/>
          <w:sz w:val="23"/>
          <w:szCs w:val="23"/>
        </w:rPr>
        <w:t>,</w:t>
      </w:r>
      <w:r w:rsidRPr="00AE34D5">
        <w:rPr>
          <w:rFonts w:eastAsia="SimSun"/>
          <w:color w:val="000000"/>
          <w:sz w:val="23"/>
          <w:szCs w:val="23"/>
        </w:rPr>
        <w:t xml:space="preserve"> dėl naudojamo didelio cheminių preparatų kiekio visada yra patalpų aplinkos teršimo kenksmingomis cheminėmis medžiagomis ir jų poveikio personalo saugai ir sveikatai rizika.</w:t>
      </w:r>
    </w:p>
    <w:p w14:paraId="6C60804A" w14:textId="77777777" w:rsidR="00AE34D5" w:rsidRPr="00AE34D5" w:rsidRDefault="00AE34D5">
      <w:pPr>
        <w:pStyle w:val="Standard"/>
        <w:widowControl/>
        <w:numPr>
          <w:ilvl w:val="0"/>
          <w:numId w:val="73"/>
        </w:numPr>
        <w:tabs>
          <w:tab w:val="left" w:pos="0"/>
        </w:tabs>
        <w:autoSpaceDN/>
        <w:ind w:left="0" w:firstLine="709"/>
        <w:jc w:val="both"/>
        <w:rPr>
          <w:sz w:val="23"/>
          <w:szCs w:val="23"/>
        </w:rPr>
      </w:pPr>
      <w:r w:rsidRPr="00AE34D5">
        <w:rPr>
          <w:rFonts w:eastAsia="SimSun"/>
          <w:bCs/>
          <w:color w:val="000000"/>
          <w:sz w:val="23"/>
          <w:szCs w:val="23"/>
        </w:rPr>
        <w:t>Iki 2022 m. V</w:t>
      </w:r>
      <w:r w:rsidRPr="00AE34D5">
        <w:rPr>
          <w:bCs/>
          <w:sz w:val="23"/>
          <w:szCs w:val="23"/>
        </w:rPr>
        <w:t>šĮ Kėdainių ligoninėje dirbta su šia įranga (1 lentelė):</w:t>
      </w:r>
    </w:p>
    <w:p w14:paraId="4D268BFF" w14:textId="77777777" w:rsidR="00AE34D5" w:rsidRPr="007526B8" w:rsidRDefault="00AE34D5" w:rsidP="00AE34D5">
      <w:pPr>
        <w:pStyle w:val="Standard"/>
        <w:tabs>
          <w:tab w:val="left" w:pos="0"/>
        </w:tabs>
        <w:ind w:firstLine="560"/>
        <w:jc w:val="right"/>
        <w:rPr>
          <w:rFonts w:eastAsia="SimSun"/>
          <w:b/>
          <w:bCs/>
          <w:color w:val="000000"/>
          <w:sz w:val="20"/>
        </w:rPr>
      </w:pPr>
    </w:p>
    <w:p w14:paraId="73E5148B" w14:textId="77777777" w:rsidR="00AE34D5" w:rsidRDefault="00AE34D5">
      <w:pPr>
        <w:rPr>
          <w:rFonts w:eastAsia="SimSun" w:cs="Tahoma"/>
          <w:b/>
          <w:bCs/>
          <w:color w:val="000000"/>
          <w:kern w:val="3"/>
          <w:sz w:val="22"/>
          <w:szCs w:val="22"/>
        </w:rPr>
      </w:pPr>
      <w:r>
        <w:rPr>
          <w:rFonts w:eastAsia="SimSun"/>
          <w:b/>
          <w:bCs/>
          <w:color w:val="000000"/>
          <w:sz w:val="22"/>
          <w:szCs w:val="22"/>
        </w:rPr>
        <w:br w:type="page"/>
      </w:r>
    </w:p>
    <w:p w14:paraId="5AD58BE1" w14:textId="11909D09" w:rsidR="00AE34D5" w:rsidRPr="007526B8" w:rsidRDefault="00AE34D5" w:rsidP="00AE34D5">
      <w:pPr>
        <w:pStyle w:val="Standard"/>
        <w:tabs>
          <w:tab w:val="left" w:pos="0"/>
        </w:tabs>
        <w:ind w:firstLine="560"/>
        <w:jc w:val="right"/>
      </w:pPr>
      <w:r w:rsidRPr="007526B8">
        <w:rPr>
          <w:rFonts w:eastAsia="SimSun"/>
          <w:b/>
          <w:bCs/>
          <w:color w:val="000000"/>
          <w:sz w:val="22"/>
          <w:szCs w:val="22"/>
        </w:rPr>
        <w:t>1 lentel</w:t>
      </w:r>
      <w:r w:rsidRPr="007526B8">
        <w:rPr>
          <w:b/>
          <w:bCs/>
          <w:sz w:val="22"/>
          <w:szCs w:val="22"/>
        </w:rPr>
        <w:t xml:space="preserve">ė. VšĮ Kėdainių ligoninės turima įranga iki 2022 m.   </w:t>
      </w:r>
      <w:r w:rsidRPr="007526B8">
        <w:rPr>
          <w:b/>
          <w:bCs/>
          <w:sz w:val="20"/>
        </w:rPr>
        <w:t xml:space="preserve">     </w:t>
      </w:r>
    </w:p>
    <w:tbl>
      <w:tblPr>
        <w:tblW w:w="9638" w:type="dxa"/>
        <w:tblCellMar>
          <w:top w:w="55" w:type="dxa"/>
          <w:left w:w="55" w:type="dxa"/>
          <w:bottom w:w="55" w:type="dxa"/>
          <w:right w:w="55" w:type="dxa"/>
        </w:tblCellMar>
        <w:tblLook w:val="04A0" w:firstRow="1" w:lastRow="0" w:firstColumn="1" w:lastColumn="0" w:noHBand="0" w:noVBand="1"/>
      </w:tblPr>
      <w:tblGrid>
        <w:gridCol w:w="679"/>
        <w:gridCol w:w="7100"/>
        <w:gridCol w:w="893"/>
        <w:gridCol w:w="966"/>
      </w:tblGrid>
      <w:tr w:rsidR="00AE34D5" w:rsidRPr="007526B8" w14:paraId="362ED571" w14:textId="77777777" w:rsidTr="00F8454D">
        <w:tc>
          <w:tcPr>
            <w:tcW w:w="679" w:type="dxa"/>
            <w:tcBorders>
              <w:top w:val="single" w:sz="2" w:space="0" w:color="000000"/>
              <w:left w:val="single" w:sz="2" w:space="0" w:color="000000"/>
              <w:bottom w:val="single" w:sz="2" w:space="0" w:color="000000"/>
            </w:tcBorders>
            <w:shd w:val="clear" w:color="auto" w:fill="CCCCCC"/>
          </w:tcPr>
          <w:p w14:paraId="4D641333" w14:textId="77777777" w:rsidR="00AE34D5" w:rsidRPr="007526B8" w:rsidRDefault="00AE34D5" w:rsidP="00F8454D">
            <w:pPr>
              <w:pStyle w:val="Lentelsturinys"/>
              <w:spacing w:after="0"/>
              <w:jc w:val="center"/>
              <w:rPr>
                <w:b/>
                <w:bCs/>
                <w:sz w:val="20"/>
                <w:szCs w:val="20"/>
              </w:rPr>
            </w:pPr>
            <w:r w:rsidRPr="007526B8">
              <w:rPr>
                <w:b/>
                <w:bCs/>
                <w:sz w:val="20"/>
                <w:szCs w:val="20"/>
              </w:rPr>
              <w:t>Eil. Nr.</w:t>
            </w:r>
          </w:p>
        </w:tc>
        <w:tc>
          <w:tcPr>
            <w:tcW w:w="7099" w:type="dxa"/>
            <w:tcBorders>
              <w:top w:val="single" w:sz="2" w:space="0" w:color="000000"/>
              <w:left w:val="single" w:sz="2" w:space="0" w:color="000000"/>
              <w:bottom w:val="single" w:sz="2" w:space="0" w:color="000000"/>
            </w:tcBorders>
            <w:shd w:val="clear" w:color="auto" w:fill="CCCCCC"/>
          </w:tcPr>
          <w:p w14:paraId="13416AEA" w14:textId="77777777" w:rsidR="00AE34D5" w:rsidRPr="007526B8" w:rsidRDefault="00AE34D5" w:rsidP="00F8454D">
            <w:pPr>
              <w:pStyle w:val="Lentelsturinys"/>
              <w:spacing w:after="0"/>
              <w:jc w:val="center"/>
              <w:rPr>
                <w:b/>
                <w:bCs/>
                <w:sz w:val="20"/>
                <w:szCs w:val="20"/>
              </w:rPr>
            </w:pPr>
            <w:r w:rsidRPr="007526B8">
              <w:rPr>
                <w:b/>
                <w:bCs/>
                <w:sz w:val="20"/>
                <w:szCs w:val="20"/>
              </w:rPr>
              <w:t>Aparatas</w:t>
            </w:r>
          </w:p>
        </w:tc>
        <w:tc>
          <w:tcPr>
            <w:tcW w:w="893" w:type="dxa"/>
            <w:tcBorders>
              <w:top w:val="single" w:sz="2" w:space="0" w:color="000000"/>
              <w:left w:val="single" w:sz="2" w:space="0" w:color="000000"/>
              <w:bottom w:val="single" w:sz="2" w:space="0" w:color="000000"/>
            </w:tcBorders>
            <w:shd w:val="clear" w:color="auto" w:fill="CCCCCC"/>
          </w:tcPr>
          <w:p w14:paraId="4FAF4F40" w14:textId="77777777" w:rsidR="00AE34D5" w:rsidRPr="007526B8" w:rsidRDefault="00AE34D5" w:rsidP="00F8454D">
            <w:pPr>
              <w:pStyle w:val="Lentelsturinys"/>
              <w:spacing w:after="0"/>
              <w:jc w:val="center"/>
              <w:rPr>
                <w:b/>
                <w:bCs/>
                <w:sz w:val="20"/>
                <w:szCs w:val="20"/>
              </w:rPr>
            </w:pPr>
            <w:r w:rsidRPr="007526B8">
              <w:rPr>
                <w:b/>
                <w:bCs/>
                <w:sz w:val="20"/>
                <w:szCs w:val="20"/>
              </w:rPr>
              <w:t>Kiekis (vnt.)</w:t>
            </w:r>
          </w:p>
        </w:tc>
        <w:tc>
          <w:tcPr>
            <w:tcW w:w="966" w:type="dxa"/>
            <w:tcBorders>
              <w:top w:val="single" w:sz="2" w:space="0" w:color="000000"/>
              <w:left w:val="single" w:sz="2" w:space="0" w:color="000000"/>
              <w:bottom w:val="single" w:sz="2" w:space="0" w:color="000000"/>
              <w:right w:val="single" w:sz="2" w:space="0" w:color="000000"/>
            </w:tcBorders>
            <w:shd w:val="clear" w:color="auto" w:fill="CCCCCC"/>
          </w:tcPr>
          <w:p w14:paraId="13802597" w14:textId="77777777" w:rsidR="00AE34D5" w:rsidRPr="007526B8" w:rsidRDefault="00AE34D5" w:rsidP="00F8454D">
            <w:pPr>
              <w:pStyle w:val="Lentelsturinys"/>
              <w:spacing w:after="0"/>
              <w:jc w:val="center"/>
              <w:rPr>
                <w:b/>
                <w:bCs/>
                <w:sz w:val="20"/>
                <w:szCs w:val="20"/>
              </w:rPr>
            </w:pPr>
            <w:r w:rsidRPr="007526B8">
              <w:rPr>
                <w:b/>
                <w:bCs/>
                <w:sz w:val="20"/>
                <w:szCs w:val="20"/>
              </w:rPr>
              <w:t>Metai</w:t>
            </w:r>
          </w:p>
        </w:tc>
      </w:tr>
      <w:tr w:rsidR="00AE34D5" w:rsidRPr="007526B8" w14:paraId="623B4194" w14:textId="77777777" w:rsidTr="00F8454D">
        <w:tc>
          <w:tcPr>
            <w:tcW w:w="679" w:type="dxa"/>
            <w:tcBorders>
              <w:left w:val="single" w:sz="2" w:space="0" w:color="000000"/>
              <w:bottom w:val="single" w:sz="2" w:space="0" w:color="000000"/>
            </w:tcBorders>
          </w:tcPr>
          <w:p w14:paraId="3DBF23BF" w14:textId="77777777" w:rsidR="00AE34D5" w:rsidRPr="007526B8" w:rsidRDefault="00AE34D5" w:rsidP="00F8454D">
            <w:pPr>
              <w:pStyle w:val="Lentelsturinys"/>
              <w:spacing w:after="0"/>
              <w:rPr>
                <w:sz w:val="20"/>
                <w:szCs w:val="20"/>
              </w:rPr>
            </w:pPr>
            <w:r w:rsidRPr="007526B8">
              <w:rPr>
                <w:sz w:val="20"/>
                <w:szCs w:val="20"/>
              </w:rPr>
              <w:t>1.</w:t>
            </w:r>
          </w:p>
        </w:tc>
        <w:tc>
          <w:tcPr>
            <w:tcW w:w="7099" w:type="dxa"/>
            <w:tcBorders>
              <w:left w:val="single" w:sz="2" w:space="0" w:color="000000"/>
              <w:bottom w:val="single" w:sz="2" w:space="0" w:color="000000"/>
            </w:tcBorders>
          </w:tcPr>
          <w:p w14:paraId="68CB2C1A" w14:textId="77777777" w:rsidR="00AE34D5" w:rsidRPr="007526B8" w:rsidRDefault="00AE34D5" w:rsidP="00F8454D">
            <w:pPr>
              <w:pStyle w:val="Lentelsturinys"/>
              <w:spacing w:after="0"/>
              <w:rPr>
                <w:sz w:val="20"/>
                <w:szCs w:val="20"/>
              </w:rPr>
            </w:pPr>
            <w:proofErr w:type="spellStart"/>
            <w:r w:rsidRPr="007526B8">
              <w:rPr>
                <w:sz w:val="20"/>
                <w:szCs w:val="20"/>
              </w:rPr>
              <w:t>Distiliatorius</w:t>
            </w:r>
            <w:proofErr w:type="spellEnd"/>
          </w:p>
        </w:tc>
        <w:tc>
          <w:tcPr>
            <w:tcW w:w="893" w:type="dxa"/>
            <w:tcBorders>
              <w:left w:val="single" w:sz="2" w:space="0" w:color="000000"/>
              <w:bottom w:val="single" w:sz="2" w:space="0" w:color="000000"/>
            </w:tcBorders>
          </w:tcPr>
          <w:p w14:paraId="5567D9DB" w14:textId="77777777" w:rsidR="00AE34D5" w:rsidRPr="007526B8" w:rsidRDefault="00AE34D5" w:rsidP="00F8454D">
            <w:pPr>
              <w:pStyle w:val="Lentelsturinys"/>
              <w:spacing w:after="0"/>
              <w:jc w:val="center"/>
              <w:rPr>
                <w:sz w:val="20"/>
                <w:szCs w:val="20"/>
              </w:rPr>
            </w:pPr>
            <w:r w:rsidRPr="007526B8">
              <w:rPr>
                <w:sz w:val="20"/>
                <w:szCs w:val="20"/>
              </w:rPr>
              <w:t>1</w:t>
            </w:r>
          </w:p>
        </w:tc>
        <w:tc>
          <w:tcPr>
            <w:tcW w:w="966" w:type="dxa"/>
            <w:tcBorders>
              <w:left w:val="single" w:sz="2" w:space="0" w:color="000000"/>
              <w:bottom w:val="single" w:sz="2" w:space="0" w:color="000000"/>
              <w:right w:val="single" w:sz="2" w:space="0" w:color="000000"/>
            </w:tcBorders>
          </w:tcPr>
          <w:p w14:paraId="0C1D7C6E" w14:textId="77777777" w:rsidR="00AE34D5" w:rsidRPr="007526B8" w:rsidRDefault="00AE34D5" w:rsidP="00F8454D">
            <w:pPr>
              <w:pStyle w:val="Lentelsturinys"/>
              <w:spacing w:after="0"/>
              <w:jc w:val="center"/>
              <w:rPr>
                <w:sz w:val="20"/>
                <w:szCs w:val="20"/>
              </w:rPr>
            </w:pPr>
            <w:r w:rsidRPr="007526B8">
              <w:rPr>
                <w:sz w:val="20"/>
                <w:szCs w:val="20"/>
              </w:rPr>
              <w:t>2001 m.</w:t>
            </w:r>
          </w:p>
        </w:tc>
      </w:tr>
      <w:tr w:rsidR="00AE34D5" w:rsidRPr="007526B8" w14:paraId="54B9AA05" w14:textId="77777777" w:rsidTr="00F8454D">
        <w:tc>
          <w:tcPr>
            <w:tcW w:w="679" w:type="dxa"/>
            <w:tcBorders>
              <w:left w:val="single" w:sz="2" w:space="0" w:color="000000"/>
              <w:bottom w:val="single" w:sz="2" w:space="0" w:color="000000"/>
            </w:tcBorders>
          </w:tcPr>
          <w:p w14:paraId="164FBEC2" w14:textId="77777777" w:rsidR="00AE34D5" w:rsidRPr="007526B8" w:rsidRDefault="00AE34D5" w:rsidP="00F8454D">
            <w:pPr>
              <w:pStyle w:val="Lentelsturinys"/>
              <w:spacing w:after="0"/>
              <w:rPr>
                <w:sz w:val="20"/>
                <w:szCs w:val="20"/>
              </w:rPr>
            </w:pPr>
            <w:r w:rsidRPr="007526B8">
              <w:rPr>
                <w:sz w:val="20"/>
                <w:szCs w:val="20"/>
              </w:rPr>
              <w:t>2.</w:t>
            </w:r>
          </w:p>
        </w:tc>
        <w:tc>
          <w:tcPr>
            <w:tcW w:w="7099" w:type="dxa"/>
            <w:tcBorders>
              <w:left w:val="single" w:sz="2" w:space="0" w:color="000000"/>
              <w:bottom w:val="single" w:sz="2" w:space="0" w:color="000000"/>
            </w:tcBorders>
          </w:tcPr>
          <w:p w14:paraId="0C55D2D9" w14:textId="77777777" w:rsidR="00AE34D5" w:rsidRPr="007526B8" w:rsidRDefault="00AE34D5" w:rsidP="00F8454D">
            <w:pPr>
              <w:pStyle w:val="Lentelsturinys"/>
              <w:spacing w:after="0"/>
              <w:rPr>
                <w:sz w:val="20"/>
                <w:szCs w:val="20"/>
              </w:rPr>
            </w:pPr>
            <w:r w:rsidRPr="007526B8">
              <w:rPr>
                <w:sz w:val="20"/>
                <w:szCs w:val="20"/>
              </w:rPr>
              <w:t>Užlydymo mašina OPERA</w:t>
            </w:r>
          </w:p>
        </w:tc>
        <w:tc>
          <w:tcPr>
            <w:tcW w:w="893" w:type="dxa"/>
            <w:tcBorders>
              <w:left w:val="single" w:sz="2" w:space="0" w:color="000000"/>
              <w:bottom w:val="single" w:sz="2" w:space="0" w:color="000000"/>
            </w:tcBorders>
          </w:tcPr>
          <w:p w14:paraId="5386956A" w14:textId="77777777" w:rsidR="00AE34D5" w:rsidRPr="007526B8" w:rsidRDefault="00AE34D5" w:rsidP="00F8454D">
            <w:pPr>
              <w:pStyle w:val="Lentelsturinys"/>
              <w:spacing w:after="0"/>
              <w:jc w:val="center"/>
              <w:rPr>
                <w:sz w:val="20"/>
                <w:szCs w:val="20"/>
              </w:rPr>
            </w:pPr>
            <w:r w:rsidRPr="007526B8">
              <w:rPr>
                <w:sz w:val="20"/>
                <w:szCs w:val="20"/>
              </w:rPr>
              <w:t>1</w:t>
            </w:r>
          </w:p>
        </w:tc>
        <w:tc>
          <w:tcPr>
            <w:tcW w:w="966" w:type="dxa"/>
            <w:tcBorders>
              <w:left w:val="single" w:sz="2" w:space="0" w:color="000000"/>
              <w:bottom w:val="single" w:sz="2" w:space="0" w:color="000000"/>
              <w:right w:val="single" w:sz="2" w:space="0" w:color="000000"/>
            </w:tcBorders>
          </w:tcPr>
          <w:p w14:paraId="6D1EE164" w14:textId="77777777" w:rsidR="00AE34D5" w:rsidRPr="007526B8" w:rsidRDefault="00AE34D5" w:rsidP="00F8454D">
            <w:pPr>
              <w:pStyle w:val="Lentelsturinys"/>
              <w:spacing w:after="0"/>
              <w:jc w:val="center"/>
              <w:rPr>
                <w:sz w:val="20"/>
                <w:szCs w:val="20"/>
              </w:rPr>
            </w:pPr>
            <w:r w:rsidRPr="007526B8">
              <w:rPr>
                <w:sz w:val="20"/>
                <w:szCs w:val="20"/>
              </w:rPr>
              <w:t>2005 m.</w:t>
            </w:r>
          </w:p>
        </w:tc>
      </w:tr>
      <w:tr w:rsidR="00AE34D5" w:rsidRPr="007526B8" w14:paraId="25D95210" w14:textId="77777777" w:rsidTr="00F8454D">
        <w:tc>
          <w:tcPr>
            <w:tcW w:w="679" w:type="dxa"/>
            <w:tcBorders>
              <w:left w:val="single" w:sz="2" w:space="0" w:color="000000"/>
              <w:bottom w:val="single" w:sz="2" w:space="0" w:color="000000"/>
            </w:tcBorders>
          </w:tcPr>
          <w:p w14:paraId="71BC62D9" w14:textId="77777777" w:rsidR="00AE34D5" w:rsidRPr="007526B8" w:rsidRDefault="00AE34D5" w:rsidP="00F8454D">
            <w:pPr>
              <w:pStyle w:val="Lentelsturinys"/>
              <w:spacing w:after="0"/>
              <w:rPr>
                <w:sz w:val="20"/>
                <w:szCs w:val="20"/>
              </w:rPr>
            </w:pPr>
            <w:r w:rsidRPr="007526B8">
              <w:rPr>
                <w:sz w:val="20"/>
                <w:szCs w:val="20"/>
              </w:rPr>
              <w:t>3.</w:t>
            </w:r>
          </w:p>
        </w:tc>
        <w:tc>
          <w:tcPr>
            <w:tcW w:w="7099" w:type="dxa"/>
            <w:tcBorders>
              <w:left w:val="single" w:sz="2" w:space="0" w:color="000000"/>
              <w:bottom w:val="single" w:sz="2" w:space="0" w:color="000000"/>
            </w:tcBorders>
          </w:tcPr>
          <w:p w14:paraId="63290149" w14:textId="77777777" w:rsidR="00AE34D5" w:rsidRPr="007526B8" w:rsidRDefault="00AE34D5" w:rsidP="00F8454D">
            <w:pPr>
              <w:pStyle w:val="Lentelsturinys"/>
              <w:spacing w:after="0"/>
              <w:rPr>
                <w:sz w:val="20"/>
                <w:szCs w:val="20"/>
              </w:rPr>
            </w:pPr>
            <w:r w:rsidRPr="007526B8">
              <w:rPr>
                <w:sz w:val="20"/>
                <w:szCs w:val="20"/>
              </w:rPr>
              <w:t>Džiovinimo spinta</w:t>
            </w:r>
          </w:p>
        </w:tc>
        <w:tc>
          <w:tcPr>
            <w:tcW w:w="893" w:type="dxa"/>
            <w:tcBorders>
              <w:left w:val="single" w:sz="2" w:space="0" w:color="000000"/>
              <w:bottom w:val="single" w:sz="2" w:space="0" w:color="000000"/>
            </w:tcBorders>
          </w:tcPr>
          <w:p w14:paraId="3723416F" w14:textId="77777777" w:rsidR="00AE34D5" w:rsidRPr="007526B8" w:rsidRDefault="00AE34D5" w:rsidP="00F8454D">
            <w:pPr>
              <w:pStyle w:val="Lentelsturinys"/>
              <w:spacing w:after="0"/>
              <w:jc w:val="center"/>
              <w:rPr>
                <w:sz w:val="20"/>
                <w:szCs w:val="20"/>
              </w:rPr>
            </w:pPr>
            <w:r w:rsidRPr="007526B8">
              <w:rPr>
                <w:sz w:val="20"/>
                <w:szCs w:val="20"/>
              </w:rPr>
              <w:t>1</w:t>
            </w:r>
          </w:p>
        </w:tc>
        <w:tc>
          <w:tcPr>
            <w:tcW w:w="966" w:type="dxa"/>
            <w:tcBorders>
              <w:left w:val="single" w:sz="2" w:space="0" w:color="000000"/>
              <w:bottom w:val="single" w:sz="2" w:space="0" w:color="000000"/>
              <w:right w:val="single" w:sz="2" w:space="0" w:color="000000"/>
            </w:tcBorders>
          </w:tcPr>
          <w:p w14:paraId="5E921916" w14:textId="77777777" w:rsidR="00AE34D5" w:rsidRPr="007526B8" w:rsidRDefault="00AE34D5" w:rsidP="00F8454D">
            <w:pPr>
              <w:pStyle w:val="Lentelsturinys"/>
              <w:spacing w:after="0"/>
              <w:jc w:val="center"/>
              <w:rPr>
                <w:sz w:val="20"/>
                <w:szCs w:val="20"/>
              </w:rPr>
            </w:pPr>
            <w:r w:rsidRPr="007526B8">
              <w:rPr>
                <w:sz w:val="20"/>
                <w:szCs w:val="20"/>
              </w:rPr>
              <w:t>1989 m.</w:t>
            </w:r>
          </w:p>
        </w:tc>
      </w:tr>
      <w:tr w:rsidR="00AE34D5" w:rsidRPr="007526B8" w14:paraId="2C46DD32" w14:textId="77777777" w:rsidTr="00F8454D">
        <w:tc>
          <w:tcPr>
            <w:tcW w:w="679" w:type="dxa"/>
            <w:tcBorders>
              <w:left w:val="single" w:sz="2" w:space="0" w:color="000000"/>
              <w:bottom w:val="single" w:sz="2" w:space="0" w:color="000000"/>
            </w:tcBorders>
          </w:tcPr>
          <w:p w14:paraId="1D2DE6F6" w14:textId="77777777" w:rsidR="00AE34D5" w:rsidRPr="007526B8" w:rsidRDefault="00AE34D5" w:rsidP="00F8454D">
            <w:pPr>
              <w:pStyle w:val="Lentelsturinys"/>
              <w:spacing w:after="0"/>
              <w:rPr>
                <w:sz w:val="20"/>
                <w:szCs w:val="20"/>
              </w:rPr>
            </w:pPr>
            <w:r w:rsidRPr="007526B8">
              <w:rPr>
                <w:sz w:val="20"/>
                <w:szCs w:val="20"/>
              </w:rPr>
              <w:t>4.</w:t>
            </w:r>
          </w:p>
        </w:tc>
        <w:tc>
          <w:tcPr>
            <w:tcW w:w="7099" w:type="dxa"/>
            <w:tcBorders>
              <w:left w:val="single" w:sz="2" w:space="0" w:color="000000"/>
              <w:bottom w:val="single" w:sz="2" w:space="0" w:color="000000"/>
            </w:tcBorders>
          </w:tcPr>
          <w:p w14:paraId="05023939" w14:textId="77777777" w:rsidR="00AE34D5" w:rsidRPr="007526B8" w:rsidRDefault="00AE34D5" w:rsidP="00F8454D">
            <w:pPr>
              <w:pStyle w:val="Lentelsturinys"/>
              <w:spacing w:after="0"/>
              <w:rPr>
                <w:sz w:val="20"/>
                <w:szCs w:val="20"/>
              </w:rPr>
            </w:pPr>
            <w:r w:rsidRPr="007526B8">
              <w:rPr>
                <w:sz w:val="20"/>
                <w:szCs w:val="20"/>
              </w:rPr>
              <w:t>Džiovinimo spinta</w:t>
            </w:r>
          </w:p>
        </w:tc>
        <w:tc>
          <w:tcPr>
            <w:tcW w:w="893" w:type="dxa"/>
            <w:tcBorders>
              <w:left w:val="single" w:sz="2" w:space="0" w:color="000000"/>
              <w:bottom w:val="single" w:sz="2" w:space="0" w:color="000000"/>
            </w:tcBorders>
          </w:tcPr>
          <w:p w14:paraId="4159E89E" w14:textId="77777777" w:rsidR="00AE34D5" w:rsidRPr="007526B8" w:rsidRDefault="00AE34D5" w:rsidP="00F8454D">
            <w:pPr>
              <w:pStyle w:val="Lentelsturinys"/>
              <w:spacing w:after="0"/>
              <w:jc w:val="center"/>
              <w:rPr>
                <w:sz w:val="20"/>
                <w:szCs w:val="20"/>
              </w:rPr>
            </w:pPr>
            <w:r w:rsidRPr="007526B8">
              <w:rPr>
                <w:sz w:val="20"/>
                <w:szCs w:val="20"/>
              </w:rPr>
              <w:t>2</w:t>
            </w:r>
          </w:p>
        </w:tc>
        <w:tc>
          <w:tcPr>
            <w:tcW w:w="966" w:type="dxa"/>
            <w:tcBorders>
              <w:left w:val="single" w:sz="2" w:space="0" w:color="000000"/>
              <w:bottom w:val="single" w:sz="2" w:space="0" w:color="000000"/>
              <w:right w:val="single" w:sz="2" w:space="0" w:color="000000"/>
            </w:tcBorders>
          </w:tcPr>
          <w:p w14:paraId="313DD5FB" w14:textId="77777777" w:rsidR="00AE34D5" w:rsidRPr="007526B8" w:rsidRDefault="00AE34D5" w:rsidP="00F8454D">
            <w:pPr>
              <w:pStyle w:val="Lentelsturinys"/>
              <w:spacing w:after="0"/>
              <w:jc w:val="center"/>
              <w:rPr>
                <w:sz w:val="20"/>
                <w:szCs w:val="20"/>
              </w:rPr>
            </w:pPr>
            <w:r w:rsidRPr="007526B8">
              <w:rPr>
                <w:sz w:val="20"/>
                <w:szCs w:val="20"/>
              </w:rPr>
              <w:t>1990 m.</w:t>
            </w:r>
          </w:p>
        </w:tc>
      </w:tr>
      <w:tr w:rsidR="00AE34D5" w:rsidRPr="007526B8" w14:paraId="3F3A631B" w14:textId="77777777" w:rsidTr="00F8454D">
        <w:tc>
          <w:tcPr>
            <w:tcW w:w="679" w:type="dxa"/>
            <w:tcBorders>
              <w:left w:val="single" w:sz="2" w:space="0" w:color="000000"/>
              <w:bottom w:val="single" w:sz="2" w:space="0" w:color="000000"/>
            </w:tcBorders>
          </w:tcPr>
          <w:p w14:paraId="35A086EE" w14:textId="77777777" w:rsidR="00AE34D5" w:rsidRPr="007526B8" w:rsidRDefault="00AE34D5" w:rsidP="00F8454D">
            <w:pPr>
              <w:pStyle w:val="Lentelsturinys"/>
              <w:spacing w:after="0"/>
              <w:rPr>
                <w:sz w:val="20"/>
                <w:szCs w:val="20"/>
              </w:rPr>
            </w:pPr>
            <w:r w:rsidRPr="007526B8">
              <w:rPr>
                <w:sz w:val="20"/>
                <w:szCs w:val="20"/>
              </w:rPr>
              <w:t>5.</w:t>
            </w:r>
          </w:p>
        </w:tc>
        <w:tc>
          <w:tcPr>
            <w:tcW w:w="7099" w:type="dxa"/>
            <w:tcBorders>
              <w:left w:val="single" w:sz="2" w:space="0" w:color="000000"/>
              <w:bottom w:val="single" w:sz="2" w:space="0" w:color="000000"/>
            </w:tcBorders>
          </w:tcPr>
          <w:p w14:paraId="6A65220A" w14:textId="77777777" w:rsidR="00AE34D5" w:rsidRPr="007526B8" w:rsidRDefault="00AE34D5" w:rsidP="00F8454D">
            <w:pPr>
              <w:pStyle w:val="Lentelsturinys"/>
              <w:spacing w:after="0"/>
              <w:rPr>
                <w:sz w:val="20"/>
                <w:szCs w:val="20"/>
              </w:rPr>
            </w:pPr>
            <w:r w:rsidRPr="007526B8">
              <w:rPr>
                <w:sz w:val="20"/>
                <w:szCs w:val="20"/>
              </w:rPr>
              <w:t>Sterilizatorius</w:t>
            </w:r>
          </w:p>
        </w:tc>
        <w:tc>
          <w:tcPr>
            <w:tcW w:w="893" w:type="dxa"/>
            <w:tcBorders>
              <w:left w:val="single" w:sz="2" w:space="0" w:color="000000"/>
              <w:bottom w:val="single" w:sz="2" w:space="0" w:color="000000"/>
            </w:tcBorders>
          </w:tcPr>
          <w:p w14:paraId="44D7C1B5" w14:textId="77777777" w:rsidR="00AE34D5" w:rsidRPr="007526B8" w:rsidRDefault="00AE34D5" w:rsidP="00F8454D">
            <w:pPr>
              <w:pStyle w:val="Lentelsturinys"/>
              <w:spacing w:after="0"/>
              <w:jc w:val="center"/>
              <w:rPr>
                <w:sz w:val="20"/>
                <w:szCs w:val="20"/>
              </w:rPr>
            </w:pPr>
            <w:r w:rsidRPr="007526B8">
              <w:rPr>
                <w:sz w:val="20"/>
                <w:szCs w:val="20"/>
              </w:rPr>
              <w:t>1</w:t>
            </w:r>
          </w:p>
        </w:tc>
        <w:tc>
          <w:tcPr>
            <w:tcW w:w="966" w:type="dxa"/>
            <w:tcBorders>
              <w:left w:val="single" w:sz="2" w:space="0" w:color="000000"/>
              <w:bottom w:val="single" w:sz="2" w:space="0" w:color="000000"/>
              <w:right w:val="single" w:sz="2" w:space="0" w:color="000000"/>
            </w:tcBorders>
          </w:tcPr>
          <w:p w14:paraId="242F220F" w14:textId="77777777" w:rsidR="00AE34D5" w:rsidRPr="007526B8" w:rsidRDefault="00AE34D5" w:rsidP="00F8454D">
            <w:pPr>
              <w:pStyle w:val="Lentelsturinys"/>
              <w:spacing w:after="0"/>
              <w:jc w:val="center"/>
              <w:rPr>
                <w:sz w:val="20"/>
                <w:szCs w:val="20"/>
              </w:rPr>
            </w:pPr>
            <w:r w:rsidRPr="007526B8">
              <w:rPr>
                <w:sz w:val="20"/>
                <w:szCs w:val="20"/>
              </w:rPr>
              <w:t>1989 m.</w:t>
            </w:r>
          </w:p>
        </w:tc>
      </w:tr>
      <w:tr w:rsidR="00AE34D5" w:rsidRPr="007526B8" w14:paraId="632694CB" w14:textId="77777777" w:rsidTr="00F8454D">
        <w:tc>
          <w:tcPr>
            <w:tcW w:w="679" w:type="dxa"/>
            <w:tcBorders>
              <w:left w:val="single" w:sz="2" w:space="0" w:color="000000"/>
              <w:bottom w:val="single" w:sz="2" w:space="0" w:color="000000"/>
            </w:tcBorders>
          </w:tcPr>
          <w:p w14:paraId="3DF8CB7D" w14:textId="77777777" w:rsidR="00AE34D5" w:rsidRPr="007526B8" w:rsidRDefault="00AE34D5" w:rsidP="00F8454D">
            <w:pPr>
              <w:pStyle w:val="Lentelsturinys"/>
              <w:spacing w:after="0"/>
              <w:rPr>
                <w:sz w:val="20"/>
                <w:szCs w:val="20"/>
              </w:rPr>
            </w:pPr>
            <w:r w:rsidRPr="007526B8">
              <w:rPr>
                <w:sz w:val="20"/>
                <w:szCs w:val="20"/>
              </w:rPr>
              <w:t>6.</w:t>
            </w:r>
          </w:p>
        </w:tc>
        <w:tc>
          <w:tcPr>
            <w:tcW w:w="7099" w:type="dxa"/>
            <w:tcBorders>
              <w:left w:val="single" w:sz="2" w:space="0" w:color="000000"/>
              <w:bottom w:val="single" w:sz="2" w:space="0" w:color="000000"/>
            </w:tcBorders>
          </w:tcPr>
          <w:p w14:paraId="0CA35B98" w14:textId="77777777" w:rsidR="00AE34D5" w:rsidRPr="007526B8" w:rsidRDefault="00AE34D5" w:rsidP="00F8454D">
            <w:pPr>
              <w:pStyle w:val="Lentelsturinys"/>
              <w:spacing w:after="0"/>
              <w:rPr>
                <w:sz w:val="20"/>
                <w:szCs w:val="20"/>
              </w:rPr>
            </w:pPr>
            <w:r w:rsidRPr="007526B8">
              <w:rPr>
                <w:sz w:val="20"/>
                <w:szCs w:val="20"/>
              </w:rPr>
              <w:t>Autoklavas CISA su oro kompresoriumi, vežimėliais ir krepšiais</w:t>
            </w:r>
          </w:p>
        </w:tc>
        <w:tc>
          <w:tcPr>
            <w:tcW w:w="893" w:type="dxa"/>
            <w:tcBorders>
              <w:left w:val="single" w:sz="2" w:space="0" w:color="000000"/>
              <w:bottom w:val="single" w:sz="2" w:space="0" w:color="000000"/>
            </w:tcBorders>
          </w:tcPr>
          <w:p w14:paraId="71FDA03F" w14:textId="77777777" w:rsidR="00AE34D5" w:rsidRPr="007526B8" w:rsidRDefault="00AE34D5" w:rsidP="00F8454D">
            <w:pPr>
              <w:pStyle w:val="Lentelsturinys"/>
              <w:spacing w:after="0"/>
              <w:jc w:val="center"/>
              <w:rPr>
                <w:sz w:val="20"/>
                <w:szCs w:val="20"/>
              </w:rPr>
            </w:pPr>
            <w:r w:rsidRPr="007526B8">
              <w:rPr>
                <w:sz w:val="20"/>
                <w:szCs w:val="20"/>
              </w:rPr>
              <w:t>1</w:t>
            </w:r>
          </w:p>
        </w:tc>
        <w:tc>
          <w:tcPr>
            <w:tcW w:w="966" w:type="dxa"/>
            <w:tcBorders>
              <w:left w:val="single" w:sz="2" w:space="0" w:color="000000"/>
              <w:bottom w:val="single" w:sz="2" w:space="0" w:color="000000"/>
              <w:right w:val="single" w:sz="2" w:space="0" w:color="000000"/>
            </w:tcBorders>
          </w:tcPr>
          <w:p w14:paraId="29F97C69" w14:textId="77777777" w:rsidR="00AE34D5" w:rsidRPr="007526B8" w:rsidRDefault="00AE34D5" w:rsidP="00F8454D">
            <w:pPr>
              <w:pStyle w:val="Lentelsturinys"/>
              <w:spacing w:after="0"/>
              <w:jc w:val="center"/>
              <w:rPr>
                <w:sz w:val="20"/>
                <w:szCs w:val="20"/>
              </w:rPr>
            </w:pPr>
            <w:r w:rsidRPr="007526B8">
              <w:rPr>
                <w:sz w:val="20"/>
                <w:szCs w:val="20"/>
              </w:rPr>
              <w:t>2014 m.</w:t>
            </w:r>
          </w:p>
        </w:tc>
      </w:tr>
      <w:tr w:rsidR="00AE34D5" w:rsidRPr="007526B8" w14:paraId="560EFBC5" w14:textId="77777777" w:rsidTr="00F8454D">
        <w:tc>
          <w:tcPr>
            <w:tcW w:w="679" w:type="dxa"/>
            <w:tcBorders>
              <w:left w:val="single" w:sz="2" w:space="0" w:color="000000"/>
              <w:bottom w:val="single" w:sz="2" w:space="0" w:color="000000"/>
            </w:tcBorders>
          </w:tcPr>
          <w:p w14:paraId="5A2728FB" w14:textId="77777777" w:rsidR="00AE34D5" w:rsidRPr="007526B8" w:rsidRDefault="00AE34D5" w:rsidP="00F8454D">
            <w:pPr>
              <w:pStyle w:val="Lentelsturinys"/>
              <w:spacing w:after="0"/>
              <w:rPr>
                <w:sz w:val="20"/>
                <w:szCs w:val="20"/>
              </w:rPr>
            </w:pPr>
            <w:r w:rsidRPr="007526B8">
              <w:rPr>
                <w:sz w:val="20"/>
                <w:szCs w:val="20"/>
              </w:rPr>
              <w:t>7.</w:t>
            </w:r>
          </w:p>
        </w:tc>
        <w:tc>
          <w:tcPr>
            <w:tcW w:w="7099" w:type="dxa"/>
            <w:tcBorders>
              <w:left w:val="single" w:sz="2" w:space="0" w:color="000000"/>
              <w:bottom w:val="single" w:sz="2" w:space="0" w:color="000000"/>
            </w:tcBorders>
          </w:tcPr>
          <w:p w14:paraId="2B5BFAFA" w14:textId="400AD2DE" w:rsidR="00AE34D5" w:rsidRPr="007526B8" w:rsidRDefault="00AE34D5" w:rsidP="00F8454D">
            <w:pPr>
              <w:pStyle w:val="Lentelsturinys"/>
              <w:spacing w:after="0"/>
              <w:rPr>
                <w:sz w:val="20"/>
                <w:szCs w:val="20"/>
              </w:rPr>
            </w:pPr>
            <w:r w:rsidRPr="007526B8">
              <w:rPr>
                <w:sz w:val="20"/>
                <w:szCs w:val="20"/>
              </w:rPr>
              <w:t xml:space="preserve">Autoklavas </w:t>
            </w:r>
            <w:r w:rsidR="00557BBA">
              <w:rPr>
                <w:sz w:val="20"/>
                <w:szCs w:val="20"/>
              </w:rPr>
              <w:t>„</w:t>
            </w:r>
            <w:r w:rsidRPr="007526B8">
              <w:rPr>
                <w:sz w:val="20"/>
                <w:szCs w:val="20"/>
              </w:rPr>
              <w:t>TECNO-</w:t>
            </w:r>
            <w:proofErr w:type="spellStart"/>
            <w:r w:rsidRPr="007526B8">
              <w:rPr>
                <w:sz w:val="20"/>
                <w:szCs w:val="20"/>
              </w:rPr>
              <w:t>Gaz</w:t>
            </w:r>
            <w:proofErr w:type="spellEnd"/>
            <w:r w:rsidRPr="007526B8">
              <w:rPr>
                <w:sz w:val="20"/>
                <w:szCs w:val="20"/>
              </w:rPr>
              <w:t xml:space="preserve"> Europa </w:t>
            </w:r>
            <w:proofErr w:type="spellStart"/>
            <w:r w:rsidRPr="007526B8">
              <w:rPr>
                <w:sz w:val="20"/>
                <w:szCs w:val="20"/>
              </w:rPr>
              <w:t>Bx</w:t>
            </w:r>
            <w:proofErr w:type="spellEnd"/>
            <w:r w:rsidR="00557BBA">
              <w:rPr>
                <w:sz w:val="20"/>
                <w:szCs w:val="20"/>
              </w:rPr>
              <w:t>“</w:t>
            </w:r>
          </w:p>
        </w:tc>
        <w:tc>
          <w:tcPr>
            <w:tcW w:w="893" w:type="dxa"/>
            <w:tcBorders>
              <w:left w:val="single" w:sz="2" w:space="0" w:color="000000"/>
              <w:bottom w:val="single" w:sz="2" w:space="0" w:color="000000"/>
            </w:tcBorders>
          </w:tcPr>
          <w:p w14:paraId="02B821D7" w14:textId="77777777" w:rsidR="00AE34D5" w:rsidRPr="007526B8" w:rsidRDefault="00AE34D5" w:rsidP="00F8454D">
            <w:pPr>
              <w:pStyle w:val="Lentelsturinys"/>
              <w:spacing w:after="0"/>
              <w:jc w:val="center"/>
              <w:rPr>
                <w:sz w:val="20"/>
                <w:szCs w:val="20"/>
              </w:rPr>
            </w:pPr>
            <w:r w:rsidRPr="007526B8">
              <w:rPr>
                <w:sz w:val="20"/>
                <w:szCs w:val="20"/>
              </w:rPr>
              <w:t>1</w:t>
            </w:r>
          </w:p>
        </w:tc>
        <w:tc>
          <w:tcPr>
            <w:tcW w:w="966" w:type="dxa"/>
            <w:tcBorders>
              <w:left w:val="single" w:sz="2" w:space="0" w:color="000000"/>
              <w:bottom w:val="single" w:sz="2" w:space="0" w:color="000000"/>
              <w:right w:val="single" w:sz="2" w:space="0" w:color="000000"/>
            </w:tcBorders>
          </w:tcPr>
          <w:p w14:paraId="6CF6E07D" w14:textId="77777777" w:rsidR="00AE34D5" w:rsidRPr="007526B8" w:rsidRDefault="00AE34D5" w:rsidP="00F8454D">
            <w:pPr>
              <w:pStyle w:val="Lentelsturinys"/>
              <w:spacing w:after="0"/>
              <w:jc w:val="center"/>
              <w:rPr>
                <w:sz w:val="20"/>
                <w:szCs w:val="20"/>
              </w:rPr>
            </w:pPr>
            <w:r w:rsidRPr="007526B8">
              <w:rPr>
                <w:sz w:val="20"/>
                <w:szCs w:val="20"/>
              </w:rPr>
              <w:t>2008 m.</w:t>
            </w:r>
          </w:p>
        </w:tc>
      </w:tr>
      <w:tr w:rsidR="00AE34D5" w:rsidRPr="007526B8" w14:paraId="0B13DBC5" w14:textId="77777777" w:rsidTr="00F8454D">
        <w:tc>
          <w:tcPr>
            <w:tcW w:w="679" w:type="dxa"/>
            <w:tcBorders>
              <w:left w:val="single" w:sz="2" w:space="0" w:color="000000"/>
              <w:bottom w:val="single" w:sz="2" w:space="0" w:color="000000"/>
            </w:tcBorders>
          </w:tcPr>
          <w:p w14:paraId="17DD95C0" w14:textId="77777777" w:rsidR="00AE34D5" w:rsidRPr="007526B8" w:rsidRDefault="00AE34D5" w:rsidP="00F8454D">
            <w:pPr>
              <w:pStyle w:val="Lentelsturinys"/>
              <w:spacing w:after="0"/>
              <w:rPr>
                <w:sz w:val="20"/>
                <w:szCs w:val="20"/>
              </w:rPr>
            </w:pPr>
            <w:r w:rsidRPr="007526B8">
              <w:rPr>
                <w:sz w:val="20"/>
                <w:szCs w:val="20"/>
              </w:rPr>
              <w:t>8.</w:t>
            </w:r>
          </w:p>
        </w:tc>
        <w:tc>
          <w:tcPr>
            <w:tcW w:w="7099" w:type="dxa"/>
            <w:tcBorders>
              <w:left w:val="single" w:sz="2" w:space="0" w:color="000000"/>
              <w:bottom w:val="single" w:sz="2" w:space="0" w:color="000000"/>
            </w:tcBorders>
          </w:tcPr>
          <w:p w14:paraId="2AC6B0C8" w14:textId="51472D79" w:rsidR="00AE34D5" w:rsidRPr="007526B8" w:rsidRDefault="00AE34D5" w:rsidP="00F8454D">
            <w:pPr>
              <w:pStyle w:val="Lentelsturinys"/>
              <w:spacing w:after="0"/>
              <w:rPr>
                <w:sz w:val="20"/>
                <w:szCs w:val="20"/>
              </w:rPr>
            </w:pPr>
            <w:proofErr w:type="spellStart"/>
            <w:r w:rsidRPr="007526B8">
              <w:rPr>
                <w:sz w:val="20"/>
                <w:szCs w:val="20"/>
              </w:rPr>
              <w:t>Dejonizatorius</w:t>
            </w:r>
            <w:proofErr w:type="spellEnd"/>
            <w:r w:rsidRPr="007526B8">
              <w:rPr>
                <w:sz w:val="20"/>
                <w:szCs w:val="20"/>
              </w:rPr>
              <w:t xml:space="preserve"> </w:t>
            </w:r>
            <w:r w:rsidR="00557BBA">
              <w:rPr>
                <w:sz w:val="20"/>
                <w:szCs w:val="20"/>
              </w:rPr>
              <w:t>„</w:t>
            </w:r>
            <w:proofErr w:type="spellStart"/>
            <w:r w:rsidRPr="007526B8">
              <w:rPr>
                <w:sz w:val="20"/>
                <w:szCs w:val="20"/>
              </w:rPr>
              <w:t>Demiwa</w:t>
            </w:r>
            <w:proofErr w:type="spellEnd"/>
            <w:r w:rsidRPr="007526B8">
              <w:rPr>
                <w:sz w:val="20"/>
                <w:szCs w:val="20"/>
              </w:rPr>
              <w:t xml:space="preserve"> 10Rosa</w:t>
            </w:r>
            <w:r w:rsidR="00557BBA">
              <w:rPr>
                <w:sz w:val="20"/>
                <w:szCs w:val="20"/>
              </w:rPr>
              <w:t>“</w:t>
            </w:r>
            <w:r w:rsidRPr="007526B8">
              <w:rPr>
                <w:sz w:val="20"/>
                <w:szCs w:val="20"/>
              </w:rPr>
              <w:t xml:space="preserve"> komplektas</w:t>
            </w:r>
          </w:p>
        </w:tc>
        <w:tc>
          <w:tcPr>
            <w:tcW w:w="893" w:type="dxa"/>
            <w:tcBorders>
              <w:left w:val="single" w:sz="2" w:space="0" w:color="000000"/>
              <w:bottom w:val="single" w:sz="2" w:space="0" w:color="000000"/>
            </w:tcBorders>
          </w:tcPr>
          <w:p w14:paraId="2378ADD1" w14:textId="77777777" w:rsidR="00AE34D5" w:rsidRPr="007526B8" w:rsidRDefault="00AE34D5" w:rsidP="00F8454D">
            <w:pPr>
              <w:pStyle w:val="Lentelsturinys"/>
              <w:spacing w:after="0"/>
              <w:jc w:val="center"/>
              <w:rPr>
                <w:sz w:val="20"/>
                <w:szCs w:val="20"/>
              </w:rPr>
            </w:pPr>
            <w:r w:rsidRPr="007526B8">
              <w:rPr>
                <w:sz w:val="20"/>
                <w:szCs w:val="20"/>
              </w:rPr>
              <w:t>1</w:t>
            </w:r>
          </w:p>
        </w:tc>
        <w:tc>
          <w:tcPr>
            <w:tcW w:w="966" w:type="dxa"/>
            <w:tcBorders>
              <w:left w:val="single" w:sz="2" w:space="0" w:color="000000"/>
              <w:bottom w:val="single" w:sz="2" w:space="0" w:color="000000"/>
              <w:right w:val="single" w:sz="2" w:space="0" w:color="000000"/>
            </w:tcBorders>
          </w:tcPr>
          <w:p w14:paraId="67B0F780" w14:textId="77777777" w:rsidR="00AE34D5" w:rsidRPr="007526B8" w:rsidRDefault="00AE34D5" w:rsidP="00F8454D">
            <w:pPr>
              <w:pStyle w:val="Lentelsturinys"/>
              <w:spacing w:after="0"/>
              <w:jc w:val="center"/>
              <w:rPr>
                <w:sz w:val="20"/>
                <w:szCs w:val="20"/>
              </w:rPr>
            </w:pPr>
            <w:r w:rsidRPr="007526B8">
              <w:rPr>
                <w:sz w:val="20"/>
                <w:szCs w:val="20"/>
              </w:rPr>
              <w:t>2017 m.</w:t>
            </w:r>
          </w:p>
        </w:tc>
      </w:tr>
      <w:tr w:rsidR="00AE34D5" w:rsidRPr="007526B8" w14:paraId="307CA3CA" w14:textId="77777777" w:rsidTr="00F8454D">
        <w:tc>
          <w:tcPr>
            <w:tcW w:w="679" w:type="dxa"/>
            <w:tcBorders>
              <w:left w:val="single" w:sz="2" w:space="0" w:color="000000"/>
              <w:bottom w:val="single" w:sz="2" w:space="0" w:color="000000"/>
            </w:tcBorders>
          </w:tcPr>
          <w:p w14:paraId="13E2C81F" w14:textId="77777777" w:rsidR="00AE34D5" w:rsidRPr="007526B8" w:rsidRDefault="00AE34D5" w:rsidP="00F8454D">
            <w:pPr>
              <w:pStyle w:val="Lentelsturinys"/>
              <w:spacing w:after="0"/>
              <w:rPr>
                <w:sz w:val="20"/>
                <w:szCs w:val="20"/>
              </w:rPr>
            </w:pPr>
            <w:r w:rsidRPr="007526B8">
              <w:rPr>
                <w:sz w:val="20"/>
                <w:szCs w:val="20"/>
              </w:rPr>
              <w:t>9.</w:t>
            </w:r>
          </w:p>
        </w:tc>
        <w:tc>
          <w:tcPr>
            <w:tcW w:w="7099" w:type="dxa"/>
            <w:tcBorders>
              <w:left w:val="single" w:sz="2" w:space="0" w:color="000000"/>
              <w:bottom w:val="single" w:sz="2" w:space="0" w:color="000000"/>
            </w:tcBorders>
          </w:tcPr>
          <w:p w14:paraId="7E23FF89" w14:textId="77777777" w:rsidR="00AE34D5" w:rsidRPr="007526B8" w:rsidRDefault="00AE34D5" w:rsidP="00F8454D">
            <w:pPr>
              <w:pStyle w:val="Lentelsturinys"/>
              <w:spacing w:after="0"/>
              <w:rPr>
                <w:sz w:val="20"/>
                <w:szCs w:val="20"/>
              </w:rPr>
            </w:pPr>
            <w:r w:rsidRPr="007526B8">
              <w:rPr>
                <w:sz w:val="20"/>
                <w:szCs w:val="20"/>
              </w:rPr>
              <w:t>Garinis sterilizatorius</w:t>
            </w:r>
          </w:p>
        </w:tc>
        <w:tc>
          <w:tcPr>
            <w:tcW w:w="893" w:type="dxa"/>
            <w:tcBorders>
              <w:left w:val="single" w:sz="2" w:space="0" w:color="000000"/>
              <w:bottom w:val="single" w:sz="2" w:space="0" w:color="000000"/>
            </w:tcBorders>
          </w:tcPr>
          <w:p w14:paraId="460F2667" w14:textId="77777777" w:rsidR="00AE34D5" w:rsidRPr="007526B8" w:rsidRDefault="00AE34D5" w:rsidP="00F8454D">
            <w:pPr>
              <w:pStyle w:val="Lentelsturinys"/>
              <w:spacing w:after="0"/>
              <w:jc w:val="center"/>
              <w:rPr>
                <w:sz w:val="20"/>
                <w:szCs w:val="20"/>
              </w:rPr>
            </w:pPr>
            <w:r w:rsidRPr="007526B8">
              <w:rPr>
                <w:sz w:val="20"/>
                <w:szCs w:val="20"/>
              </w:rPr>
              <w:t>1</w:t>
            </w:r>
          </w:p>
        </w:tc>
        <w:tc>
          <w:tcPr>
            <w:tcW w:w="966" w:type="dxa"/>
            <w:tcBorders>
              <w:left w:val="single" w:sz="2" w:space="0" w:color="000000"/>
              <w:bottom w:val="single" w:sz="2" w:space="0" w:color="000000"/>
              <w:right w:val="single" w:sz="2" w:space="0" w:color="000000"/>
            </w:tcBorders>
          </w:tcPr>
          <w:p w14:paraId="4E410C2B" w14:textId="77777777" w:rsidR="00AE34D5" w:rsidRPr="007526B8" w:rsidRDefault="00AE34D5" w:rsidP="00F8454D">
            <w:pPr>
              <w:pStyle w:val="Lentelsturinys"/>
              <w:spacing w:after="0"/>
              <w:jc w:val="center"/>
              <w:rPr>
                <w:sz w:val="20"/>
                <w:szCs w:val="20"/>
              </w:rPr>
            </w:pPr>
            <w:r w:rsidRPr="007526B8">
              <w:rPr>
                <w:sz w:val="20"/>
                <w:szCs w:val="20"/>
              </w:rPr>
              <w:t>2017 m.</w:t>
            </w:r>
          </w:p>
        </w:tc>
      </w:tr>
      <w:tr w:rsidR="00AE34D5" w:rsidRPr="007526B8" w14:paraId="385ED6D5" w14:textId="77777777" w:rsidTr="00F8454D">
        <w:tc>
          <w:tcPr>
            <w:tcW w:w="679" w:type="dxa"/>
            <w:tcBorders>
              <w:left w:val="single" w:sz="2" w:space="0" w:color="000000"/>
              <w:bottom w:val="single" w:sz="2" w:space="0" w:color="000000"/>
            </w:tcBorders>
          </w:tcPr>
          <w:p w14:paraId="38A451E0" w14:textId="77777777" w:rsidR="00AE34D5" w:rsidRPr="007526B8" w:rsidRDefault="00AE34D5" w:rsidP="00F8454D">
            <w:pPr>
              <w:pStyle w:val="Lentelsturinys"/>
              <w:spacing w:after="0"/>
              <w:rPr>
                <w:sz w:val="20"/>
                <w:szCs w:val="20"/>
              </w:rPr>
            </w:pPr>
            <w:r w:rsidRPr="007526B8">
              <w:rPr>
                <w:sz w:val="20"/>
                <w:szCs w:val="20"/>
              </w:rPr>
              <w:t>10.</w:t>
            </w:r>
          </w:p>
        </w:tc>
        <w:tc>
          <w:tcPr>
            <w:tcW w:w="7099" w:type="dxa"/>
            <w:tcBorders>
              <w:left w:val="single" w:sz="2" w:space="0" w:color="000000"/>
              <w:bottom w:val="single" w:sz="2" w:space="0" w:color="000000"/>
            </w:tcBorders>
          </w:tcPr>
          <w:p w14:paraId="12E5E1E2" w14:textId="77777777" w:rsidR="00AE34D5" w:rsidRPr="007526B8" w:rsidRDefault="00AE34D5" w:rsidP="00F8454D">
            <w:pPr>
              <w:pStyle w:val="Lentelsturinys"/>
              <w:spacing w:after="0"/>
              <w:rPr>
                <w:sz w:val="20"/>
                <w:szCs w:val="20"/>
              </w:rPr>
            </w:pPr>
            <w:r w:rsidRPr="007526B8">
              <w:rPr>
                <w:sz w:val="20"/>
                <w:szCs w:val="20"/>
              </w:rPr>
              <w:t>Dezinfekcinė kamera DK-1</w:t>
            </w:r>
          </w:p>
        </w:tc>
        <w:tc>
          <w:tcPr>
            <w:tcW w:w="893" w:type="dxa"/>
            <w:tcBorders>
              <w:left w:val="single" w:sz="2" w:space="0" w:color="000000"/>
              <w:bottom w:val="single" w:sz="2" w:space="0" w:color="000000"/>
            </w:tcBorders>
          </w:tcPr>
          <w:p w14:paraId="181756F9" w14:textId="77777777" w:rsidR="00AE34D5" w:rsidRPr="007526B8" w:rsidRDefault="00AE34D5" w:rsidP="00F8454D">
            <w:pPr>
              <w:pStyle w:val="Lentelsturinys"/>
              <w:spacing w:after="0"/>
              <w:jc w:val="center"/>
              <w:rPr>
                <w:sz w:val="20"/>
                <w:szCs w:val="20"/>
              </w:rPr>
            </w:pPr>
            <w:r w:rsidRPr="007526B8">
              <w:rPr>
                <w:sz w:val="20"/>
                <w:szCs w:val="20"/>
              </w:rPr>
              <w:t>2</w:t>
            </w:r>
          </w:p>
        </w:tc>
        <w:tc>
          <w:tcPr>
            <w:tcW w:w="966" w:type="dxa"/>
            <w:tcBorders>
              <w:left w:val="single" w:sz="2" w:space="0" w:color="000000"/>
              <w:bottom w:val="single" w:sz="2" w:space="0" w:color="000000"/>
              <w:right w:val="single" w:sz="2" w:space="0" w:color="000000"/>
            </w:tcBorders>
          </w:tcPr>
          <w:p w14:paraId="527046F4" w14:textId="77777777" w:rsidR="00AE34D5" w:rsidRPr="007526B8" w:rsidRDefault="00AE34D5" w:rsidP="00F8454D">
            <w:pPr>
              <w:pStyle w:val="Lentelsturinys"/>
              <w:spacing w:after="0"/>
              <w:jc w:val="center"/>
              <w:rPr>
                <w:sz w:val="20"/>
                <w:szCs w:val="20"/>
              </w:rPr>
            </w:pPr>
            <w:r w:rsidRPr="007526B8">
              <w:rPr>
                <w:sz w:val="20"/>
                <w:szCs w:val="20"/>
              </w:rPr>
              <w:t>2011 m.</w:t>
            </w:r>
          </w:p>
        </w:tc>
      </w:tr>
      <w:tr w:rsidR="00AE34D5" w:rsidRPr="007526B8" w14:paraId="59F4F302" w14:textId="77777777" w:rsidTr="00F8454D">
        <w:tc>
          <w:tcPr>
            <w:tcW w:w="679" w:type="dxa"/>
            <w:tcBorders>
              <w:left w:val="single" w:sz="2" w:space="0" w:color="000000"/>
              <w:bottom w:val="single" w:sz="2" w:space="0" w:color="000000"/>
            </w:tcBorders>
          </w:tcPr>
          <w:p w14:paraId="29647B34" w14:textId="77777777" w:rsidR="00AE34D5" w:rsidRPr="007526B8" w:rsidRDefault="00AE34D5" w:rsidP="00F8454D">
            <w:pPr>
              <w:pStyle w:val="Lentelsturinys"/>
              <w:spacing w:after="0"/>
              <w:rPr>
                <w:sz w:val="20"/>
                <w:szCs w:val="20"/>
              </w:rPr>
            </w:pPr>
            <w:r w:rsidRPr="007526B8">
              <w:rPr>
                <w:sz w:val="20"/>
                <w:szCs w:val="20"/>
              </w:rPr>
              <w:t>11.</w:t>
            </w:r>
          </w:p>
        </w:tc>
        <w:tc>
          <w:tcPr>
            <w:tcW w:w="7099" w:type="dxa"/>
            <w:tcBorders>
              <w:left w:val="single" w:sz="2" w:space="0" w:color="000000"/>
              <w:bottom w:val="single" w:sz="2" w:space="0" w:color="000000"/>
            </w:tcBorders>
          </w:tcPr>
          <w:p w14:paraId="0ED73ADB" w14:textId="77777777" w:rsidR="00AE34D5" w:rsidRPr="007526B8" w:rsidRDefault="00AE34D5" w:rsidP="00F8454D">
            <w:pPr>
              <w:pStyle w:val="Lentelsturinys"/>
              <w:spacing w:after="0"/>
              <w:rPr>
                <w:sz w:val="20"/>
                <w:szCs w:val="20"/>
              </w:rPr>
            </w:pPr>
            <w:r w:rsidRPr="007526B8">
              <w:rPr>
                <w:sz w:val="20"/>
                <w:szCs w:val="20"/>
              </w:rPr>
              <w:t>Plovimo-dezinfekcijos mašina DS650 su priedais</w:t>
            </w:r>
          </w:p>
        </w:tc>
        <w:tc>
          <w:tcPr>
            <w:tcW w:w="893" w:type="dxa"/>
            <w:tcBorders>
              <w:left w:val="single" w:sz="2" w:space="0" w:color="000000"/>
              <w:bottom w:val="single" w:sz="2" w:space="0" w:color="000000"/>
            </w:tcBorders>
          </w:tcPr>
          <w:p w14:paraId="71F9A98A" w14:textId="77777777" w:rsidR="00AE34D5" w:rsidRPr="007526B8" w:rsidRDefault="00AE34D5" w:rsidP="00F8454D">
            <w:pPr>
              <w:pStyle w:val="Lentelsturinys"/>
              <w:spacing w:after="0"/>
              <w:jc w:val="center"/>
              <w:rPr>
                <w:sz w:val="20"/>
                <w:szCs w:val="20"/>
              </w:rPr>
            </w:pPr>
            <w:r w:rsidRPr="007526B8">
              <w:rPr>
                <w:sz w:val="20"/>
                <w:szCs w:val="20"/>
              </w:rPr>
              <w:t>2</w:t>
            </w:r>
          </w:p>
        </w:tc>
        <w:tc>
          <w:tcPr>
            <w:tcW w:w="966" w:type="dxa"/>
            <w:tcBorders>
              <w:left w:val="single" w:sz="2" w:space="0" w:color="000000"/>
              <w:bottom w:val="single" w:sz="2" w:space="0" w:color="000000"/>
              <w:right w:val="single" w:sz="2" w:space="0" w:color="000000"/>
            </w:tcBorders>
          </w:tcPr>
          <w:p w14:paraId="11EA0600" w14:textId="77777777" w:rsidR="00AE34D5" w:rsidRPr="007526B8" w:rsidRDefault="00AE34D5" w:rsidP="00F8454D">
            <w:pPr>
              <w:pStyle w:val="Lentelsturinys"/>
              <w:spacing w:after="0"/>
              <w:jc w:val="center"/>
              <w:rPr>
                <w:sz w:val="20"/>
                <w:szCs w:val="20"/>
              </w:rPr>
            </w:pPr>
            <w:r w:rsidRPr="007526B8">
              <w:rPr>
                <w:sz w:val="20"/>
                <w:szCs w:val="20"/>
              </w:rPr>
              <w:t>2011 m.</w:t>
            </w:r>
          </w:p>
        </w:tc>
      </w:tr>
    </w:tbl>
    <w:p w14:paraId="251B78BB" w14:textId="77777777" w:rsidR="00AE34D5" w:rsidRPr="00AE34D5" w:rsidRDefault="00AE34D5" w:rsidP="00AE34D5">
      <w:pPr>
        <w:pStyle w:val="Standard"/>
        <w:tabs>
          <w:tab w:val="left" w:pos="0"/>
        </w:tabs>
        <w:jc w:val="both"/>
        <w:rPr>
          <w:rFonts w:eastAsia="SimSun"/>
          <w:color w:val="000000"/>
          <w:sz w:val="23"/>
          <w:szCs w:val="23"/>
        </w:rPr>
      </w:pPr>
    </w:p>
    <w:p w14:paraId="29F37214" w14:textId="77777777" w:rsidR="00AE34D5" w:rsidRPr="00AE34D5" w:rsidRDefault="00AE34D5">
      <w:pPr>
        <w:pStyle w:val="Standard"/>
        <w:widowControl/>
        <w:numPr>
          <w:ilvl w:val="0"/>
          <w:numId w:val="73"/>
        </w:numPr>
        <w:tabs>
          <w:tab w:val="left" w:pos="0"/>
        </w:tabs>
        <w:autoSpaceDN/>
        <w:ind w:left="0" w:firstLine="709"/>
        <w:jc w:val="both"/>
        <w:rPr>
          <w:sz w:val="23"/>
          <w:szCs w:val="23"/>
        </w:rPr>
      </w:pPr>
      <w:r w:rsidRPr="00AE34D5">
        <w:rPr>
          <w:rFonts w:eastAsia="SimSun"/>
          <w:color w:val="000000"/>
          <w:sz w:val="23"/>
          <w:szCs w:val="23"/>
        </w:rPr>
        <w:t>Augant intervencinių procedūrų skaičiui ir įvairovei bei naudojant vis daugiau ir sudėtingesnių instrumentų, reikalingi ekonomiškesni, efektyvesni, saugesni bei patikimesni medicinos prietaisų apdorojimo būdai ir priemonės. Kadangi šiuo metu naudojama daug pasenusios įrangos prietaisų sterilizavimas ir dezinfekcija nėra patikima, tai sąlygoja hospitalinių infekcijų paplitimą.</w:t>
      </w:r>
    </w:p>
    <w:p w14:paraId="7B6C426D" w14:textId="3E2B94A7" w:rsidR="00AE34D5" w:rsidRPr="00AE34D5" w:rsidRDefault="00AE34D5">
      <w:pPr>
        <w:pStyle w:val="Standard"/>
        <w:widowControl/>
        <w:numPr>
          <w:ilvl w:val="0"/>
          <w:numId w:val="73"/>
        </w:numPr>
        <w:tabs>
          <w:tab w:val="left" w:pos="0"/>
        </w:tabs>
        <w:autoSpaceDN/>
        <w:ind w:left="0" w:firstLine="709"/>
        <w:jc w:val="both"/>
        <w:rPr>
          <w:rFonts w:eastAsia="SimSun"/>
          <w:color w:val="000000"/>
          <w:sz w:val="23"/>
          <w:szCs w:val="23"/>
        </w:rPr>
      </w:pPr>
      <w:r w:rsidRPr="00AE34D5">
        <w:rPr>
          <w:rFonts w:eastAsia="SimSun"/>
          <w:color w:val="000000"/>
          <w:sz w:val="23"/>
          <w:szCs w:val="23"/>
        </w:rPr>
        <w:t>ASPĮ didelio apyvartumo (naudojamus po 2 ir daugiau kartų per parą) medicinos prietaisus ir jų rinkinius tikslinga sterilizuoti garo sterilizatoriais (iki 100–150 l talpos), o lank</w:t>
      </w:r>
      <w:r w:rsidR="00557BBA">
        <w:rPr>
          <w:rFonts w:eastAsia="SimSun"/>
          <w:color w:val="000000"/>
          <w:sz w:val="23"/>
          <w:szCs w:val="23"/>
        </w:rPr>
        <w:t xml:space="preserve">sčius </w:t>
      </w:r>
      <w:proofErr w:type="spellStart"/>
      <w:r w:rsidR="00557BBA">
        <w:rPr>
          <w:rFonts w:eastAsia="SimSun"/>
          <w:color w:val="000000"/>
          <w:sz w:val="23"/>
          <w:szCs w:val="23"/>
        </w:rPr>
        <w:t>termolabilius</w:t>
      </w:r>
      <w:proofErr w:type="spellEnd"/>
      <w:r w:rsidR="00557BBA">
        <w:rPr>
          <w:rFonts w:eastAsia="SimSun"/>
          <w:color w:val="000000"/>
          <w:sz w:val="23"/>
          <w:szCs w:val="23"/>
        </w:rPr>
        <w:t xml:space="preserve"> endoskopus </w:t>
      </w:r>
      <w:r w:rsidR="00557BBA" w:rsidRPr="00AE34D5">
        <w:rPr>
          <w:sz w:val="23"/>
          <w:szCs w:val="23"/>
        </w:rPr>
        <w:t>–</w:t>
      </w:r>
      <w:r w:rsidRPr="00AE34D5">
        <w:rPr>
          <w:rFonts w:eastAsia="SimSun"/>
          <w:color w:val="000000"/>
          <w:sz w:val="23"/>
          <w:szCs w:val="23"/>
        </w:rPr>
        <w:t xml:space="preserve"> lanksčių endoskopų dezinfekavimo </w:t>
      </w:r>
      <w:proofErr w:type="spellStart"/>
      <w:r w:rsidRPr="00AE34D5">
        <w:rPr>
          <w:rFonts w:eastAsia="SimSun"/>
          <w:color w:val="000000"/>
          <w:sz w:val="23"/>
          <w:szCs w:val="23"/>
        </w:rPr>
        <w:t>plautuvais</w:t>
      </w:r>
      <w:proofErr w:type="spellEnd"/>
      <w:r w:rsidRPr="00AE34D5">
        <w:rPr>
          <w:rFonts w:eastAsia="SimSun"/>
          <w:color w:val="000000"/>
          <w:sz w:val="23"/>
          <w:szCs w:val="23"/>
        </w:rPr>
        <w:t xml:space="preserve"> (plovimo-dezinfekcijos mašinomis) (jų dezinfekavimas (ar sterilizavimas) galimas ir žemos temperatūros sterilizacijos sterilizatoriais arba ch</w:t>
      </w:r>
      <w:r w:rsidR="00557BBA">
        <w:rPr>
          <w:rFonts w:eastAsia="SimSun"/>
          <w:color w:val="000000"/>
          <w:sz w:val="23"/>
          <w:szCs w:val="23"/>
        </w:rPr>
        <w:t>irurginių instrumentų plovimo-</w:t>
      </w:r>
      <w:r w:rsidRPr="00AE34D5">
        <w:rPr>
          <w:rFonts w:eastAsia="SimSun"/>
          <w:color w:val="000000"/>
          <w:sz w:val="23"/>
          <w:szCs w:val="23"/>
        </w:rPr>
        <w:t xml:space="preserve">dezinfekavimo mašinomis su specialiais priedais </w:t>
      </w:r>
      <w:proofErr w:type="spellStart"/>
      <w:r w:rsidRPr="00AE34D5">
        <w:rPr>
          <w:rFonts w:eastAsia="SimSun"/>
          <w:color w:val="000000"/>
          <w:sz w:val="23"/>
          <w:szCs w:val="23"/>
        </w:rPr>
        <w:t>termolabiliems</w:t>
      </w:r>
      <w:proofErr w:type="spellEnd"/>
      <w:r w:rsidRPr="00AE34D5">
        <w:rPr>
          <w:rFonts w:eastAsia="SimSun"/>
          <w:color w:val="000000"/>
          <w:sz w:val="23"/>
          <w:szCs w:val="23"/>
        </w:rPr>
        <w:t xml:space="preserve"> instrumentams dezinfekuoti). Siekiant, kad sterilizacinės darbas nesutriktų, sugedus pavieniams įrenginiams, sterilizacinių įrangos komplekte numatyta po kelis vienos rūšies įrenginius.</w:t>
      </w:r>
    </w:p>
    <w:p w14:paraId="033D55A6" w14:textId="77777777" w:rsidR="00AE34D5" w:rsidRPr="00AE34D5" w:rsidRDefault="00AE34D5">
      <w:pPr>
        <w:pStyle w:val="NoSpacing2"/>
        <w:numPr>
          <w:ilvl w:val="0"/>
          <w:numId w:val="73"/>
        </w:numPr>
        <w:tabs>
          <w:tab w:val="left" w:pos="0"/>
        </w:tabs>
        <w:suppressAutoHyphens/>
        <w:ind w:left="0" w:firstLine="709"/>
        <w:jc w:val="both"/>
        <w:rPr>
          <w:sz w:val="23"/>
          <w:szCs w:val="23"/>
          <w:lang w:val="lt-LT"/>
        </w:rPr>
      </w:pPr>
      <w:r w:rsidRPr="00AE34D5">
        <w:rPr>
          <w:rFonts w:eastAsia="Lucida Sans Unicode"/>
          <w:color w:val="000000"/>
          <w:sz w:val="23"/>
          <w:szCs w:val="23"/>
          <w:lang w:val="lt-LT" w:eastAsia="ar-SA"/>
        </w:rPr>
        <w:t>VŠĮ Kėdainių ligoninės sterilizacinė aptarnauja dar papildomai kitas 5 sveikatos priežiūros įstaigas, jei sutriktų sterilizacinės darbas dėl senos įrangos, nukentėtų ne tik ligoninės, bet ir dar kitų 5 įstaigų veikla.</w:t>
      </w:r>
    </w:p>
    <w:p w14:paraId="494CB12D" w14:textId="77777777" w:rsidR="00AE34D5" w:rsidRPr="00AE34D5" w:rsidRDefault="00AE34D5" w:rsidP="00AE34D5">
      <w:pPr>
        <w:pStyle w:val="DefaultStyle"/>
        <w:spacing w:after="0" w:line="240" w:lineRule="auto"/>
        <w:jc w:val="center"/>
        <w:rPr>
          <w:b/>
          <w:sz w:val="23"/>
          <w:szCs w:val="23"/>
          <w:lang w:val="lt-LT"/>
        </w:rPr>
      </w:pPr>
      <w:r w:rsidRPr="00AE34D5">
        <w:rPr>
          <w:b/>
          <w:sz w:val="23"/>
          <w:szCs w:val="23"/>
          <w:lang w:val="lt-LT"/>
        </w:rPr>
        <w:t>III SKYRIUS</w:t>
      </w:r>
    </w:p>
    <w:p w14:paraId="1E35E351" w14:textId="77777777" w:rsidR="00AE34D5" w:rsidRPr="00AE34D5" w:rsidRDefault="00AE34D5" w:rsidP="00AE34D5">
      <w:pPr>
        <w:pStyle w:val="DefaultStyle"/>
        <w:spacing w:after="0" w:line="240" w:lineRule="auto"/>
        <w:jc w:val="center"/>
        <w:rPr>
          <w:b/>
          <w:sz w:val="23"/>
          <w:szCs w:val="23"/>
          <w:lang w:val="lt-LT"/>
        </w:rPr>
      </w:pPr>
      <w:r w:rsidRPr="00AE34D5">
        <w:rPr>
          <w:b/>
          <w:sz w:val="23"/>
          <w:szCs w:val="23"/>
          <w:lang w:val="lt-LT"/>
        </w:rPr>
        <w:t>TIKSLAS</w:t>
      </w:r>
    </w:p>
    <w:p w14:paraId="145E5758" w14:textId="77777777" w:rsidR="00AE34D5" w:rsidRPr="00AE34D5" w:rsidRDefault="00AE34D5" w:rsidP="00AE34D5">
      <w:pPr>
        <w:pStyle w:val="DefaultStyle"/>
        <w:spacing w:after="0" w:line="240" w:lineRule="auto"/>
        <w:jc w:val="center"/>
        <w:rPr>
          <w:b/>
          <w:sz w:val="23"/>
          <w:szCs w:val="23"/>
          <w:lang w:val="lt-LT"/>
        </w:rPr>
      </w:pPr>
    </w:p>
    <w:p w14:paraId="0249984D" w14:textId="77777777" w:rsidR="00AE34D5" w:rsidRPr="00AE34D5" w:rsidRDefault="00AE34D5">
      <w:pPr>
        <w:pStyle w:val="DefaultStyle"/>
        <w:numPr>
          <w:ilvl w:val="0"/>
          <w:numId w:val="73"/>
        </w:numPr>
        <w:tabs>
          <w:tab w:val="left" w:pos="0"/>
        </w:tabs>
        <w:spacing w:after="0" w:line="240" w:lineRule="auto"/>
        <w:ind w:left="0" w:firstLine="480"/>
        <w:jc w:val="both"/>
        <w:rPr>
          <w:sz w:val="23"/>
          <w:szCs w:val="23"/>
          <w:lang w:val="lt-LT"/>
        </w:rPr>
      </w:pPr>
      <w:r w:rsidRPr="00AE34D5">
        <w:rPr>
          <w:color w:val="000000"/>
          <w:sz w:val="23"/>
          <w:szCs w:val="23"/>
          <w:lang w:val="lt-LT"/>
        </w:rPr>
        <w:t>Užtikrinti medicinos prietaisų ir priemonių sterilizavimo ir dezinfekcijos kokybę</w:t>
      </w:r>
      <w:r w:rsidRPr="00AE34D5">
        <w:rPr>
          <w:sz w:val="23"/>
          <w:szCs w:val="23"/>
          <w:lang w:val="lt-LT"/>
        </w:rPr>
        <w:t xml:space="preserve"> VšĮ Kėdainių ligoninėje.</w:t>
      </w:r>
    </w:p>
    <w:p w14:paraId="11D5B2AA" w14:textId="77777777" w:rsidR="00AE34D5" w:rsidRPr="00AE34D5" w:rsidRDefault="00AE34D5" w:rsidP="00AE34D5">
      <w:pPr>
        <w:pStyle w:val="Standard"/>
        <w:tabs>
          <w:tab w:val="left" w:pos="0"/>
        </w:tabs>
        <w:jc w:val="center"/>
        <w:rPr>
          <w:b/>
          <w:sz w:val="23"/>
          <w:szCs w:val="23"/>
        </w:rPr>
      </w:pPr>
      <w:r w:rsidRPr="00AE34D5">
        <w:rPr>
          <w:b/>
          <w:sz w:val="23"/>
          <w:szCs w:val="23"/>
        </w:rPr>
        <w:t>IV SKYRIUS</w:t>
      </w:r>
    </w:p>
    <w:p w14:paraId="4E33F0C9" w14:textId="77777777" w:rsidR="00AE34D5" w:rsidRPr="00AE34D5" w:rsidRDefault="00AE34D5" w:rsidP="00AE34D5">
      <w:pPr>
        <w:pStyle w:val="Standard"/>
        <w:tabs>
          <w:tab w:val="left" w:pos="0"/>
        </w:tabs>
        <w:jc w:val="center"/>
        <w:rPr>
          <w:b/>
          <w:sz w:val="23"/>
          <w:szCs w:val="23"/>
        </w:rPr>
      </w:pPr>
      <w:r w:rsidRPr="00AE34D5">
        <w:rPr>
          <w:b/>
          <w:sz w:val="23"/>
          <w:szCs w:val="23"/>
        </w:rPr>
        <w:t>UŽDAVINIAI</w:t>
      </w:r>
    </w:p>
    <w:p w14:paraId="39A91E5F" w14:textId="77777777" w:rsidR="00AE34D5" w:rsidRPr="00AE34D5" w:rsidRDefault="00AE34D5" w:rsidP="00AE34D5">
      <w:pPr>
        <w:pStyle w:val="Standard"/>
        <w:tabs>
          <w:tab w:val="left" w:pos="0"/>
        </w:tabs>
        <w:ind w:firstLine="480"/>
        <w:jc w:val="center"/>
        <w:rPr>
          <w:sz w:val="23"/>
          <w:szCs w:val="23"/>
        </w:rPr>
      </w:pPr>
    </w:p>
    <w:p w14:paraId="27FEE3B3" w14:textId="77777777" w:rsidR="00AE34D5" w:rsidRPr="00AE34D5" w:rsidRDefault="00AE34D5">
      <w:pPr>
        <w:pStyle w:val="Sraopastraipa"/>
        <w:numPr>
          <w:ilvl w:val="0"/>
          <w:numId w:val="73"/>
        </w:numPr>
        <w:tabs>
          <w:tab w:val="left" w:pos="0"/>
        </w:tabs>
        <w:suppressAutoHyphens/>
        <w:spacing w:after="0" w:line="240" w:lineRule="auto"/>
        <w:ind w:left="0" w:firstLine="480"/>
        <w:contextualSpacing w:val="0"/>
        <w:jc w:val="both"/>
        <w:textAlignment w:val="baseline"/>
        <w:rPr>
          <w:rFonts w:ascii="Times New Roman" w:hAnsi="Times New Roman"/>
          <w:sz w:val="23"/>
          <w:szCs w:val="23"/>
        </w:rPr>
      </w:pPr>
      <w:r w:rsidRPr="00AE34D5">
        <w:rPr>
          <w:rFonts w:ascii="Times New Roman" w:hAnsi="Times New Roman"/>
          <w:sz w:val="23"/>
          <w:szCs w:val="23"/>
        </w:rPr>
        <w:t xml:space="preserve">Įsigyti naują </w:t>
      </w:r>
      <w:r w:rsidRPr="00AE34D5">
        <w:rPr>
          <w:rFonts w:ascii="Times New Roman" w:hAnsi="Times New Roman"/>
          <w:color w:val="000000"/>
          <w:sz w:val="23"/>
          <w:szCs w:val="23"/>
        </w:rPr>
        <w:t>dezinfekcijos ir sterilizavimo įrangą.</w:t>
      </w:r>
    </w:p>
    <w:p w14:paraId="787224EA" w14:textId="7C95C3D0" w:rsidR="00AE34D5" w:rsidRPr="00AE34D5" w:rsidRDefault="00AE34D5">
      <w:pPr>
        <w:pStyle w:val="Sraopastraipa"/>
        <w:numPr>
          <w:ilvl w:val="0"/>
          <w:numId w:val="73"/>
        </w:numPr>
        <w:tabs>
          <w:tab w:val="left" w:pos="0"/>
        </w:tabs>
        <w:suppressAutoHyphens/>
        <w:spacing w:after="0" w:line="240" w:lineRule="auto"/>
        <w:ind w:left="0" w:firstLine="480"/>
        <w:contextualSpacing w:val="0"/>
        <w:jc w:val="both"/>
        <w:textAlignment w:val="baseline"/>
        <w:rPr>
          <w:rFonts w:ascii="Times New Roman" w:hAnsi="Times New Roman"/>
          <w:sz w:val="23"/>
          <w:szCs w:val="23"/>
        </w:rPr>
      </w:pPr>
      <w:r w:rsidRPr="00AE34D5">
        <w:rPr>
          <w:rFonts w:ascii="Times New Roman" w:hAnsi="Times New Roman"/>
          <w:color w:val="000000"/>
          <w:sz w:val="23"/>
          <w:szCs w:val="23"/>
        </w:rPr>
        <w:t>Teikti prieinamas aukštos kokybės medicinos prietaisų</w:t>
      </w:r>
      <w:r w:rsidR="00557BBA">
        <w:rPr>
          <w:rFonts w:ascii="Times New Roman" w:hAnsi="Times New Roman"/>
          <w:color w:val="000000"/>
          <w:sz w:val="23"/>
          <w:szCs w:val="23"/>
        </w:rPr>
        <w:t xml:space="preserve"> </w:t>
      </w:r>
      <w:r w:rsidRPr="00AE34D5">
        <w:rPr>
          <w:rFonts w:ascii="Times New Roman" w:hAnsi="Times New Roman"/>
          <w:color w:val="000000"/>
          <w:sz w:val="23"/>
          <w:szCs w:val="23"/>
        </w:rPr>
        <w:t>/</w:t>
      </w:r>
      <w:r w:rsidR="00557BBA">
        <w:rPr>
          <w:rFonts w:ascii="Times New Roman" w:hAnsi="Times New Roman"/>
          <w:color w:val="000000"/>
          <w:sz w:val="23"/>
          <w:szCs w:val="23"/>
        </w:rPr>
        <w:t xml:space="preserve"> </w:t>
      </w:r>
      <w:r w:rsidRPr="00AE34D5">
        <w:rPr>
          <w:rFonts w:ascii="Times New Roman" w:hAnsi="Times New Roman"/>
          <w:color w:val="000000"/>
          <w:sz w:val="23"/>
          <w:szCs w:val="23"/>
        </w:rPr>
        <w:t>instrumentų sterilizavimo ir dezinfekcijos paslaugas.</w:t>
      </w:r>
    </w:p>
    <w:p w14:paraId="4C6966A6" w14:textId="77777777" w:rsidR="00AE34D5" w:rsidRPr="00AE34D5" w:rsidRDefault="00AE34D5" w:rsidP="00AE34D5">
      <w:pPr>
        <w:pStyle w:val="DefaultStyle"/>
        <w:spacing w:after="0" w:line="240" w:lineRule="auto"/>
        <w:jc w:val="center"/>
        <w:rPr>
          <w:b/>
          <w:sz w:val="23"/>
          <w:szCs w:val="23"/>
          <w:lang w:val="lt-LT"/>
        </w:rPr>
      </w:pPr>
      <w:r w:rsidRPr="00AE34D5">
        <w:rPr>
          <w:b/>
          <w:sz w:val="23"/>
          <w:szCs w:val="23"/>
          <w:lang w:val="lt-LT"/>
        </w:rPr>
        <w:t>IV SKYRIUS</w:t>
      </w:r>
    </w:p>
    <w:p w14:paraId="0293C1C7" w14:textId="77777777" w:rsidR="00AE34D5" w:rsidRPr="00AE34D5" w:rsidRDefault="00AE34D5" w:rsidP="00AE34D5">
      <w:pPr>
        <w:pStyle w:val="DefaultStyle"/>
        <w:spacing w:after="0" w:line="240" w:lineRule="auto"/>
        <w:jc w:val="center"/>
        <w:rPr>
          <w:b/>
          <w:sz w:val="23"/>
          <w:szCs w:val="23"/>
          <w:lang w:val="lt-LT"/>
        </w:rPr>
      </w:pPr>
      <w:r w:rsidRPr="00AE34D5">
        <w:rPr>
          <w:b/>
          <w:sz w:val="23"/>
          <w:szCs w:val="23"/>
          <w:lang w:val="lt-LT"/>
        </w:rPr>
        <w:t>ATSAKINGAS VYKDYTOJAS</w:t>
      </w:r>
    </w:p>
    <w:p w14:paraId="797DB01A" w14:textId="77777777" w:rsidR="00AE34D5" w:rsidRPr="00AE34D5" w:rsidRDefault="00AE34D5" w:rsidP="00AE34D5">
      <w:pPr>
        <w:pStyle w:val="DefaultStyle"/>
        <w:spacing w:after="0" w:line="240" w:lineRule="auto"/>
        <w:jc w:val="both"/>
        <w:rPr>
          <w:sz w:val="23"/>
          <w:szCs w:val="23"/>
          <w:lang w:val="lt-LT"/>
        </w:rPr>
      </w:pPr>
    </w:p>
    <w:p w14:paraId="65D9DA38" w14:textId="34AB9308" w:rsidR="00AE34D5" w:rsidRPr="00AE34D5" w:rsidRDefault="00AE34D5">
      <w:pPr>
        <w:pStyle w:val="DefaultStyle"/>
        <w:numPr>
          <w:ilvl w:val="0"/>
          <w:numId w:val="73"/>
        </w:numPr>
        <w:tabs>
          <w:tab w:val="left" w:pos="0"/>
          <w:tab w:val="left" w:pos="1440"/>
        </w:tabs>
        <w:spacing w:after="0" w:line="240" w:lineRule="auto"/>
        <w:ind w:firstLine="425"/>
        <w:jc w:val="both"/>
        <w:rPr>
          <w:sz w:val="23"/>
          <w:szCs w:val="23"/>
          <w:lang w:val="lt-LT"/>
        </w:rPr>
      </w:pPr>
      <w:r w:rsidRPr="00AE34D5">
        <w:rPr>
          <w:sz w:val="23"/>
          <w:szCs w:val="23"/>
          <w:lang w:val="lt-LT"/>
        </w:rPr>
        <w:t>VšĮ Kėdainių ligoninės direktorė Asta Šakickienė.</w:t>
      </w:r>
    </w:p>
    <w:p w14:paraId="0CF0156B" w14:textId="77777777" w:rsidR="00AE34D5" w:rsidRDefault="00AE34D5" w:rsidP="00AE34D5">
      <w:pPr>
        <w:jc w:val="center"/>
        <w:rPr>
          <w:b/>
          <w:sz w:val="23"/>
          <w:szCs w:val="23"/>
        </w:rPr>
      </w:pPr>
    </w:p>
    <w:p w14:paraId="0FAF6DB6" w14:textId="77979305" w:rsidR="00AE34D5" w:rsidRPr="00AE34D5" w:rsidRDefault="00AE34D5" w:rsidP="00AE34D5">
      <w:pPr>
        <w:jc w:val="center"/>
        <w:rPr>
          <w:b/>
          <w:sz w:val="23"/>
          <w:szCs w:val="23"/>
        </w:rPr>
      </w:pPr>
      <w:r w:rsidRPr="00AE34D5">
        <w:rPr>
          <w:b/>
          <w:sz w:val="23"/>
          <w:szCs w:val="23"/>
        </w:rPr>
        <w:t>V SKYRIUS</w:t>
      </w:r>
    </w:p>
    <w:p w14:paraId="58109AAF" w14:textId="77777777" w:rsidR="00AE34D5" w:rsidRPr="00AE34D5" w:rsidRDefault="00AE34D5" w:rsidP="00AE34D5">
      <w:pPr>
        <w:pStyle w:val="DefaultStyle"/>
        <w:spacing w:after="0" w:line="240" w:lineRule="auto"/>
        <w:jc w:val="center"/>
        <w:rPr>
          <w:b/>
          <w:sz w:val="23"/>
          <w:szCs w:val="23"/>
          <w:lang w:val="lt-LT"/>
        </w:rPr>
      </w:pPr>
      <w:r w:rsidRPr="00AE34D5">
        <w:rPr>
          <w:b/>
          <w:sz w:val="23"/>
          <w:szCs w:val="23"/>
          <w:lang w:val="lt-LT"/>
        </w:rPr>
        <w:t>LĖŠŲ POREIKIS</w:t>
      </w:r>
    </w:p>
    <w:p w14:paraId="100B14ED" w14:textId="77777777" w:rsidR="00AE34D5" w:rsidRPr="00AE34D5" w:rsidRDefault="00AE34D5" w:rsidP="00AE34D5">
      <w:pPr>
        <w:pStyle w:val="DefaultStyle"/>
        <w:spacing w:after="0" w:line="240" w:lineRule="auto"/>
        <w:jc w:val="both"/>
        <w:rPr>
          <w:color w:val="000000" w:themeColor="text1"/>
          <w:sz w:val="23"/>
          <w:szCs w:val="23"/>
          <w:lang w:val="lt-LT"/>
        </w:rPr>
      </w:pPr>
    </w:p>
    <w:p w14:paraId="142E8A6A" w14:textId="14225F71" w:rsidR="00AE34D5" w:rsidRPr="00AE34D5" w:rsidRDefault="00AE34D5">
      <w:pPr>
        <w:pStyle w:val="Standard"/>
        <w:widowControl/>
        <w:numPr>
          <w:ilvl w:val="0"/>
          <w:numId w:val="73"/>
        </w:numPr>
        <w:tabs>
          <w:tab w:val="left" w:pos="0"/>
          <w:tab w:val="left" w:pos="1440"/>
        </w:tabs>
        <w:autoSpaceDN/>
        <w:ind w:left="0" w:firstLine="284"/>
        <w:jc w:val="both"/>
        <w:rPr>
          <w:color w:val="FF0000"/>
          <w:sz w:val="23"/>
          <w:szCs w:val="23"/>
        </w:rPr>
      </w:pPr>
      <w:r w:rsidRPr="00AE34D5">
        <w:rPr>
          <w:rFonts w:eastAsia="Lucida Sans Unicode" w:cs="Times New Roman"/>
          <w:color w:val="000000" w:themeColor="text1"/>
          <w:sz w:val="23"/>
          <w:szCs w:val="23"/>
          <w:lang w:eastAsia="ar-SA"/>
        </w:rPr>
        <w:t>VŠĮ Kėdainių ligoninės sterilizacinės modernizavimo 2023</w:t>
      </w:r>
      <w:r w:rsidR="00557BBA" w:rsidRPr="00AE34D5">
        <w:rPr>
          <w:rFonts w:cs="Times New Roman"/>
          <w:b/>
          <w:bCs/>
          <w:sz w:val="23"/>
          <w:szCs w:val="23"/>
        </w:rPr>
        <w:t>–</w:t>
      </w:r>
      <w:r w:rsidRPr="00AE34D5">
        <w:rPr>
          <w:rFonts w:eastAsia="Lucida Sans Unicode" w:cs="Times New Roman"/>
          <w:color w:val="000000" w:themeColor="text1"/>
          <w:sz w:val="23"/>
          <w:szCs w:val="23"/>
          <w:lang w:eastAsia="ar-SA"/>
        </w:rPr>
        <w:t>2028 m. programai</w:t>
      </w:r>
      <w:r w:rsidRPr="00AE34D5">
        <w:rPr>
          <w:color w:val="000000" w:themeColor="text1"/>
          <w:sz w:val="23"/>
          <w:szCs w:val="23"/>
        </w:rPr>
        <w:t xml:space="preserve"> įgyvendinti reikalingų lėšų poreikis iš Kėdainių rajono savivaldybės biudžeto </w:t>
      </w:r>
      <w:r w:rsidRPr="00AE34D5">
        <w:rPr>
          <w:b/>
          <w:bCs/>
          <w:color w:val="000000" w:themeColor="text1"/>
          <w:sz w:val="23"/>
          <w:szCs w:val="23"/>
        </w:rPr>
        <w:t xml:space="preserve">210 300 Eur. </w:t>
      </w:r>
      <w:r w:rsidRPr="00AE34D5">
        <w:rPr>
          <w:rFonts w:eastAsia="Times New Roman" w:cs="Times New Roman"/>
          <w:color w:val="000000" w:themeColor="text1"/>
          <w:sz w:val="23"/>
          <w:szCs w:val="23"/>
        </w:rPr>
        <w:t>2023</w:t>
      </w:r>
      <w:r w:rsidRPr="00AE34D5">
        <w:rPr>
          <w:rFonts w:cs="Times New Roman"/>
          <w:b/>
          <w:bCs/>
          <w:sz w:val="23"/>
          <w:szCs w:val="23"/>
        </w:rPr>
        <w:t>–</w:t>
      </w:r>
      <w:r w:rsidRPr="00E9486B">
        <w:rPr>
          <w:rFonts w:eastAsia="Times New Roman" w:cs="Times New Roman"/>
          <w:color w:val="000000" w:themeColor="text1"/>
          <w:sz w:val="23"/>
          <w:szCs w:val="23"/>
        </w:rPr>
        <w:t>2028 m. įrangos</w:t>
      </w:r>
      <w:r w:rsidRPr="00AE34D5">
        <w:rPr>
          <w:rFonts w:eastAsia="Times New Roman" w:cs="Times New Roman"/>
          <w:color w:val="000000" w:themeColor="text1"/>
          <w:sz w:val="23"/>
          <w:szCs w:val="23"/>
        </w:rPr>
        <w:t xml:space="preserve"> įsigijimo pradinės įmokos, lizingo </w:t>
      </w:r>
      <w:r w:rsidRPr="00AE34D5">
        <w:rPr>
          <w:rFonts w:eastAsia="Times New Roman" w:cs="Times New Roman"/>
          <w:color w:val="000000"/>
          <w:sz w:val="23"/>
          <w:szCs w:val="23"/>
        </w:rPr>
        <w:t>mokėjimų bei palūkanų poreikis</w:t>
      </w:r>
      <w:r w:rsidRPr="00AE34D5">
        <w:rPr>
          <w:color w:val="000000"/>
          <w:sz w:val="23"/>
          <w:szCs w:val="23"/>
        </w:rPr>
        <w:t>:</w:t>
      </w:r>
    </w:p>
    <w:p w14:paraId="5880AE77" w14:textId="53E8A0C7" w:rsidR="00AE34D5" w:rsidRPr="00AE34D5" w:rsidRDefault="00AE34D5" w:rsidP="00AE34D5">
      <w:pPr>
        <w:pStyle w:val="Standard"/>
        <w:tabs>
          <w:tab w:val="left" w:pos="1134"/>
          <w:tab w:val="left" w:pos="2574"/>
        </w:tabs>
        <w:ind w:left="851"/>
        <w:jc w:val="both"/>
        <w:rPr>
          <w:sz w:val="23"/>
          <w:szCs w:val="23"/>
        </w:rPr>
      </w:pPr>
      <w:r w:rsidRPr="00AE34D5">
        <w:rPr>
          <w:rFonts w:cs="Times New Roman"/>
          <w:b/>
          <w:bCs/>
          <w:sz w:val="23"/>
          <w:szCs w:val="23"/>
        </w:rPr>
        <w:t xml:space="preserve">2023 m. – </w:t>
      </w:r>
      <w:r w:rsidR="00BA674C">
        <w:rPr>
          <w:rFonts w:cs="Times New Roman"/>
          <w:b/>
          <w:bCs/>
          <w:sz w:val="23"/>
          <w:szCs w:val="23"/>
        </w:rPr>
        <w:t>31 400</w:t>
      </w:r>
      <w:r w:rsidRPr="00AE34D5">
        <w:rPr>
          <w:rFonts w:cs="Times New Roman"/>
          <w:b/>
          <w:bCs/>
          <w:sz w:val="23"/>
          <w:szCs w:val="23"/>
        </w:rPr>
        <w:t xml:space="preserve"> Eur </w:t>
      </w:r>
      <w:r w:rsidRPr="00AE34D5">
        <w:rPr>
          <w:rFonts w:cs="Times New Roman"/>
          <w:b/>
          <w:bCs/>
          <w:sz w:val="23"/>
          <w:szCs w:val="23"/>
        </w:rPr>
        <w:tab/>
      </w:r>
      <w:r w:rsidRPr="00AE34D5">
        <w:rPr>
          <w:rFonts w:cs="Times New Roman"/>
          <w:b/>
          <w:bCs/>
          <w:sz w:val="23"/>
          <w:szCs w:val="23"/>
        </w:rPr>
        <w:tab/>
      </w:r>
      <w:r w:rsidRPr="00AE34D5">
        <w:rPr>
          <w:rFonts w:cs="Times New Roman"/>
          <w:b/>
          <w:bCs/>
          <w:sz w:val="23"/>
          <w:szCs w:val="23"/>
        </w:rPr>
        <w:tab/>
      </w:r>
      <w:r w:rsidRPr="00AE34D5">
        <w:rPr>
          <w:rFonts w:cs="Times New Roman"/>
          <w:b/>
          <w:bCs/>
          <w:sz w:val="23"/>
          <w:szCs w:val="23"/>
        </w:rPr>
        <w:tab/>
        <w:t xml:space="preserve">2026 m.  – </w:t>
      </w:r>
      <w:r w:rsidR="00BA674C">
        <w:rPr>
          <w:rFonts w:cs="Times New Roman"/>
          <w:b/>
          <w:bCs/>
          <w:sz w:val="23"/>
          <w:szCs w:val="23"/>
        </w:rPr>
        <w:t>31 400</w:t>
      </w:r>
      <w:r w:rsidR="00BA674C" w:rsidRPr="00AE34D5">
        <w:rPr>
          <w:rFonts w:cs="Times New Roman"/>
          <w:b/>
          <w:bCs/>
          <w:sz w:val="23"/>
          <w:szCs w:val="23"/>
        </w:rPr>
        <w:t xml:space="preserve"> </w:t>
      </w:r>
      <w:r w:rsidRPr="00AE34D5">
        <w:rPr>
          <w:rFonts w:cs="Times New Roman"/>
          <w:b/>
          <w:bCs/>
          <w:sz w:val="23"/>
          <w:szCs w:val="23"/>
        </w:rPr>
        <w:t>Eur</w:t>
      </w:r>
    </w:p>
    <w:p w14:paraId="5BB200A4" w14:textId="3CF101E2" w:rsidR="00AE34D5" w:rsidRPr="00AE34D5" w:rsidRDefault="00AE34D5" w:rsidP="00AE34D5">
      <w:pPr>
        <w:pStyle w:val="Standard"/>
        <w:tabs>
          <w:tab w:val="left" w:pos="1134"/>
          <w:tab w:val="left" w:pos="2574"/>
        </w:tabs>
        <w:ind w:left="851"/>
        <w:jc w:val="both"/>
        <w:rPr>
          <w:sz w:val="23"/>
          <w:szCs w:val="23"/>
        </w:rPr>
      </w:pPr>
      <w:r w:rsidRPr="00AE34D5">
        <w:rPr>
          <w:rFonts w:cs="Times New Roman"/>
          <w:b/>
          <w:bCs/>
          <w:sz w:val="23"/>
          <w:szCs w:val="23"/>
        </w:rPr>
        <w:t xml:space="preserve">2024 m.  – </w:t>
      </w:r>
      <w:r w:rsidR="00BA674C">
        <w:rPr>
          <w:rFonts w:cs="Times New Roman"/>
          <w:b/>
          <w:bCs/>
          <w:sz w:val="23"/>
          <w:szCs w:val="23"/>
        </w:rPr>
        <w:t>31 400</w:t>
      </w:r>
      <w:r w:rsidR="00BA674C" w:rsidRPr="00AE34D5">
        <w:rPr>
          <w:rFonts w:cs="Times New Roman"/>
          <w:b/>
          <w:bCs/>
          <w:sz w:val="23"/>
          <w:szCs w:val="23"/>
        </w:rPr>
        <w:t xml:space="preserve"> </w:t>
      </w:r>
      <w:r w:rsidRPr="00AE34D5">
        <w:rPr>
          <w:rFonts w:cs="Times New Roman"/>
          <w:b/>
          <w:bCs/>
          <w:sz w:val="23"/>
          <w:szCs w:val="23"/>
        </w:rPr>
        <w:t>Eur</w:t>
      </w:r>
      <w:r w:rsidRPr="00AE34D5">
        <w:rPr>
          <w:rFonts w:cs="Times New Roman"/>
          <w:b/>
          <w:bCs/>
          <w:sz w:val="23"/>
          <w:szCs w:val="23"/>
        </w:rPr>
        <w:tab/>
      </w:r>
      <w:r w:rsidRPr="00AE34D5">
        <w:rPr>
          <w:rFonts w:cs="Times New Roman"/>
          <w:b/>
          <w:bCs/>
          <w:sz w:val="23"/>
          <w:szCs w:val="23"/>
        </w:rPr>
        <w:tab/>
      </w:r>
      <w:r w:rsidRPr="00AE34D5">
        <w:rPr>
          <w:rFonts w:cs="Times New Roman"/>
          <w:b/>
          <w:bCs/>
          <w:sz w:val="23"/>
          <w:szCs w:val="23"/>
        </w:rPr>
        <w:tab/>
      </w:r>
      <w:r w:rsidRPr="00AE34D5">
        <w:rPr>
          <w:rFonts w:cs="Times New Roman"/>
          <w:b/>
          <w:bCs/>
          <w:sz w:val="23"/>
          <w:szCs w:val="23"/>
        </w:rPr>
        <w:tab/>
        <w:t xml:space="preserve">2027 m.  – </w:t>
      </w:r>
      <w:r w:rsidR="00BA674C">
        <w:rPr>
          <w:rFonts w:cs="Times New Roman"/>
          <w:b/>
          <w:bCs/>
          <w:sz w:val="23"/>
          <w:szCs w:val="23"/>
        </w:rPr>
        <w:t>31 400</w:t>
      </w:r>
      <w:r w:rsidR="00BA674C" w:rsidRPr="00AE34D5">
        <w:rPr>
          <w:rFonts w:cs="Times New Roman"/>
          <w:b/>
          <w:bCs/>
          <w:sz w:val="23"/>
          <w:szCs w:val="23"/>
        </w:rPr>
        <w:t xml:space="preserve"> </w:t>
      </w:r>
      <w:r w:rsidRPr="00AE34D5">
        <w:rPr>
          <w:rFonts w:cs="Times New Roman"/>
          <w:b/>
          <w:bCs/>
          <w:sz w:val="23"/>
          <w:szCs w:val="23"/>
        </w:rPr>
        <w:t>Eur</w:t>
      </w:r>
    </w:p>
    <w:p w14:paraId="56CF859E" w14:textId="071C02A5" w:rsidR="00AE34D5" w:rsidRPr="00AE34D5" w:rsidRDefault="00AE34D5" w:rsidP="00AE34D5">
      <w:pPr>
        <w:pStyle w:val="Standard"/>
        <w:tabs>
          <w:tab w:val="left" w:pos="1134"/>
          <w:tab w:val="left" w:pos="2574"/>
        </w:tabs>
        <w:ind w:left="851"/>
        <w:jc w:val="both"/>
        <w:rPr>
          <w:rFonts w:cs="Times New Roman"/>
          <w:b/>
          <w:bCs/>
          <w:sz w:val="23"/>
          <w:szCs w:val="23"/>
        </w:rPr>
      </w:pPr>
      <w:r w:rsidRPr="00AE34D5">
        <w:rPr>
          <w:rFonts w:cs="Times New Roman"/>
          <w:b/>
          <w:bCs/>
          <w:sz w:val="23"/>
          <w:szCs w:val="23"/>
        </w:rPr>
        <w:t xml:space="preserve">2025 m.  – </w:t>
      </w:r>
      <w:r w:rsidR="00BA674C">
        <w:rPr>
          <w:rFonts w:cs="Times New Roman"/>
          <w:b/>
          <w:bCs/>
          <w:sz w:val="23"/>
          <w:szCs w:val="23"/>
        </w:rPr>
        <w:t>31 400</w:t>
      </w:r>
      <w:r w:rsidR="00BA674C" w:rsidRPr="00AE34D5">
        <w:rPr>
          <w:rFonts w:cs="Times New Roman"/>
          <w:b/>
          <w:bCs/>
          <w:sz w:val="23"/>
          <w:szCs w:val="23"/>
        </w:rPr>
        <w:t xml:space="preserve"> </w:t>
      </w:r>
      <w:r w:rsidRPr="00AE34D5">
        <w:rPr>
          <w:rFonts w:cs="Times New Roman"/>
          <w:b/>
          <w:bCs/>
          <w:sz w:val="23"/>
          <w:szCs w:val="23"/>
        </w:rPr>
        <w:t>Eur</w:t>
      </w:r>
      <w:r w:rsidRPr="00AE34D5">
        <w:rPr>
          <w:rFonts w:cs="Times New Roman"/>
          <w:b/>
          <w:bCs/>
          <w:sz w:val="23"/>
          <w:szCs w:val="23"/>
        </w:rPr>
        <w:tab/>
      </w:r>
      <w:r w:rsidRPr="00AE34D5">
        <w:rPr>
          <w:rFonts w:cs="Times New Roman"/>
          <w:b/>
          <w:bCs/>
          <w:sz w:val="23"/>
          <w:szCs w:val="23"/>
        </w:rPr>
        <w:tab/>
      </w:r>
      <w:r w:rsidRPr="00AE34D5">
        <w:rPr>
          <w:rFonts w:cs="Times New Roman"/>
          <w:b/>
          <w:bCs/>
          <w:sz w:val="23"/>
          <w:szCs w:val="23"/>
        </w:rPr>
        <w:tab/>
      </w:r>
      <w:r>
        <w:rPr>
          <w:rFonts w:cs="Times New Roman"/>
          <w:b/>
          <w:bCs/>
          <w:sz w:val="23"/>
          <w:szCs w:val="23"/>
        </w:rPr>
        <w:tab/>
      </w:r>
      <w:r w:rsidRPr="00AE34D5">
        <w:rPr>
          <w:rFonts w:cs="Times New Roman"/>
          <w:b/>
          <w:bCs/>
          <w:sz w:val="23"/>
          <w:szCs w:val="23"/>
        </w:rPr>
        <w:t xml:space="preserve">2028 m. – </w:t>
      </w:r>
      <w:r w:rsidR="00BA674C">
        <w:rPr>
          <w:rFonts w:cs="Times New Roman"/>
          <w:b/>
          <w:bCs/>
          <w:sz w:val="23"/>
          <w:szCs w:val="23"/>
        </w:rPr>
        <w:t>31 400</w:t>
      </w:r>
      <w:r w:rsidR="00BA674C" w:rsidRPr="00AE34D5">
        <w:rPr>
          <w:rFonts w:cs="Times New Roman"/>
          <w:b/>
          <w:bCs/>
          <w:sz w:val="23"/>
          <w:szCs w:val="23"/>
        </w:rPr>
        <w:t xml:space="preserve"> </w:t>
      </w:r>
      <w:r w:rsidRPr="00AE34D5">
        <w:rPr>
          <w:rFonts w:cs="Times New Roman"/>
          <w:b/>
          <w:bCs/>
          <w:sz w:val="23"/>
          <w:szCs w:val="23"/>
        </w:rPr>
        <w:t>Eur</w:t>
      </w:r>
    </w:p>
    <w:p w14:paraId="7245E9C5" w14:textId="77777777" w:rsidR="00AE34D5" w:rsidRPr="007526B8" w:rsidRDefault="00AE34D5" w:rsidP="00AE34D5">
      <w:pPr>
        <w:pStyle w:val="Standard"/>
        <w:tabs>
          <w:tab w:val="left" w:pos="1134"/>
          <w:tab w:val="left" w:pos="2574"/>
        </w:tabs>
        <w:jc w:val="both"/>
      </w:pPr>
    </w:p>
    <w:p w14:paraId="7F260F91" w14:textId="77777777" w:rsidR="00AE34D5" w:rsidRDefault="00AE34D5" w:rsidP="00AE34D5">
      <w:pPr>
        <w:pStyle w:val="Standard"/>
        <w:tabs>
          <w:tab w:val="left" w:pos="1134"/>
          <w:tab w:val="left" w:pos="2574"/>
        </w:tabs>
        <w:ind w:firstLine="1191"/>
        <w:jc w:val="both"/>
        <w:rPr>
          <w:b/>
        </w:rPr>
      </w:pPr>
      <w:r w:rsidRPr="007526B8">
        <w:rPr>
          <w:b/>
        </w:rPr>
        <w:tab/>
      </w:r>
      <w:r w:rsidRPr="007526B8">
        <w:rPr>
          <w:b/>
        </w:rPr>
        <w:tab/>
      </w:r>
      <w:r w:rsidRPr="007526B8">
        <w:rPr>
          <w:b/>
        </w:rPr>
        <w:tab/>
      </w:r>
      <w:r w:rsidRPr="007526B8">
        <w:rPr>
          <w:b/>
        </w:rPr>
        <w:tab/>
      </w:r>
      <w:r w:rsidRPr="007526B8">
        <w:rPr>
          <w:b/>
        </w:rPr>
        <w:tab/>
      </w:r>
      <w:r w:rsidRPr="007526B8">
        <w:rPr>
          <w:b/>
        </w:rPr>
        <w:tab/>
        <w:t xml:space="preserve">     2 lentelė. Įsigyjama įranga ir lėšų poreikis</w:t>
      </w:r>
    </w:p>
    <w:tbl>
      <w:tblPr>
        <w:tblW w:w="9920" w:type="dxa"/>
        <w:tblInd w:w="-108" w:type="dxa"/>
        <w:tblLook w:val="04A0" w:firstRow="1" w:lastRow="0" w:firstColumn="1" w:lastColumn="0" w:noHBand="0" w:noVBand="1"/>
      </w:tblPr>
      <w:tblGrid>
        <w:gridCol w:w="709"/>
        <w:gridCol w:w="5640"/>
        <w:gridCol w:w="1333"/>
        <w:gridCol w:w="935"/>
        <w:gridCol w:w="1303"/>
      </w:tblGrid>
      <w:tr w:rsidR="00BA674C" w14:paraId="7DB95D87" w14:textId="77777777" w:rsidTr="00F8454D">
        <w:trPr>
          <w:trHeight w:val="813"/>
        </w:trPr>
        <w:tc>
          <w:tcPr>
            <w:tcW w:w="709"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2E506910" w14:textId="77777777" w:rsidR="00BA674C" w:rsidRDefault="00BA674C" w:rsidP="00F8454D">
            <w:pPr>
              <w:pStyle w:val="Standard"/>
              <w:jc w:val="center"/>
              <w:rPr>
                <w:b/>
                <w:bCs/>
                <w:color w:val="000000"/>
                <w:sz w:val="22"/>
                <w:szCs w:val="22"/>
              </w:rPr>
            </w:pPr>
            <w:r>
              <w:rPr>
                <w:b/>
                <w:bCs/>
                <w:color w:val="000000"/>
                <w:sz w:val="22"/>
                <w:szCs w:val="22"/>
              </w:rPr>
              <w:t>Eil. Nr.</w:t>
            </w:r>
          </w:p>
        </w:tc>
        <w:tc>
          <w:tcPr>
            <w:tcW w:w="564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DDB4BC6" w14:textId="77777777" w:rsidR="00BA674C" w:rsidRDefault="00BA674C" w:rsidP="00F8454D">
            <w:pPr>
              <w:pStyle w:val="Standard"/>
              <w:jc w:val="center"/>
              <w:rPr>
                <w:b/>
                <w:bCs/>
                <w:color w:val="000000"/>
                <w:sz w:val="22"/>
                <w:szCs w:val="22"/>
              </w:rPr>
            </w:pPr>
            <w:r>
              <w:rPr>
                <w:b/>
                <w:bCs/>
                <w:color w:val="000000"/>
                <w:sz w:val="22"/>
                <w:szCs w:val="22"/>
              </w:rPr>
              <w:t>Priemonės pavadinimas</w:t>
            </w:r>
          </w:p>
        </w:tc>
        <w:tc>
          <w:tcPr>
            <w:tcW w:w="1333"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0F6D747" w14:textId="77777777" w:rsidR="00BA674C" w:rsidRDefault="00BA674C" w:rsidP="00F8454D">
            <w:pPr>
              <w:pStyle w:val="Standard"/>
              <w:jc w:val="center"/>
              <w:rPr>
                <w:b/>
                <w:bCs/>
                <w:color w:val="000000"/>
                <w:sz w:val="22"/>
                <w:szCs w:val="22"/>
              </w:rPr>
            </w:pPr>
            <w:r>
              <w:rPr>
                <w:b/>
                <w:bCs/>
                <w:color w:val="000000"/>
                <w:sz w:val="22"/>
                <w:szCs w:val="22"/>
              </w:rPr>
              <w:t>Vieneto kaina su PVM Eur</w:t>
            </w:r>
          </w:p>
        </w:tc>
        <w:tc>
          <w:tcPr>
            <w:tcW w:w="9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8AD8B4B" w14:textId="77777777" w:rsidR="00BA674C" w:rsidRDefault="00BA674C" w:rsidP="00F8454D">
            <w:pPr>
              <w:pStyle w:val="Standard"/>
              <w:jc w:val="center"/>
              <w:rPr>
                <w:b/>
                <w:bCs/>
                <w:color w:val="000000"/>
                <w:sz w:val="22"/>
                <w:szCs w:val="22"/>
              </w:rPr>
            </w:pPr>
            <w:r>
              <w:rPr>
                <w:b/>
                <w:bCs/>
                <w:color w:val="000000"/>
                <w:sz w:val="22"/>
                <w:szCs w:val="22"/>
              </w:rPr>
              <w:t>Kiekis (vnt.)</w:t>
            </w:r>
          </w:p>
        </w:tc>
        <w:tc>
          <w:tcPr>
            <w:tcW w:w="1303"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4C5A78C" w14:textId="77777777" w:rsidR="00BA674C" w:rsidRDefault="00BA674C" w:rsidP="00F8454D">
            <w:pPr>
              <w:pStyle w:val="Standard"/>
              <w:jc w:val="center"/>
              <w:rPr>
                <w:b/>
                <w:bCs/>
                <w:color w:val="000000"/>
                <w:sz w:val="22"/>
                <w:szCs w:val="22"/>
              </w:rPr>
            </w:pPr>
            <w:r>
              <w:rPr>
                <w:b/>
                <w:bCs/>
                <w:color w:val="000000"/>
                <w:sz w:val="22"/>
                <w:szCs w:val="22"/>
              </w:rPr>
              <w:t>Iš viso Eur su PVM Eur</w:t>
            </w:r>
          </w:p>
        </w:tc>
      </w:tr>
      <w:tr w:rsidR="00BA674C" w14:paraId="76FF38E6" w14:textId="77777777" w:rsidTr="00F8454D">
        <w:tc>
          <w:tcPr>
            <w:tcW w:w="709" w:type="dxa"/>
            <w:tcBorders>
              <w:top w:val="single" w:sz="4" w:space="0" w:color="000000"/>
              <w:left w:val="single" w:sz="4" w:space="0" w:color="000000"/>
              <w:bottom w:val="single" w:sz="4" w:space="0" w:color="000000"/>
              <w:right w:val="single" w:sz="4" w:space="0" w:color="000000"/>
            </w:tcBorders>
          </w:tcPr>
          <w:p w14:paraId="4B4602AC" w14:textId="77777777" w:rsidR="00BA674C" w:rsidRDefault="00BA674C" w:rsidP="00F8454D">
            <w:pPr>
              <w:pStyle w:val="Standard"/>
              <w:jc w:val="center"/>
              <w:rPr>
                <w:color w:val="000000"/>
                <w:sz w:val="22"/>
                <w:szCs w:val="22"/>
              </w:rPr>
            </w:pPr>
            <w:r>
              <w:rPr>
                <w:color w:val="000000"/>
                <w:sz w:val="22"/>
                <w:szCs w:val="22"/>
              </w:rPr>
              <w:t>1.</w:t>
            </w:r>
          </w:p>
        </w:tc>
        <w:tc>
          <w:tcPr>
            <w:tcW w:w="5640" w:type="dxa"/>
            <w:tcBorders>
              <w:top w:val="single" w:sz="4" w:space="0" w:color="000000"/>
              <w:left w:val="single" w:sz="4" w:space="0" w:color="000000"/>
              <w:bottom w:val="single" w:sz="4" w:space="0" w:color="000000"/>
              <w:right w:val="single" w:sz="4" w:space="0" w:color="000000"/>
            </w:tcBorders>
            <w:vAlign w:val="center"/>
          </w:tcPr>
          <w:p w14:paraId="57E1596C" w14:textId="77777777" w:rsidR="00BA674C" w:rsidRPr="00FB29FF" w:rsidRDefault="00BA674C" w:rsidP="00F8454D">
            <w:pPr>
              <w:pStyle w:val="Nurodytoformatotekstas"/>
              <w:rPr>
                <w:rFonts w:ascii="Times New Roman" w:hAnsi="Times New Roman"/>
                <w:color w:val="000000"/>
                <w:sz w:val="22"/>
                <w:szCs w:val="22"/>
              </w:rPr>
            </w:pPr>
            <w:r w:rsidRPr="00FB29FF">
              <w:rPr>
                <w:rFonts w:ascii="Times New Roman" w:hAnsi="Times New Roman"/>
                <w:color w:val="000000"/>
                <w:sz w:val="22"/>
                <w:szCs w:val="22"/>
              </w:rPr>
              <w:t>Garinis sterilizatorius</w:t>
            </w:r>
          </w:p>
        </w:tc>
        <w:tc>
          <w:tcPr>
            <w:tcW w:w="1333" w:type="dxa"/>
            <w:tcBorders>
              <w:top w:val="single" w:sz="4" w:space="0" w:color="000000"/>
              <w:left w:val="single" w:sz="4" w:space="0" w:color="000000"/>
              <w:bottom w:val="single" w:sz="4" w:space="0" w:color="000000"/>
              <w:right w:val="single" w:sz="4" w:space="0" w:color="000000"/>
            </w:tcBorders>
            <w:vAlign w:val="center"/>
          </w:tcPr>
          <w:p w14:paraId="7B30755F" w14:textId="77777777" w:rsidR="00BA674C" w:rsidRPr="00FB29FF" w:rsidRDefault="00BA674C" w:rsidP="00F8454D">
            <w:pPr>
              <w:pStyle w:val="Standard"/>
              <w:jc w:val="right"/>
              <w:rPr>
                <w:color w:val="000000"/>
                <w:sz w:val="22"/>
                <w:szCs w:val="22"/>
              </w:rPr>
            </w:pPr>
            <w:r w:rsidRPr="00FB29FF">
              <w:rPr>
                <w:color w:val="000000"/>
                <w:sz w:val="22"/>
                <w:szCs w:val="22"/>
              </w:rPr>
              <w:t>65 340</w:t>
            </w:r>
          </w:p>
        </w:tc>
        <w:tc>
          <w:tcPr>
            <w:tcW w:w="935" w:type="dxa"/>
            <w:tcBorders>
              <w:top w:val="single" w:sz="4" w:space="0" w:color="000000"/>
              <w:left w:val="single" w:sz="4" w:space="0" w:color="000000"/>
              <w:bottom w:val="single" w:sz="4" w:space="0" w:color="000000"/>
              <w:right w:val="single" w:sz="4" w:space="0" w:color="000000"/>
            </w:tcBorders>
            <w:vAlign w:val="center"/>
          </w:tcPr>
          <w:p w14:paraId="0D13C85B" w14:textId="77777777" w:rsidR="00BA674C" w:rsidRPr="00FB29FF" w:rsidRDefault="00BA674C" w:rsidP="00F8454D">
            <w:pPr>
              <w:pStyle w:val="Standard"/>
              <w:jc w:val="center"/>
              <w:rPr>
                <w:color w:val="000000"/>
                <w:sz w:val="22"/>
                <w:szCs w:val="22"/>
              </w:rPr>
            </w:pPr>
            <w:r w:rsidRPr="00FB29FF">
              <w:rPr>
                <w:color w:val="000000"/>
                <w:sz w:val="22"/>
                <w:szCs w:val="22"/>
              </w:rPr>
              <w:t>2</w:t>
            </w:r>
          </w:p>
        </w:tc>
        <w:tc>
          <w:tcPr>
            <w:tcW w:w="1303" w:type="dxa"/>
            <w:tcBorders>
              <w:top w:val="single" w:sz="4" w:space="0" w:color="000000"/>
              <w:left w:val="single" w:sz="4" w:space="0" w:color="000000"/>
              <w:bottom w:val="single" w:sz="4" w:space="0" w:color="000000"/>
              <w:right w:val="single" w:sz="4" w:space="0" w:color="000000"/>
            </w:tcBorders>
            <w:vAlign w:val="center"/>
          </w:tcPr>
          <w:p w14:paraId="4AFA14DD" w14:textId="77777777" w:rsidR="00BA674C" w:rsidRPr="00FB29FF" w:rsidRDefault="00BA674C" w:rsidP="00F8454D">
            <w:pPr>
              <w:pStyle w:val="Standard"/>
              <w:jc w:val="right"/>
              <w:rPr>
                <w:color w:val="000000"/>
                <w:sz w:val="22"/>
                <w:szCs w:val="22"/>
              </w:rPr>
            </w:pPr>
            <w:r w:rsidRPr="00FB29FF">
              <w:rPr>
                <w:color w:val="000000"/>
                <w:sz w:val="22"/>
                <w:szCs w:val="22"/>
              </w:rPr>
              <w:t>130 680</w:t>
            </w:r>
          </w:p>
        </w:tc>
      </w:tr>
      <w:tr w:rsidR="00BA674C" w14:paraId="425E7819" w14:textId="77777777" w:rsidTr="00F8454D">
        <w:tc>
          <w:tcPr>
            <w:tcW w:w="709" w:type="dxa"/>
            <w:tcBorders>
              <w:top w:val="single" w:sz="4" w:space="0" w:color="000000"/>
              <w:left w:val="single" w:sz="4" w:space="0" w:color="000000"/>
              <w:bottom w:val="single" w:sz="4" w:space="0" w:color="000000"/>
              <w:right w:val="single" w:sz="4" w:space="0" w:color="000000"/>
            </w:tcBorders>
          </w:tcPr>
          <w:p w14:paraId="3836CEDC" w14:textId="77777777" w:rsidR="00BA674C" w:rsidRDefault="00BA674C" w:rsidP="00F8454D">
            <w:pPr>
              <w:pStyle w:val="Standard"/>
              <w:jc w:val="center"/>
              <w:rPr>
                <w:color w:val="000000"/>
                <w:sz w:val="22"/>
                <w:szCs w:val="22"/>
              </w:rPr>
            </w:pPr>
            <w:r>
              <w:rPr>
                <w:color w:val="000000"/>
                <w:sz w:val="22"/>
                <w:szCs w:val="22"/>
              </w:rPr>
              <w:t>2.</w:t>
            </w:r>
          </w:p>
        </w:tc>
        <w:tc>
          <w:tcPr>
            <w:tcW w:w="5640" w:type="dxa"/>
            <w:tcBorders>
              <w:top w:val="single" w:sz="4" w:space="0" w:color="000000"/>
              <w:left w:val="single" w:sz="4" w:space="0" w:color="000000"/>
              <w:bottom w:val="single" w:sz="4" w:space="0" w:color="000000"/>
              <w:right w:val="single" w:sz="4" w:space="0" w:color="000000"/>
            </w:tcBorders>
            <w:vAlign w:val="center"/>
          </w:tcPr>
          <w:p w14:paraId="29AA98C7" w14:textId="77777777" w:rsidR="00BA674C" w:rsidRPr="00FB29FF" w:rsidRDefault="00BA674C" w:rsidP="00F8454D">
            <w:pPr>
              <w:pStyle w:val="Nurodytoformatotekstas"/>
              <w:rPr>
                <w:rFonts w:ascii="Times New Roman" w:hAnsi="Times New Roman"/>
                <w:color w:val="000000"/>
                <w:sz w:val="22"/>
                <w:szCs w:val="22"/>
              </w:rPr>
            </w:pPr>
            <w:proofErr w:type="spellStart"/>
            <w:r w:rsidRPr="00FB29FF">
              <w:rPr>
                <w:rFonts w:ascii="Times New Roman" w:hAnsi="Times New Roman"/>
                <w:color w:val="000000"/>
                <w:sz w:val="22"/>
                <w:szCs w:val="22"/>
              </w:rPr>
              <w:t>Intrumentų</w:t>
            </w:r>
            <w:proofErr w:type="spellEnd"/>
            <w:r w:rsidRPr="00FB29FF">
              <w:rPr>
                <w:rFonts w:ascii="Times New Roman" w:hAnsi="Times New Roman"/>
                <w:color w:val="000000"/>
                <w:sz w:val="22"/>
                <w:szCs w:val="22"/>
              </w:rPr>
              <w:t xml:space="preserve"> plovimo mašina</w:t>
            </w:r>
          </w:p>
        </w:tc>
        <w:tc>
          <w:tcPr>
            <w:tcW w:w="1333" w:type="dxa"/>
            <w:tcBorders>
              <w:top w:val="single" w:sz="4" w:space="0" w:color="000000"/>
              <w:left w:val="single" w:sz="4" w:space="0" w:color="000000"/>
              <w:bottom w:val="single" w:sz="4" w:space="0" w:color="000000"/>
              <w:right w:val="single" w:sz="4" w:space="0" w:color="000000"/>
            </w:tcBorders>
            <w:vAlign w:val="center"/>
          </w:tcPr>
          <w:p w14:paraId="10B3CF61" w14:textId="77777777" w:rsidR="00BA674C" w:rsidRPr="00FB29FF" w:rsidRDefault="00BA674C" w:rsidP="00F8454D">
            <w:pPr>
              <w:pStyle w:val="Standard"/>
              <w:jc w:val="right"/>
              <w:rPr>
                <w:color w:val="000000"/>
                <w:sz w:val="22"/>
                <w:szCs w:val="22"/>
              </w:rPr>
            </w:pPr>
            <w:r w:rsidRPr="00FB29FF">
              <w:rPr>
                <w:color w:val="000000"/>
                <w:sz w:val="22"/>
                <w:szCs w:val="22"/>
              </w:rPr>
              <w:t>3</w:t>
            </w:r>
            <w:r>
              <w:rPr>
                <w:color w:val="000000"/>
                <w:sz w:val="22"/>
                <w:szCs w:val="22"/>
              </w:rPr>
              <w:t>3 640</w:t>
            </w:r>
          </w:p>
        </w:tc>
        <w:tc>
          <w:tcPr>
            <w:tcW w:w="935" w:type="dxa"/>
            <w:tcBorders>
              <w:top w:val="single" w:sz="4" w:space="0" w:color="000000"/>
              <w:left w:val="single" w:sz="4" w:space="0" w:color="000000"/>
              <w:bottom w:val="single" w:sz="4" w:space="0" w:color="000000"/>
              <w:right w:val="single" w:sz="4" w:space="0" w:color="000000"/>
            </w:tcBorders>
            <w:vAlign w:val="center"/>
          </w:tcPr>
          <w:p w14:paraId="5D2781D8" w14:textId="77777777" w:rsidR="00BA674C" w:rsidRPr="00FB29FF" w:rsidRDefault="00BA674C" w:rsidP="00F8454D">
            <w:pPr>
              <w:pStyle w:val="Standard"/>
              <w:jc w:val="center"/>
              <w:rPr>
                <w:color w:val="000000"/>
                <w:sz w:val="22"/>
                <w:szCs w:val="22"/>
              </w:rPr>
            </w:pPr>
            <w:r w:rsidRPr="00FB29FF">
              <w:rPr>
                <w:color w:val="000000"/>
                <w:sz w:val="22"/>
                <w:szCs w:val="22"/>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4FAD31DB" w14:textId="77777777" w:rsidR="00BA674C" w:rsidRPr="00FB29FF" w:rsidRDefault="00BA674C" w:rsidP="00F8454D">
            <w:pPr>
              <w:pStyle w:val="Standard"/>
              <w:jc w:val="right"/>
              <w:rPr>
                <w:color w:val="000000"/>
                <w:sz w:val="22"/>
                <w:szCs w:val="22"/>
              </w:rPr>
            </w:pPr>
            <w:r w:rsidRPr="00FB29FF">
              <w:rPr>
                <w:color w:val="000000"/>
                <w:sz w:val="22"/>
                <w:szCs w:val="22"/>
              </w:rPr>
              <w:t xml:space="preserve">        3</w:t>
            </w:r>
            <w:r>
              <w:rPr>
                <w:color w:val="000000"/>
                <w:sz w:val="22"/>
                <w:szCs w:val="22"/>
              </w:rPr>
              <w:t>3 640</w:t>
            </w:r>
          </w:p>
        </w:tc>
      </w:tr>
      <w:tr w:rsidR="00BA674C" w14:paraId="518AA997" w14:textId="77777777" w:rsidTr="00F8454D">
        <w:tc>
          <w:tcPr>
            <w:tcW w:w="709" w:type="dxa"/>
            <w:tcBorders>
              <w:top w:val="single" w:sz="4" w:space="0" w:color="000000"/>
              <w:left w:val="single" w:sz="4" w:space="0" w:color="000000"/>
              <w:bottom w:val="single" w:sz="4" w:space="0" w:color="000000"/>
              <w:right w:val="single" w:sz="4" w:space="0" w:color="000000"/>
            </w:tcBorders>
          </w:tcPr>
          <w:p w14:paraId="3D32333F" w14:textId="77777777" w:rsidR="00BA674C" w:rsidRDefault="00BA674C" w:rsidP="00F8454D">
            <w:pPr>
              <w:pStyle w:val="Standard"/>
              <w:jc w:val="center"/>
              <w:rPr>
                <w:color w:val="000000"/>
                <w:sz w:val="22"/>
                <w:szCs w:val="22"/>
              </w:rPr>
            </w:pPr>
            <w:r>
              <w:rPr>
                <w:color w:val="000000"/>
                <w:sz w:val="22"/>
                <w:szCs w:val="22"/>
              </w:rPr>
              <w:t>3.</w:t>
            </w:r>
          </w:p>
        </w:tc>
        <w:tc>
          <w:tcPr>
            <w:tcW w:w="5640" w:type="dxa"/>
            <w:tcBorders>
              <w:top w:val="single" w:sz="4" w:space="0" w:color="000000"/>
              <w:left w:val="single" w:sz="4" w:space="0" w:color="000000"/>
              <w:bottom w:val="single" w:sz="4" w:space="0" w:color="000000"/>
              <w:right w:val="single" w:sz="4" w:space="0" w:color="000000"/>
            </w:tcBorders>
            <w:vAlign w:val="center"/>
          </w:tcPr>
          <w:p w14:paraId="49E4BB66" w14:textId="77777777" w:rsidR="00BA674C" w:rsidRPr="00FB29FF" w:rsidRDefault="00BA674C" w:rsidP="00F8454D">
            <w:pPr>
              <w:pStyle w:val="Nurodytoformatotekstas"/>
              <w:rPr>
                <w:rFonts w:ascii="Times New Roman" w:hAnsi="Times New Roman"/>
                <w:color w:val="000000"/>
                <w:sz w:val="22"/>
                <w:szCs w:val="22"/>
              </w:rPr>
            </w:pPr>
            <w:r w:rsidRPr="00FB29FF">
              <w:rPr>
                <w:rFonts w:ascii="Times New Roman" w:hAnsi="Times New Roman"/>
                <w:color w:val="000000"/>
                <w:sz w:val="22"/>
                <w:szCs w:val="22"/>
              </w:rPr>
              <w:t>Ultragarsinė vonelė smulkiems instrumentams plauti</w:t>
            </w:r>
          </w:p>
        </w:tc>
        <w:tc>
          <w:tcPr>
            <w:tcW w:w="1333" w:type="dxa"/>
            <w:tcBorders>
              <w:top w:val="single" w:sz="4" w:space="0" w:color="000000"/>
              <w:left w:val="single" w:sz="4" w:space="0" w:color="000000"/>
              <w:bottom w:val="single" w:sz="4" w:space="0" w:color="000000"/>
              <w:right w:val="single" w:sz="4" w:space="0" w:color="000000"/>
            </w:tcBorders>
            <w:vAlign w:val="center"/>
          </w:tcPr>
          <w:p w14:paraId="66F604C7" w14:textId="77777777" w:rsidR="00BA674C" w:rsidRPr="00FB29FF" w:rsidRDefault="00BA674C" w:rsidP="00F8454D">
            <w:pPr>
              <w:pStyle w:val="Standard"/>
              <w:jc w:val="right"/>
              <w:rPr>
                <w:color w:val="000000"/>
                <w:sz w:val="22"/>
                <w:szCs w:val="22"/>
              </w:rPr>
            </w:pPr>
            <w:r w:rsidRPr="00FB29FF">
              <w:rPr>
                <w:color w:val="000000"/>
                <w:sz w:val="22"/>
                <w:szCs w:val="22"/>
              </w:rPr>
              <w:t>1 755</w:t>
            </w:r>
          </w:p>
        </w:tc>
        <w:tc>
          <w:tcPr>
            <w:tcW w:w="935" w:type="dxa"/>
            <w:tcBorders>
              <w:top w:val="single" w:sz="4" w:space="0" w:color="000000"/>
              <w:left w:val="single" w:sz="4" w:space="0" w:color="000000"/>
              <w:bottom w:val="single" w:sz="4" w:space="0" w:color="000000"/>
              <w:right w:val="single" w:sz="4" w:space="0" w:color="000000"/>
            </w:tcBorders>
            <w:vAlign w:val="center"/>
          </w:tcPr>
          <w:p w14:paraId="07224680" w14:textId="77777777" w:rsidR="00BA674C" w:rsidRPr="00FB29FF" w:rsidRDefault="00BA674C" w:rsidP="00F8454D">
            <w:pPr>
              <w:pStyle w:val="Standard"/>
              <w:jc w:val="center"/>
              <w:rPr>
                <w:color w:val="000000"/>
                <w:sz w:val="22"/>
                <w:szCs w:val="22"/>
              </w:rPr>
            </w:pPr>
            <w:r w:rsidRPr="00FB29FF">
              <w:rPr>
                <w:color w:val="000000"/>
                <w:sz w:val="22"/>
                <w:szCs w:val="22"/>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48F747CF" w14:textId="77777777" w:rsidR="00BA674C" w:rsidRPr="00FB29FF" w:rsidRDefault="00BA674C" w:rsidP="00F8454D">
            <w:pPr>
              <w:pStyle w:val="Standard"/>
              <w:jc w:val="right"/>
              <w:rPr>
                <w:color w:val="000000"/>
                <w:sz w:val="22"/>
                <w:szCs w:val="22"/>
              </w:rPr>
            </w:pPr>
            <w:r w:rsidRPr="00FB29FF">
              <w:rPr>
                <w:color w:val="000000"/>
                <w:sz w:val="22"/>
                <w:szCs w:val="22"/>
              </w:rPr>
              <w:t>1 755</w:t>
            </w:r>
          </w:p>
        </w:tc>
      </w:tr>
      <w:tr w:rsidR="00BA674C" w14:paraId="393B424C" w14:textId="77777777" w:rsidTr="00F8454D">
        <w:tc>
          <w:tcPr>
            <w:tcW w:w="709" w:type="dxa"/>
            <w:tcBorders>
              <w:top w:val="single" w:sz="4" w:space="0" w:color="000000"/>
              <w:left w:val="single" w:sz="4" w:space="0" w:color="000000"/>
              <w:bottom w:val="single" w:sz="4" w:space="0" w:color="000000"/>
              <w:right w:val="single" w:sz="4" w:space="0" w:color="000000"/>
            </w:tcBorders>
          </w:tcPr>
          <w:p w14:paraId="4F98D414" w14:textId="77777777" w:rsidR="00BA674C" w:rsidRDefault="00BA674C" w:rsidP="00F8454D">
            <w:pPr>
              <w:pStyle w:val="Standard"/>
              <w:jc w:val="center"/>
              <w:rPr>
                <w:color w:val="000000"/>
                <w:sz w:val="22"/>
                <w:szCs w:val="22"/>
              </w:rPr>
            </w:pPr>
            <w:r>
              <w:rPr>
                <w:color w:val="000000"/>
                <w:sz w:val="22"/>
                <w:szCs w:val="22"/>
              </w:rPr>
              <w:t>4.</w:t>
            </w:r>
          </w:p>
        </w:tc>
        <w:tc>
          <w:tcPr>
            <w:tcW w:w="5640" w:type="dxa"/>
            <w:tcBorders>
              <w:top w:val="single" w:sz="4" w:space="0" w:color="000000"/>
              <w:left w:val="single" w:sz="4" w:space="0" w:color="000000"/>
              <w:bottom w:val="single" w:sz="4" w:space="0" w:color="000000"/>
              <w:right w:val="single" w:sz="4" w:space="0" w:color="000000"/>
            </w:tcBorders>
            <w:vAlign w:val="center"/>
          </w:tcPr>
          <w:p w14:paraId="350CF562" w14:textId="77777777" w:rsidR="00BA674C" w:rsidRPr="00FB29FF" w:rsidRDefault="00BA674C" w:rsidP="00F8454D">
            <w:pPr>
              <w:pStyle w:val="Nurodytoformatotekstas"/>
              <w:rPr>
                <w:rFonts w:ascii="Times New Roman" w:hAnsi="Times New Roman"/>
                <w:color w:val="000000"/>
                <w:sz w:val="22"/>
                <w:szCs w:val="22"/>
              </w:rPr>
            </w:pPr>
            <w:r w:rsidRPr="00FB29FF">
              <w:rPr>
                <w:rFonts w:ascii="Times New Roman" w:hAnsi="Times New Roman"/>
                <w:color w:val="000000"/>
                <w:sz w:val="22"/>
                <w:szCs w:val="22"/>
              </w:rPr>
              <w:t>Sterilizavimo paketų (maišelių) pjaustymo įrenginys</w:t>
            </w:r>
          </w:p>
        </w:tc>
        <w:tc>
          <w:tcPr>
            <w:tcW w:w="1333" w:type="dxa"/>
            <w:tcBorders>
              <w:top w:val="single" w:sz="4" w:space="0" w:color="000000"/>
              <w:left w:val="single" w:sz="4" w:space="0" w:color="000000"/>
              <w:bottom w:val="single" w:sz="4" w:space="0" w:color="000000"/>
              <w:right w:val="single" w:sz="4" w:space="0" w:color="000000"/>
            </w:tcBorders>
            <w:vAlign w:val="center"/>
          </w:tcPr>
          <w:p w14:paraId="4D2E7C94" w14:textId="77777777" w:rsidR="00BA674C" w:rsidRPr="00FB29FF" w:rsidRDefault="00BA674C" w:rsidP="00F8454D">
            <w:pPr>
              <w:pStyle w:val="Standard"/>
              <w:jc w:val="right"/>
              <w:rPr>
                <w:color w:val="000000"/>
                <w:sz w:val="22"/>
                <w:szCs w:val="22"/>
              </w:rPr>
            </w:pPr>
            <w:r w:rsidRPr="00FB29FF">
              <w:rPr>
                <w:color w:val="000000"/>
                <w:sz w:val="22"/>
                <w:szCs w:val="22"/>
              </w:rPr>
              <w:t>605</w:t>
            </w:r>
          </w:p>
        </w:tc>
        <w:tc>
          <w:tcPr>
            <w:tcW w:w="935" w:type="dxa"/>
            <w:tcBorders>
              <w:top w:val="single" w:sz="4" w:space="0" w:color="000000"/>
              <w:left w:val="single" w:sz="4" w:space="0" w:color="000000"/>
              <w:bottom w:val="single" w:sz="4" w:space="0" w:color="000000"/>
              <w:right w:val="single" w:sz="4" w:space="0" w:color="000000"/>
            </w:tcBorders>
            <w:vAlign w:val="center"/>
          </w:tcPr>
          <w:p w14:paraId="0B6E1AA7" w14:textId="77777777" w:rsidR="00BA674C" w:rsidRPr="00FB29FF" w:rsidRDefault="00BA674C" w:rsidP="00F8454D">
            <w:pPr>
              <w:pStyle w:val="Standard"/>
              <w:jc w:val="center"/>
              <w:rPr>
                <w:color w:val="000000"/>
                <w:sz w:val="22"/>
                <w:szCs w:val="22"/>
              </w:rPr>
            </w:pPr>
            <w:r w:rsidRPr="00FB29FF">
              <w:rPr>
                <w:color w:val="000000"/>
                <w:sz w:val="22"/>
                <w:szCs w:val="22"/>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1A0126D4" w14:textId="77777777" w:rsidR="00BA674C" w:rsidRPr="00FB29FF" w:rsidRDefault="00BA674C" w:rsidP="00F8454D">
            <w:pPr>
              <w:pStyle w:val="Standard"/>
              <w:jc w:val="right"/>
              <w:rPr>
                <w:color w:val="000000"/>
                <w:sz w:val="22"/>
                <w:szCs w:val="22"/>
              </w:rPr>
            </w:pPr>
            <w:r w:rsidRPr="00FB29FF">
              <w:rPr>
                <w:color w:val="000000"/>
                <w:sz w:val="22"/>
                <w:szCs w:val="22"/>
              </w:rPr>
              <w:t>605</w:t>
            </w:r>
          </w:p>
        </w:tc>
      </w:tr>
      <w:tr w:rsidR="00BA674C" w14:paraId="06CF41E8" w14:textId="77777777" w:rsidTr="00F8454D">
        <w:tc>
          <w:tcPr>
            <w:tcW w:w="709" w:type="dxa"/>
            <w:tcBorders>
              <w:top w:val="single" w:sz="4" w:space="0" w:color="000000"/>
              <w:left w:val="single" w:sz="4" w:space="0" w:color="000000"/>
              <w:bottom w:val="single" w:sz="4" w:space="0" w:color="000000"/>
              <w:right w:val="single" w:sz="4" w:space="0" w:color="000000"/>
            </w:tcBorders>
          </w:tcPr>
          <w:p w14:paraId="316B28B0" w14:textId="77777777" w:rsidR="00BA674C" w:rsidRDefault="00BA674C" w:rsidP="00F8454D">
            <w:pPr>
              <w:pStyle w:val="Standard"/>
              <w:jc w:val="center"/>
              <w:rPr>
                <w:color w:val="000000"/>
                <w:sz w:val="22"/>
                <w:szCs w:val="22"/>
              </w:rPr>
            </w:pPr>
            <w:r>
              <w:rPr>
                <w:color w:val="000000"/>
                <w:sz w:val="22"/>
                <w:szCs w:val="22"/>
              </w:rPr>
              <w:t>5.</w:t>
            </w:r>
          </w:p>
        </w:tc>
        <w:tc>
          <w:tcPr>
            <w:tcW w:w="5640" w:type="dxa"/>
            <w:tcBorders>
              <w:top w:val="single" w:sz="4" w:space="0" w:color="000000"/>
              <w:left w:val="single" w:sz="4" w:space="0" w:color="000000"/>
              <w:bottom w:val="single" w:sz="4" w:space="0" w:color="000000"/>
              <w:right w:val="single" w:sz="4" w:space="0" w:color="000000"/>
            </w:tcBorders>
            <w:vAlign w:val="center"/>
          </w:tcPr>
          <w:p w14:paraId="7704C1EC" w14:textId="77777777" w:rsidR="00BA674C" w:rsidRPr="00FB29FF" w:rsidRDefault="00BA674C" w:rsidP="00F8454D">
            <w:pPr>
              <w:pStyle w:val="Nurodytoformatotekstas"/>
              <w:rPr>
                <w:rFonts w:ascii="Times New Roman" w:hAnsi="Times New Roman"/>
                <w:color w:val="000000"/>
                <w:sz w:val="22"/>
                <w:szCs w:val="22"/>
              </w:rPr>
            </w:pPr>
            <w:r w:rsidRPr="00FB29FF">
              <w:rPr>
                <w:rFonts w:ascii="Times New Roman" w:hAnsi="Times New Roman"/>
                <w:color w:val="000000"/>
                <w:sz w:val="22"/>
                <w:szCs w:val="22"/>
              </w:rPr>
              <w:t xml:space="preserve">Automatinis sterilizavimo maišelių </w:t>
            </w:r>
            <w:proofErr w:type="spellStart"/>
            <w:r w:rsidRPr="00FB29FF">
              <w:rPr>
                <w:rFonts w:ascii="Times New Roman" w:hAnsi="Times New Roman"/>
                <w:color w:val="000000"/>
                <w:sz w:val="22"/>
                <w:szCs w:val="22"/>
              </w:rPr>
              <w:t>užlydytuvas</w:t>
            </w:r>
            <w:proofErr w:type="spellEnd"/>
            <w:r w:rsidRPr="00FB29FF">
              <w:rPr>
                <w:rFonts w:ascii="Times New Roman" w:hAnsi="Times New Roman"/>
                <w:color w:val="000000"/>
                <w:sz w:val="22"/>
                <w:szCs w:val="22"/>
              </w:rPr>
              <w:t xml:space="preserve"> (</w:t>
            </w:r>
            <w:proofErr w:type="spellStart"/>
            <w:r w:rsidRPr="00FB29FF">
              <w:rPr>
                <w:rFonts w:ascii="Times New Roman" w:hAnsi="Times New Roman"/>
                <w:color w:val="000000"/>
                <w:sz w:val="22"/>
                <w:szCs w:val="22"/>
              </w:rPr>
              <w:t>siūlėtuvas</w:t>
            </w:r>
            <w:proofErr w:type="spellEnd"/>
            <w:r w:rsidRPr="00FB29FF">
              <w:rPr>
                <w:rFonts w:ascii="Times New Roman" w:hAnsi="Times New Roman"/>
                <w:color w:val="000000"/>
                <w:sz w:val="22"/>
                <w:szCs w:val="22"/>
              </w:rPr>
              <w:t>)</w:t>
            </w:r>
          </w:p>
        </w:tc>
        <w:tc>
          <w:tcPr>
            <w:tcW w:w="1333" w:type="dxa"/>
            <w:tcBorders>
              <w:top w:val="single" w:sz="4" w:space="0" w:color="000000"/>
              <w:left w:val="single" w:sz="4" w:space="0" w:color="000000"/>
              <w:bottom w:val="single" w:sz="4" w:space="0" w:color="000000"/>
              <w:right w:val="single" w:sz="4" w:space="0" w:color="000000"/>
            </w:tcBorders>
            <w:vAlign w:val="center"/>
          </w:tcPr>
          <w:p w14:paraId="0C9080B6" w14:textId="77777777" w:rsidR="00BA674C" w:rsidRPr="00FB29FF" w:rsidRDefault="00BA674C" w:rsidP="00F8454D">
            <w:pPr>
              <w:pStyle w:val="Standard"/>
              <w:jc w:val="right"/>
              <w:rPr>
                <w:color w:val="000000"/>
                <w:sz w:val="22"/>
                <w:szCs w:val="22"/>
              </w:rPr>
            </w:pPr>
            <w:r w:rsidRPr="00FB29FF">
              <w:rPr>
                <w:color w:val="000000"/>
                <w:sz w:val="22"/>
                <w:szCs w:val="22"/>
              </w:rPr>
              <w:t>1 452</w:t>
            </w:r>
          </w:p>
        </w:tc>
        <w:tc>
          <w:tcPr>
            <w:tcW w:w="935" w:type="dxa"/>
            <w:tcBorders>
              <w:top w:val="single" w:sz="4" w:space="0" w:color="000000"/>
              <w:left w:val="single" w:sz="4" w:space="0" w:color="000000"/>
              <w:bottom w:val="single" w:sz="4" w:space="0" w:color="000000"/>
              <w:right w:val="single" w:sz="4" w:space="0" w:color="000000"/>
            </w:tcBorders>
            <w:vAlign w:val="center"/>
          </w:tcPr>
          <w:p w14:paraId="1EA670E7" w14:textId="77777777" w:rsidR="00BA674C" w:rsidRPr="00FB29FF" w:rsidRDefault="00BA674C" w:rsidP="00F8454D">
            <w:pPr>
              <w:pStyle w:val="Standard"/>
              <w:jc w:val="center"/>
              <w:rPr>
                <w:color w:val="000000"/>
                <w:sz w:val="22"/>
                <w:szCs w:val="22"/>
              </w:rPr>
            </w:pPr>
            <w:r w:rsidRPr="00FB29FF">
              <w:rPr>
                <w:color w:val="000000"/>
                <w:sz w:val="22"/>
                <w:szCs w:val="22"/>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72461CE4" w14:textId="77777777" w:rsidR="00BA674C" w:rsidRPr="00FB29FF" w:rsidRDefault="00BA674C" w:rsidP="00F8454D">
            <w:pPr>
              <w:pStyle w:val="Standard"/>
              <w:jc w:val="right"/>
              <w:rPr>
                <w:color w:val="000000"/>
                <w:sz w:val="22"/>
                <w:szCs w:val="22"/>
              </w:rPr>
            </w:pPr>
            <w:r w:rsidRPr="00FB29FF">
              <w:rPr>
                <w:color w:val="000000"/>
                <w:sz w:val="22"/>
                <w:szCs w:val="22"/>
              </w:rPr>
              <w:t>1 452</w:t>
            </w:r>
          </w:p>
        </w:tc>
      </w:tr>
      <w:tr w:rsidR="00BA674C" w14:paraId="177B9F74" w14:textId="77777777" w:rsidTr="00F8454D">
        <w:tc>
          <w:tcPr>
            <w:tcW w:w="709" w:type="dxa"/>
            <w:tcBorders>
              <w:top w:val="single" w:sz="4" w:space="0" w:color="000000"/>
              <w:left w:val="single" w:sz="4" w:space="0" w:color="000000"/>
              <w:bottom w:val="single" w:sz="4" w:space="0" w:color="000000"/>
              <w:right w:val="single" w:sz="4" w:space="0" w:color="000000"/>
            </w:tcBorders>
          </w:tcPr>
          <w:p w14:paraId="5820041F" w14:textId="77777777" w:rsidR="00BA674C" w:rsidRDefault="00BA674C" w:rsidP="00F8454D">
            <w:pPr>
              <w:pStyle w:val="Standard"/>
              <w:jc w:val="center"/>
              <w:rPr>
                <w:color w:val="000000"/>
                <w:sz w:val="22"/>
                <w:szCs w:val="22"/>
              </w:rPr>
            </w:pPr>
            <w:r>
              <w:rPr>
                <w:color w:val="000000"/>
                <w:sz w:val="22"/>
                <w:szCs w:val="22"/>
              </w:rPr>
              <w:t>6.</w:t>
            </w:r>
          </w:p>
        </w:tc>
        <w:tc>
          <w:tcPr>
            <w:tcW w:w="5640" w:type="dxa"/>
            <w:tcBorders>
              <w:top w:val="single" w:sz="4" w:space="0" w:color="000000"/>
              <w:left w:val="single" w:sz="4" w:space="0" w:color="000000"/>
              <w:bottom w:val="single" w:sz="4" w:space="0" w:color="000000"/>
              <w:right w:val="single" w:sz="4" w:space="0" w:color="000000"/>
            </w:tcBorders>
          </w:tcPr>
          <w:p w14:paraId="5F4B04DB" w14:textId="77777777" w:rsidR="00BA674C" w:rsidRPr="00FB29FF" w:rsidRDefault="00BA674C" w:rsidP="00F8454D">
            <w:pPr>
              <w:pStyle w:val="Nurodytoformatotekstas"/>
              <w:rPr>
                <w:rFonts w:ascii="Times New Roman" w:hAnsi="Times New Roman" w:cs="Times New Roman"/>
                <w:color w:val="000000"/>
                <w:sz w:val="22"/>
                <w:szCs w:val="22"/>
              </w:rPr>
            </w:pPr>
            <w:r>
              <w:rPr>
                <w:rFonts w:ascii="Times New Roman" w:hAnsi="Times New Roman" w:cs="Times New Roman"/>
                <w:color w:val="000000"/>
                <w:sz w:val="22"/>
                <w:szCs w:val="22"/>
              </w:rPr>
              <w:t>Oro k</w:t>
            </w:r>
            <w:r w:rsidRPr="00FB29FF">
              <w:rPr>
                <w:rFonts w:ascii="Times New Roman" w:hAnsi="Times New Roman" w:cs="Times New Roman"/>
                <w:color w:val="000000"/>
                <w:sz w:val="22"/>
                <w:szCs w:val="22"/>
              </w:rPr>
              <w:t xml:space="preserve">ompresorius </w:t>
            </w:r>
          </w:p>
        </w:tc>
        <w:tc>
          <w:tcPr>
            <w:tcW w:w="1333" w:type="dxa"/>
            <w:tcBorders>
              <w:top w:val="single" w:sz="4" w:space="0" w:color="000000"/>
              <w:left w:val="single" w:sz="4" w:space="0" w:color="000000"/>
              <w:bottom w:val="single" w:sz="4" w:space="0" w:color="000000"/>
              <w:right w:val="single" w:sz="4" w:space="0" w:color="000000"/>
            </w:tcBorders>
          </w:tcPr>
          <w:p w14:paraId="5C063F77" w14:textId="77777777" w:rsidR="00BA674C" w:rsidRPr="00FB29FF" w:rsidRDefault="00BA674C" w:rsidP="00F8454D">
            <w:pPr>
              <w:pStyle w:val="Standard"/>
              <w:jc w:val="right"/>
              <w:rPr>
                <w:color w:val="000000"/>
                <w:sz w:val="22"/>
                <w:szCs w:val="22"/>
              </w:rPr>
            </w:pPr>
            <w:r w:rsidRPr="00FB29FF">
              <w:rPr>
                <w:color w:val="000000"/>
                <w:sz w:val="22"/>
                <w:szCs w:val="22"/>
              </w:rPr>
              <w:t>781</w:t>
            </w:r>
          </w:p>
        </w:tc>
        <w:tc>
          <w:tcPr>
            <w:tcW w:w="935" w:type="dxa"/>
            <w:tcBorders>
              <w:top w:val="single" w:sz="4" w:space="0" w:color="000000"/>
              <w:left w:val="single" w:sz="4" w:space="0" w:color="000000"/>
              <w:bottom w:val="single" w:sz="4" w:space="0" w:color="000000"/>
              <w:right w:val="single" w:sz="4" w:space="0" w:color="000000"/>
            </w:tcBorders>
          </w:tcPr>
          <w:p w14:paraId="76BDA65F" w14:textId="77777777" w:rsidR="00BA674C" w:rsidRPr="00FB29FF" w:rsidRDefault="00BA674C" w:rsidP="00F8454D">
            <w:pPr>
              <w:pStyle w:val="Standard"/>
              <w:jc w:val="center"/>
              <w:rPr>
                <w:color w:val="000000"/>
                <w:sz w:val="22"/>
                <w:szCs w:val="22"/>
              </w:rPr>
            </w:pPr>
            <w:r w:rsidRPr="00FB29FF">
              <w:rPr>
                <w:color w:val="000000"/>
                <w:sz w:val="22"/>
                <w:szCs w:val="22"/>
              </w:rPr>
              <w:t>1</w:t>
            </w:r>
          </w:p>
        </w:tc>
        <w:tc>
          <w:tcPr>
            <w:tcW w:w="1303" w:type="dxa"/>
            <w:tcBorders>
              <w:top w:val="single" w:sz="4" w:space="0" w:color="000000"/>
              <w:left w:val="single" w:sz="4" w:space="0" w:color="000000"/>
              <w:bottom w:val="single" w:sz="4" w:space="0" w:color="000000"/>
              <w:right w:val="single" w:sz="4" w:space="0" w:color="000000"/>
            </w:tcBorders>
          </w:tcPr>
          <w:p w14:paraId="64A48B29" w14:textId="77777777" w:rsidR="00BA674C" w:rsidRPr="00FB29FF" w:rsidRDefault="00BA674C" w:rsidP="00F8454D">
            <w:pPr>
              <w:pStyle w:val="Standard"/>
              <w:jc w:val="right"/>
              <w:rPr>
                <w:color w:val="000000"/>
                <w:sz w:val="22"/>
                <w:szCs w:val="22"/>
              </w:rPr>
            </w:pPr>
            <w:r w:rsidRPr="00FB29FF">
              <w:rPr>
                <w:color w:val="000000"/>
                <w:sz w:val="22"/>
                <w:szCs w:val="22"/>
              </w:rPr>
              <w:t>781</w:t>
            </w:r>
          </w:p>
        </w:tc>
      </w:tr>
      <w:tr w:rsidR="00BA674C" w14:paraId="4D7D2550" w14:textId="77777777" w:rsidTr="00F8454D">
        <w:tc>
          <w:tcPr>
            <w:tcW w:w="709" w:type="dxa"/>
            <w:tcBorders>
              <w:top w:val="single" w:sz="4" w:space="0" w:color="000000"/>
              <w:left w:val="single" w:sz="4" w:space="0" w:color="000000"/>
              <w:bottom w:val="single" w:sz="4" w:space="0" w:color="000000"/>
              <w:right w:val="single" w:sz="4" w:space="0" w:color="000000"/>
            </w:tcBorders>
          </w:tcPr>
          <w:p w14:paraId="7CA0ECC5" w14:textId="77777777" w:rsidR="00BA674C" w:rsidRDefault="00BA674C" w:rsidP="00F8454D">
            <w:pPr>
              <w:pStyle w:val="Standard"/>
              <w:jc w:val="center"/>
              <w:rPr>
                <w:color w:val="000000"/>
                <w:sz w:val="22"/>
                <w:szCs w:val="22"/>
              </w:rPr>
            </w:pPr>
            <w:r>
              <w:rPr>
                <w:color w:val="000000"/>
                <w:sz w:val="22"/>
                <w:szCs w:val="22"/>
              </w:rPr>
              <w:t>7.</w:t>
            </w:r>
          </w:p>
        </w:tc>
        <w:tc>
          <w:tcPr>
            <w:tcW w:w="5640" w:type="dxa"/>
            <w:tcBorders>
              <w:top w:val="single" w:sz="4" w:space="0" w:color="000000"/>
              <w:left w:val="single" w:sz="4" w:space="0" w:color="000000"/>
              <w:bottom w:val="single" w:sz="4" w:space="0" w:color="000000"/>
              <w:right w:val="single" w:sz="4" w:space="0" w:color="000000"/>
            </w:tcBorders>
            <w:vAlign w:val="center"/>
          </w:tcPr>
          <w:p w14:paraId="44A83448" w14:textId="77777777" w:rsidR="00BA674C" w:rsidRPr="00FB29FF" w:rsidRDefault="00BA674C" w:rsidP="00F8454D">
            <w:pPr>
              <w:pStyle w:val="Standard"/>
              <w:rPr>
                <w:color w:val="000000"/>
                <w:sz w:val="22"/>
                <w:szCs w:val="22"/>
              </w:rPr>
            </w:pPr>
            <w:proofErr w:type="spellStart"/>
            <w:r w:rsidRPr="00FB29FF">
              <w:rPr>
                <w:color w:val="000000"/>
                <w:sz w:val="22"/>
                <w:szCs w:val="22"/>
              </w:rPr>
              <w:t>Demineralizuoto</w:t>
            </w:r>
            <w:proofErr w:type="spellEnd"/>
            <w:r w:rsidRPr="00FB29FF">
              <w:rPr>
                <w:color w:val="000000"/>
                <w:sz w:val="22"/>
                <w:szCs w:val="22"/>
              </w:rPr>
              <w:t xml:space="preserve"> vandens gaminimo įrenginys</w:t>
            </w:r>
            <w:r>
              <w:rPr>
                <w:color w:val="000000"/>
                <w:sz w:val="22"/>
                <w:szCs w:val="22"/>
              </w:rPr>
              <w:t xml:space="preserve"> 1 komplektas – 5 sudedamosios dalys</w:t>
            </w:r>
            <w:r w:rsidRPr="00FB29FF">
              <w:rPr>
                <w:color w:val="000000"/>
                <w:sz w:val="22"/>
                <w:szCs w:val="22"/>
              </w:rPr>
              <w:t xml:space="preserve"> (osmosinio vandens įrenginys su vandens talpykla ir </w:t>
            </w:r>
            <w:proofErr w:type="spellStart"/>
            <w:r w:rsidRPr="00FB29FF">
              <w:rPr>
                <w:color w:val="000000"/>
                <w:sz w:val="22"/>
                <w:szCs w:val="22"/>
              </w:rPr>
              <w:t>hidroforu</w:t>
            </w:r>
            <w:proofErr w:type="spellEnd"/>
            <w:r w:rsidRPr="00FB29FF">
              <w:rPr>
                <w:color w:val="000000"/>
                <w:sz w:val="22"/>
                <w:szCs w:val="22"/>
              </w:rPr>
              <w:t xml:space="preserve">, vandens minkštinimo įrenginys, </w:t>
            </w:r>
            <w:proofErr w:type="spellStart"/>
            <w:r w:rsidRPr="00FB29FF">
              <w:rPr>
                <w:color w:val="000000"/>
                <w:sz w:val="22"/>
                <w:szCs w:val="22"/>
              </w:rPr>
              <w:t>demineralizavimo</w:t>
            </w:r>
            <w:proofErr w:type="spellEnd"/>
            <w:r w:rsidRPr="00FB29FF">
              <w:rPr>
                <w:color w:val="000000"/>
                <w:sz w:val="22"/>
                <w:szCs w:val="22"/>
              </w:rPr>
              <w:t xml:space="preserve"> filtra</w:t>
            </w:r>
            <w:r>
              <w:rPr>
                <w:color w:val="000000"/>
                <w:sz w:val="22"/>
                <w:szCs w:val="22"/>
              </w:rPr>
              <w:t>i</w:t>
            </w:r>
            <w:r w:rsidRPr="00FB29FF">
              <w:rPr>
                <w:color w:val="000000"/>
                <w:sz w:val="22"/>
                <w:szCs w:val="22"/>
              </w:rPr>
              <w:t>, vandens laidumo matuoklis)</w:t>
            </w:r>
          </w:p>
        </w:tc>
        <w:tc>
          <w:tcPr>
            <w:tcW w:w="1333" w:type="dxa"/>
            <w:tcBorders>
              <w:top w:val="single" w:sz="4" w:space="0" w:color="000000"/>
              <w:left w:val="single" w:sz="4" w:space="0" w:color="000000"/>
              <w:bottom w:val="single" w:sz="4" w:space="0" w:color="000000"/>
              <w:right w:val="single" w:sz="4" w:space="0" w:color="000000"/>
            </w:tcBorders>
            <w:vAlign w:val="center"/>
          </w:tcPr>
          <w:p w14:paraId="03EA8B99" w14:textId="0671E0A4" w:rsidR="00BA674C" w:rsidRPr="00E9486B" w:rsidRDefault="00BA674C" w:rsidP="00F8454D">
            <w:pPr>
              <w:pStyle w:val="Standard"/>
              <w:jc w:val="right"/>
              <w:rPr>
                <w:color w:val="000000"/>
                <w:sz w:val="22"/>
                <w:szCs w:val="22"/>
              </w:rPr>
            </w:pPr>
            <w:r w:rsidRPr="00E9486B">
              <w:rPr>
                <w:color w:val="000000"/>
                <w:sz w:val="22"/>
                <w:szCs w:val="22"/>
              </w:rPr>
              <w:t>3497</w:t>
            </w:r>
          </w:p>
        </w:tc>
        <w:tc>
          <w:tcPr>
            <w:tcW w:w="935" w:type="dxa"/>
            <w:tcBorders>
              <w:top w:val="single" w:sz="4" w:space="0" w:color="000000"/>
              <w:left w:val="single" w:sz="4" w:space="0" w:color="000000"/>
              <w:bottom w:val="single" w:sz="4" w:space="0" w:color="000000"/>
              <w:right w:val="single" w:sz="4" w:space="0" w:color="000000"/>
            </w:tcBorders>
            <w:vAlign w:val="center"/>
          </w:tcPr>
          <w:p w14:paraId="57FA0D1A" w14:textId="21E4D4A0" w:rsidR="00BA674C" w:rsidRPr="00E9486B" w:rsidRDefault="00E9486B" w:rsidP="00F8454D">
            <w:pPr>
              <w:pStyle w:val="Standard"/>
              <w:jc w:val="center"/>
              <w:rPr>
                <w:color w:val="000000"/>
                <w:sz w:val="22"/>
                <w:szCs w:val="22"/>
              </w:rPr>
            </w:pPr>
            <w:r w:rsidRPr="00E9486B">
              <w:rPr>
                <w:color w:val="000000"/>
                <w:sz w:val="22"/>
                <w:szCs w:val="22"/>
              </w:rPr>
              <w:t xml:space="preserve">5 </w:t>
            </w:r>
            <w:proofErr w:type="spellStart"/>
            <w:r w:rsidR="00BA674C" w:rsidRPr="00E9486B">
              <w:rPr>
                <w:color w:val="000000"/>
                <w:sz w:val="22"/>
                <w:szCs w:val="22"/>
              </w:rPr>
              <w:t>kompl</w:t>
            </w:r>
            <w:proofErr w:type="spellEnd"/>
            <w:r w:rsidR="00BA674C" w:rsidRPr="00E9486B">
              <w:rPr>
                <w:color w:val="000000"/>
                <w:sz w:val="22"/>
                <w:szCs w:val="22"/>
              </w:rPr>
              <w:t>.</w:t>
            </w:r>
          </w:p>
        </w:tc>
        <w:tc>
          <w:tcPr>
            <w:tcW w:w="1303" w:type="dxa"/>
            <w:tcBorders>
              <w:top w:val="single" w:sz="4" w:space="0" w:color="000000"/>
              <w:left w:val="single" w:sz="4" w:space="0" w:color="000000"/>
              <w:bottom w:val="single" w:sz="4" w:space="0" w:color="000000"/>
              <w:right w:val="single" w:sz="4" w:space="0" w:color="000000"/>
            </w:tcBorders>
            <w:vAlign w:val="center"/>
          </w:tcPr>
          <w:p w14:paraId="2ED571D8" w14:textId="77777777" w:rsidR="00BA674C" w:rsidRPr="00FB29FF" w:rsidRDefault="00BA674C" w:rsidP="00F8454D">
            <w:pPr>
              <w:pStyle w:val="Standard"/>
              <w:jc w:val="right"/>
              <w:rPr>
                <w:color w:val="000000"/>
                <w:sz w:val="22"/>
                <w:szCs w:val="22"/>
              </w:rPr>
            </w:pPr>
            <w:r w:rsidRPr="00FB29FF">
              <w:rPr>
                <w:color w:val="000000"/>
                <w:sz w:val="22"/>
                <w:szCs w:val="22"/>
              </w:rPr>
              <w:t>3497</w:t>
            </w:r>
          </w:p>
        </w:tc>
      </w:tr>
      <w:tr w:rsidR="00BA674C" w14:paraId="1E13E4E6" w14:textId="77777777" w:rsidTr="00F8454D">
        <w:tc>
          <w:tcPr>
            <w:tcW w:w="709" w:type="dxa"/>
            <w:tcBorders>
              <w:top w:val="single" w:sz="4" w:space="0" w:color="000000"/>
              <w:left w:val="single" w:sz="4" w:space="0" w:color="000000"/>
              <w:bottom w:val="single" w:sz="4" w:space="0" w:color="000000"/>
              <w:right w:val="single" w:sz="4" w:space="0" w:color="000000"/>
            </w:tcBorders>
          </w:tcPr>
          <w:p w14:paraId="550D5098" w14:textId="77777777" w:rsidR="00BA674C" w:rsidRDefault="00BA674C" w:rsidP="00F8454D">
            <w:pPr>
              <w:pStyle w:val="Standard"/>
              <w:jc w:val="center"/>
              <w:rPr>
                <w:color w:val="000000"/>
                <w:sz w:val="22"/>
                <w:szCs w:val="22"/>
              </w:rPr>
            </w:pPr>
            <w:r>
              <w:rPr>
                <w:color w:val="000000"/>
                <w:sz w:val="22"/>
                <w:szCs w:val="22"/>
              </w:rPr>
              <w:t>8.</w:t>
            </w:r>
          </w:p>
        </w:tc>
        <w:tc>
          <w:tcPr>
            <w:tcW w:w="5640" w:type="dxa"/>
            <w:tcBorders>
              <w:top w:val="single" w:sz="4" w:space="0" w:color="000000"/>
              <w:left w:val="single" w:sz="4" w:space="0" w:color="000000"/>
              <w:bottom w:val="single" w:sz="4" w:space="0" w:color="000000"/>
              <w:right w:val="single" w:sz="4" w:space="0" w:color="000000"/>
            </w:tcBorders>
            <w:vAlign w:val="center"/>
          </w:tcPr>
          <w:p w14:paraId="7AD9AB96" w14:textId="77777777" w:rsidR="00BA674C" w:rsidRPr="00FB29FF" w:rsidRDefault="00BA674C" w:rsidP="00F8454D">
            <w:pPr>
              <w:pStyle w:val="Nurodytoformatotekstas"/>
              <w:rPr>
                <w:rFonts w:ascii="Times New Roman" w:hAnsi="Times New Roman"/>
                <w:color w:val="000000"/>
                <w:sz w:val="22"/>
                <w:szCs w:val="22"/>
              </w:rPr>
            </w:pPr>
            <w:r w:rsidRPr="00FB29FF">
              <w:rPr>
                <w:rFonts w:ascii="Times New Roman" w:hAnsi="Times New Roman"/>
                <w:color w:val="000000"/>
                <w:sz w:val="22"/>
                <w:szCs w:val="22"/>
              </w:rPr>
              <w:t>Vandentiekio slėgio sukėlimo siurblys (vandens tiekimo sistema)</w:t>
            </w:r>
          </w:p>
        </w:tc>
        <w:tc>
          <w:tcPr>
            <w:tcW w:w="1333" w:type="dxa"/>
            <w:tcBorders>
              <w:top w:val="single" w:sz="4" w:space="0" w:color="000000"/>
              <w:left w:val="single" w:sz="4" w:space="0" w:color="000000"/>
              <w:bottom w:val="single" w:sz="4" w:space="0" w:color="000000"/>
              <w:right w:val="single" w:sz="4" w:space="0" w:color="000000"/>
            </w:tcBorders>
            <w:vAlign w:val="center"/>
          </w:tcPr>
          <w:p w14:paraId="0B988791" w14:textId="77777777" w:rsidR="00BA674C" w:rsidRPr="00FB29FF" w:rsidRDefault="00BA674C" w:rsidP="00F8454D">
            <w:pPr>
              <w:pStyle w:val="Standard"/>
              <w:jc w:val="right"/>
              <w:rPr>
                <w:color w:val="000000"/>
                <w:sz w:val="22"/>
                <w:szCs w:val="22"/>
              </w:rPr>
            </w:pPr>
            <w:r w:rsidRPr="00FB29FF">
              <w:rPr>
                <w:color w:val="000000"/>
                <w:sz w:val="22"/>
                <w:szCs w:val="22"/>
              </w:rPr>
              <w:t>930</w:t>
            </w:r>
          </w:p>
        </w:tc>
        <w:tc>
          <w:tcPr>
            <w:tcW w:w="935" w:type="dxa"/>
            <w:tcBorders>
              <w:top w:val="single" w:sz="4" w:space="0" w:color="000000"/>
              <w:left w:val="single" w:sz="4" w:space="0" w:color="000000"/>
              <w:bottom w:val="single" w:sz="4" w:space="0" w:color="000000"/>
              <w:right w:val="single" w:sz="4" w:space="0" w:color="000000"/>
            </w:tcBorders>
            <w:vAlign w:val="center"/>
          </w:tcPr>
          <w:p w14:paraId="759572B4" w14:textId="77777777" w:rsidR="00BA674C" w:rsidRPr="00FB29FF" w:rsidRDefault="00BA674C" w:rsidP="00F8454D">
            <w:pPr>
              <w:pStyle w:val="Standard"/>
              <w:jc w:val="center"/>
              <w:rPr>
                <w:color w:val="000000"/>
                <w:sz w:val="22"/>
                <w:szCs w:val="22"/>
              </w:rPr>
            </w:pPr>
            <w:r w:rsidRPr="00FB29FF">
              <w:rPr>
                <w:color w:val="000000"/>
                <w:sz w:val="22"/>
                <w:szCs w:val="22"/>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015E69F7" w14:textId="77777777" w:rsidR="00BA674C" w:rsidRPr="00FB29FF" w:rsidRDefault="00BA674C" w:rsidP="00F8454D">
            <w:pPr>
              <w:pStyle w:val="Standard"/>
              <w:jc w:val="right"/>
              <w:rPr>
                <w:color w:val="000000"/>
                <w:sz w:val="22"/>
                <w:szCs w:val="22"/>
              </w:rPr>
            </w:pPr>
            <w:r w:rsidRPr="00FB29FF">
              <w:rPr>
                <w:color w:val="000000"/>
                <w:sz w:val="22"/>
                <w:szCs w:val="22"/>
              </w:rPr>
              <w:t>930</w:t>
            </w:r>
          </w:p>
        </w:tc>
      </w:tr>
      <w:tr w:rsidR="00BA674C" w14:paraId="660246C8" w14:textId="77777777" w:rsidTr="00F8454D">
        <w:tc>
          <w:tcPr>
            <w:tcW w:w="709" w:type="dxa"/>
            <w:tcBorders>
              <w:top w:val="single" w:sz="4" w:space="0" w:color="000000"/>
              <w:left w:val="single" w:sz="4" w:space="0" w:color="000000"/>
              <w:bottom w:val="single" w:sz="4" w:space="0" w:color="000000"/>
              <w:right w:val="single" w:sz="4" w:space="0" w:color="000000"/>
            </w:tcBorders>
          </w:tcPr>
          <w:p w14:paraId="7C411FEC" w14:textId="77777777" w:rsidR="00BA674C" w:rsidRDefault="00BA674C" w:rsidP="00F8454D">
            <w:pPr>
              <w:pStyle w:val="Standard"/>
              <w:jc w:val="center"/>
              <w:rPr>
                <w:color w:val="000000"/>
                <w:sz w:val="22"/>
                <w:szCs w:val="22"/>
              </w:rPr>
            </w:pPr>
            <w:r>
              <w:rPr>
                <w:color w:val="000000"/>
                <w:sz w:val="22"/>
                <w:szCs w:val="22"/>
              </w:rPr>
              <w:t xml:space="preserve">9. </w:t>
            </w:r>
          </w:p>
        </w:tc>
        <w:tc>
          <w:tcPr>
            <w:tcW w:w="5640" w:type="dxa"/>
            <w:tcBorders>
              <w:top w:val="single" w:sz="4" w:space="0" w:color="000000"/>
              <w:left w:val="single" w:sz="4" w:space="0" w:color="000000"/>
              <w:bottom w:val="single" w:sz="4" w:space="0" w:color="000000"/>
              <w:right w:val="single" w:sz="4" w:space="0" w:color="000000"/>
            </w:tcBorders>
            <w:vAlign w:val="center"/>
          </w:tcPr>
          <w:p w14:paraId="69729A4E" w14:textId="77777777" w:rsidR="00BA674C" w:rsidRPr="00FB29FF" w:rsidRDefault="00BA674C" w:rsidP="00F8454D">
            <w:pPr>
              <w:pStyle w:val="Nurodytoformatotekstas"/>
              <w:rPr>
                <w:rFonts w:ascii="Times New Roman" w:hAnsi="Times New Roman"/>
                <w:color w:val="000000"/>
                <w:sz w:val="22"/>
                <w:szCs w:val="22"/>
              </w:rPr>
            </w:pPr>
            <w:r>
              <w:rPr>
                <w:rFonts w:ascii="Times New Roman" w:hAnsi="Times New Roman"/>
                <w:color w:val="000000"/>
                <w:sz w:val="22"/>
                <w:szCs w:val="22"/>
              </w:rPr>
              <w:t>Kita įranga ir priemonės</w:t>
            </w:r>
          </w:p>
        </w:tc>
        <w:tc>
          <w:tcPr>
            <w:tcW w:w="1333" w:type="dxa"/>
            <w:tcBorders>
              <w:top w:val="single" w:sz="4" w:space="0" w:color="000000"/>
              <w:left w:val="single" w:sz="4" w:space="0" w:color="000000"/>
              <w:bottom w:val="single" w:sz="4" w:space="0" w:color="000000"/>
              <w:right w:val="single" w:sz="4" w:space="0" w:color="000000"/>
            </w:tcBorders>
            <w:vAlign w:val="center"/>
          </w:tcPr>
          <w:p w14:paraId="6C96846A" w14:textId="253E90FF" w:rsidR="00BA674C" w:rsidRPr="00BA674C" w:rsidRDefault="00BA674C" w:rsidP="00F8454D">
            <w:pPr>
              <w:pStyle w:val="Standard"/>
              <w:jc w:val="right"/>
              <w:rPr>
                <w:color w:val="000000"/>
                <w:sz w:val="22"/>
                <w:szCs w:val="22"/>
                <w:highlight w:val="yellow"/>
              </w:rPr>
            </w:pPr>
          </w:p>
        </w:tc>
        <w:tc>
          <w:tcPr>
            <w:tcW w:w="935" w:type="dxa"/>
            <w:tcBorders>
              <w:top w:val="single" w:sz="4" w:space="0" w:color="000000"/>
              <w:left w:val="single" w:sz="4" w:space="0" w:color="000000"/>
              <w:bottom w:val="single" w:sz="4" w:space="0" w:color="000000"/>
              <w:right w:val="single" w:sz="4" w:space="0" w:color="000000"/>
            </w:tcBorders>
            <w:vAlign w:val="center"/>
          </w:tcPr>
          <w:p w14:paraId="6562CDCB" w14:textId="62BDC515" w:rsidR="00BA674C" w:rsidRPr="00BA674C" w:rsidRDefault="00BA674C" w:rsidP="00F8454D">
            <w:pPr>
              <w:pStyle w:val="Standard"/>
              <w:jc w:val="center"/>
              <w:rPr>
                <w:color w:val="000000"/>
                <w:sz w:val="22"/>
                <w:szCs w:val="22"/>
                <w:highlight w:val="yellow"/>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1A7DC52E" w14:textId="77777777" w:rsidR="00BA674C" w:rsidRPr="00FB29FF" w:rsidRDefault="00BA674C" w:rsidP="00F8454D">
            <w:pPr>
              <w:pStyle w:val="Standard"/>
              <w:jc w:val="right"/>
              <w:rPr>
                <w:color w:val="000000"/>
                <w:sz w:val="22"/>
                <w:szCs w:val="22"/>
              </w:rPr>
            </w:pPr>
            <w:r>
              <w:rPr>
                <w:color w:val="000000"/>
                <w:sz w:val="22"/>
                <w:szCs w:val="22"/>
              </w:rPr>
              <w:t>11 420</w:t>
            </w:r>
          </w:p>
        </w:tc>
      </w:tr>
      <w:tr w:rsidR="00BA674C" w14:paraId="4DB549A2" w14:textId="77777777" w:rsidTr="00F8454D">
        <w:tc>
          <w:tcPr>
            <w:tcW w:w="8617" w:type="dxa"/>
            <w:gridSpan w:val="4"/>
            <w:tcBorders>
              <w:top w:val="single" w:sz="4" w:space="0" w:color="000000"/>
              <w:left w:val="single" w:sz="4" w:space="0" w:color="000000"/>
              <w:bottom w:val="single" w:sz="4" w:space="0" w:color="000000"/>
              <w:right w:val="single" w:sz="4" w:space="0" w:color="000000"/>
            </w:tcBorders>
            <w:shd w:val="clear" w:color="auto" w:fill="CCCCCC"/>
          </w:tcPr>
          <w:p w14:paraId="00625508" w14:textId="77777777" w:rsidR="00BA674C" w:rsidRDefault="00BA674C" w:rsidP="00F8454D">
            <w:pPr>
              <w:pStyle w:val="Standard"/>
              <w:jc w:val="right"/>
              <w:rPr>
                <w:b/>
                <w:bCs/>
                <w:color w:val="000000"/>
              </w:rPr>
            </w:pPr>
            <w:r>
              <w:rPr>
                <w:b/>
                <w:bCs/>
                <w:color w:val="000000"/>
              </w:rPr>
              <w:t>Iš viso Eur (su PVM)</w:t>
            </w:r>
          </w:p>
        </w:tc>
        <w:tc>
          <w:tcPr>
            <w:tcW w:w="1303" w:type="dxa"/>
            <w:tcBorders>
              <w:top w:val="single" w:sz="4" w:space="0" w:color="000000"/>
              <w:left w:val="single" w:sz="4" w:space="0" w:color="000000"/>
              <w:bottom w:val="single" w:sz="4" w:space="0" w:color="000000"/>
              <w:right w:val="single" w:sz="4" w:space="0" w:color="000000"/>
            </w:tcBorders>
            <w:shd w:val="clear" w:color="auto" w:fill="CCCCCC"/>
          </w:tcPr>
          <w:p w14:paraId="5764B65F" w14:textId="77777777" w:rsidR="00BA674C" w:rsidRDefault="00BA674C" w:rsidP="00F8454D">
            <w:pPr>
              <w:pStyle w:val="Standard"/>
              <w:rPr>
                <w:b/>
                <w:bCs/>
                <w:color w:val="000000"/>
              </w:rPr>
            </w:pPr>
            <w:r>
              <w:rPr>
                <w:b/>
                <w:bCs/>
                <w:color w:val="000000"/>
              </w:rPr>
              <w:t>184 760</w:t>
            </w:r>
          </w:p>
        </w:tc>
      </w:tr>
    </w:tbl>
    <w:p w14:paraId="0FE39E83" w14:textId="77777777" w:rsidR="00BA674C" w:rsidRPr="007E7ECC" w:rsidRDefault="00BA674C" w:rsidP="00BA674C">
      <w:pPr>
        <w:pStyle w:val="Standard"/>
        <w:tabs>
          <w:tab w:val="left" w:pos="1134"/>
          <w:tab w:val="left" w:pos="2574"/>
        </w:tabs>
        <w:jc w:val="both"/>
        <w:rPr>
          <w:b/>
          <w:sz w:val="23"/>
          <w:szCs w:val="23"/>
        </w:rPr>
      </w:pPr>
    </w:p>
    <w:p w14:paraId="1DC18328" w14:textId="77777777" w:rsidR="00AE34D5" w:rsidRPr="007E7ECC" w:rsidRDefault="00AE34D5" w:rsidP="00AE34D5">
      <w:pPr>
        <w:pStyle w:val="DefaultStyle"/>
        <w:spacing w:after="0" w:line="240" w:lineRule="auto"/>
        <w:jc w:val="center"/>
        <w:rPr>
          <w:b/>
          <w:sz w:val="23"/>
          <w:szCs w:val="23"/>
          <w:lang w:val="lt-LT"/>
        </w:rPr>
      </w:pPr>
      <w:r w:rsidRPr="007E7ECC">
        <w:rPr>
          <w:b/>
          <w:sz w:val="23"/>
          <w:szCs w:val="23"/>
          <w:lang w:val="lt-LT"/>
        </w:rPr>
        <w:t>VI SKYRIUS</w:t>
      </w:r>
    </w:p>
    <w:p w14:paraId="23D16748" w14:textId="77777777" w:rsidR="00AE34D5" w:rsidRPr="007E7ECC" w:rsidRDefault="00AE34D5" w:rsidP="00AE34D5">
      <w:pPr>
        <w:pStyle w:val="DefaultStyle"/>
        <w:spacing w:after="0" w:line="240" w:lineRule="auto"/>
        <w:jc w:val="center"/>
        <w:rPr>
          <w:b/>
          <w:sz w:val="23"/>
          <w:szCs w:val="23"/>
          <w:lang w:val="lt-LT"/>
        </w:rPr>
      </w:pPr>
      <w:r w:rsidRPr="007E7ECC">
        <w:rPr>
          <w:b/>
          <w:sz w:val="23"/>
          <w:szCs w:val="23"/>
          <w:lang w:val="lt-LT"/>
        </w:rPr>
        <w:t>VERTINIMO KRITERIJAI</w:t>
      </w:r>
    </w:p>
    <w:p w14:paraId="3373EF27" w14:textId="77777777" w:rsidR="00AE34D5" w:rsidRPr="007E7ECC" w:rsidRDefault="00AE34D5" w:rsidP="00AE34D5">
      <w:pPr>
        <w:pStyle w:val="DefaultStyle"/>
        <w:spacing w:after="0" w:line="240" w:lineRule="auto"/>
        <w:jc w:val="both"/>
        <w:rPr>
          <w:sz w:val="23"/>
          <w:szCs w:val="23"/>
          <w:highlight w:val="yellow"/>
          <w:lang w:val="lt-LT"/>
        </w:rPr>
      </w:pPr>
    </w:p>
    <w:p w14:paraId="01AA7547" w14:textId="77777777" w:rsidR="00AE34D5" w:rsidRPr="007E7ECC" w:rsidRDefault="00AE34D5">
      <w:pPr>
        <w:pStyle w:val="DefaultStyle"/>
        <w:numPr>
          <w:ilvl w:val="0"/>
          <w:numId w:val="73"/>
        </w:numPr>
        <w:shd w:val="clear" w:color="auto" w:fill="FFFFFF" w:themeFill="background1"/>
        <w:tabs>
          <w:tab w:val="left" w:pos="0"/>
          <w:tab w:val="left" w:pos="567"/>
        </w:tabs>
        <w:spacing w:after="0" w:line="240" w:lineRule="auto"/>
        <w:ind w:left="284"/>
        <w:jc w:val="both"/>
        <w:rPr>
          <w:color w:val="000000"/>
          <w:sz w:val="23"/>
          <w:szCs w:val="23"/>
          <w:lang w:val="lt-LT"/>
        </w:rPr>
      </w:pPr>
      <w:r w:rsidRPr="007E7ECC">
        <w:rPr>
          <w:sz w:val="23"/>
          <w:szCs w:val="23"/>
          <w:lang w:val="lt-LT"/>
        </w:rPr>
        <w:t xml:space="preserve">Įsigytos įrangos skaičius </w:t>
      </w:r>
      <w:r w:rsidRPr="007E7ECC">
        <w:rPr>
          <w:b/>
          <w:bCs/>
          <w:sz w:val="23"/>
          <w:szCs w:val="23"/>
          <w:lang w:val="lt-LT"/>
        </w:rPr>
        <w:t xml:space="preserve">– </w:t>
      </w:r>
      <w:r w:rsidRPr="007E7ECC">
        <w:rPr>
          <w:sz w:val="23"/>
          <w:szCs w:val="23"/>
          <w:lang w:val="lt-LT"/>
        </w:rPr>
        <w:t>13 (vnt.)</w:t>
      </w:r>
    </w:p>
    <w:p w14:paraId="0361CA90" w14:textId="77777777" w:rsidR="00AE34D5" w:rsidRPr="007E7ECC" w:rsidRDefault="00AE34D5">
      <w:pPr>
        <w:pStyle w:val="DefaultStyle"/>
        <w:numPr>
          <w:ilvl w:val="0"/>
          <w:numId w:val="73"/>
        </w:numPr>
        <w:shd w:val="clear" w:color="auto" w:fill="FFFFFF" w:themeFill="background1"/>
        <w:tabs>
          <w:tab w:val="left" w:pos="0"/>
          <w:tab w:val="left" w:pos="567"/>
        </w:tabs>
        <w:spacing w:after="0" w:line="240" w:lineRule="auto"/>
        <w:ind w:left="426" w:hanging="142"/>
        <w:jc w:val="both"/>
        <w:rPr>
          <w:color w:val="000000"/>
          <w:sz w:val="23"/>
          <w:szCs w:val="23"/>
          <w:lang w:val="lt-LT"/>
        </w:rPr>
      </w:pPr>
      <w:r w:rsidRPr="007E7ECC">
        <w:rPr>
          <w:color w:val="000000"/>
          <w:sz w:val="23"/>
          <w:szCs w:val="23"/>
          <w:lang w:val="lt-LT"/>
        </w:rPr>
        <w:t xml:space="preserve">Trumpesnė sterilizavimo trukmė </w:t>
      </w:r>
      <w:r w:rsidRPr="007E7ECC">
        <w:rPr>
          <w:b/>
          <w:bCs/>
          <w:sz w:val="23"/>
          <w:szCs w:val="23"/>
          <w:lang w:val="lt-LT"/>
        </w:rPr>
        <w:t xml:space="preserve">– </w:t>
      </w:r>
      <w:r w:rsidRPr="007E7ECC">
        <w:rPr>
          <w:color w:val="000000"/>
          <w:sz w:val="23"/>
          <w:szCs w:val="23"/>
          <w:lang w:val="lt-LT"/>
        </w:rPr>
        <w:t xml:space="preserve"> </w:t>
      </w:r>
      <w:r w:rsidRPr="007E7ECC">
        <w:rPr>
          <w:rFonts w:ascii="Arial" w:hAnsi="Arial" w:cs="Arial"/>
          <w:color w:val="000000"/>
          <w:sz w:val="23"/>
          <w:szCs w:val="23"/>
          <w:lang w:val="lt-LT"/>
        </w:rPr>
        <w:t>≤</w:t>
      </w:r>
      <w:r w:rsidRPr="007E7ECC">
        <w:rPr>
          <w:color w:val="000000"/>
          <w:sz w:val="23"/>
          <w:szCs w:val="23"/>
          <w:lang w:val="lt-LT"/>
        </w:rPr>
        <w:t xml:space="preserve"> 45 min.</w:t>
      </w:r>
    </w:p>
    <w:p w14:paraId="59A49868" w14:textId="77777777" w:rsidR="00AE34D5" w:rsidRPr="007E7ECC" w:rsidRDefault="00AE34D5" w:rsidP="00AE34D5">
      <w:pPr>
        <w:pStyle w:val="Sraopastraipa"/>
        <w:spacing w:after="0" w:line="240" w:lineRule="auto"/>
        <w:ind w:left="0" w:hanging="142"/>
        <w:jc w:val="center"/>
        <w:rPr>
          <w:rFonts w:ascii="Times New Roman" w:hAnsi="Times New Roman"/>
          <w:sz w:val="23"/>
          <w:szCs w:val="23"/>
        </w:rPr>
      </w:pPr>
    </w:p>
    <w:p w14:paraId="1A77B10E" w14:textId="77777777" w:rsidR="00AE34D5" w:rsidRPr="007E7ECC" w:rsidRDefault="00AE34D5" w:rsidP="00AE34D5">
      <w:pPr>
        <w:jc w:val="center"/>
        <w:rPr>
          <w:b/>
          <w:sz w:val="23"/>
          <w:szCs w:val="23"/>
        </w:rPr>
      </w:pPr>
      <w:r w:rsidRPr="007E7ECC">
        <w:rPr>
          <w:b/>
          <w:sz w:val="23"/>
          <w:szCs w:val="23"/>
        </w:rPr>
        <w:t>VIII SKYRIUS</w:t>
      </w:r>
    </w:p>
    <w:p w14:paraId="7CD02420" w14:textId="77777777" w:rsidR="00AE34D5" w:rsidRPr="007E7ECC" w:rsidRDefault="00AE34D5" w:rsidP="00AE34D5">
      <w:pPr>
        <w:pStyle w:val="DefaultStyle"/>
        <w:tabs>
          <w:tab w:val="left" w:pos="-720"/>
        </w:tabs>
        <w:spacing w:after="0" w:line="240" w:lineRule="auto"/>
        <w:jc w:val="center"/>
        <w:rPr>
          <w:b/>
          <w:sz w:val="23"/>
          <w:szCs w:val="23"/>
          <w:lang w:val="lt-LT"/>
        </w:rPr>
      </w:pPr>
      <w:r w:rsidRPr="007E7ECC">
        <w:rPr>
          <w:b/>
          <w:sz w:val="23"/>
          <w:szCs w:val="23"/>
          <w:lang w:val="lt-LT"/>
        </w:rPr>
        <w:t>PROGRAMOS REZULTATAI</w:t>
      </w:r>
    </w:p>
    <w:p w14:paraId="5806C8C0" w14:textId="77777777" w:rsidR="00AE34D5" w:rsidRPr="007E7ECC" w:rsidRDefault="00AE34D5" w:rsidP="00AE34D5">
      <w:pPr>
        <w:pStyle w:val="DefaultStyle"/>
        <w:tabs>
          <w:tab w:val="left" w:pos="0"/>
        </w:tabs>
        <w:spacing w:after="0" w:line="240" w:lineRule="auto"/>
        <w:jc w:val="both"/>
        <w:rPr>
          <w:sz w:val="23"/>
          <w:szCs w:val="23"/>
          <w:lang w:val="lt-LT"/>
        </w:rPr>
      </w:pPr>
    </w:p>
    <w:p w14:paraId="17504199" w14:textId="77777777" w:rsidR="00AE34D5" w:rsidRPr="007E7ECC" w:rsidRDefault="00AE34D5">
      <w:pPr>
        <w:pStyle w:val="Sraopastraipa"/>
        <w:numPr>
          <w:ilvl w:val="0"/>
          <w:numId w:val="73"/>
        </w:numPr>
        <w:tabs>
          <w:tab w:val="left" w:pos="0"/>
        </w:tabs>
        <w:suppressAutoHyphens/>
        <w:spacing w:after="0" w:line="240" w:lineRule="auto"/>
        <w:ind w:left="-142" w:firstLine="480"/>
        <w:contextualSpacing w:val="0"/>
        <w:jc w:val="both"/>
        <w:textAlignment w:val="baseline"/>
        <w:rPr>
          <w:rFonts w:ascii="Times New Roman" w:hAnsi="Times New Roman"/>
          <w:sz w:val="23"/>
          <w:szCs w:val="23"/>
        </w:rPr>
      </w:pPr>
      <w:r w:rsidRPr="007E7ECC">
        <w:rPr>
          <w:rFonts w:ascii="Times New Roman" w:hAnsi="Times New Roman"/>
          <w:color w:val="000000"/>
          <w:sz w:val="23"/>
          <w:szCs w:val="23"/>
        </w:rPr>
        <w:t>Bus užtikrinama galimybė gauti prieinamas aukštos kokybės sterilizavimo ir dezinfekcijos paslaugas.</w:t>
      </w:r>
    </w:p>
    <w:p w14:paraId="7CF147DF" w14:textId="77777777" w:rsidR="00AE34D5" w:rsidRPr="007E7ECC" w:rsidRDefault="00AE34D5">
      <w:pPr>
        <w:pStyle w:val="Sraopastraipa"/>
        <w:numPr>
          <w:ilvl w:val="0"/>
          <w:numId w:val="73"/>
        </w:numPr>
        <w:tabs>
          <w:tab w:val="left" w:pos="0"/>
        </w:tabs>
        <w:suppressAutoHyphens/>
        <w:spacing w:after="0" w:line="240" w:lineRule="auto"/>
        <w:ind w:left="-142" w:firstLine="480"/>
        <w:contextualSpacing w:val="0"/>
        <w:jc w:val="both"/>
        <w:textAlignment w:val="baseline"/>
        <w:rPr>
          <w:rFonts w:ascii="Times New Roman" w:hAnsi="Times New Roman"/>
          <w:color w:val="000000"/>
          <w:sz w:val="23"/>
          <w:szCs w:val="23"/>
        </w:rPr>
      </w:pPr>
      <w:r w:rsidRPr="007E7ECC">
        <w:rPr>
          <w:rFonts w:ascii="Times New Roman" w:hAnsi="Times New Roman"/>
          <w:color w:val="000000"/>
          <w:sz w:val="23"/>
          <w:szCs w:val="23"/>
        </w:rPr>
        <w:t>Modernios, tarptautinius ir Lietuvos Respublikos standartus atitinkančios valymo, dezinfekcijos ir sterilizavimo įrangos ir priemonių naudojimas leis užtikrinti aukštesnę šių procesų kokybę.</w:t>
      </w:r>
    </w:p>
    <w:p w14:paraId="4F5F262E" w14:textId="77777777" w:rsidR="00AE34D5" w:rsidRPr="007E7ECC" w:rsidRDefault="00AE34D5">
      <w:pPr>
        <w:pStyle w:val="Sraopastraipa"/>
        <w:numPr>
          <w:ilvl w:val="0"/>
          <w:numId w:val="73"/>
        </w:numPr>
        <w:tabs>
          <w:tab w:val="left" w:pos="0"/>
        </w:tabs>
        <w:suppressAutoHyphens/>
        <w:spacing w:after="0" w:line="240" w:lineRule="auto"/>
        <w:ind w:left="-142" w:firstLine="480"/>
        <w:contextualSpacing w:val="0"/>
        <w:jc w:val="both"/>
        <w:textAlignment w:val="baseline"/>
        <w:rPr>
          <w:rFonts w:ascii="Times New Roman" w:hAnsi="Times New Roman"/>
          <w:color w:val="000000"/>
          <w:sz w:val="23"/>
          <w:szCs w:val="23"/>
        </w:rPr>
      </w:pPr>
      <w:r w:rsidRPr="007E7ECC">
        <w:rPr>
          <w:rFonts w:ascii="Times New Roman" w:hAnsi="Times New Roman"/>
          <w:color w:val="000000"/>
          <w:sz w:val="23"/>
          <w:szCs w:val="23"/>
        </w:rPr>
        <w:t>Naudojant atnaujintas ir (ar) naujas (automatizuotas) medicinos prietaisų apdorojimo technologijas, sumažės biologinio ir cheminio poveikio personalo sveikatai rizika.</w:t>
      </w:r>
    </w:p>
    <w:p w14:paraId="10488968" w14:textId="6F0FCFAC" w:rsidR="00AE34D5" w:rsidRPr="007E7ECC" w:rsidRDefault="00AE34D5">
      <w:pPr>
        <w:pStyle w:val="Sraopastraipa"/>
        <w:numPr>
          <w:ilvl w:val="0"/>
          <w:numId w:val="73"/>
        </w:numPr>
        <w:tabs>
          <w:tab w:val="left" w:pos="0"/>
        </w:tabs>
        <w:suppressAutoHyphens/>
        <w:spacing w:after="0" w:line="240" w:lineRule="auto"/>
        <w:ind w:left="-142" w:firstLine="480"/>
        <w:contextualSpacing w:val="0"/>
        <w:jc w:val="both"/>
        <w:textAlignment w:val="baseline"/>
        <w:rPr>
          <w:rFonts w:ascii="Times New Roman" w:hAnsi="Times New Roman"/>
          <w:color w:val="000000"/>
          <w:sz w:val="23"/>
          <w:szCs w:val="23"/>
        </w:rPr>
      </w:pPr>
      <w:r w:rsidRPr="007E7ECC">
        <w:rPr>
          <w:rFonts w:ascii="Times New Roman" w:hAnsi="Times New Roman"/>
          <w:color w:val="000000"/>
          <w:sz w:val="23"/>
          <w:szCs w:val="23"/>
        </w:rPr>
        <w:t>Pakeitus medicinos prietaisų rankinio apdorojimo procesus į automatizuotus ir dėl trumpesnės sterilizavimo trukmės šiuolaikiniuose sterilizatoriuose sumažėjusio kenksmingų veiksnių poveikio prietaisų medžiagoms ir konstrukcijoms galima ilgesnė prietaisų eksploatacija bei su</w:t>
      </w:r>
      <w:r w:rsidR="00557BBA">
        <w:rPr>
          <w:rFonts w:ascii="Times New Roman" w:hAnsi="Times New Roman"/>
          <w:color w:val="000000"/>
          <w:sz w:val="23"/>
          <w:szCs w:val="23"/>
        </w:rPr>
        <w:t>mažės elektros energijos kaštai</w:t>
      </w:r>
      <w:r w:rsidRPr="007E7ECC">
        <w:rPr>
          <w:rFonts w:ascii="Times New Roman" w:hAnsi="Times New Roman"/>
          <w:color w:val="000000"/>
          <w:sz w:val="23"/>
          <w:szCs w:val="23"/>
        </w:rPr>
        <w:t>.</w:t>
      </w:r>
    </w:p>
    <w:p w14:paraId="49CC1453" w14:textId="77777777" w:rsidR="00AE34D5" w:rsidRPr="007E7ECC" w:rsidRDefault="00AE34D5" w:rsidP="00AE34D5">
      <w:pPr>
        <w:pStyle w:val="Sraopastraipa"/>
        <w:tabs>
          <w:tab w:val="left" w:pos="0"/>
        </w:tabs>
        <w:spacing w:after="0" w:line="240" w:lineRule="auto"/>
        <w:ind w:left="0" w:firstLine="480"/>
        <w:jc w:val="both"/>
        <w:rPr>
          <w:rFonts w:ascii="Times New Roman" w:hAnsi="Times New Roman"/>
          <w:sz w:val="23"/>
          <w:szCs w:val="23"/>
        </w:rPr>
      </w:pPr>
    </w:p>
    <w:p w14:paraId="3534A12D" w14:textId="77777777" w:rsidR="00AE34D5" w:rsidRPr="007E7ECC" w:rsidRDefault="00AE34D5" w:rsidP="00AE34D5">
      <w:pPr>
        <w:pStyle w:val="Standard"/>
        <w:tabs>
          <w:tab w:val="left" w:pos="1440"/>
        </w:tabs>
        <w:jc w:val="both"/>
        <w:rPr>
          <w:sz w:val="23"/>
          <w:szCs w:val="23"/>
        </w:rPr>
      </w:pPr>
      <w:r w:rsidRPr="007E7ECC">
        <w:rPr>
          <w:sz w:val="23"/>
          <w:szCs w:val="23"/>
        </w:rPr>
        <w:t xml:space="preserve">SUDERINTA </w:t>
      </w:r>
      <w:r w:rsidRPr="007E7ECC">
        <w:rPr>
          <w:sz w:val="23"/>
          <w:szCs w:val="23"/>
        </w:rPr>
        <w:tab/>
      </w:r>
    </w:p>
    <w:p w14:paraId="3F17F9D7" w14:textId="2A6268AF" w:rsidR="00AE34D5" w:rsidRPr="007E7ECC" w:rsidRDefault="00AE34D5" w:rsidP="00AE34D5">
      <w:pPr>
        <w:pStyle w:val="Standard"/>
        <w:tabs>
          <w:tab w:val="left" w:pos="426"/>
        </w:tabs>
        <w:rPr>
          <w:sz w:val="23"/>
          <w:szCs w:val="23"/>
        </w:rPr>
      </w:pPr>
      <w:r w:rsidRPr="007E7ECC">
        <w:rPr>
          <w:sz w:val="23"/>
          <w:szCs w:val="23"/>
        </w:rPr>
        <w:t xml:space="preserve">VšĮ Kėdainių ligoninės direktorė </w:t>
      </w:r>
      <w:r w:rsidR="007E7ECC">
        <w:rPr>
          <w:sz w:val="23"/>
          <w:szCs w:val="23"/>
        </w:rPr>
        <w:t>Asta Šakickienė</w:t>
      </w:r>
      <w:r w:rsidRPr="007E7ECC">
        <w:rPr>
          <w:sz w:val="23"/>
          <w:szCs w:val="23"/>
        </w:rPr>
        <w:t>.</w:t>
      </w:r>
    </w:p>
    <w:p w14:paraId="02763087" w14:textId="77777777" w:rsidR="007E7ECC" w:rsidRDefault="007E7ECC" w:rsidP="00AE34D5">
      <w:pPr>
        <w:pStyle w:val="Standard"/>
        <w:rPr>
          <w:bCs/>
          <w:sz w:val="23"/>
          <w:szCs w:val="23"/>
        </w:rPr>
      </w:pPr>
    </w:p>
    <w:p w14:paraId="15D87351" w14:textId="5B69BCA0" w:rsidR="00AE34D5" w:rsidRPr="007E7ECC" w:rsidRDefault="00AE34D5" w:rsidP="00AE34D5">
      <w:pPr>
        <w:pStyle w:val="Standard"/>
        <w:rPr>
          <w:bCs/>
          <w:sz w:val="23"/>
          <w:szCs w:val="23"/>
        </w:rPr>
      </w:pPr>
      <w:r w:rsidRPr="007E7ECC">
        <w:rPr>
          <w:bCs/>
          <w:sz w:val="23"/>
          <w:szCs w:val="23"/>
        </w:rPr>
        <w:t>PARENGĖ</w:t>
      </w:r>
    </w:p>
    <w:p w14:paraId="2BCCA579" w14:textId="77777777" w:rsidR="00AE34D5" w:rsidRPr="007E7ECC" w:rsidRDefault="00AE34D5" w:rsidP="00AE34D5">
      <w:pPr>
        <w:pStyle w:val="Standard"/>
        <w:rPr>
          <w:sz w:val="23"/>
          <w:szCs w:val="23"/>
        </w:rPr>
      </w:pPr>
      <w:r w:rsidRPr="007E7ECC">
        <w:rPr>
          <w:bCs/>
          <w:sz w:val="23"/>
          <w:szCs w:val="23"/>
        </w:rPr>
        <w:t>VŠĮ Kėdainių ligoninės direktorės pavaduotoja administravimui Edita Andriuškevičienė</w:t>
      </w:r>
    </w:p>
    <w:p w14:paraId="152A22BB" w14:textId="64F4CB87" w:rsidR="00AC7211" w:rsidRPr="007526B8" w:rsidRDefault="00AE34D5" w:rsidP="00AE34D5">
      <w:pPr>
        <w:rPr>
          <w:sz w:val="22"/>
          <w:szCs w:val="22"/>
        </w:rPr>
      </w:pPr>
      <w:r w:rsidRPr="007526B8">
        <w:rPr>
          <w:bCs/>
        </w:rPr>
        <w:t>_____________________</w:t>
      </w:r>
    </w:p>
    <w:p w14:paraId="16BB52A6" w14:textId="77777777" w:rsidR="007E7ECC" w:rsidRDefault="007E7ECC">
      <w:pPr>
        <w:rPr>
          <w:b/>
        </w:rPr>
      </w:pPr>
      <w:r>
        <w:rPr>
          <w:b/>
        </w:rPr>
        <w:br w:type="page"/>
      </w:r>
    </w:p>
    <w:p w14:paraId="24838D75" w14:textId="26D3EBDD" w:rsidR="00862C87" w:rsidRDefault="00862C87" w:rsidP="00862C87">
      <w:pPr>
        <w:tabs>
          <w:tab w:val="left" w:pos="1440"/>
        </w:tabs>
        <w:jc w:val="center"/>
      </w:pPr>
      <w:r>
        <w:rPr>
          <w:b/>
        </w:rPr>
        <w:t>VŠĮ KĖDAINIŲ LIGONINĖ</w:t>
      </w:r>
    </w:p>
    <w:p w14:paraId="65D68503" w14:textId="77777777" w:rsidR="00862C87" w:rsidRDefault="00862C87" w:rsidP="00862C87">
      <w:pPr>
        <w:pStyle w:val="DefaultStyle"/>
        <w:tabs>
          <w:tab w:val="left" w:pos="1440"/>
        </w:tabs>
        <w:spacing w:after="0"/>
        <w:jc w:val="center"/>
        <w:rPr>
          <w:b/>
          <w:sz w:val="8"/>
          <w:szCs w:val="8"/>
          <w:lang w:val="lt-LT"/>
        </w:rPr>
      </w:pPr>
    </w:p>
    <w:p w14:paraId="634E5A72" w14:textId="77777777" w:rsidR="00862C87" w:rsidRDefault="00862C87" w:rsidP="00B22678">
      <w:pPr>
        <w:pStyle w:val="Antrat1"/>
      </w:pPr>
      <w:bookmarkStart w:id="120" w:name="_Toc157618174"/>
      <w:r>
        <w:t>ODONTOLOGIJOS PASLAUGŲ PLĖTRA KĖDAINIŲ RAJONO SAVIVALDYBĖJE</w:t>
      </w:r>
      <w:bookmarkEnd w:id="120"/>
      <w:r>
        <w:t xml:space="preserve"> </w:t>
      </w:r>
    </w:p>
    <w:p w14:paraId="71B9B72D" w14:textId="5832E99E" w:rsidR="00862C87" w:rsidRDefault="00557BBA" w:rsidP="00B22678">
      <w:pPr>
        <w:pStyle w:val="Antrat1"/>
      </w:pPr>
      <w:bookmarkStart w:id="121" w:name="_Toc157618175"/>
      <w:r>
        <w:t>2024</w:t>
      </w:r>
      <w:r w:rsidRPr="007E7ECC">
        <w:rPr>
          <w:bCs/>
          <w:sz w:val="23"/>
          <w:szCs w:val="23"/>
        </w:rPr>
        <w:t>–</w:t>
      </w:r>
      <w:r w:rsidR="00862C87">
        <w:t>2027 M. PROGRAMOS 2024 M. PARAIŠKA</w:t>
      </w:r>
      <w:bookmarkEnd w:id="121"/>
    </w:p>
    <w:p w14:paraId="7CB5398C" w14:textId="77777777" w:rsidR="00862C87" w:rsidRDefault="00862C87" w:rsidP="00862C87">
      <w:pPr>
        <w:pStyle w:val="DefaultStyle"/>
        <w:spacing w:after="0"/>
        <w:jc w:val="center"/>
        <w:rPr>
          <w:lang w:val="lt-LT"/>
        </w:rPr>
      </w:pPr>
    </w:p>
    <w:p w14:paraId="4F6DA7F8" w14:textId="77777777" w:rsidR="00862C87" w:rsidRDefault="00862C87" w:rsidP="00862C87">
      <w:pPr>
        <w:pStyle w:val="DefaultStyle"/>
        <w:spacing w:after="0"/>
        <w:ind w:left="-720"/>
        <w:jc w:val="center"/>
        <w:rPr>
          <w:lang w:val="lt-LT"/>
        </w:rPr>
      </w:pPr>
      <w:r>
        <w:rPr>
          <w:b/>
          <w:lang w:val="lt-LT"/>
        </w:rPr>
        <w:t>I SKYRIUS</w:t>
      </w:r>
    </w:p>
    <w:p w14:paraId="3CD1B587" w14:textId="77777777" w:rsidR="00862C87" w:rsidRDefault="00862C87" w:rsidP="00862C87">
      <w:pPr>
        <w:pStyle w:val="DefaultStyle"/>
        <w:spacing w:after="0"/>
        <w:ind w:left="-720"/>
        <w:jc w:val="center"/>
        <w:rPr>
          <w:lang w:val="lt-LT"/>
        </w:rPr>
      </w:pPr>
      <w:r>
        <w:rPr>
          <w:b/>
          <w:lang w:val="lt-LT"/>
        </w:rPr>
        <w:t>BENDROSIOS NUOSTATOS</w:t>
      </w:r>
    </w:p>
    <w:p w14:paraId="542DCD1D" w14:textId="77777777" w:rsidR="00862C87" w:rsidRPr="00862C87" w:rsidRDefault="00862C87" w:rsidP="00862C87">
      <w:pPr>
        <w:pStyle w:val="DefaultStyle"/>
        <w:spacing w:after="0"/>
        <w:jc w:val="both"/>
        <w:rPr>
          <w:sz w:val="23"/>
          <w:szCs w:val="23"/>
          <w:lang w:val="lt-LT"/>
        </w:rPr>
      </w:pPr>
    </w:p>
    <w:p w14:paraId="7C22BFE7" w14:textId="5C7D7C3F" w:rsidR="00862C87" w:rsidRPr="00862C87" w:rsidRDefault="00862C87">
      <w:pPr>
        <w:pStyle w:val="NoSpacing2"/>
        <w:numPr>
          <w:ilvl w:val="0"/>
          <w:numId w:val="93"/>
        </w:numPr>
        <w:tabs>
          <w:tab w:val="left" w:pos="0"/>
        </w:tabs>
        <w:suppressAutoHyphens/>
        <w:ind w:firstLine="624"/>
        <w:jc w:val="both"/>
        <w:rPr>
          <w:sz w:val="23"/>
          <w:szCs w:val="23"/>
        </w:rPr>
      </w:pPr>
      <w:r w:rsidRPr="00862C87">
        <w:rPr>
          <w:color w:val="000000"/>
          <w:sz w:val="23"/>
          <w:szCs w:val="23"/>
          <w:lang w:val="lt-LT"/>
        </w:rPr>
        <w:t>Odontologijos paslaugų plėtros Kėdai</w:t>
      </w:r>
      <w:r w:rsidR="00381284">
        <w:rPr>
          <w:color w:val="000000"/>
          <w:sz w:val="23"/>
          <w:szCs w:val="23"/>
          <w:lang w:val="lt-LT"/>
        </w:rPr>
        <w:t>nių rajono savivaldybėje 2024</w:t>
      </w:r>
      <w:r w:rsidR="00381284" w:rsidRPr="007E7ECC">
        <w:rPr>
          <w:b/>
          <w:bCs/>
          <w:sz w:val="23"/>
          <w:szCs w:val="23"/>
          <w:lang w:val="lt-LT"/>
        </w:rPr>
        <w:t>–</w:t>
      </w:r>
      <w:r w:rsidRPr="00862C87">
        <w:rPr>
          <w:color w:val="000000"/>
          <w:sz w:val="23"/>
          <w:szCs w:val="23"/>
          <w:lang w:val="lt-LT"/>
        </w:rPr>
        <w:t>2027 m. programa</w:t>
      </w:r>
      <w:r w:rsidRPr="00862C87">
        <w:rPr>
          <w:rFonts w:eastAsia="Lucida Sans Unicode"/>
          <w:color w:val="000000"/>
          <w:sz w:val="23"/>
          <w:szCs w:val="23"/>
          <w:lang w:val="lt-LT"/>
        </w:rPr>
        <w:t xml:space="preserve"> </w:t>
      </w:r>
      <w:r w:rsidRPr="00862C87">
        <w:rPr>
          <w:color w:val="000000"/>
          <w:sz w:val="23"/>
          <w:szCs w:val="23"/>
          <w:lang w:val="lt-LT"/>
        </w:rPr>
        <w:t xml:space="preserve">(toliau </w:t>
      </w:r>
      <w:r w:rsidRPr="00862C87">
        <w:rPr>
          <w:sz w:val="23"/>
          <w:szCs w:val="23"/>
          <w:lang w:val="lt-LT"/>
        </w:rPr>
        <w:t>– P</w:t>
      </w:r>
      <w:r w:rsidRPr="00862C87">
        <w:rPr>
          <w:color w:val="000000"/>
          <w:sz w:val="23"/>
          <w:szCs w:val="23"/>
          <w:lang w:val="lt-LT"/>
        </w:rPr>
        <w:t xml:space="preserve">rograma) parengta vadovaujantis </w:t>
      </w:r>
      <w:r w:rsidRPr="00862C87">
        <w:rPr>
          <w:color w:val="000000"/>
          <w:sz w:val="23"/>
          <w:szCs w:val="23"/>
          <w:highlight w:val="white"/>
          <w:lang w:val="lt-LT"/>
        </w:rPr>
        <w:t xml:space="preserve">Lietuvos Respublikos Seimo 1998 m. lapkričio 24 d. priimtu </w:t>
      </w:r>
      <w:r w:rsidRPr="00862C87">
        <w:rPr>
          <w:color w:val="000000"/>
          <w:sz w:val="23"/>
          <w:szCs w:val="23"/>
          <w:lang w:val="lt-LT"/>
        </w:rPr>
        <w:t xml:space="preserve">Lietuvos Respublikos sveikatos priežiūros įstaigų įstatymo </w:t>
      </w:r>
      <w:r w:rsidRPr="00862C87">
        <w:rPr>
          <w:color w:val="000000"/>
          <w:sz w:val="23"/>
          <w:szCs w:val="23"/>
          <w:highlight w:val="white"/>
          <w:lang w:val="lt-LT"/>
        </w:rPr>
        <w:t xml:space="preserve">Nr. VIII-940 </w:t>
      </w:r>
      <w:r w:rsidRPr="00862C87">
        <w:rPr>
          <w:color w:val="000000"/>
          <w:sz w:val="23"/>
          <w:szCs w:val="23"/>
          <w:lang w:val="lt-LT"/>
        </w:rPr>
        <w:t>12 straipsnio 1 dalimi (Žin., 1998, Nr. 109-2995)</w:t>
      </w:r>
      <w:r w:rsidRPr="00862C87">
        <w:rPr>
          <w:color w:val="000000"/>
          <w:sz w:val="23"/>
          <w:szCs w:val="23"/>
          <w:highlight w:val="white"/>
          <w:lang w:val="lt-LT"/>
        </w:rPr>
        <w:t xml:space="preserve">, </w:t>
      </w:r>
      <w:r w:rsidRPr="00862C87">
        <w:rPr>
          <w:color w:val="000000"/>
          <w:sz w:val="23"/>
          <w:szCs w:val="23"/>
          <w:lang w:val="lt-LT"/>
        </w:rPr>
        <w:t>siekiant investicijomis sveikatos priežiūrai plėsti sveikatos paslaugų asortimentą, įgyvendinant naujas sveikatos priežiūros technologijas, gerinti sveikatos priežiūros paslaugų prieinamumą ir kokybę.</w:t>
      </w:r>
    </w:p>
    <w:p w14:paraId="5C28F01C" w14:textId="77777777" w:rsidR="00862C87" w:rsidRPr="00862C87" w:rsidRDefault="00862C87">
      <w:pPr>
        <w:numPr>
          <w:ilvl w:val="0"/>
          <w:numId w:val="93"/>
        </w:numPr>
        <w:tabs>
          <w:tab w:val="left" w:pos="0"/>
        </w:tabs>
        <w:ind w:firstLine="624"/>
        <w:jc w:val="both"/>
        <w:rPr>
          <w:sz w:val="23"/>
          <w:szCs w:val="23"/>
        </w:rPr>
      </w:pPr>
      <w:r w:rsidRPr="00862C87">
        <w:rPr>
          <w:sz w:val="23"/>
          <w:szCs w:val="23"/>
        </w:rPr>
        <w:t xml:space="preserve">Programos tikslas ir uždaviniai atitinka Lietuvos sveikatos 2014–2025 m. strategijos, patvirtintos Lietuvos Respublikos Seimo 2014 m. birželio 26 d. nutarimu Nr. XII-964 „Dėl Lietuvos sveikatos 2014–2025 metų programos patvirtinimo“ 4 tikslą „Užtikrinti kokybišką ir </w:t>
      </w:r>
      <w:r w:rsidRPr="00862C87">
        <w:rPr>
          <w:color w:val="000000"/>
          <w:sz w:val="23"/>
          <w:szCs w:val="23"/>
        </w:rPr>
        <w:t>efektyvią sveikatos priežiūrą, orientuotą į gyventojų poreikius“.</w:t>
      </w:r>
    </w:p>
    <w:p w14:paraId="628728F2" w14:textId="3ABFA0D1" w:rsidR="00862C87" w:rsidRPr="00E9486B" w:rsidRDefault="00862C87">
      <w:pPr>
        <w:pStyle w:val="NoSpacing2"/>
        <w:numPr>
          <w:ilvl w:val="0"/>
          <w:numId w:val="93"/>
        </w:numPr>
        <w:tabs>
          <w:tab w:val="left" w:pos="0"/>
        </w:tabs>
        <w:suppressAutoHyphens/>
        <w:ind w:firstLine="624"/>
        <w:jc w:val="both"/>
        <w:rPr>
          <w:sz w:val="23"/>
          <w:szCs w:val="23"/>
          <w:lang w:eastAsia="lt-LT"/>
        </w:rPr>
      </w:pPr>
      <w:r w:rsidRPr="00862C87">
        <w:rPr>
          <w:rFonts w:eastAsia="Lucida Sans Unicode"/>
          <w:color w:val="000000"/>
          <w:sz w:val="23"/>
          <w:szCs w:val="23"/>
          <w:lang w:val="lt-LT"/>
        </w:rPr>
        <w:t>Programa atitinka Lietuvos Respublikos sveikatos apsaugos ministerijos strateginius tikslus: siekti, kad būtų laiku teikiama kokybiška, saugi ir prieinama sveikatos priežiūra, atitinkanti šiuolaikinius reikalavimus, sudaranti visiems šalies piliečiams vienodas sąlygas gauti būtinas asmens sveikatos priežiūros paslaugas, tobulinti sveikatos sistemos valdymą, sveikatos santykius grįsti teisingumo ir solidarumo principais, pertvarkant sveikatos sistemą pagal modernios visuomenės sveikatos koncepcij</w:t>
      </w:r>
      <w:r w:rsidR="00381284">
        <w:rPr>
          <w:rFonts w:eastAsia="Lucida Sans Unicode"/>
          <w:color w:val="000000"/>
          <w:sz w:val="23"/>
          <w:szCs w:val="23"/>
          <w:lang w:val="lt-LT"/>
        </w:rPr>
        <w:t xml:space="preserve">ą bei Europos Sąjungos (toliau </w:t>
      </w:r>
      <w:r w:rsidR="00381284" w:rsidRPr="007E7ECC">
        <w:rPr>
          <w:b/>
          <w:bCs/>
          <w:sz w:val="23"/>
          <w:szCs w:val="23"/>
          <w:lang w:val="lt-LT"/>
        </w:rPr>
        <w:t>–</w:t>
      </w:r>
      <w:r w:rsidRPr="00862C87">
        <w:rPr>
          <w:rFonts w:eastAsia="Lucida Sans Unicode"/>
          <w:color w:val="000000"/>
          <w:sz w:val="23"/>
          <w:szCs w:val="23"/>
          <w:lang w:val="lt-LT"/>
        </w:rPr>
        <w:t xml:space="preserve"> ES) bei Pasaulinės sveikatos organizacijos „Sveikata visiems XXI </w:t>
      </w:r>
      <w:r w:rsidRPr="00E9486B">
        <w:rPr>
          <w:rFonts w:eastAsia="Lucida Sans Unicode"/>
          <w:color w:val="000000"/>
          <w:sz w:val="23"/>
          <w:szCs w:val="23"/>
          <w:lang w:val="lt-LT"/>
        </w:rPr>
        <w:t>amžiuje“ strateginius principus: sukurti draugišką ir į pacientą orientuotą sveikatos apsaugos sistemą, užtikrinančią pagarbą paciento teisėms, paslaugų prieinamumą ir kokybę, įtraukti visuomenę į sprendimų priėmimą.</w:t>
      </w:r>
    </w:p>
    <w:p w14:paraId="1FBC5B2E" w14:textId="1FA6F163" w:rsidR="00862C87" w:rsidRPr="00E9486B" w:rsidRDefault="00862C87">
      <w:pPr>
        <w:pStyle w:val="NoSpacing2"/>
        <w:numPr>
          <w:ilvl w:val="0"/>
          <w:numId w:val="93"/>
        </w:numPr>
        <w:tabs>
          <w:tab w:val="left" w:pos="0"/>
        </w:tabs>
        <w:suppressAutoHyphens/>
        <w:ind w:firstLine="624"/>
        <w:jc w:val="both"/>
        <w:rPr>
          <w:sz w:val="23"/>
          <w:szCs w:val="23"/>
          <w:lang w:eastAsia="lt-LT"/>
        </w:rPr>
      </w:pPr>
      <w:proofErr w:type="spellStart"/>
      <w:r w:rsidRPr="00E9486B">
        <w:rPr>
          <w:sz w:val="23"/>
          <w:szCs w:val="23"/>
          <w:lang w:eastAsia="lt-LT"/>
        </w:rPr>
        <w:t>Programa</w:t>
      </w:r>
      <w:proofErr w:type="spellEnd"/>
      <w:r w:rsidRPr="00E9486B">
        <w:rPr>
          <w:sz w:val="23"/>
          <w:szCs w:val="23"/>
          <w:lang w:eastAsia="lt-LT"/>
        </w:rPr>
        <w:t xml:space="preserve"> </w:t>
      </w:r>
      <w:proofErr w:type="spellStart"/>
      <w:r w:rsidRPr="00E9486B">
        <w:rPr>
          <w:sz w:val="23"/>
          <w:szCs w:val="23"/>
          <w:lang w:eastAsia="lt-LT"/>
        </w:rPr>
        <w:t>prisideda</w:t>
      </w:r>
      <w:proofErr w:type="spellEnd"/>
      <w:r w:rsidRPr="00E9486B">
        <w:rPr>
          <w:sz w:val="23"/>
          <w:szCs w:val="23"/>
          <w:lang w:eastAsia="lt-LT"/>
        </w:rPr>
        <w:t xml:space="preserve"> </w:t>
      </w:r>
      <w:proofErr w:type="spellStart"/>
      <w:r w:rsidRPr="00E9486B">
        <w:rPr>
          <w:sz w:val="23"/>
          <w:szCs w:val="23"/>
          <w:lang w:eastAsia="lt-LT"/>
        </w:rPr>
        <w:t>prie</w:t>
      </w:r>
      <w:proofErr w:type="spellEnd"/>
      <w:r w:rsidRPr="00E9486B">
        <w:rPr>
          <w:sz w:val="23"/>
          <w:szCs w:val="23"/>
          <w:lang w:eastAsia="lt-LT"/>
        </w:rPr>
        <w:t xml:space="preserve"> </w:t>
      </w:r>
      <w:proofErr w:type="spellStart"/>
      <w:r w:rsidRPr="00E9486B">
        <w:rPr>
          <w:sz w:val="23"/>
          <w:szCs w:val="23"/>
          <w:lang w:eastAsia="lt-LT"/>
        </w:rPr>
        <w:t>Kėdainių</w:t>
      </w:r>
      <w:proofErr w:type="spellEnd"/>
      <w:r w:rsidRPr="00E9486B">
        <w:rPr>
          <w:sz w:val="23"/>
          <w:szCs w:val="23"/>
          <w:lang w:eastAsia="lt-LT"/>
        </w:rPr>
        <w:t xml:space="preserve"> </w:t>
      </w:r>
      <w:proofErr w:type="spellStart"/>
      <w:r w:rsidRPr="00E9486B">
        <w:rPr>
          <w:sz w:val="23"/>
          <w:szCs w:val="23"/>
          <w:lang w:eastAsia="lt-LT"/>
        </w:rPr>
        <w:t>rajono</w:t>
      </w:r>
      <w:proofErr w:type="spellEnd"/>
      <w:r w:rsidRPr="00E9486B">
        <w:rPr>
          <w:sz w:val="23"/>
          <w:szCs w:val="23"/>
          <w:lang w:eastAsia="lt-LT"/>
        </w:rPr>
        <w:t xml:space="preserve"> </w:t>
      </w:r>
      <w:proofErr w:type="spellStart"/>
      <w:r w:rsidRPr="00E9486B">
        <w:rPr>
          <w:sz w:val="23"/>
          <w:szCs w:val="23"/>
          <w:lang w:eastAsia="lt-LT"/>
        </w:rPr>
        <w:t>savivaldybės</w:t>
      </w:r>
      <w:proofErr w:type="spellEnd"/>
      <w:r w:rsidRPr="00E9486B">
        <w:rPr>
          <w:sz w:val="23"/>
          <w:szCs w:val="23"/>
          <w:lang w:eastAsia="lt-LT"/>
        </w:rPr>
        <w:t xml:space="preserve"> 2024–2026 m. </w:t>
      </w:r>
      <w:proofErr w:type="spellStart"/>
      <w:r w:rsidRPr="00E9486B">
        <w:rPr>
          <w:sz w:val="23"/>
          <w:szCs w:val="23"/>
          <w:lang w:eastAsia="lt-LT"/>
        </w:rPr>
        <w:t>strateginio</w:t>
      </w:r>
      <w:proofErr w:type="spellEnd"/>
      <w:r w:rsidRPr="00E9486B">
        <w:rPr>
          <w:sz w:val="23"/>
          <w:szCs w:val="23"/>
          <w:lang w:eastAsia="lt-LT"/>
        </w:rPr>
        <w:t xml:space="preserve"> </w:t>
      </w:r>
      <w:proofErr w:type="spellStart"/>
      <w:r w:rsidRPr="00E9486B">
        <w:rPr>
          <w:sz w:val="23"/>
          <w:szCs w:val="23"/>
          <w:lang w:eastAsia="lt-LT"/>
        </w:rPr>
        <w:t>veiklos</w:t>
      </w:r>
      <w:proofErr w:type="spellEnd"/>
      <w:r w:rsidRPr="00E9486B">
        <w:rPr>
          <w:sz w:val="23"/>
          <w:szCs w:val="23"/>
          <w:lang w:eastAsia="lt-LT"/>
        </w:rPr>
        <w:t xml:space="preserve"> </w:t>
      </w:r>
      <w:proofErr w:type="spellStart"/>
      <w:r w:rsidRPr="00E9486B">
        <w:rPr>
          <w:sz w:val="23"/>
          <w:szCs w:val="23"/>
          <w:lang w:eastAsia="lt-LT"/>
        </w:rPr>
        <w:t>plano</w:t>
      </w:r>
      <w:proofErr w:type="spellEnd"/>
      <w:r w:rsidRPr="00E9486B">
        <w:rPr>
          <w:sz w:val="23"/>
          <w:szCs w:val="23"/>
          <w:lang w:eastAsia="lt-LT"/>
        </w:rPr>
        <w:t xml:space="preserve"> 02 </w:t>
      </w:r>
      <w:proofErr w:type="spellStart"/>
      <w:r w:rsidRPr="00E9486B">
        <w:rPr>
          <w:sz w:val="23"/>
          <w:szCs w:val="23"/>
          <w:lang w:eastAsia="lt-LT"/>
        </w:rPr>
        <w:t>Sveikatos</w:t>
      </w:r>
      <w:proofErr w:type="spellEnd"/>
      <w:r w:rsidRPr="00E9486B">
        <w:rPr>
          <w:sz w:val="23"/>
          <w:szCs w:val="23"/>
          <w:lang w:eastAsia="lt-LT"/>
        </w:rPr>
        <w:t xml:space="preserve"> </w:t>
      </w:r>
      <w:proofErr w:type="spellStart"/>
      <w:r w:rsidRPr="00E9486B">
        <w:rPr>
          <w:sz w:val="23"/>
          <w:szCs w:val="23"/>
          <w:lang w:eastAsia="lt-LT"/>
        </w:rPr>
        <w:t>apsaugos</w:t>
      </w:r>
      <w:proofErr w:type="spellEnd"/>
      <w:r w:rsidRPr="00E9486B">
        <w:rPr>
          <w:sz w:val="23"/>
          <w:szCs w:val="23"/>
          <w:lang w:eastAsia="lt-LT"/>
        </w:rPr>
        <w:t xml:space="preserve"> </w:t>
      </w:r>
      <w:proofErr w:type="spellStart"/>
      <w:r w:rsidRPr="00E9486B">
        <w:rPr>
          <w:sz w:val="23"/>
          <w:szCs w:val="23"/>
          <w:lang w:eastAsia="lt-LT"/>
        </w:rPr>
        <w:t>programos</w:t>
      </w:r>
      <w:proofErr w:type="spellEnd"/>
      <w:r w:rsidRPr="00E9486B">
        <w:rPr>
          <w:sz w:val="23"/>
          <w:szCs w:val="23"/>
          <w:lang w:eastAsia="lt-LT"/>
        </w:rPr>
        <w:t xml:space="preserve"> 02-01-02 </w:t>
      </w:r>
      <w:proofErr w:type="spellStart"/>
      <w:r w:rsidRPr="00E9486B">
        <w:rPr>
          <w:sz w:val="23"/>
          <w:szCs w:val="23"/>
          <w:lang w:eastAsia="lt-LT"/>
        </w:rPr>
        <w:t>uždavinio</w:t>
      </w:r>
      <w:proofErr w:type="spellEnd"/>
      <w:r w:rsidRPr="00E9486B">
        <w:rPr>
          <w:sz w:val="23"/>
          <w:szCs w:val="23"/>
          <w:lang w:eastAsia="lt-LT"/>
        </w:rPr>
        <w:t xml:space="preserve"> „</w:t>
      </w:r>
      <w:proofErr w:type="spellStart"/>
      <w:r w:rsidRPr="00E9486B">
        <w:rPr>
          <w:sz w:val="23"/>
          <w:szCs w:val="23"/>
          <w:lang w:eastAsia="lt-LT"/>
        </w:rPr>
        <w:t>Siekti</w:t>
      </w:r>
      <w:proofErr w:type="spellEnd"/>
      <w:r w:rsidRPr="00E9486B">
        <w:rPr>
          <w:sz w:val="23"/>
          <w:szCs w:val="23"/>
          <w:lang w:eastAsia="lt-LT"/>
        </w:rPr>
        <w:t xml:space="preserve"> </w:t>
      </w:r>
      <w:proofErr w:type="spellStart"/>
      <w:r w:rsidRPr="00E9486B">
        <w:rPr>
          <w:sz w:val="23"/>
          <w:szCs w:val="23"/>
          <w:lang w:eastAsia="lt-LT"/>
        </w:rPr>
        <w:t>gyventojų</w:t>
      </w:r>
      <w:proofErr w:type="spellEnd"/>
      <w:r w:rsidRPr="00E9486B">
        <w:rPr>
          <w:sz w:val="23"/>
          <w:szCs w:val="23"/>
          <w:lang w:eastAsia="lt-LT"/>
        </w:rPr>
        <w:t xml:space="preserve"> </w:t>
      </w:r>
      <w:proofErr w:type="spellStart"/>
      <w:r w:rsidRPr="00E9486B">
        <w:rPr>
          <w:sz w:val="23"/>
          <w:szCs w:val="23"/>
          <w:lang w:eastAsia="lt-LT"/>
        </w:rPr>
        <w:t>sveikatos</w:t>
      </w:r>
      <w:proofErr w:type="spellEnd"/>
      <w:r w:rsidRPr="00E9486B">
        <w:rPr>
          <w:sz w:val="23"/>
          <w:szCs w:val="23"/>
          <w:lang w:eastAsia="lt-LT"/>
        </w:rPr>
        <w:t xml:space="preserve"> </w:t>
      </w:r>
      <w:proofErr w:type="spellStart"/>
      <w:r w:rsidRPr="00E9486B">
        <w:rPr>
          <w:sz w:val="23"/>
          <w:szCs w:val="23"/>
          <w:lang w:eastAsia="lt-LT"/>
        </w:rPr>
        <w:t>išsaugojimo</w:t>
      </w:r>
      <w:proofErr w:type="spellEnd"/>
      <w:r w:rsidRPr="00E9486B">
        <w:rPr>
          <w:sz w:val="23"/>
          <w:szCs w:val="23"/>
          <w:lang w:eastAsia="lt-LT"/>
        </w:rPr>
        <w:t xml:space="preserve">, </w:t>
      </w:r>
      <w:proofErr w:type="spellStart"/>
      <w:r w:rsidRPr="00E9486B">
        <w:rPr>
          <w:sz w:val="23"/>
          <w:szCs w:val="23"/>
          <w:lang w:eastAsia="lt-LT"/>
        </w:rPr>
        <w:t>gerinant</w:t>
      </w:r>
      <w:proofErr w:type="spellEnd"/>
      <w:r w:rsidRPr="00E9486B">
        <w:rPr>
          <w:sz w:val="23"/>
          <w:szCs w:val="23"/>
          <w:lang w:eastAsia="lt-LT"/>
        </w:rPr>
        <w:t xml:space="preserve"> </w:t>
      </w:r>
      <w:proofErr w:type="spellStart"/>
      <w:r w:rsidRPr="00E9486B">
        <w:rPr>
          <w:sz w:val="23"/>
          <w:szCs w:val="23"/>
          <w:lang w:eastAsia="lt-LT"/>
        </w:rPr>
        <w:t>sveikatos</w:t>
      </w:r>
      <w:proofErr w:type="spellEnd"/>
      <w:r w:rsidRPr="00E9486B">
        <w:rPr>
          <w:sz w:val="23"/>
          <w:szCs w:val="23"/>
          <w:lang w:eastAsia="lt-LT"/>
        </w:rPr>
        <w:t xml:space="preserve"> </w:t>
      </w:r>
      <w:proofErr w:type="spellStart"/>
      <w:r w:rsidRPr="00E9486B">
        <w:rPr>
          <w:sz w:val="23"/>
          <w:szCs w:val="23"/>
          <w:lang w:eastAsia="lt-LT"/>
        </w:rPr>
        <w:t>priežiūros</w:t>
      </w:r>
      <w:proofErr w:type="spellEnd"/>
      <w:r w:rsidRPr="00E9486B">
        <w:rPr>
          <w:sz w:val="23"/>
          <w:szCs w:val="23"/>
          <w:lang w:eastAsia="lt-LT"/>
        </w:rPr>
        <w:t xml:space="preserve"> </w:t>
      </w:r>
      <w:proofErr w:type="spellStart"/>
      <w:r w:rsidRPr="00E9486B">
        <w:rPr>
          <w:sz w:val="23"/>
          <w:szCs w:val="23"/>
          <w:lang w:eastAsia="lt-LT"/>
        </w:rPr>
        <w:t>paslaugų</w:t>
      </w:r>
      <w:proofErr w:type="spellEnd"/>
      <w:r w:rsidRPr="00E9486B">
        <w:rPr>
          <w:sz w:val="23"/>
          <w:szCs w:val="23"/>
          <w:lang w:eastAsia="lt-LT"/>
        </w:rPr>
        <w:t xml:space="preserve"> </w:t>
      </w:r>
      <w:proofErr w:type="spellStart"/>
      <w:r w:rsidRPr="00E9486B">
        <w:rPr>
          <w:sz w:val="23"/>
          <w:szCs w:val="23"/>
          <w:lang w:eastAsia="lt-LT"/>
        </w:rPr>
        <w:t>kokybę</w:t>
      </w:r>
      <w:proofErr w:type="spellEnd"/>
      <w:r w:rsidRPr="00E9486B">
        <w:rPr>
          <w:sz w:val="23"/>
          <w:szCs w:val="23"/>
          <w:lang w:eastAsia="lt-LT"/>
        </w:rPr>
        <w:t xml:space="preserve"> </w:t>
      </w:r>
      <w:proofErr w:type="spellStart"/>
      <w:r w:rsidRPr="00E9486B">
        <w:rPr>
          <w:sz w:val="23"/>
          <w:szCs w:val="23"/>
          <w:lang w:eastAsia="lt-LT"/>
        </w:rPr>
        <w:t>ir</w:t>
      </w:r>
      <w:proofErr w:type="spellEnd"/>
      <w:r w:rsidRPr="00E9486B">
        <w:rPr>
          <w:sz w:val="23"/>
          <w:szCs w:val="23"/>
          <w:lang w:eastAsia="lt-LT"/>
        </w:rPr>
        <w:t xml:space="preserve"> </w:t>
      </w:r>
      <w:proofErr w:type="spellStart"/>
      <w:r w:rsidRPr="00E9486B">
        <w:rPr>
          <w:sz w:val="23"/>
          <w:szCs w:val="23"/>
          <w:lang w:eastAsia="lt-LT"/>
        </w:rPr>
        <w:t>prieinamumą</w:t>
      </w:r>
      <w:proofErr w:type="spellEnd"/>
      <w:r w:rsidRPr="00E9486B">
        <w:rPr>
          <w:sz w:val="23"/>
          <w:szCs w:val="23"/>
          <w:lang w:eastAsia="lt-LT"/>
        </w:rPr>
        <w:t xml:space="preserve">“ </w:t>
      </w:r>
      <w:proofErr w:type="spellStart"/>
      <w:r w:rsidRPr="00E9486B">
        <w:rPr>
          <w:sz w:val="23"/>
          <w:szCs w:val="23"/>
          <w:lang w:eastAsia="lt-LT"/>
        </w:rPr>
        <w:t>įgyvendinimo</w:t>
      </w:r>
      <w:proofErr w:type="spellEnd"/>
      <w:r w:rsidRPr="00E9486B">
        <w:rPr>
          <w:sz w:val="23"/>
          <w:szCs w:val="23"/>
          <w:lang w:eastAsia="lt-LT"/>
        </w:rPr>
        <w:t xml:space="preserve">. </w:t>
      </w:r>
    </w:p>
    <w:p w14:paraId="1802B93F" w14:textId="77777777" w:rsidR="00862C87" w:rsidRPr="00862C87" w:rsidRDefault="00862C87" w:rsidP="00A67379">
      <w:pPr>
        <w:pStyle w:val="NoSpacing2"/>
        <w:tabs>
          <w:tab w:val="left" w:pos="0"/>
        </w:tabs>
        <w:ind w:firstLine="624"/>
        <w:jc w:val="both"/>
        <w:rPr>
          <w:color w:val="000000"/>
          <w:sz w:val="23"/>
          <w:szCs w:val="23"/>
        </w:rPr>
      </w:pPr>
    </w:p>
    <w:p w14:paraId="3B896EF1" w14:textId="77777777" w:rsidR="00862C87" w:rsidRPr="00862C87" w:rsidRDefault="00862C87" w:rsidP="00A67379">
      <w:pPr>
        <w:pStyle w:val="DefaultStyle"/>
        <w:spacing w:after="0" w:line="240" w:lineRule="auto"/>
        <w:ind w:firstLine="567"/>
        <w:jc w:val="center"/>
        <w:rPr>
          <w:sz w:val="23"/>
          <w:szCs w:val="23"/>
          <w:lang w:val="lt-LT"/>
        </w:rPr>
      </w:pPr>
      <w:r w:rsidRPr="00862C87">
        <w:rPr>
          <w:b/>
          <w:bCs/>
          <w:sz w:val="23"/>
          <w:szCs w:val="23"/>
          <w:lang w:val="lt-LT"/>
        </w:rPr>
        <w:t>II SKYRIUS</w:t>
      </w:r>
    </w:p>
    <w:p w14:paraId="2271F137" w14:textId="77777777" w:rsidR="00862C87" w:rsidRPr="00862C87" w:rsidRDefault="00862C87" w:rsidP="00A67379">
      <w:pPr>
        <w:pStyle w:val="DefaultStyle"/>
        <w:spacing w:after="0" w:line="240" w:lineRule="auto"/>
        <w:ind w:firstLine="567"/>
        <w:jc w:val="center"/>
        <w:rPr>
          <w:sz w:val="23"/>
          <w:szCs w:val="23"/>
          <w:lang w:val="lt-LT"/>
        </w:rPr>
      </w:pPr>
      <w:r w:rsidRPr="00862C87">
        <w:rPr>
          <w:b/>
          <w:sz w:val="23"/>
          <w:szCs w:val="23"/>
          <w:lang w:val="lt-LT"/>
        </w:rPr>
        <w:t>SITUACIJOS ANALIZĖ</w:t>
      </w:r>
    </w:p>
    <w:p w14:paraId="083F8068" w14:textId="77777777" w:rsidR="00862C87" w:rsidRPr="00862C87" w:rsidRDefault="00862C87" w:rsidP="00A67379">
      <w:pPr>
        <w:pStyle w:val="Sraopastraipa"/>
        <w:tabs>
          <w:tab w:val="left" w:pos="0"/>
        </w:tabs>
        <w:spacing w:after="0" w:line="240" w:lineRule="auto"/>
        <w:ind w:left="0"/>
        <w:jc w:val="both"/>
        <w:rPr>
          <w:rFonts w:ascii="Times New Roman" w:hAnsi="Times New Roman"/>
          <w:color w:val="000000"/>
          <w:sz w:val="23"/>
          <w:szCs w:val="23"/>
        </w:rPr>
      </w:pPr>
    </w:p>
    <w:p w14:paraId="072DDCD1" w14:textId="77777777" w:rsidR="00862C87" w:rsidRPr="00862C87" w:rsidRDefault="00862C87">
      <w:pPr>
        <w:pStyle w:val="Sraopastraipa"/>
        <w:numPr>
          <w:ilvl w:val="0"/>
          <w:numId w:val="93"/>
        </w:numPr>
        <w:tabs>
          <w:tab w:val="left" w:pos="0"/>
        </w:tabs>
        <w:spacing w:after="0" w:line="240" w:lineRule="auto"/>
        <w:ind w:firstLine="567"/>
        <w:jc w:val="both"/>
        <w:rPr>
          <w:rFonts w:ascii="Times New Roman" w:hAnsi="Times New Roman"/>
          <w:sz w:val="23"/>
          <w:szCs w:val="23"/>
        </w:rPr>
      </w:pPr>
      <w:r w:rsidRPr="00862C87">
        <w:rPr>
          <w:rFonts w:ascii="Times New Roman" w:hAnsi="Times New Roman"/>
          <w:sz w:val="23"/>
          <w:szCs w:val="23"/>
        </w:rPr>
        <w:t>VŠĮ Kėdainių ligoninė teikia tik dantų protezavimo paslaugas. Pastaruoju metu girdimi vis dažnesni pacientų nuogąstavimai, kad negali vienoje įstaigoje gauti visas reikiamas odontologų paslaugas (nuo dantų ar šaknų šalinimo, kanalų sutvarkymo iki protezavimo paslaugų). Todėl dažniausiai susiranda kitas gydymo įstaigas, kuriose gali gauti visas norimas paslaugas.</w:t>
      </w:r>
    </w:p>
    <w:p w14:paraId="057CF8E6" w14:textId="51881812" w:rsidR="00862C87" w:rsidRPr="00862C87" w:rsidRDefault="00862C87">
      <w:pPr>
        <w:pStyle w:val="Sraopastraipa"/>
        <w:numPr>
          <w:ilvl w:val="0"/>
          <w:numId w:val="93"/>
        </w:numPr>
        <w:tabs>
          <w:tab w:val="left" w:pos="0"/>
        </w:tabs>
        <w:spacing w:after="0" w:line="240" w:lineRule="auto"/>
        <w:ind w:firstLine="567"/>
        <w:jc w:val="both"/>
        <w:rPr>
          <w:rFonts w:ascii="Times New Roman" w:hAnsi="Times New Roman"/>
          <w:sz w:val="23"/>
          <w:szCs w:val="23"/>
        </w:rPr>
      </w:pPr>
      <w:r w:rsidRPr="00862C87">
        <w:rPr>
          <w:rFonts w:ascii="Times New Roman" w:hAnsi="Times New Roman"/>
          <w:sz w:val="23"/>
          <w:szCs w:val="23"/>
        </w:rPr>
        <w:t>Pastaraisiais metais stebimi dideli pacientų su specialiais slaugos poreikiais odontologinės pagalbos nepatenkinti poreikiai. Daugeliui šių pacientų paslaugos neprieinamos ilgą jų gyvenimo laikotarpį dėl judėjimo sutrikimo, galimybės atvykti iki gydymo įstaigos. Todėl šiems pacientams labiausiai reikia dantų ar šaknų šalinimo ir protezavimo paslaugų. Tokių pacientų didelis kiekis pa</w:t>
      </w:r>
      <w:r w:rsidR="00381284">
        <w:rPr>
          <w:rFonts w:ascii="Times New Roman" w:hAnsi="Times New Roman"/>
          <w:sz w:val="23"/>
          <w:szCs w:val="23"/>
        </w:rPr>
        <w:t>tenka į VŠĮ Kėdainių ligoninės S</w:t>
      </w:r>
      <w:r w:rsidRPr="00862C87">
        <w:rPr>
          <w:rFonts w:ascii="Times New Roman" w:hAnsi="Times New Roman"/>
          <w:sz w:val="23"/>
          <w:szCs w:val="23"/>
        </w:rPr>
        <w:t>laugos ir palaikomojo gydymo skyrių, būnant slaugos skyriuje galėtume pacienta</w:t>
      </w:r>
      <w:r w:rsidR="00381284">
        <w:rPr>
          <w:rFonts w:ascii="Times New Roman" w:hAnsi="Times New Roman"/>
          <w:sz w:val="23"/>
          <w:szCs w:val="23"/>
        </w:rPr>
        <w:t>m</w:t>
      </w:r>
      <w:r w:rsidRPr="00862C87">
        <w:rPr>
          <w:rFonts w:ascii="Times New Roman" w:hAnsi="Times New Roman"/>
          <w:sz w:val="23"/>
          <w:szCs w:val="23"/>
        </w:rPr>
        <w:t>s sudaryti sąlygas gauti visas reikiamas odontologines paslaugas.</w:t>
      </w:r>
    </w:p>
    <w:p w14:paraId="26654129" w14:textId="77777777" w:rsidR="00862C87" w:rsidRPr="00862C87" w:rsidRDefault="00862C87">
      <w:pPr>
        <w:pStyle w:val="Sraopastraipa"/>
        <w:numPr>
          <w:ilvl w:val="0"/>
          <w:numId w:val="93"/>
        </w:numPr>
        <w:tabs>
          <w:tab w:val="left" w:pos="0"/>
        </w:tabs>
        <w:spacing w:after="0" w:line="240" w:lineRule="auto"/>
        <w:ind w:firstLine="567"/>
        <w:jc w:val="both"/>
        <w:rPr>
          <w:rFonts w:ascii="Times New Roman" w:hAnsi="Times New Roman"/>
          <w:sz w:val="23"/>
          <w:szCs w:val="23"/>
        </w:rPr>
      </w:pPr>
      <w:r w:rsidRPr="00862C87">
        <w:rPr>
          <w:rFonts w:ascii="Times New Roman" w:hAnsi="Times New Roman"/>
          <w:color w:val="000000"/>
          <w:sz w:val="23"/>
          <w:szCs w:val="23"/>
        </w:rPr>
        <w:t>VŠĮ Kėdainių ligoninė kuria šiuolaikiškos, operatyviai prisitaikančios, pacientų poreikius atitinkančios įstaigos įvaizdį. Išplėtoję odontologinių paslaugų spektrą, galėsime sudaryti palankias ir greitai pasiekiamas odontologo paslaugas Kėdainių rajono savivaldybės gyventojams, taip patenkindami jų kokybiško ir pilnaverčio gydymo siekimą.</w:t>
      </w:r>
    </w:p>
    <w:p w14:paraId="25F2396E" w14:textId="77777777" w:rsidR="00A67379" w:rsidRDefault="00A67379" w:rsidP="00862C87">
      <w:pPr>
        <w:pStyle w:val="DefaultStyle"/>
        <w:spacing w:after="0"/>
        <w:ind w:left="-720"/>
        <w:jc w:val="center"/>
        <w:rPr>
          <w:b/>
          <w:sz w:val="23"/>
          <w:szCs w:val="23"/>
          <w:lang w:val="lt-LT"/>
        </w:rPr>
      </w:pPr>
    </w:p>
    <w:p w14:paraId="2E9163DC" w14:textId="77777777" w:rsidR="0034586D" w:rsidRDefault="0034586D" w:rsidP="00862C87">
      <w:pPr>
        <w:pStyle w:val="DefaultStyle"/>
        <w:spacing w:after="0"/>
        <w:ind w:left="-720"/>
        <w:jc w:val="center"/>
        <w:rPr>
          <w:b/>
          <w:sz w:val="23"/>
          <w:szCs w:val="23"/>
          <w:lang w:val="lt-LT"/>
        </w:rPr>
      </w:pPr>
    </w:p>
    <w:p w14:paraId="23EABEE4" w14:textId="095F7829" w:rsidR="00862C87" w:rsidRPr="00862C87" w:rsidRDefault="00862C87" w:rsidP="00862C87">
      <w:pPr>
        <w:pStyle w:val="DefaultStyle"/>
        <w:spacing w:after="0"/>
        <w:ind w:left="-720"/>
        <w:jc w:val="center"/>
        <w:rPr>
          <w:sz w:val="23"/>
          <w:szCs w:val="23"/>
        </w:rPr>
      </w:pPr>
      <w:r w:rsidRPr="00862C87">
        <w:rPr>
          <w:b/>
          <w:sz w:val="23"/>
          <w:szCs w:val="23"/>
          <w:lang w:val="lt-LT"/>
        </w:rPr>
        <w:t>III SKYRIUS</w:t>
      </w:r>
    </w:p>
    <w:p w14:paraId="7FA9F5AF" w14:textId="77777777" w:rsidR="00862C87" w:rsidRPr="00862C87" w:rsidRDefault="00862C87" w:rsidP="00862C87">
      <w:pPr>
        <w:pStyle w:val="DefaultStyle"/>
        <w:spacing w:after="0"/>
        <w:ind w:left="-720"/>
        <w:jc w:val="center"/>
        <w:rPr>
          <w:sz w:val="23"/>
          <w:szCs w:val="23"/>
        </w:rPr>
      </w:pPr>
      <w:r w:rsidRPr="00862C87">
        <w:rPr>
          <w:b/>
          <w:sz w:val="23"/>
          <w:szCs w:val="23"/>
          <w:lang w:val="lt-LT"/>
        </w:rPr>
        <w:t>TIKSLAS</w:t>
      </w:r>
    </w:p>
    <w:p w14:paraId="36433801" w14:textId="77777777" w:rsidR="00862C87" w:rsidRPr="00862C87" w:rsidRDefault="00862C87" w:rsidP="00862C87">
      <w:pPr>
        <w:pStyle w:val="DefaultStyle"/>
        <w:spacing w:after="0"/>
        <w:ind w:left="-720"/>
        <w:jc w:val="center"/>
        <w:rPr>
          <w:b/>
          <w:sz w:val="23"/>
          <w:szCs w:val="23"/>
          <w:lang w:val="lt-LT"/>
        </w:rPr>
      </w:pPr>
    </w:p>
    <w:p w14:paraId="4BC85AE6" w14:textId="77777777" w:rsidR="00862C87" w:rsidRPr="00862C87" w:rsidRDefault="00862C87">
      <w:pPr>
        <w:pStyle w:val="Sraopastraipa"/>
        <w:numPr>
          <w:ilvl w:val="0"/>
          <w:numId w:val="93"/>
        </w:numPr>
        <w:spacing w:after="0" w:line="240" w:lineRule="auto"/>
        <w:ind w:firstLine="624"/>
        <w:jc w:val="both"/>
        <w:rPr>
          <w:rFonts w:ascii="Times New Roman" w:hAnsi="Times New Roman"/>
          <w:sz w:val="23"/>
          <w:szCs w:val="23"/>
        </w:rPr>
      </w:pPr>
      <w:r w:rsidRPr="00862C87">
        <w:rPr>
          <w:rFonts w:ascii="Times New Roman" w:hAnsi="Times New Roman"/>
          <w:color w:val="000000"/>
          <w:sz w:val="23"/>
          <w:szCs w:val="23"/>
        </w:rPr>
        <w:t>Pagerinti Kėdainių rajono savivaldybės gyventojų odontologijos paslaugų prieinamumą ir kokybę.</w:t>
      </w:r>
    </w:p>
    <w:p w14:paraId="570C279B" w14:textId="77777777" w:rsidR="00A67379" w:rsidRDefault="00A67379">
      <w:pPr>
        <w:rPr>
          <w:b/>
          <w:sz w:val="23"/>
          <w:szCs w:val="23"/>
        </w:rPr>
      </w:pPr>
      <w:r>
        <w:rPr>
          <w:b/>
          <w:sz w:val="23"/>
          <w:szCs w:val="23"/>
        </w:rPr>
        <w:br w:type="page"/>
      </w:r>
    </w:p>
    <w:p w14:paraId="60540FE8" w14:textId="28A18230" w:rsidR="00862C87" w:rsidRPr="00862C87" w:rsidRDefault="00862C87" w:rsidP="00862C87">
      <w:pPr>
        <w:tabs>
          <w:tab w:val="left" w:pos="0"/>
        </w:tabs>
        <w:ind w:firstLine="480"/>
        <w:jc w:val="center"/>
        <w:rPr>
          <w:sz w:val="23"/>
          <w:szCs w:val="23"/>
        </w:rPr>
      </w:pPr>
      <w:r w:rsidRPr="00862C87">
        <w:rPr>
          <w:b/>
          <w:sz w:val="23"/>
          <w:szCs w:val="23"/>
        </w:rPr>
        <w:t>IV SKYRIUS</w:t>
      </w:r>
    </w:p>
    <w:p w14:paraId="13F315C5" w14:textId="77777777" w:rsidR="00862C87" w:rsidRPr="00862C87" w:rsidRDefault="00862C87" w:rsidP="00862C87">
      <w:pPr>
        <w:ind w:left="360"/>
        <w:jc w:val="center"/>
        <w:rPr>
          <w:sz w:val="23"/>
          <w:szCs w:val="23"/>
        </w:rPr>
      </w:pPr>
      <w:r w:rsidRPr="00862C87">
        <w:rPr>
          <w:b/>
          <w:sz w:val="23"/>
          <w:szCs w:val="23"/>
        </w:rPr>
        <w:t>UŽDAVINIAI</w:t>
      </w:r>
    </w:p>
    <w:p w14:paraId="6F96DBEA" w14:textId="77777777" w:rsidR="00862C87" w:rsidRPr="00862C87" w:rsidRDefault="00862C87" w:rsidP="00862C87">
      <w:pPr>
        <w:tabs>
          <w:tab w:val="left" w:pos="0"/>
        </w:tabs>
        <w:ind w:firstLine="480"/>
        <w:jc w:val="both"/>
        <w:rPr>
          <w:sz w:val="23"/>
          <w:szCs w:val="23"/>
        </w:rPr>
      </w:pPr>
    </w:p>
    <w:p w14:paraId="097F8670" w14:textId="77777777" w:rsidR="00862C87" w:rsidRPr="00862C87" w:rsidRDefault="00862C87">
      <w:pPr>
        <w:pStyle w:val="Sraopastraipa"/>
        <w:numPr>
          <w:ilvl w:val="0"/>
          <w:numId w:val="93"/>
        </w:numPr>
        <w:spacing w:after="0" w:line="240" w:lineRule="auto"/>
        <w:ind w:firstLine="624"/>
        <w:jc w:val="both"/>
        <w:rPr>
          <w:rFonts w:ascii="Times New Roman" w:hAnsi="Times New Roman"/>
          <w:sz w:val="23"/>
          <w:szCs w:val="23"/>
        </w:rPr>
      </w:pPr>
      <w:r w:rsidRPr="00862C87">
        <w:rPr>
          <w:rFonts w:ascii="Times New Roman" w:hAnsi="Times New Roman"/>
          <w:color w:val="000000"/>
          <w:sz w:val="23"/>
          <w:szCs w:val="23"/>
        </w:rPr>
        <w:t>Siekiant užtikrinti programoje iškelto tikslo įgyvendinimą įrengti 1 gydytojo odontologo darbo vietą.</w:t>
      </w:r>
    </w:p>
    <w:p w14:paraId="7C5535D9" w14:textId="77777777" w:rsidR="00862C87" w:rsidRPr="00862C87" w:rsidRDefault="00862C87">
      <w:pPr>
        <w:pStyle w:val="Sraopastraipa"/>
        <w:numPr>
          <w:ilvl w:val="0"/>
          <w:numId w:val="93"/>
        </w:numPr>
        <w:spacing w:after="0" w:line="240" w:lineRule="auto"/>
        <w:ind w:firstLine="624"/>
        <w:jc w:val="both"/>
        <w:rPr>
          <w:rFonts w:ascii="Times New Roman" w:hAnsi="Times New Roman"/>
          <w:sz w:val="23"/>
          <w:szCs w:val="23"/>
        </w:rPr>
      </w:pPr>
      <w:r w:rsidRPr="00862C87">
        <w:rPr>
          <w:rFonts w:ascii="Times New Roman" w:hAnsi="Times New Roman"/>
          <w:color w:val="000000"/>
          <w:sz w:val="23"/>
          <w:szCs w:val="23"/>
        </w:rPr>
        <w:t>Patenkinti pacientų poreikius ir galimybes laiku gauti visas reikiamas odontologines paslaugas.</w:t>
      </w:r>
    </w:p>
    <w:p w14:paraId="6BFFCAC1" w14:textId="77777777" w:rsidR="00862C87" w:rsidRPr="00862C87" w:rsidRDefault="00862C87">
      <w:pPr>
        <w:pStyle w:val="Sraopastraipa"/>
        <w:numPr>
          <w:ilvl w:val="0"/>
          <w:numId w:val="93"/>
        </w:numPr>
        <w:spacing w:after="0" w:line="240" w:lineRule="auto"/>
        <w:ind w:firstLine="624"/>
        <w:jc w:val="both"/>
        <w:rPr>
          <w:rFonts w:ascii="Times New Roman" w:hAnsi="Times New Roman"/>
          <w:sz w:val="23"/>
          <w:szCs w:val="23"/>
        </w:rPr>
      </w:pPr>
      <w:r w:rsidRPr="00862C87">
        <w:rPr>
          <w:rFonts w:ascii="Times New Roman" w:hAnsi="Times New Roman"/>
          <w:color w:val="000000"/>
          <w:sz w:val="23"/>
          <w:szCs w:val="23"/>
        </w:rPr>
        <w:t>Pradėti teikti pirmines odontologines paslaugas (dantų ar šaknų šalinimo, kanalų gydymo, sutvarkymo ir kt.).</w:t>
      </w:r>
    </w:p>
    <w:p w14:paraId="07EC7DDF" w14:textId="77777777" w:rsidR="00862C87" w:rsidRPr="00862C87" w:rsidRDefault="00862C87" w:rsidP="00862C87">
      <w:pPr>
        <w:pStyle w:val="DefaultStyle"/>
        <w:spacing w:after="0"/>
        <w:ind w:left="-720"/>
        <w:jc w:val="center"/>
        <w:rPr>
          <w:sz w:val="23"/>
          <w:szCs w:val="23"/>
        </w:rPr>
      </w:pPr>
      <w:r w:rsidRPr="00862C87">
        <w:rPr>
          <w:b/>
          <w:sz w:val="23"/>
          <w:szCs w:val="23"/>
          <w:lang w:val="lt-LT"/>
        </w:rPr>
        <w:t>IV SKYRIUS</w:t>
      </w:r>
    </w:p>
    <w:p w14:paraId="16A59234" w14:textId="77777777" w:rsidR="00862C87" w:rsidRPr="00862C87" w:rsidRDefault="00862C87" w:rsidP="00862C87">
      <w:pPr>
        <w:pStyle w:val="DefaultStyle"/>
        <w:spacing w:after="0"/>
        <w:ind w:left="-720"/>
        <w:jc w:val="center"/>
        <w:rPr>
          <w:sz w:val="23"/>
          <w:szCs w:val="23"/>
        </w:rPr>
      </w:pPr>
      <w:r w:rsidRPr="00862C87">
        <w:rPr>
          <w:b/>
          <w:sz w:val="23"/>
          <w:szCs w:val="23"/>
          <w:lang w:val="lt-LT"/>
        </w:rPr>
        <w:t>ATSAKINGAS VYKDYTOJAS</w:t>
      </w:r>
    </w:p>
    <w:p w14:paraId="68E6A596" w14:textId="77777777" w:rsidR="00862C87" w:rsidRPr="00862C87" w:rsidRDefault="00862C87" w:rsidP="00862C87">
      <w:pPr>
        <w:pStyle w:val="DefaultStyle"/>
        <w:spacing w:after="0"/>
        <w:jc w:val="both"/>
        <w:rPr>
          <w:sz w:val="23"/>
          <w:szCs w:val="23"/>
          <w:lang w:val="lt-LT"/>
        </w:rPr>
      </w:pPr>
    </w:p>
    <w:p w14:paraId="736B5D61" w14:textId="77777777" w:rsidR="00862C87" w:rsidRPr="00862C87" w:rsidRDefault="00862C87">
      <w:pPr>
        <w:pStyle w:val="Sraopastraipa"/>
        <w:numPr>
          <w:ilvl w:val="0"/>
          <w:numId w:val="93"/>
        </w:numPr>
        <w:spacing w:after="0" w:line="240" w:lineRule="auto"/>
        <w:ind w:firstLine="624"/>
        <w:rPr>
          <w:rFonts w:ascii="Times New Roman" w:hAnsi="Times New Roman"/>
          <w:sz w:val="23"/>
          <w:szCs w:val="23"/>
        </w:rPr>
      </w:pPr>
      <w:r w:rsidRPr="00862C87">
        <w:rPr>
          <w:rFonts w:ascii="Times New Roman" w:hAnsi="Times New Roman"/>
          <w:sz w:val="23"/>
          <w:szCs w:val="23"/>
        </w:rPr>
        <w:t>VšĮ Kėdainių ligoninės direktorė Asta Šakickienė.</w:t>
      </w:r>
    </w:p>
    <w:p w14:paraId="50F38497" w14:textId="77777777" w:rsidR="00862C87" w:rsidRPr="00862C87" w:rsidRDefault="00862C87" w:rsidP="00862C87">
      <w:pPr>
        <w:pStyle w:val="DefaultStyle"/>
        <w:tabs>
          <w:tab w:val="left" w:pos="1440"/>
        </w:tabs>
        <w:spacing w:after="0"/>
        <w:rPr>
          <w:sz w:val="23"/>
          <w:szCs w:val="23"/>
          <w:lang w:val="lt-LT"/>
        </w:rPr>
      </w:pPr>
    </w:p>
    <w:p w14:paraId="29326F4C" w14:textId="77777777" w:rsidR="00862C87" w:rsidRPr="00862C87" w:rsidRDefault="00862C87" w:rsidP="00862C87">
      <w:pPr>
        <w:pStyle w:val="DefaultStyle"/>
        <w:spacing w:after="0"/>
        <w:ind w:left="-720"/>
        <w:jc w:val="center"/>
        <w:rPr>
          <w:sz w:val="23"/>
          <w:szCs w:val="23"/>
          <w:lang w:val="lt-LT"/>
        </w:rPr>
      </w:pPr>
      <w:r w:rsidRPr="00862C87">
        <w:rPr>
          <w:b/>
          <w:sz w:val="23"/>
          <w:szCs w:val="23"/>
          <w:lang w:val="lt-LT"/>
        </w:rPr>
        <w:t>V SKYRIUS</w:t>
      </w:r>
    </w:p>
    <w:p w14:paraId="0EE4734E" w14:textId="77777777" w:rsidR="00862C87" w:rsidRPr="00862C87" w:rsidRDefault="00862C87" w:rsidP="00862C87">
      <w:pPr>
        <w:pStyle w:val="DefaultStyle"/>
        <w:spacing w:after="0"/>
        <w:ind w:left="-720"/>
        <w:jc w:val="center"/>
        <w:rPr>
          <w:sz w:val="23"/>
          <w:szCs w:val="23"/>
          <w:lang w:val="lt-LT"/>
        </w:rPr>
      </w:pPr>
      <w:r w:rsidRPr="00862C87">
        <w:rPr>
          <w:b/>
          <w:sz w:val="23"/>
          <w:szCs w:val="23"/>
          <w:lang w:val="lt-LT"/>
        </w:rPr>
        <w:t>LĖŠŲ POREIKIS</w:t>
      </w:r>
    </w:p>
    <w:p w14:paraId="6D282FC1" w14:textId="77777777" w:rsidR="00862C87" w:rsidRPr="00862C87" w:rsidRDefault="00862C87" w:rsidP="00862C87">
      <w:pPr>
        <w:pStyle w:val="DefaultStyle"/>
        <w:spacing w:after="0"/>
        <w:jc w:val="both"/>
        <w:rPr>
          <w:sz w:val="23"/>
          <w:szCs w:val="23"/>
          <w:lang w:val="lt-LT"/>
        </w:rPr>
      </w:pPr>
    </w:p>
    <w:p w14:paraId="39BCF6B3" w14:textId="04E56D05" w:rsidR="00862C87" w:rsidRPr="00862C87" w:rsidRDefault="00862C87">
      <w:pPr>
        <w:pStyle w:val="Sraopastraipa"/>
        <w:numPr>
          <w:ilvl w:val="0"/>
          <w:numId w:val="93"/>
        </w:numPr>
        <w:spacing w:after="0" w:line="240" w:lineRule="auto"/>
        <w:ind w:firstLine="624"/>
        <w:jc w:val="both"/>
        <w:rPr>
          <w:rFonts w:ascii="Times New Roman" w:hAnsi="Times New Roman"/>
          <w:sz w:val="23"/>
          <w:szCs w:val="23"/>
        </w:rPr>
      </w:pPr>
      <w:r w:rsidRPr="00862C87">
        <w:rPr>
          <w:rFonts w:ascii="Times New Roman" w:hAnsi="Times New Roman"/>
          <w:color w:val="000000"/>
          <w:sz w:val="23"/>
          <w:szCs w:val="23"/>
          <w:lang w:eastAsia="ar-SA"/>
        </w:rPr>
        <w:t>Odontologijos paslaugų plėtros Kėda</w:t>
      </w:r>
      <w:r w:rsidR="00381284">
        <w:rPr>
          <w:rFonts w:ascii="Times New Roman" w:hAnsi="Times New Roman"/>
          <w:color w:val="000000"/>
          <w:sz w:val="23"/>
          <w:szCs w:val="23"/>
          <w:lang w:eastAsia="ar-SA"/>
        </w:rPr>
        <w:t>inių rajono savivaldybėje 2024</w:t>
      </w:r>
      <w:r w:rsidR="00381284" w:rsidRPr="007E7ECC">
        <w:rPr>
          <w:b/>
          <w:bCs/>
          <w:sz w:val="23"/>
          <w:szCs w:val="23"/>
        </w:rPr>
        <w:t>–</w:t>
      </w:r>
      <w:r w:rsidRPr="00862C87">
        <w:rPr>
          <w:rFonts w:ascii="Times New Roman" w:hAnsi="Times New Roman"/>
          <w:color w:val="000000"/>
          <w:sz w:val="23"/>
          <w:szCs w:val="23"/>
          <w:lang w:eastAsia="ar-SA"/>
        </w:rPr>
        <w:t xml:space="preserve">2027 m. programai </w:t>
      </w:r>
      <w:r w:rsidRPr="00862C87">
        <w:rPr>
          <w:rFonts w:ascii="Times New Roman" w:hAnsi="Times New Roman"/>
          <w:sz w:val="23"/>
          <w:szCs w:val="23"/>
        </w:rPr>
        <w:t>įgyvendinti reikalingų lėšų poreikis iš Kėdainių rajono savivaldybės biudžeto</w:t>
      </w:r>
      <w:r w:rsidRPr="00862C87">
        <w:rPr>
          <w:rFonts w:ascii="Times New Roman" w:hAnsi="Times New Roman"/>
          <w:color w:val="C9211E"/>
          <w:sz w:val="23"/>
          <w:szCs w:val="23"/>
        </w:rPr>
        <w:t xml:space="preserve"> </w:t>
      </w:r>
      <w:r w:rsidRPr="00862C87">
        <w:rPr>
          <w:rFonts w:ascii="Times New Roman" w:hAnsi="Times New Roman"/>
          <w:b/>
          <w:bCs/>
          <w:color w:val="000000"/>
          <w:sz w:val="23"/>
          <w:szCs w:val="23"/>
          <w:lang w:eastAsia="zh-CN"/>
        </w:rPr>
        <w:t xml:space="preserve"> 64 700 Eur</w:t>
      </w:r>
      <w:r w:rsidRPr="00862C87">
        <w:rPr>
          <w:rFonts w:ascii="Times New Roman" w:hAnsi="Times New Roman"/>
          <w:color w:val="000000"/>
          <w:sz w:val="23"/>
          <w:szCs w:val="23"/>
        </w:rPr>
        <w:t xml:space="preserve"> </w:t>
      </w:r>
      <w:r w:rsidRPr="00862C87">
        <w:rPr>
          <w:rFonts w:ascii="Times New Roman" w:hAnsi="Times New Roman"/>
          <w:sz w:val="23"/>
          <w:szCs w:val="23"/>
        </w:rPr>
        <w:t xml:space="preserve">(turtui įsigyti, </w:t>
      </w:r>
      <w:r w:rsidRPr="00862C87">
        <w:rPr>
          <w:rFonts w:ascii="Times New Roman" w:hAnsi="Times New Roman"/>
          <w:color w:val="000000"/>
          <w:sz w:val="23"/>
          <w:szCs w:val="23"/>
          <w:lang w:val="it-IT"/>
        </w:rPr>
        <w:t>lizingo mok</w:t>
      </w:r>
      <w:r w:rsidRPr="00862C87">
        <w:rPr>
          <w:rFonts w:ascii="Times New Roman" w:hAnsi="Times New Roman"/>
          <w:color w:val="000000"/>
          <w:sz w:val="23"/>
          <w:szCs w:val="23"/>
        </w:rPr>
        <w:t>ėjimams, pradinei įmokai, sutarties mokesčiui, palūkanoms</w:t>
      </w:r>
      <w:r w:rsidRPr="00862C87">
        <w:rPr>
          <w:rFonts w:ascii="Times New Roman" w:hAnsi="Times New Roman"/>
          <w:sz w:val="23"/>
          <w:szCs w:val="23"/>
        </w:rPr>
        <w:t xml:space="preserve">): </w:t>
      </w:r>
    </w:p>
    <w:p w14:paraId="215106F9" w14:textId="059D63CC" w:rsidR="00862C87" w:rsidRPr="00A67379" w:rsidRDefault="00A67379" w:rsidP="00862C87">
      <w:pPr>
        <w:tabs>
          <w:tab w:val="left" w:pos="0"/>
          <w:tab w:val="left" w:pos="1440"/>
        </w:tabs>
        <w:jc w:val="both"/>
        <w:rPr>
          <w:b/>
          <w:bCs/>
          <w:sz w:val="23"/>
          <w:szCs w:val="23"/>
          <w:u w:val="single"/>
        </w:rPr>
      </w:pPr>
      <w:r w:rsidRPr="00A67379">
        <w:rPr>
          <w:b/>
          <w:bCs/>
          <w:sz w:val="23"/>
          <w:szCs w:val="23"/>
        </w:rPr>
        <w:tab/>
      </w:r>
      <w:r w:rsidR="00862C87" w:rsidRPr="00A67379">
        <w:rPr>
          <w:b/>
          <w:bCs/>
          <w:sz w:val="23"/>
          <w:szCs w:val="23"/>
          <w:u w:val="single"/>
        </w:rPr>
        <w:t>2024 metai –  23 600 Eur.</w:t>
      </w:r>
    </w:p>
    <w:p w14:paraId="3C853F0C" w14:textId="77777777" w:rsidR="00862C87" w:rsidRPr="00A67379" w:rsidRDefault="00862C87" w:rsidP="00862C87">
      <w:pPr>
        <w:tabs>
          <w:tab w:val="left" w:pos="0"/>
          <w:tab w:val="left" w:pos="1440"/>
        </w:tabs>
        <w:jc w:val="both"/>
        <w:rPr>
          <w:sz w:val="23"/>
          <w:szCs w:val="23"/>
        </w:rPr>
      </w:pPr>
      <w:r w:rsidRPr="00A67379">
        <w:rPr>
          <w:sz w:val="23"/>
          <w:szCs w:val="23"/>
        </w:rPr>
        <w:tab/>
        <w:t>2025 metai –  15 400 Eur.</w:t>
      </w:r>
    </w:p>
    <w:p w14:paraId="5ED078DD" w14:textId="77777777" w:rsidR="00862C87" w:rsidRPr="00A67379" w:rsidRDefault="00862C87" w:rsidP="00862C87">
      <w:pPr>
        <w:tabs>
          <w:tab w:val="left" w:pos="0"/>
          <w:tab w:val="left" w:pos="1440"/>
        </w:tabs>
        <w:jc w:val="both"/>
        <w:rPr>
          <w:sz w:val="23"/>
          <w:szCs w:val="23"/>
        </w:rPr>
      </w:pPr>
      <w:r w:rsidRPr="00A67379">
        <w:rPr>
          <w:sz w:val="23"/>
          <w:szCs w:val="23"/>
        </w:rPr>
        <w:tab/>
        <w:t>2026 metai –  15 400 Eur.</w:t>
      </w:r>
    </w:p>
    <w:p w14:paraId="457C7578" w14:textId="4C12F7E5" w:rsidR="00862C87" w:rsidRPr="00862C87" w:rsidRDefault="00862C87" w:rsidP="00A67379">
      <w:pPr>
        <w:tabs>
          <w:tab w:val="left" w:pos="0"/>
          <w:tab w:val="left" w:pos="1440"/>
        </w:tabs>
        <w:jc w:val="both"/>
        <w:rPr>
          <w:b/>
          <w:sz w:val="23"/>
          <w:szCs w:val="23"/>
        </w:rPr>
      </w:pPr>
      <w:r w:rsidRPr="00A67379">
        <w:rPr>
          <w:sz w:val="23"/>
          <w:szCs w:val="23"/>
        </w:rPr>
        <w:tab/>
        <w:t>2027 metai –  10 300 Eur.</w:t>
      </w:r>
    </w:p>
    <w:p w14:paraId="52B34FC3" w14:textId="77777777" w:rsidR="00862C87" w:rsidRPr="00A67379" w:rsidRDefault="00862C87" w:rsidP="00862C87">
      <w:pPr>
        <w:tabs>
          <w:tab w:val="left" w:pos="0"/>
          <w:tab w:val="left" w:pos="1440"/>
        </w:tabs>
        <w:jc w:val="right"/>
        <w:rPr>
          <w:sz w:val="21"/>
          <w:szCs w:val="21"/>
        </w:rPr>
      </w:pPr>
      <w:r w:rsidRPr="00A67379">
        <w:rPr>
          <w:b/>
          <w:sz w:val="21"/>
          <w:szCs w:val="21"/>
        </w:rPr>
        <w:t xml:space="preserve">1 lentelė. Įsigyjama įranga ir lėšų poreikis </w:t>
      </w:r>
    </w:p>
    <w:tbl>
      <w:tblPr>
        <w:tblW w:w="9930" w:type="dxa"/>
        <w:tblInd w:w="-10" w:type="dxa"/>
        <w:tblLayout w:type="fixed"/>
        <w:tblLook w:val="04A0" w:firstRow="1" w:lastRow="0" w:firstColumn="1" w:lastColumn="0" w:noHBand="0" w:noVBand="1"/>
      </w:tblPr>
      <w:tblGrid>
        <w:gridCol w:w="709"/>
        <w:gridCol w:w="7518"/>
        <w:gridCol w:w="1703"/>
      </w:tblGrid>
      <w:tr w:rsidR="00862C87" w:rsidRPr="00A67379" w14:paraId="63C41AF6" w14:textId="77777777" w:rsidTr="00A67379">
        <w:trPr>
          <w:trHeight w:val="626"/>
        </w:trPr>
        <w:tc>
          <w:tcPr>
            <w:tcW w:w="709" w:type="dxa"/>
            <w:tcBorders>
              <w:top w:val="single" w:sz="4" w:space="0" w:color="000000"/>
              <w:left w:val="single" w:sz="4" w:space="0" w:color="000000"/>
              <w:bottom w:val="single" w:sz="4" w:space="0" w:color="000000"/>
            </w:tcBorders>
            <w:shd w:val="clear" w:color="auto" w:fill="CCCCCC"/>
            <w:vAlign w:val="center"/>
          </w:tcPr>
          <w:p w14:paraId="7CC98CC1" w14:textId="77777777" w:rsidR="00862C87" w:rsidRPr="00A67379" w:rsidRDefault="00862C87" w:rsidP="00F8454D">
            <w:pPr>
              <w:widowControl w:val="0"/>
              <w:jc w:val="center"/>
              <w:rPr>
                <w:sz w:val="21"/>
                <w:szCs w:val="21"/>
              </w:rPr>
            </w:pPr>
            <w:r w:rsidRPr="00A67379">
              <w:rPr>
                <w:b/>
                <w:bCs/>
                <w:color w:val="000000"/>
                <w:sz w:val="21"/>
                <w:szCs w:val="21"/>
              </w:rPr>
              <w:t>Eil. Nr.</w:t>
            </w:r>
          </w:p>
        </w:tc>
        <w:tc>
          <w:tcPr>
            <w:tcW w:w="7518" w:type="dxa"/>
            <w:tcBorders>
              <w:top w:val="single" w:sz="4" w:space="0" w:color="000000"/>
              <w:left w:val="single" w:sz="4" w:space="0" w:color="000000"/>
              <w:bottom w:val="single" w:sz="4" w:space="0" w:color="000000"/>
            </w:tcBorders>
            <w:shd w:val="clear" w:color="auto" w:fill="CCCCCC"/>
            <w:vAlign w:val="center"/>
          </w:tcPr>
          <w:p w14:paraId="5B29C1B8" w14:textId="77777777" w:rsidR="00862C87" w:rsidRPr="00A67379" w:rsidRDefault="00862C87" w:rsidP="00F8454D">
            <w:pPr>
              <w:widowControl w:val="0"/>
              <w:jc w:val="center"/>
              <w:rPr>
                <w:sz w:val="21"/>
                <w:szCs w:val="21"/>
              </w:rPr>
            </w:pPr>
            <w:r w:rsidRPr="00A67379">
              <w:rPr>
                <w:b/>
                <w:bCs/>
                <w:color w:val="000000"/>
                <w:sz w:val="21"/>
                <w:szCs w:val="21"/>
              </w:rPr>
              <w:t>Priemonės pavadinimas</w:t>
            </w:r>
          </w:p>
        </w:tc>
        <w:tc>
          <w:tcPr>
            <w:tcW w:w="1703"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6BF9A88D" w14:textId="6C4D3C5C" w:rsidR="00862C87" w:rsidRPr="00A67379" w:rsidRDefault="00862C87" w:rsidP="00F8454D">
            <w:pPr>
              <w:widowControl w:val="0"/>
              <w:jc w:val="center"/>
              <w:rPr>
                <w:sz w:val="21"/>
                <w:szCs w:val="21"/>
              </w:rPr>
            </w:pPr>
            <w:r w:rsidRPr="00A67379">
              <w:rPr>
                <w:b/>
                <w:bCs/>
                <w:color w:val="000000"/>
                <w:sz w:val="21"/>
                <w:szCs w:val="21"/>
              </w:rPr>
              <w:t xml:space="preserve">Iš viso Eur su PVM </w:t>
            </w:r>
          </w:p>
        </w:tc>
      </w:tr>
      <w:tr w:rsidR="00862C87" w:rsidRPr="00A67379" w14:paraId="722E6C7D" w14:textId="77777777" w:rsidTr="00A67379">
        <w:tc>
          <w:tcPr>
            <w:tcW w:w="709" w:type="dxa"/>
            <w:tcBorders>
              <w:top w:val="single" w:sz="4" w:space="0" w:color="000000"/>
              <w:left w:val="single" w:sz="4" w:space="0" w:color="000000"/>
              <w:bottom w:val="single" w:sz="4" w:space="0" w:color="000000"/>
            </w:tcBorders>
          </w:tcPr>
          <w:p w14:paraId="754B4560" w14:textId="77777777" w:rsidR="00862C87" w:rsidRPr="00A67379" w:rsidRDefault="00862C87" w:rsidP="00F8454D">
            <w:pPr>
              <w:widowControl w:val="0"/>
              <w:jc w:val="center"/>
              <w:rPr>
                <w:sz w:val="21"/>
                <w:szCs w:val="21"/>
              </w:rPr>
            </w:pPr>
            <w:r w:rsidRPr="00A67379">
              <w:rPr>
                <w:color w:val="000000"/>
                <w:sz w:val="21"/>
                <w:szCs w:val="21"/>
              </w:rPr>
              <w:t>1.</w:t>
            </w:r>
          </w:p>
        </w:tc>
        <w:tc>
          <w:tcPr>
            <w:tcW w:w="7518" w:type="dxa"/>
            <w:tcBorders>
              <w:top w:val="single" w:sz="4" w:space="0" w:color="000000"/>
              <w:left w:val="single" w:sz="4" w:space="0" w:color="000000"/>
              <w:bottom w:val="single" w:sz="4" w:space="0" w:color="000000"/>
            </w:tcBorders>
          </w:tcPr>
          <w:p w14:paraId="63B1774C" w14:textId="77777777" w:rsidR="00862C87" w:rsidRPr="00A67379" w:rsidRDefault="00862C87" w:rsidP="00F8454D">
            <w:pPr>
              <w:widowControl w:val="0"/>
              <w:jc w:val="both"/>
              <w:rPr>
                <w:b/>
                <w:bCs/>
                <w:sz w:val="21"/>
                <w:szCs w:val="21"/>
              </w:rPr>
            </w:pPr>
            <w:proofErr w:type="spellStart"/>
            <w:r w:rsidRPr="00A67379">
              <w:rPr>
                <w:b/>
                <w:bCs/>
                <w:sz w:val="21"/>
                <w:szCs w:val="21"/>
                <w:lang w:val="en-US"/>
              </w:rPr>
              <w:t>Gydytojo</w:t>
            </w:r>
            <w:proofErr w:type="spellEnd"/>
            <w:r w:rsidRPr="00A67379">
              <w:rPr>
                <w:b/>
                <w:bCs/>
                <w:sz w:val="21"/>
                <w:szCs w:val="21"/>
                <w:lang w:val="en-US"/>
              </w:rPr>
              <w:t xml:space="preserve"> </w:t>
            </w:r>
            <w:proofErr w:type="spellStart"/>
            <w:r w:rsidRPr="00A67379">
              <w:rPr>
                <w:b/>
                <w:bCs/>
                <w:sz w:val="21"/>
                <w:szCs w:val="21"/>
                <w:lang w:val="en-US"/>
              </w:rPr>
              <w:t>odontologo</w:t>
            </w:r>
            <w:proofErr w:type="spellEnd"/>
            <w:r w:rsidRPr="00A67379">
              <w:rPr>
                <w:b/>
                <w:bCs/>
                <w:sz w:val="21"/>
                <w:szCs w:val="21"/>
                <w:lang w:val="en-US"/>
              </w:rPr>
              <w:t xml:space="preserve"> </w:t>
            </w:r>
            <w:proofErr w:type="spellStart"/>
            <w:r w:rsidRPr="00A67379">
              <w:rPr>
                <w:b/>
                <w:bCs/>
                <w:sz w:val="21"/>
                <w:szCs w:val="21"/>
                <w:lang w:val="en-US"/>
              </w:rPr>
              <w:t>darbo</w:t>
            </w:r>
            <w:proofErr w:type="spellEnd"/>
            <w:r w:rsidRPr="00A67379">
              <w:rPr>
                <w:b/>
                <w:bCs/>
                <w:sz w:val="21"/>
                <w:szCs w:val="21"/>
                <w:lang w:val="en-US"/>
              </w:rPr>
              <w:t xml:space="preserve"> </w:t>
            </w:r>
            <w:proofErr w:type="spellStart"/>
            <w:r w:rsidRPr="00A67379">
              <w:rPr>
                <w:b/>
                <w:bCs/>
                <w:sz w:val="21"/>
                <w:szCs w:val="21"/>
                <w:lang w:val="en-US"/>
              </w:rPr>
              <w:t>vietos</w:t>
            </w:r>
            <w:proofErr w:type="spellEnd"/>
            <w:r w:rsidRPr="00A67379">
              <w:rPr>
                <w:b/>
                <w:bCs/>
                <w:sz w:val="21"/>
                <w:szCs w:val="21"/>
                <w:lang w:val="en-US"/>
              </w:rPr>
              <w:t xml:space="preserve"> </w:t>
            </w:r>
            <w:proofErr w:type="spellStart"/>
            <w:r w:rsidRPr="00A67379">
              <w:rPr>
                <w:b/>
                <w:bCs/>
                <w:sz w:val="21"/>
                <w:szCs w:val="21"/>
                <w:lang w:val="en-US"/>
              </w:rPr>
              <w:t>įranga</w:t>
            </w:r>
            <w:proofErr w:type="spellEnd"/>
            <w:r w:rsidRPr="00A67379">
              <w:rPr>
                <w:b/>
                <w:bCs/>
                <w:sz w:val="21"/>
                <w:szCs w:val="21"/>
                <w:lang w:val="en-US"/>
              </w:rPr>
              <w:t xml:space="preserve"> </w:t>
            </w:r>
          </w:p>
          <w:p w14:paraId="2A3A8F87" w14:textId="77777777" w:rsidR="00862C87" w:rsidRPr="00A67379" w:rsidRDefault="00862C87" w:rsidP="00F8454D">
            <w:pPr>
              <w:widowControl w:val="0"/>
              <w:jc w:val="both"/>
              <w:rPr>
                <w:color w:val="000000"/>
                <w:sz w:val="21"/>
                <w:szCs w:val="21"/>
              </w:rPr>
            </w:pPr>
            <w:r w:rsidRPr="00A67379">
              <w:rPr>
                <w:color w:val="000000"/>
                <w:sz w:val="21"/>
                <w:szCs w:val="21"/>
                <w:lang w:val="en-US"/>
              </w:rPr>
              <w:t>(</w:t>
            </w:r>
            <w:proofErr w:type="spellStart"/>
            <w:r w:rsidRPr="00A67379">
              <w:rPr>
                <w:color w:val="000000"/>
                <w:sz w:val="21"/>
                <w:szCs w:val="21"/>
                <w:lang w:val="en-US"/>
              </w:rPr>
              <w:t>odontologo</w:t>
            </w:r>
            <w:proofErr w:type="spellEnd"/>
            <w:r w:rsidRPr="00A67379">
              <w:rPr>
                <w:color w:val="000000"/>
                <w:sz w:val="21"/>
                <w:szCs w:val="21"/>
                <w:lang w:val="en-US"/>
              </w:rPr>
              <w:t xml:space="preserve"> </w:t>
            </w:r>
            <w:proofErr w:type="spellStart"/>
            <w:r w:rsidRPr="00A67379">
              <w:rPr>
                <w:color w:val="000000"/>
                <w:sz w:val="21"/>
                <w:szCs w:val="21"/>
                <w:lang w:val="en-US"/>
              </w:rPr>
              <w:t>kėdė</w:t>
            </w:r>
            <w:proofErr w:type="spellEnd"/>
            <w:r w:rsidRPr="00A67379">
              <w:rPr>
                <w:color w:val="000000"/>
                <w:sz w:val="21"/>
                <w:szCs w:val="21"/>
                <w:lang w:val="en-US"/>
              </w:rPr>
              <w:t xml:space="preserve">, </w:t>
            </w:r>
            <w:proofErr w:type="spellStart"/>
            <w:r w:rsidRPr="00A67379">
              <w:rPr>
                <w:color w:val="000000"/>
                <w:sz w:val="21"/>
                <w:szCs w:val="21"/>
                <w:lang w:val="en-US"/>
              </w:rPr>
              <w:t>atsiurbimo</w:t>
            </w:r>
            <w:proofErr w:type="spellEnd"/>
            <w:r w:rsidRPr="00A67379">
              <w:rPr>
                <w:color w:val="000000"/>
                <w:sz w:val="21"/>
                <w:szCs w:val="21"/>
                <w:lang w:val="en-US"/>
              </w:rPr>
              <w:t xml:space="preserve"> </w:t>
            </w:r>
            <w:proofErr w:type="spellStart"/>
            <w:r w:rsidRPr="00A67379">
              <w:rPr>
                <w:color w:val="000000"/>
                <w:sz w:val="21"/>
                <w:szCs w:val="21"/>
                <w:lang w:val="en-US"/>
              </w:rPr>
              <w:t>sistema</w:t>
            </w:r>
            <w:proofErr w:type="spellEnd"/>
            <w:r w:rsidRPr="00A67379">
              <w:rPr>
                <w:color w:val="000000"/>
                <w:sz w:val="21"/>
                <w:szCs w:val="21"/>
                <w:lang w:val="en-US"/>
              </w:rPr>
              <w:t xml:space="preserve">, </w:t>
            </w:r>
            <w:proofErr w:type="spellStart"/>
            <w:r w:rsidRPr="00A67379">
              <w:rPr>
                <w:color w:val="000000"/>
                <w:sz w:val="21"/>
                <w:szCs w:val="21"/>
                <w:lang w:val="en-US"/>
              </w:rPr>
              <w:t>oro</w:t>
            </w:r>
            <w:proofErr w:type="spellEnd"/>
            <w:r w:rsidRPr="00A67379">
              <w:rPr>
                <w:color w:val="000000"/>
                <w:sz w:val="21"/>
                <w:szCs w:val="21"/>
                <w:lang w:val="en-US"/>
              </w:rPr>
              <w:t xml:space="preserve"> </w:t>
            </w:r>
            <w:proofErr w:type="spellStart"/>
            <w:r w:rsidRPr="00A67379">
              <w:rPr>
                <w:color w:val="000000"/>
                <w:sz w:val="21"/>
                <w:szCs w:val="21"/>
                <w:lang w:val="en-US"/>
              </w:rPr>
              <w:t>kompresorius</w:t>
            </w:r>
            <w:proofErr w:type="spellEnd"/>
            <w:r w:rsidRPr="00A67379">
              <w:rPr>
                <w:color w:val="000000"/>
                <w:sz w:val="21"/>
                <w:szCs w:val="21"/>
                <w:lang w:val="en-US"/>
              </w:rPr>
              <w:t xml:space="preserve">, </w:t>
            </w:r>
            <w:proofErr w:type="spellStart"/>
            <w:r w:rsidRPr="00A67379">
              <w:rPr>
                <w:color w:val="000000"/>
                <w:sz w:val="21"/>
                <w:szCs w:val="21"/>
                <w:lang w:val="en-US"/>
              </w:rPr>
              <w:t>oro</w:t>
            </w:r>
            <w:proofErr w:type="spellEnd"/>
            <w:r w:rsidRPr="00A67379">
              <w:rPr>
                <w:color w:val="000000"/>
                <w:sz w:val="21"/>
                <w:szCs w:val="21"/>
                <w:lang w:val="en-US"/>
              </w:rPr>
              <w:t xml:space="preserve"> </w:t>
            </w:r>
            <w:proofErr w:type="spellStart"/>
            <w:r w:rsidRPr="00A67379">
              <w:rPr>
                <w:color w:val="000000"/>
                <w:sz w:val="21"/>
                <w:szCs w:val="21"/>
                <w:lang w:val="en-US"/>
              </w:rPr>
              <w:t>sausintuvas</w:t>
            </w:r>
            <w:proofErr w:type="spellEnd"/>
            <w:r w:rsidRPr="00A67379">
              <w:rPr>
                <w:color w:val="000000"/>
                <w:sz w:val="21"/>
                <w:szCs w:val="21"/>
                <w:lang w:val="en-US"/>
              </w:rPr>
              <w:t xml:space="preserve">, </w:t>
            </w:r>
            <w:proofErr w:type="spellStart"/>
            <w:r w:rsidRPr="00A67379">
              <w:rPr>
                <w:color w:val="000000"/>
                <w:sz w:val="21"/>
                <w:szCs w:val="21"/>
                <w:lang w:val="en-US"/>
              </w:rPr>
              <w:t>rentgenas</w:t>
            </w:r>
            <w:proofErr w:type="spellEnd"/>
            <w:r w:rsidRPr="00A67379">
              <w:rPr>
                <w:color w:val="000000"/>
                <w:sz w:val="21"/>
                <w:szCs w:val="21"/>
                <w:lang w:val="en-US"/>
              </w:rPr>
              <w:t xml:space="preserve"> </w:t>
            </w:r>
            <w:proofErr w:type="spellStart"/>
            <w:r w:rsidRPr="00A67379">
              <w:rPr>
                <w:color w:val="000000"/>
                <w:sz w:val="21"/>
                <w:szCs w:val="21"/>
                <w:lang w:val="en-US"/>
              </w:rPr>
              <w:t>su</w:t>
            </w:r>
            <w:proofErr w:type="spellEnd"/>
            <w:r w:rsidRPr="00A67379">
              <w:rPr>
                <w:color w:val="000000"/>
                <w:sz w:val="21"/>
                <w:szCs w:val="21"/>
                <w:lang w:val="en-US"/>
              </w:rPr>
              <w:t xml:space="preserve"> </w:t>
            </w:r>
            <w:proofErr w:type="spellStart"/>
            <w:r w:rsidRPr="00A67379">
              <w:rPr>
                <w:color w:val="000000"/>
                <w:sz w:val="21"/>
                <w:szCs w:val="21"/>
                <w:lang w:val="en-US"/>
              </w:rPr>
              <w:t>viziografu</w:t>
            </w:r>
            <w:proofErr w:type="spellEnd"/>
            <w:r w:rsidRPr="00A67379">
              <w:rPr>
                <w:color w:val="000000"/>
                <w:sz w:val="21"/>
                <w:szCs w:val="21"/>
                <w:lang w:val="en-US"/>
              </w:rPr>
              <w:t xml:space="preserve">, </w:t>
            </w:r>
            <w:proofErr w:type="spellStart"/>
            <w:r w:rsidRPr="00A67379">
              <w:rPr>
                <w:color w:val="000000"/>
                <w:sz w:val="21"/>
                <w:szCs w:val="21"/>
                <w:lang w:val="en-US"/>
              </w:rPr>
              <w:t>filtruoto</w:t>
            </w:r>
            <w:proofErr w:type="spellEnd"/>
            <w:r w:rsidRPr="00A67379">
              <w:rPr>
                <w:color w:val="000000"/>
                <w:sz w:val="21"/>
                <w:szCs w:val="21"/>
                <w:lang w:val="en-US"/>
              </w:rPr>
              <w:t xml:space="preserve"> </w:t>
            </w:r>
            <w:proofErr w:type="spellStart"/>
            <w:r w:rsidRPr="00A67379">
              <w:rPr>
                <w:color w:val="000000"/>
                <w:sz w:val="21"/>
                <w:szCs w:val="21"/>
                <w:lang w:val="en-US"/>
              </w:rPr>
              <w:t>vandens</w:t>
            </w:r>
            <w:proofErr w:type="spellEnd"/>
            <w:r w:rsidRPr="00A67379">
              <w:rPr>
                <w:color w:val="000000"/>
                <w:sz w:val="21"/>
                <w:szCs w:val="21"/>
                <w:lang w:val="en-US"/>
              </w:rPr>
              <w:t xml:space="preserve"> </w:t>
            </w:r>
            <w:proofErr w:type="spellStart"/>
            <w:r w:rsidRPr="00A67379">
              <w:rPr>
                <w:color w:val="000000"/>
                <w:sz w:val="21"/>
                <w:szCs w:val="21"/>
                <w:lang w:val="en-US"/>
              </w:rPr>
              <w:t>sistema</w:t>
            </w:r>
            <w:proofErr w:type="spellEnd"/>
            <w:r w:rsidRPr="00A67379">
              <w:rPr>
                <w:color w:val="000000"/>
                <w:sz w:val="21"/>
                <w:szCs w:val="21"/>
                <w:lang w:val="en-US"/>
              </w:rPr>
              <w:t>,</w:t>
            </w:r>
            <w:r w:rsidRPr="00A67379">
              <w:rPr>
                <w:rFonts w:eastAsia="sans-serif"/>
                <w:color w:val="000000"/>
                <w:sz w:val="21"/>
                <w:szCs w:val="21"/>
              </w:rPr>
              <w:t xml:space="preserve"> kt.)</w:t>
            </w:r>
          </w:p>
        </w:tc>
        <w:tc>
          <w:tcPr>
            <w:tcW w:w="1703" w:type="dxa"/>
            <w:tcBorders>
              <w:top w:val="single" w:sz="4" w:space="0" w:color="000000"/>
              <w:left w:val="single" w:sz="4" w:space="0" w:color="000000"/>
              <w:bottom w:val="single" w:sz="4" w:space="0" w:color="000000"/>
              <w:right w:val="single" w:sz="4" w:space="0" w:color="000000"/>
            </w:tcBorders>
          </w:tcPr>
          <w:p w14:paraId="23A0FD9E" w14:textId="77777777" w:rsidR="00862C87" w:rsidRPr="00A67379" w:rsidRDefault="00862C87" w:rsidP="00F8454D">
            <w:pPr>
              <w:widowControl w:val="0"/>
              <w:jc w:val="center"/>
              <w:rPr>
                <w:sz w:val="21"/>
                <w:szCs w:val="21"/>
                <w:lang w:val="en-US"/>
              </w:rPr>
            </w:pPr>
            <w:r w:rsidRPr="00A67379">
              <w:rPr>
                <w:sz w:val="21"/>
                <w:szCs w:val="21"/>
                <w:lang w:val="en-US"/>
              </w:rPr>
              <w:t>64 700</w:t>
            </w:r>
          </w:p>
        </w:tc>
      </w:tr>
      <w:tr w:rsidR="00862C87" w:rsidRPr="00A67379" w14:paraId="12246ABB" w14:textId="77777777" w:rsidTr="00A67379">
        <w:tc>
          <w:tcPr>
            <w:tcW w:w="8227" w:type="dxa"/>
            <w:gridSpan w:val="2"/>
            <w:tcBorders>
              <w:top w:val="single" w:sz="4" w:space="0" w:color="000000"/>
              <w:left w:val="single" w:sz="4" w:space="0" w:color="000000"/>
              <w:bottom w:val="single" w:sz="4" w:space="0" w:color="000000"/>
            </w:tcBorders>
            <w:shd w:val="clear" w:color="auto" w:fill="CCCCCC"/>
          </w:tcPr>
          <w:p w14:paraId="7A04EC4C" w14:textId="77777777" w:rsidR="00862C87" w:rsidRPr="00A67379" w:rsidRDefault="00862C87" w:rsidP="00F8454D">
            <w:pPr>
              <w:widowControl w:val="0"/>
              <w:jc w:val="right"/>
              <w:rPr>
                <w:b/>
                <w:bCs/>
                <w:color w:val="000000"/>
                <w:szCs w:val="24"/>
              </w:rPr>
            </w:pPr>
            <w:r w:rsidRPr="00A67379">
              <w:rPr>
                <w:b/>
                <w:bCs/>
                <w:color w:val="000000"/>
                <w:szCs w:val="24"/>
              </w:rPr>
              <w:t>Iš viso Eur su PVM</w:t>
            </w:r>
          </w:p>
        </w:tc>
        <w:tc>
          <w:tcPr>
            <w:tcW w:w="1703" w:type="dxa"/>
            <w:tcBorders>
              <w:top w:val="single" w:sz="4" w:space="0" w:color="000000"/>
              <w:left w:val="single" w:sz="4" w:space="0" w:color="000000"/>
              <w:bottom w:val="single" w:sz="4" w:space="0" w:color="000000"/>
              <w:right w:val="single" w:sz="4" w:space="0" w:color="000000"/>
            </w:tcBorders>
            <w:shd w:val="clear" w:color="auto" w:fill="CCCCCC"/>
          </w:tcPr>
          <w:p w14:paraId="29EA073D" w14:textId="77777777" w:rsidR="00862C87" w:rsidRPr="00A67379" w:rsidRDefault="00862C87" w:rsidP="00F8454D">
            <w:pPr>
              <w:widowControl w:val="0"/>
              <w:jc w:val="center"/>
              <w:rPr>
                <w:color w:val="000000"/>
                <w:szCs w:val="24"/>
              </w:rPr>
            </w:pPr>
            <w:r w:rsidRPr="00A67379">
              <w:rPr>
                <w:b/>
                <w:bCs/>
                <w:color w:val="000000"/>
                <w:szCs w:val="24"/>
              </w:rPr>
              <w:t>64 700</w:t>
            </w:r>
          </w:p>
        </w:tc>
      </w:tr>
    </w:tbl>
    <w:p w14:paraId="727D56AE" w14:textId="77777777" w:rsidR="00862C87" w:rsidRPr="00862C87" w:rsidRDefault="00862C87" w:rsidP="00862C87">
      <w:pPr>
        <w:tabs>
          <w:tab w:val="left" w:pos="0"/>
          <w:tab w:val="left" w:pos="1440"/>
        </w:tabs>
        <w:jc w:val="both"/>
        <w:rPr>
          <w:sz w:val="23"/>
          <w:szCs w:val="23"/>
        </w:rPr>
      </w:pPr>
    </w:p>
    <w:p w14:paraId="4D7346A0" w14:textId="77777777" w:rsidR="00862C87" w:rsidRPr="00862C87" w:rsidRDefault="00862C87" w:rsidP="00862C87">
      <w:pPr>
        <w:pStyle w:val="DefaultStyle"/>
        <w:spacing w:after="0"/>
        <w:ind w:left="-720"/>
        <w:jc w:val="center"/>
        <w:rPr>
          <w:sz w:val="23"/>
          <w:szCs w:val="23"/>
          <w:lang w:val="lt-LT"/>
        </w:rPr>
      </w:pPr>
      <w:r w:rsidRPr="00862C87">
        <w:rPr>
          <w:b/>
          <w:sz w:val="23"/>
          <w:szCs w:val="23"/>
          <w:lang w:val="lt-LT"/>
        </w:rPr>
        <w:t>VI SKYRIUS</w:t>
      </w:r>
    </w:p>
    <w:p w14:paraId="5A6933E0" w14:textId="77777777" w:rsidR="00862C87" w:rsidRPr="00862C87" w:rsidRDefault="00862C87" w:rsidP="00862C87">
      <w:pPr>
        <w:pStyle w:val="DefaultStyle"/>
        <w:spacing w:after="0"/>
        <w:ind w:left="-720"/>
        <w:jc w:val="center"/>
        <w:rPr>
          <w:sz w:val="23"/>
          <w:szCs w:val="23"/>
          <w:lang w:val="lt-LT"/>
        </w:rPr>
      </w:pPr>
      <w:r w:rsidRPr="00862C87">
        <w:rPr>
          <w:b/>
          <w:sz w:val="23"/>
          <w:szCs w:val="23"/>
          <w:lang w:val="lt-LT"/>
        </w:rPr>
        <w:t>VERTINIMO KRITERIJAI</w:t>
      </w:r>
    </w:p>
    <w:p w14:paraId="10F80AB8" w14:textId="77777777" w:rsidR="00862C87" w:rsidRPr="00862C87" w:rsidRDefault="00862C87" w:rsidP="00862C87">
      <w:pPr>
        <w:pStyle w:val="DefaultStyle"/>
        <w:spacing w:after="0"/>
        <w:jc w:val="both"/>
        <w:rPr>
          <w:sz w:val="23"/>
          <w:szCs w:val="23"/>
          <w:lang w:val="lt-LT"/>
        </w:rPr>
      </w:pPr>
    </w:p>
    <w:p w14:paraId="16BFEF5E" w14:textId="77777777" w:rsidR="00862C87" w:rsidRPr="00862C87" w:rsidRDefault="00862C87">
      <w:pPr>
        <w:pStyle w:val="Sraopastraipa"/>
        <w:numPr>
          <w:ilvl w:val="0"/>
          <w:numId w:val="93"/>
        </w:numPr>
        <w:spacing w:after="0"/>
        <w:ind w:firstLine="567"/>
        <w:rPr>
          <w:rFonts w:ascii="Times New Roman" w:hAnsi="Times New Roman"/>
          <w:sz w:val="23"/>
          <w:szCs w:val="23"/>
        </w:rPr>
      </w:pPr>
      <w:r w:rsidRPr="00862C87">
        <w:rPr>
          <w:rFonts w:ascii="Times New Roman" w:eastAsia="Symbol" w:hAnsi="Times New Roman"/>
          <w:sz w:val="23"/>
          <w:szCs w:val="23"/>
        </w:rPr>
        <w:t>Įrengta 1 nauja gydytojo odontologo darbo vieta ir įsigyta darbo vietos įranga.</w:t>
      </w:r>
    </w:p>
    <w:p w14:paraId="5C4E974E" w14:textId="77777777" w:rsidR="00862C87" w:rsidRPr="00862C87" w:rsidRDefault="00862C87">
      <w:pPr>
        <w:pStyle w:val="Sraopastraipa"/>
        <w:numPr>
          <w:ilvl w:val="0"/>
          <w:numId w:val="93"/>
        </w:numPr>
        <w:spacing w:after="0"/>
        <w:ind w:firstLine="567"/>
        <w:rPr>
          <w:rFonts w:ascii="Times New Roman" w:hAnsi="Times New Roman"/>
          <w:sz w:val="23"/>
          <w:szCs w:val="23"/>
        </w:rPr>
      </w:pPr>
      <w:r w:rsidRPr="00862C87">
        <w:rPr>
          <w:rFonts w:ascii="Times New Roman" w:eastAsia="Symbol" w:hAnsi="Times New Roman"/>
          <w:sz w:val="23"/>
          <w:szCs w:val="23"/>
        </w:rPr>
        <w:t>P</w:t>
      </w:r>
      <w:r w:rsidRPr="00862C87">
        <w:rPr>
          <w:rFonts w:ascii="Times New Roman" w:eastAsia="Symbol" w:hAnsi="Times New Roman"/>
          <w:color w:val="000000"/>
          <w:sz w:val="23"/>
          <w:szCs w:val="23"/>
        </w:rPr>
        <w:t>er metus suteikiama &gt; 400  odontologinių paslaugų.</w:t>
      </w:r>
    </w:p>
    <w:p w14:paraId="4E0F60FA" w14:textId="77777777" w:rsidR="00862C87" w:rsidRPr="00862C87" w:rsidRDefault="00862C87" w:rsidP="00862C87">
      <w:pPr>
        <w:pStyle w:val="Sraopastraipa"/>
        <w:tabs>
          <w:tab w:val="left" w:pos="0"/>
        </w:tabs>
        <w:suppressAutoHyphens/>
        <w:spacing w:after="0"/>
        <w:ind w:left="0"/>
        <w:jc w:val="both"/>
        <w:rPr>
          <w:rFonts w:ascii="Times New Roman" w:hAnsi="Times New Roman"/>
          <w:color w:val="000000"/>
          <w:sz w:val="23"/>
          <w:szCs w:val="23"/>
          <w:lang w:eastAsia="ar-SA"/>
        </w:rPr>
      </w:pPr>
    </w:p>
    <w:p w14:paraId="3BC90C54" w14:textId="77777777" w:rsidR="00862C87" w:rsidRPr="00862C87" w:rsidRDefault="00862C87" w:rsidP="00862C87">
      <w:pPr>
        <w:pStyle w:val="DefaultStyle"/>
        <w:tabs>
          <w:tab w:val="left" w:pos="0"/>
        </w:tabs>
        <w:spacing w:after="0"/>
        <w:ind w:left="-720"/>
        <w:jc w:val="center"/>
        <w:rPr>
          <w:sz w:val="23"/>
          <w:szCs w:val="23"/>
          <w:lang w:val="lt-LT"/>
        </w:rPr>
      </w:pPr>
      <w:r w:rsidRPr="00862C87">
        <w:rPr>
          <w:b/>
          <w:sz w:val="23"/>
          <w:szCs w:val="23"/>
          <w:lang w:val="lt-LT"/>
        </w:rPr>
        <w:t>VIII SKYRIUS</w:t>
      </w:r>
    </w:p>
    <w:p w14:paraId="2AEAD220" w14:textId="77777777" w:rsidR="00862C87" w:rsidRPr="00862C87" w:rsidRDefault="00862C87" w:rsidP="00862C87">
      <w:pPr>
        <w:pStyle w:val="DefaultStyle"/>
        <w:tabs>
          <w:tab w:val="left" w:pos="0"/>
        </w:tabs>
        <w:spacing w:after="0"/>
        <w:ind w:left="-720"/>
        <w:jc w:val="center"/>
        <w:rPr>
          <w:sz w:val="23"/>
          <w:szCs w:val="23"/>
          <w:lang w:val="lt-LT"/>
        </w:rPr>
      </w:pPr>
      <w:r w:rsidRPr="00862C87">
        <w:rPr>
          <w:b/>
          <w:sz w:val="23"/>
          <w:szCs w:val="23"/>
          <w:lang w:val="lt-LT"/>
        </w:rPr>
        <w:t>PROGRAMOS REZULTATAI</w:t>
      </w:r>
    </w:p>
    <w:p w14:paraId="0D8BE6C7" w14:textId="77777777" w:rsidR="00862C87" w:rsidRPr="00862C87" w:rsidRDefault="00862C87" w:rsidP="00862C87">
      <w:pPr>
        <w:pStyle w:val="DefaultStyle"/>
        <w:tabs>
          <w:tab w:val="left" w:pos="0"/>
        </w:tabs>
        <w:spacing w:after="0"/>
        <w:jc w:val="both"/>
        <w:rPr>
          <w:sz w:val="23"/>
          <w:szCs w:val="23"/>
          <w:lang w:val="lt-LT"/>
        </w:rPr>
      </w:pPr>
    </w:p>
    <w:p w14:paraId="4B2108E7" w14:textId="77777777" w:rsidR="00862C87" w:rsidRPr="00862C87" w:rsidRDefault="00862C87">
      <w:pPr>
        <w:pStyle w:val="Sraopastraipa"/>
        <w:numPr>
          <w:ilvl w:val="0"/>
          <w:numId w:val="93"/>
        </w:numPr>
        <w:spacing w:after="0"/>
        <w:ind w:firstLine="567"/>
        <w:jc w:val="both"/>
        <w:rPr>
          <w:rFonts w:ascii="Times New Roman" w:hAnsi="Times New Roman"/>
          <w:sz w:val="23"/>
          <w:szCs w:val="23"/>
        </w:rPr>
      </w:pPr>
      <w:r w:rsidRPr="00862C87">
        <w:rPr>
          <w:rFonts w:ascii="Times New Roman" w:hAnsi="Times New Roman"/>
          <w:color w:val="000000"/>
          <w:sz w:val="23"/>
          <w:szCs w:val="23"/>
        </w:rPr>
        <w:t>Pagerės odontologijos  paslaugų prieinamumas ir kokybė.</w:t>
      </w:r>
    </w:p>
    <w:p w14:paraId="4D5F70FD" w14:textId="77777777" w:rsidR="00862C87" w:rsidRPr="00862C87" w:rsidRDefault="00862C87">
      <w:pPr>
        <w:pStyle w:val="Sraopastraipa"/>
        <w:numPr>
          <w:ilvl w:val="0"/>
          <w:numId w:val="93"/>
        </w:numPr>
        <w:spacing w:after="0"/>
        <w:ind w:firstLine="567"/>
        <w:jc w:val="both"/>
        <w:rPr>
          <w:rFonts w:ascii="Times New Roman" w:hAnsi="Times New Roman"/>
          <w:sz w:val="23"/>
          <w:szCs w:val="23"/>
        </w:rPr>
      </w:pPr>
      <w:r w:rsidRPr="00862C87">
        <w:rPr>
          <w:rFonts w:ascii="Times New Roman" w:eastAsia="Symbol" w:hAnsi="Times New Roman"/>
          <w:color w:val="000000"/>
          <w:sz w:val="23"/>
          <w:szCs w:val="23"/>
        </w:rPr>
        <w:t>Visapusiškas ir pilnas odontologijos paslaugų suteikimas vienoje gydymo įstaigoje.</w:t>
      </w:r>
    </w:p>
    <w:p w14:paraId="617E8967" w14:textId="45181844" w:rsidR="00862C87" w:rsidRPr="00862C87" w:rsidRDefault="00862C87">
      <w:pPr>
        <w:pStyle w:val="Sraopastraipa"/>
        <w:numPr>
          <w:ilvl w:val="0"/>
          <w:numId w:val="93"/>
        </w:numPr>
        <w:spacing w:after="0"/>
        <w:ind w:firstLine="567"/>
        <w:jc w:val="both"/>
        <w:rPr>
          <w:rFonts w:ascii="Times New Roman" w:hAnsi="Times New Roman"/>
          <w:sz w:val="23"/>
          <w:szCs w:val="23"/>
        </w:rPr>
      </w:pPr>
      <w:r w:rsidRPr="00862C87">
        <w:rPr>
          <w:rFonts w:ascii="Times New Roman" w:eastAsia="Symbol" w:hAnsi="Times New Roman"/>
          <w:color w:val="000000"/>
          <w:sz w:val="23"/>
          <w:szCs w:val="23"/>
        </w:rPr>
        <w:t>Pagerės paslaugų prieinamumas socialiai labiausiai pažeidžiamoms pacie</w:t>
      </w:r>
      <w:r w:rsidR="00381284">
        <w:rPr>
          <w:rFonts w:ascii="Times New Roman" w:eastAsia="Symbol" w:hAnsi="Times New Roman"/>
          <w:color w:val="000000"/>
          <w:sz w:val="23"/>
          <w:szCs w:val="23"/>
        </w:rPr>
        <w:t xml:space="preserve">ntų grupėms (pvz., </w:t>
      </w:r>
      <w:r w:rsidRPr="00862C87">
        <w:rPr>
          <w:rFonts w:ascii="Times New Roman" w:hAnsi="Times New Roman"/>
          <w:color w:val="000000"/>
          <w:sz w:val="23"/>
          <w:szCs w:val="23"/>
        </w:rPr>
        <w:t>pacientams su specialiais slaugos poreikiais).</w:t>
      </w:r>
    </w:p>
    <w:p w14:paraId="4E6A190C" w14:textId="77777777" w:rsidR="00862C87" w:rsidRPr="00862C87" w:rsidRDefault="00862C87" w:rsidP="00862C87">
      <w:pPr>
        <w:pStyle w:val="Sraopastraipa"/>
        <w:tabs>
          <w:tab w:val="left" w:pos="0"/>
        </w:tabs>
        <w:spacing w:after="0"/>
        <w:ind w:left="0"/>
        <w:jc w:val="both"/>
        <w:rPr>
          <w:rFonts w:ascii="Times New Roman" w:hAnsi="Times New Roman"/>
          <w:sz w:val="23"/>
          <w:szCs w:val="23"/>
        </w:rPr>
      </w:pPr>
    </w:p>
    <w:p w14:paraId="574FB906" w14:textId="77777777" w:rsidR="00862C87" w:rsidRPr="00862C87" w:rsidRDefault="00862C87" w:rsidP="00862C87">
      <w:pPr>
        <w:pStyle w:val="Sraopastraipa"/>
        <w:spacing w:after="0"/>
        <w:ind w:left="0"/>
        <w:jc w:val="both"/>
        <w:rPr>
          <w:rFonts w:ascii="Times New Roman" w:hAnsi="Times New Roman"/>
          <w:sz w:val="23"/>
          <w:szCs w:val="23"/>
        </w:rPr>
      </w:pPr>
    </w:p>
    <w:p w14:paraId="287A08F4" w14:textId="77777777" w:rsidR="00862C87" w:rsidRPr="00862C87" w:rsidRDefault="00862C87" w:rsidP="00862C87">
      <w:pPr>
        <w:tabs>
          <w:tab w:val="left" w:pos="1440"/>
        </w:tabs>
        <w:jc w:val="both"/>
        <w:rPr>
          <w:sz w:val="23"/>
          <w:szCs w:val="23"/>
        </w:rPr>
      </w:pPr>
      <w:r w:rsidRPr="00862C87">
        <w:rPr>
          <w:sz w:val="23"/>
          <w:szCs w:val="23"/>
        </w:rPr>
        <w:t xml:space="preserve">SUDERINTA </w:t>
      </w:r>
      <w:r w:rsidRPr="00862C87">
        <w:rPr>
          <w:sz w:val="23"/>
          <w:szCs w:val="23"/>
        </w:rPr>
        <w:tab/>
      </w:r>
    </w:p>
    <w:p w14:paraId="6CB63016" w14:textId="77777777" w:rsidR="00862C87" w:rsidRPr="00862C87" w:rsidRDefault="00862C87" w:rsidP="00862C87">
      <w:pPr>
        <w:tabs>
          <w:tab w:val="left" w:pos="426"/>
        </w:tabs>
        <w:rPr>
          <w:sz w:val="23"/>
          <w:szCs w:val="23"/>
        </w:rPr>
      </w:pPr>
      <w:r w:rsidRPr="00862C87">
        <w:rPr>
          <w:sz w:val="23"/>
          <w:szCs w:val="23"/>
        </w:rPr>
        <w:t xml:space="preserve">VšĮ Kėdainių ligoninės direktorė Asta Šakickienė. </w:t>
      </w:r>
    </w:p>
    <w:p w14:paraId="245FA5B8" w14:textId="77777777" w:rsidR="00862C87" w:rsidRPr="00862C87" w:rsidRDefault="00862C87" w:rsidP="00862C87">
      <w:pPr>
        <w:rPr>
          <w:bCs/>
          <w:sz w:val="23"/>
          <w:szCs w:val="23"/>
        </w:rPr>
      </w:pPr>
    </w:p>
    <w:p w14:paraId="046542B6" w14:textId="77777777" w:rsidR="00862C87" w:rsidRPr="00862C87" w:rsidRDefault="00862C87" w:rsidP="00862C87">
      <w:pPr>
        <w:rPr>
          <w:sz w:val="23"/>
          <w:szCs w:val="23"/>
        </w:rPr>
      </w:pPr>
      <w:r w:rsidRPr="00862C87">
        <w:rPr>
          <w:bCs/>
          <w:sz w:val="23"/>
          <w:szCs w:val="23"/>
        </w:rPr>
        <w:t>PARENGĖ</w:t>
      </w:r>
    </w:p>
    <w:p w14:paraId="3BBD02CE" w14:textId="77777777" w:rsidR="00862C87" w:rsidRPr="00862C87" w:rsidRDefault="00862C87" w:rsidP="00862C87">
      <w:pPr>
        <w:rPr>
          <w:sz w:val="23"/>
          <w:szCs w:val="23"/>
        </w:rPr>
      </w:pPr>
      <w:r w:rsidRPr="00862C87">
        <w:rPr>
          <w:bCs/>
          <w:sz w:val="23"/>
          <w:szCs w:val="23"/>
        </w:rPr>
        <w:t>VŠĮ Kėdainių ligoninės direktorės pavaduotoja administravimui Edita Andriuškevičienė</w:t>
      </w:r>
    </w:p>
    <w:p w14:paraId="5D2165A3" w14:textId="77777777" w:rsidR="00862C87" w:rsidRPr="00862C87" w:rsidRDefault="00862C87" w:rsidP="00862C87">
      <w:pPr>
        <w:jc w:val="center"/>
        <w:rPr>
          <w:sz w:val="23"/>
          <w:szCs w:val="23"/>
        </w:rPr>
      </w:pPr>
      <w:r w:rsidRPr="00862C87">
        <w:rPr>
          <w:bCs/>
          <w:sz w:val="23"/>
          <w:szCs w:val="23"/>
        </w:rPr>
        <w:t>_____________________</w:t>
      </w:r>
    </w:p>
    <w:p w14:paraId="6544FF05" w14:textId="77777777" w:rsidR="00862C87" w:rsidRDefault="00862C87" w:rsidP="00862C87">
      <w:pPr>
        <w:tabs>
          <w:tab w:val="left" w:pos="1440"/>
        </w:tabs>
        <w:jc w:val="both"/>
        <w:rPr>
          <w:sz w:val="22"/>
          <w:szCs w:val="22"/>
        </w:rPr>
      </w:pPr>
    </w:p>
    <w:p w14:paraId="22F856BC" w14:textId="77777777" w:rsidR="00862C87" w:rsidRDefault="00862C87" w:rsidP="00862C87">
      <w:pPr>
        <w:rPr>
          <w:sz w:val="22"/>
          <w:szCs w:val="22"/>
        </w:rPr>
      </w:pPr>
    </w:p>
    <w:p w14:paraId="7D85C3B8" w14:textId="77777777" w:rsidR="00B22678" w:rsidRDefault="00B22678">
      <w:pPr>
        <w:rPr>
          <w:b/>
        </w:rPr>
      </w:pPr>
      <w:r>
        <w:rPr>
          <w:b/>
        </w:rPr>
        <w:br w:type="page"/>
      </w:r>
    </w:p>
    <w:p w14:paraId="50890D90" w14:textId="69DDD01C" w:rsidR="00C3387A" w:rsidRDefault="00C3387A" w:rsidP="00C3387A">
      <w:pPr>
        <w:tabs>
          <w:tab w:val="left" w:pos="1440"/>
        </w:tabs>
        <w:jc w:val="center"/>
      </w:pPr>
      <w:r>
        <w:rPr>
          <w:b/>
        </w:rPr>
        <w:t>VŠĮ KĖDAINIŲ LIGONINĖ</w:t>
      </w:r>
    </w:p>
    <w:p w14:paraId="34DA3431" w14:textId="77777777" w:rsidR="00C3387A" w:rsidRDefault="00C3387A" w:rsidP="00C3387A">
      <w:pPr>
        <w:pStyle w:val="DefaultStyle"/>
        <w:tabs>
          <w:tab w:val="left" w:pos="1440"/>
        </w:tabs>
        <w:spacing w:after="0"/>
        <w:jc w:val="center"/>
        <w:rPr>
          <w:b/>
          <w:sz w:val="8"/>
          <w:szCs w:val="8"/>
          <w:lang w:val="lt-LT"/>
        </w:rPr>
      </w:pPr>
    </w:p>
    <w:p w14:paraId="3210FE57" w14:textId="6A117853" w:rsidR="00C3387A" w:rsidRDefault="00C3387A" w:rsidP="00B22678">
      <w:pPr>
        <w:pStyle w:val="Antrat1"/>
      </w:pPr>
      <w:bookmarkStart w:id="122" w:name="_Toc157618176"/>
      <w:r>
        <w:t>REABILITACIJOS PRIENAMUMO DIDINIMAS KĖDAINIŲ RAJONO SAVIVALDYBĖJE PROGRAMOS 2024 M. PARAIŠKA</w:t>
      </w:r>
      <w:bookmarkEnd w:id="122"/>
    </w:p>
    <w:p w14:paraId="50FA0E78" w14:textId="77777777" w:rsidR="00C3387A" w:rsidRDefault="00C3387A" w:rsidP="00C3387A">
      <w:pPr>
        <w:pStyle w:val="DefaultStyle"/>
        <w:spacing w:after="0"/>
        <w:jc w:val="center"/>
        <w:rPr>
          <w:lang w:val="lt-LT"/>
        </w:rPr>
      </w:pPr>
    </w:p>
    <w:p w14:paraId="2409FAA5" w14:textId="77777777" w:rsidR="00C3387A" w:rsidRPr="00C3387A" w:rsidRDefault="00C3387A" w:rsidP="00C3387A">
      <w:pPr>
        <w:pStyle w:val="DefaultStyle"/>
        <w:spacing w:after="0" w:line="240" w:lineRule="auto"/>
        <w:jc w:val="center"/>
        <w:rPr>
          <w:sz w:val="23"/>
          <w:szCs w:val="23"/>
          <w:lang w:val="lt-LT"/>
        </w:rPr>
      </w:pPr>
      <w:r w:rsidRPr="00C3387A">
        <w:rPr>
          <w:b/>
          <w:sz w:val="23"/>
          <w:szCs w:val="23"/>
          <w:lang w:val="lt-LT"/>
        </w:rPr>
        <w:t>I SKYRIUS</w:t>
      </w:r>
    </w:p>
    <w:p w14:paraId="2DE158BF" w14:textId="77777777" w:rsidR="00C3387A" w:rsidRPr="00C3387A" w:rsidRDefault="00C3387A" w:rsidP="00C3387A">
      <w:pPr>
        <w:pStyle w:val="DefaultStyle"/>
        <w:spacing w:after="0" w:line="240" w:lineRule="auto"/>
        <w:jc w:val="center"/>
        <w:rPr>
          <w:sz w:val="23"/>
          <w:szCs w:val="23"/>
          <w:lang w:val="lt-LT"/>
        </w:rPr>
      </w:pPr>
      <w:r w:rsidRPr="00C3387A">
        <w:rPr>
          <w:b/>
          <w:sz w:val="23"/>
          <w:szCs w:val="23"/>
          <w:lang w:val="lt-LT"/>
        </w:rPr>
        <w:t>BENDROSIOS NUOSTATOS</w:t>
      </w:r>
    </w:p>
    <w:p w14:paraId="391651D5" w14:textId="77777777" w:rsidR="00C3387A" w:rsidRPr="00C3387A" w:rsidRDefault="00C3387A" w:rsidP="00C3387A">
      <w:pPr>
        <w:pStyle w:val="DefaultStyle"/>
        <w:spacing w:after="0" w:line="240" w:lineRule="auto"/>
        <w:jc w:val="both"/>
        <w:rPr>
          <w:sz w:val="23"/>
          <w:szCs w:val="23"/>
          <w:lang w:val="lt-LT"/>
        </w:rPr>
      </w:pPr>
    </w:p>
    <w:p w14:paraId="284E25EE" w14:textId="77777777" w:rsidR="00C3387A" w:rsidRPr="00C3387A" w:rsidRDefault="00C3387A">
      <w:pPr>
        <w:pStyle w:val="NoSpacing2"/>
        <w:numPr>
          <w:ilvl w:val="0"/>
          <w:numId w:val="94"/>
        </w:numPr>
        <w:tabs>
          <w:tab w:val="left" w:pos="0"/>
        </w:tabs>
        <w:suppressAutoHyphens/>
        <w:ind w:firstLine="624"/>
        <w:jc w:val="both"/>
        <w:rPr>
          <w:sz w:val="23"/>
          <w:szCs w:val="23"/>
        </w:rPr>
      </w:pPr>
      <w:r w:rsidRPr="00C3387A">
        <w:rPr>
          <w:color w:val="000000"/>
          <w:sz w:val="23"/>
          <w:szCs w:val="23"/>
          <w:lang w:val="lt-LT"/>
        </w:rPr>
        <w:t>Reabilitacijos prieinamumo didinimo Kėdainių rajono savivaldybėje 2024 m. programa</w:t>
      </w:r>
      <w:r w:rsidRPr="00C3387A">
        <w:rPr>
          <w:rFonts w:eastAsia="Lucida Sans Unicode"/>
          <w:color w:val="000000"/>
          <w:sz w:val="23"/>
          <w:szCs w:val="23"/>
          <w:lang w:val="lt-LT"/>
        </w:rPr>
        <w:t xml:space="preserve"> </w:t>
      </w:r>
      <w:r w:rsidRPr="00C3387A">
        <w:rPr>
          <w:color w:val="000000"/>
          <w:sz w:val="23"/>
          <w:szCs w:val="23"/>
          <w:lang w:val="lt-LT"/>
        </w:rPr>
        <w:t xml:space="preserve">(toliau </w:t>
      </w:r>
      <w:r w:rsidRPr="00C3387A">
        <w:rPr>
          <w:sz w:val="23"/>
          <w:szCs w:val="23"/>
          <w:lang w:val="lt-LT"/>
        </w:rPr>
        <w:t>– P</w:t>
      </w:r>
      <w:r w:rsidRPr="00C3387A">
        <w:rPr>
          <w:color w:val="000000"/>
          <w:sz w:val="23"/>
          <w:szCs w:val="23"/>
          <w:lang w:val="lt-LT"/>
        </w:rPr>
        <w:t xml:space="preserve">rograma) parengta vadovaujantis </w:t>
      </w:r>
      <w:r w:rsidRPr="00C3387A">
        <w:rPr>
          <w:color w:val="000000"/>
          <w:sz w:val="23"/>
          <w:szCs w:val="23"/>
          <w:highlight w:val="white"/>
          <w:lang w:val="lt-LT"/>
        </w:rPr>
        <w:t xml:space="preserve">Lietuvos Respublikos Seimo 1998 m. lapkričio 24 d. priimtu </w:t>
      </w:r>
      <w:r w:rsidRPr="00C3387A">
        <w:rPr>
          <w:color w:val="000000"/>
          <w:sz w:val="23"/>
          <w:szCs w:val="23"/>
          <w:lang w:val="lt-LT"/>
        </w:rPr>
        <w:t xml:space="preserve">Lietuvos Respublikos sveikatos priežiūros įstaigų įstatymo </w:t>
      </w:r>
      <w:r w:rsidRPr="00C3387A">
        <w:rPr>
          <w:color w:val="000000"/>
          <w:sz w:val="23"/>
          <w:szCs w:val="23"/>
          <w:highlight w:val="white"/>
          <w:lang w:val="lt-LT"/>
        </w:rPr>
        <w:t xml:space="preserve">Nr. VIII-940 </w:t>
      </w:r>
      <w:r w:rsidRPr="00C3387A">
        <w:rPr>
          <w:color w:val="000000"/>
          <w:sz w:val="23"/>
          <w:szCs w:val="23"/>
          <w:lang w:val="lt-LT"/>
        </w:rPr>
        <w:t>12 straipsnio 1 dalimi (Žin., 1998, Nr. 109-2995)</w:t>
      </w:r>
      <w:r w:rsidRPr="00C3387A">
        <w:rPr>
          <w:color w:val="000000"/>
          <w:sz w:val="23"/>
          <w:szCs w:val="23"/>
          <w:highlight w:val="white"/>
          <w:lang w:val="lt-LT"/>
        </w:rPr>
        <w:t xml:space="preserve">, </w:t>
      </w:r>
      <w:r w:rsidRPr="00C3387A">
        <w:rPr>
          <w:color w:val="000000"/>
          <w:sz w:val="23"/>
          <w:szCs w:val="23"/>
          <w:lang w:val="lt-LT"/>
        </w:rPr>
        <w:t>siekiant investicijomis sveikatos priežiūrai plėsti sveikatos paslaugų asortimentą, įgyvendinant naujas sveikatos priežiūros technologijas, gerinti sveikatos priežiūros paslaugų prieinamumą ir kokybę.</w:t>
      </w:r>
    </w:p>
    <w:p w14:paraId="5911F539" w14:textId="63895AB3" w:rsidR="00C3387A" w:rsidRPr="00E9486B" w:rsidRDefault="00C3387A">
      <w:pPr>
        <w:pStyle w:val="NoSpacing2"/>
        <w:numPr>
          <w:ilvl w:val="0"/>
          <w:numId w:val="94"/>
        </w:numPr>
        <w:tabs>
          <w:tab w:val="left" w:pos="0"/>
        </w:tabs>
        <w:suppressAutoHyphens/>
        <w:ind w:firstLine="624"/>
        <w:jc w:val="both"/>
        <w:rPr>
          <w:sz w:val="23"/>
          <w:szCs w:val="23"/>
        </w:rPr>
      </w:pPr>
      <w:r w:rsidRPr="00C3387A">
        <w:rPr>
          <w:rFonts w:eastAsia="Lucida Sans Unicode"/>
          <w:color w:val="000000"/>
          <w:sz w:val="23"/>
          <w:szCs w:val="23"/>
          <w:lang w:val="lt-LT"/>
        </w:rPr>
        <w:t>Programa atitinka Lietuvos Respublikos sveikatos apsaugos ministerijos strateginius tikslus: siekti, kad būtų laiku teikiama kokybiška, saugi ir prieinama sveikatos priežiūra, atitinkanti šiuolaikinius reikalavimus, sudaranti visiems šalies piliečiams vienodas sąlygas gauti būtinas asmens sveikatos priežiūros paslaugas, tobulinti sveikatos sistemos valdymą, sveikatos santykius grįsti teisingumo ir solidarumo principais, pertvarkant sveikatos sistemą pagal modernios visuomenės sveikatos koncepcij</w:t>
      </w:r>
      <w:r w:rsidR="00381284">
        <w:rPr>
          <w:rFonts w:eastAsia="Lucida Sans Unicode"/>
          <w:color w:val="000000"/>
          <w:sz w:val="23"/>
          <w:szCs w:val="23"/>
          <w:lang w:val="lt-LT"/>
        </w:rPr>
        <w:t xml:space="preserve">ą bei Europos Sąjungos (toliau </w:t>
      </w:r>
      <w:r w:rsidR="00381284" w:rsidRPr="007E7ECC">
        <w:rPr>
          <w:b/>
          <w:bCs/>
          <w:sz w:val="23"/>
          <w:szCs w:val="23"/>
          <w:lang w:val="lt-LT"/>
        </w:rPr>
        <w:t>–</w:t>
      </w:r>
      <w:r w:rsidRPr="00C3387A">
        <w:rPr>
          <w:rFonts w:eastAsia="Lucida Sans Unicode"/>
          <w:color w:val="000000"/>
          <w:sz w:val="23"/>
          <w:szCs w:val="23"/>
          <w:lang w:val="lt-LT"/>
        </w:rPr>
        <w:t xml:space="preserve"> ES) bei Pasaulinės sveikatos organizacijos „Sveikata visiems XXI amžiuje“ strateginius principus: sukurti draugišką ir į pacientą orientuotą sveikatos apsaugos sistemą, </w:t>
      </w:r>
      <w:r w:rsidRPr="00E9486B">
        <w:rPr>
          <w:rFonts w:eastAsia="Lucida Sans Unicode"/>
          <w:color w:val="000000"/>
          <w:sz w:val="23"/>
          <w:szCs w:val="23"/>
          <w:lang w:val="lt-LT"/>
        </w:rPr>
        <w:t>užtikrinančią pagarbą paciento teisėms, paslaugų prieinamumą ir kokybę, įtraukti visuomenę į sprendimų priėmimą.</w:t>
      </w:r>
    </w:p>
    <w:p w14:paraId="5480F7C2" w14:textId="77777777" w:rsidR="00C3387A" w:rsidRPr="00E9486B" w:rsidRDefault="00C3387A">
      <w:pPr>
        <w:pStyle w:val="NoSpacing2"/>
        <w:numPr>
          <w:ilvl w:val="0"/>
          <w:numId w:val="94"/>
        </w:numPr>
        <w:tabs>
          <w:tab w:val="left" w:pos="0"/>
        </w:tabs>
        <w:suppressAutoHyphens/>
        <w:ind w:firstLine="624"/>
        <w:jc w:val="both"/>
        <w:rPr>
          <w:sz w:val="23"/>
          <w:szCs w:val="23"/>
          <w:lang w:eastAsia="lt-LT"/>
        </w:rPr>
      </w:pPr>
      <w:r w:rsidRPr="00E9486B">
        <w:rPr>
          <w:color w:val="000000"/>
          <w:sz w:val="23"/>
          <w:szCs w:val="23"/>
          <w:lang w:val="lt-LT"/>
        </w:rPr>
        <w:t xml:space="preserve">Tai Programa, kurios įgyvendinimas vadovaujasi sisteminiu požiūriu: </w:t>
      </w:r>
      <w:r w:rsidRPr="00E9486B">
        <w:rPr>
          <w:rFonts w:eastAsia="Lucida Sans Unicode"/>
          <w:color w:val="000000"/>
          <w:sz w:val="23"/>
          <w:szCs w:val="23"/>
          <w:lang w:val="lt-LT"/>
        </w:rPr>
        <w:t xml:space="preserve">visos priemonės planuojamos siekiant </w:t>
      </w:r>
      <w:r w:rsidRPr="00E9486B">
        <w:rPr>
          <w:color w:val="000000"/>
          <w:sz w:val="23"/>
          <w:szCs w:val="23"/>
          <w:lang w:val="lt-LT"/>
        </w:rPr>
        <w:t xml:space="preserve">teikti prieinamas ir kokybiškas įstaigos licencijoje nurodytas sveikatos priežiūros paslaugas ir plėtoti naujas prieinamas gyventojams paslaugas. </w:t>
      </w:r>
    </w:p>
    <w:p w14:paraId="1E349571" w14:textId="321115E0" w:rsidR="00C3387A" w:rsidRPr="00E9486B" w:rsidRDefault="00C3387A">
      <w:pPr>
        <w:pStyle w:val="NoSpacing2"/>
        <w:numPr>
          <w:ilvl w:val="0"/>
          <w:numId w:val="94"/>
        </w:numPr>
        <w:tabs>
          <w:tab w:val="left" w:pos="0"/>
        </w:tabs>
        <w:suppressAutoHyphens/>
        <w:ind w:firstLine="624"/>
        <w:jc w:val="both"/>
        <w:rPr>
          <w:sz w:val="23"/>
          <w:szCs w:val="23"/>
          <w:lang w:eastAsia="lt-LT"/>
        </w:rPr>
      </w:pPr>
      <w:proofErr w:type="spellStart"/>
      <w:r w:rsidRPr="00E9486B">
        <w:rPr>
          <w:sz w:val="23"/>
          <w:szCs w:val="23"/>
          <w:lang w:eastAsia="lt-LT"/>
        </w:rPr>
        <w:t>Programa</w:t>
      </w:r>
      <w:proofErr w:type="spellEnd"/>
      <w:r w:rsidRPr="00E9486B">
        <w:rPr>
          <w:sz w:val="23"/>
          <w:szCs w:val="23"/>
          <w:lang w:eastAsia="lt-LT"/>
        </w:rPr>
        <w:t xml:space="preserve"> </w:t>
      </w:r>
      <w:proofErr w:type="spellStart"/>
      <w:r w:rsidRPr="00E9486B">
        <w:rPr>
          <w:sz w:val="23"/>
          <w:szCs w:val="23"/>
          <w:lang w:eastAsia="lt-LT"/>
        </w:rPr>
        <w:t>prisideda</w:t>
      </w:r>
      <w:proofErr w:type="spellEnd"/>
      <w:r w:rsidRPr="00E9486B">
        <w:rPr>
          <w:sz w:val="23"/>
          <w:szCs w:val="23"/>
          <w:lang w:eastAsia="lt-LT"/>
        </w:rPr>
        <w:t xml:space="preserve"> </w:t>
      </w:r>
      <w:proofErr w:type="spellStart"/>
      <w:r w:rsidRPr="00E9486B">
        <w:rPr>
          <w:sz w:val="23"/>
          <w:szCs w:val="23"/>
          <w:lang w:eastAsia="lt-LT"/>
        </w:rPr>
        <w:t>prie</w:t>
      </w:r>
      <w:proofErr w:type="spellEnd"/>
      <w:r w:rsidRPr="00E9486B">
        <w:rPr>
          <w:sz w:val="23"/>
          <w:szCs w:val="23"/>
          <w:lang w:eastAsia="lt-LT"/>
        </w:rPr>
        <w:t xml:space="preserve"> </w:t>
      </w:r>
      <w:proofErr w:type="spellStart"/>
      <w:r w:rsidRPr="00E9486B">
        <w:rPr>
          <w:sz w:val="23"/>
          <w:szCs w:val="23"/>
          <w:lang w:eastAsia="lt-LT"/>
        </w:rPr>
        <w:t>Kėdainių</w:t>
      </w:r>
      <w:proofErr w:type="spellEnd"/>
      <w:r w:rsidRPr="00E9486B">
        <w:rPr>
          <w:sz w:val="23"/>
          <w:szCs w:val="23"/>
          <w:lang w:eastAsia="lt-LT"/>
        </w:rPr>
        <w:t xml:space="preserve"> </w:t>
      </w:r>
      <w:proofErr w:type="spellStart"/>
      <w:r w:rsidRPr="00E9486B">
        <w:rPr>
          <w:sz w:val="23"/>
          <w:szCs w:val="23"/>
          <w:lang w:eastAsia="lt-LT"/>
        </w:rPr>
        <w:t>rajono</w:t>
      </w:r>
      <w:proofErr w:type="spellEnd"/>
      <w:r w:rsidRPr="00E9486B">
        <w:rPr>
          <w:sz w:val="23"/>
          <w:szCs w:val="23"/>
          <w:lang w:eastAsia="lt-LT"/>
        </w:rPr>
        <w:t xml:space="preserve"> </w:t>
      </w:r>
      <w:proofErr w:type="spellStart"/>
      <w:r w:rsidRPr="00E9486B">
        <w:rPr>
          <w:sz w:val="23"/>
          <w:szCs w:val="23"/>
          <w:lang w:eastAsia="lt-LT"/>
        </w:rPr>
        <w:t>savivaldybės</w:t>
      </w:r>
      <w:proofErr w:type="spellEnd"/>
      <w:r w:rsidRPr="00E9486B">
        <w:rPr>
          <w:sz w:val="23"/>
          <w:szCs w:val="23"/>
          <w:lang w:eastAsia="lt-LT"/>
        </w:rPr>
        <w:t xml:space="preserve"> 2024–2026 m. </w:t>
      </w:r>
      <w:proofErr w:type="spellStart"/>
      <w:r w:rsidRPr="00E9486B">
        <w:rPr>
          <w:sz w:val="23"/>
          <w:szCs w:val="23"/>
          <w:lang w:eastAsia="lt-LT"/>
        </w:rPr>
        <w:t>strateginio</w:t>
      </w:r>
      <w:proofErr w:type="spellEnd"/>
      <w:r w:rsidRPr="00E9486B">
        <w:rPr>
          <w:sz w:val="23"/>
          <w:szCs w:val="23"/>
          <w:lang w:eastAsia="lt-LT"/>
        </w:rPr>
        <w:t xml:space="preserve"> </w:t>
      </w:r>
      <w:proofErr w:type="spellStart"/>
      <w:r w:rsidRPr="00E9486B">
        <w:rPr>
          <w:sz w:val="23"/>
          <w:szCs w:val="23"/>
          <w:lang w:eastAsia="lt-LT"/>
        </w:rPr>
        <w:t>veiklos</w:t>
      </w:r>
      <w:proofErr w:type="spellEnd"/>
      <w:r w:rsidRPr="00E9486B">
        <w:rPr>
          <w:sz w:val="23"/>
          <w:szCs w:val="23"/>
          <w:lang w:eastAsia="lt-LT"/>
        </w:rPr>
        <w:t xml:space="preserve"> </w:t>
      </w:r>
      <w:proofErr w:type="spellStart"/>
      <w:r w:rsidRPr="00E9486B">
        <w:rPr>
          <w:sz w:val="23"/>
          <w:szCs w:val="23"/>
          <w:lang w:eastAsia="lt-LT"/>
        </w:rPr>
        <w:t>plano</w:t>
      </w:r>
      <w:proofErr w:type="spellEnd"/>
      <w:r w:rsidRPr="00E9486B">
        <w:rPr>
          <w:sz w:val="23"/>
          <w:szCs w:val="23"/>
          <w:lang w:eastAsia="lt-LT"/>
        </w:rPr>
        <w:t xml:space="preserve"> 02 </w:t>
      </w:r>
      <w:proofErr w:type="spellStart"/>
      <w:r w:rsidRPr="00E9486B">
        <w:rPr>
          <w:sz w:val="23"/>
          <w:szCs w:val="23"/>
          <w:lang w:eastAsia="lt-LT"/>
        </w:rPr>
        <w:t>Sveikatos</w:t>
      </w:r>
      <w:proofErr w:type="spellEnd"/>
      <w:r w:rsidRPr="00E9486B">
        <w:rPr>
          <w:sz w:val="23"/>
          <w:szCs w:val="23"/>
          <w:lang w:eastAsia="lt-LT"/>
        </w:rPr>
        <w:t xml:space="preserve"> </w:t>
      </w:r>
      <w:proofErr w:type="spellStart"/>
      <w:r w:rsidRPr="00E9486B">
        <w:rPr>
          <w:sz w:val="23"/>
          <w:szCs w:val="23"/>
          <w:lang w:eastAsia="lt-LT"/>
        </w:rPr>
        <w:t>apsaugos</w:t>
      </w:r>
      <w:proofErr w:type="spellEnd"/>
      <w:r w:rsidRPr="00E9486B">
        <w:rPr>
          <w:sz w:val="23"/>
          <w:szCs w:val="23"/>
          <w:lang w:eastAsia="lt-LT"/>
        </w:rPr>
        <w:t xml:space="preserve"> </w:t>
      </w:r>
      <w:proofErr w:type="spellStart"/>
      <w:r w:rsidRPr="00E9486B">
        <w:rPr>
          <w:sz w:val="23"/>
          <w:szCs w:val="23"/>
          <w:lang w:eastAsia="lt-LT"/>
        </w:rPr>
        <w:t>programos</w:t>
      </w:r>
      <w:proofErr w:type="spellEnd"/>
      <w:r w:rsidRPr="00E9486B">
        <w:rPr>
          <w:sz w:val="23"/>
          <w:szCs w:val="23"/>
          <w:lang w:eastAsia="lt-LT"/>
        </w:rPr>
        <w:t xml:space="preserve"> 02-01-02 </w:t>
      </w:r>
      <w:proofErr w:type="spellStart"/>
      <w:r w:rsidRPr="00E9486B">
        <w:rPr>
          <w:sz w:val="23"/>
          <w:szCs w:val="23"/>
          <w:lang w:eastAsia="lt-LT"/>
        </w:rPr>
        <w:t>uždavinio</w:t>
      </w:r>
      <w:proofErr w:type="spellEnd"/>
      <w:r w:rsidRPr="00E9486B">
        <w:rPr>
          <w:sz w:val="23"/>
          <w:szCs w:val="23"/>
          <w:lang w:eastAsia="lt-LT"/>
        </w:rPr>
        <w:t xml:space="preserve"> „</w:t>
      </w:r>
      <w:proofErr w:type="spellStart"/>
      <w:r w:rsidRPr="00E9486B">
        <w:rPr>
          <w:sz w:val="23"/>
          <w:szCs w:val="23"/>
          <w:lang w:eastAsia="lt-LT"/>
        </w:rPr>
        <w:t>Siekti</w:t>
      </w:r>
      <w:proofErr w:type="spellEnd"/>
      <w:r w:rsidRPr="00E9486B">
        <w:rPr>
          <w:sz w:val="23"/>
          <w:szCs w:val="23"/>
          <w:lang w:eastAsia="lt-LT"/>
        </w:rPr>
        <w:t xml:space="preserve"> </w:t>
      </w:r>
      <w:proofErr w:type="spellStart"/>
      <w:r w:rsidRPr="00E9486B">
        <w:rPr>
          <w:sz w:val="23"/>
          <w:szCs w:val="23"/>
          <w:lang w:eastAsia="lt-LT"/>
        </w:rPr>
        <w:t>gyventojų</w:t>
      </w:r>
      <w:proofErr w:type="spellEnd"/>
      <w:r w:rsidRPr="00E9486B">
        <w:rPr>
          <w:sz w:val="23"/>
          <w:szCs w:val="23"/>
          <w:lang w:eastAsia="lt-LT"/>
        </w:rPr>
        <w:t xml:space="preserve"> </w:t>
      </w:r>
      <w:proofErr w:type="spellStart"/>
      <w:r w:rsidRPr="00E9486B">
        <w:rPr>
          <w:sz w:val="23"/>
          <w:szCs w:val="23"/>
          <w:lang w:eastAsia="lt-LT"/>
        </w:rPr>
        <w:t>sveikatos</w:t>
      </w:r>
      <w:proofErr w:type="spellEnd"/>
      <w:r w:rsidRPr="00E9486B">
        <w:rPr>
          <w:sz w:val="23"/>
          <w:szCs w:val="23"/>
          <w:lang w:eastAsia="lt-LT"/>
        </w:rPr>
        <w:t xml:space="preserve"> </w:t>
      </w:r>
      <w:proofErr w:type="spellStart"/>
      <w:r w:rsidRPr="00E9486B">
        <w:rPr>
          <w:sz w:val="23"/>
          <w:szCs w:val="23"/>
          <w:lang w:eastAsia="lt-LT"/>
        </w:rPr>
        <w:t>išsaugojimo</w:t>
      </w:r>
      <w:proofErr w:type="spellEnd"/>
      <w:r w:rsidRPr="00E9486B">
        <w:rPr>
          <w:sz w:val="23"/>
          <w:szCs w:val="23"/>
          <w:lang w:eastAsia="lt-LT"/>
        </w:rPr>
        <w:t xml:space="preserve">, </w:t>
      </w:r>
      <w:proofErr w:type="spellStart"/>
      <w:r w:rsidRPr="00E9486B">
        <w:rPr>
          <w:sz w:val="23"/>
          <w:szCs w:val="23"/>
          <w:lang w:eastAsia="lt-LT"/>
        </w:rPr>
        <w:t>gerinant</w:t>
      </w:r>
      <w:proofErr w:type="spellEnd"/>
      <w:r w:rsidRPr="00E9486B">
        <w:rPr>
          <w:sz w:val="23"/>
          <w:szCs w:val="23"/>
          <w:lang w:eastAsia="lt-LT"/>
        </w:rPr>
        <w:t xml:space="preserve"> </w:t>
      </w:r>
      <w:proofErr w:type="spellStart"/>
      <w:r w:rsidRPr="00E9486B">
        <w:rPr>
          <w:sz w:val="23"/>
          <w:szCs w:val="23"/>
          <w:lang w:eastAsia="lt-LT"/>
        </w:rPr>
        <w:t>sveikatos</w:t>
      </w:r>
      <w:proofErr w:type="spellEnd"/>
      <w:r w:rsidRPr="00E9486B">
        <w:rPr>
          <w:sz w:val="23"/>
          <w:szCs w:val="23"/>
          <w:lang w:eastAsia="lt-LT"/>
        </w:rPr>
        <w:t xml:space="preserve"> </w:t>
      </w:r>
      <w:proofErr w:type="spellStart"/>
      <w:r w:rsidRPr="00E9486B">
        <w:rPr>
          <w:sz w:val="23"/>
          <w:szCs w:val="23"/>
          <w:lang w:eastAsia="lt-LT"/>
        </w:rPr>
        <w:t>priežiūros</w:t>
      </w:r>
      <w:proofErr w:type="spellEnd"/>
      <w:r w:rsidRPr="00E9486B">
        <w:rPr>
          <w:sz w:val="23"/>
          <w:szCs w:val="23"/>
          <w:lang w:eastAsia="lt-LT"/>
        </w:rPr>
        <w:t xml:space="preserve"> </w:t>
      </w:r>
      <w:proofErr w:type="spellStart"/>
      <w:r w:rsidRPr="00E9486B">
        <w:rPr>
          <w:sz w:val="23"/>
          <w:szCs w:val="23"/>
          <w:lang w:eastAsia="lt-LT"/>
        </w:rPr>
        <w:t>paslaugų</w:t>
      </w:r>
      <w:proofErr w:type="spellEnd"/>
      <w:r w:rsidRPr="00E9486B">
        <w:rPr>
          <w:sz w:val="23"/>
          <w:szCs w:val="23"/>
          <w:lang w:eastAsia="lt-LT"/>
        </w:rPr>
        <w:t xml:space="preserve"> </w:t>
      </w:r>
      <w:proofErr w:type="spellStart"/>
      <w:r w:rsidRPr="00E9486B">
        <w:rPr>
          <w:sz w:val="23"/>
          <w:szCs w:val="23"/>
          <w:lang w:eastAsia="lt-LT"/>
        </w:rPr>
        <w:t>kokybę</w:t>
      </w:r>
      <w:proofErr w:type="spellEnd"/>
      <w:r w:rsidRPr="00E9486B">
        <w:rPr>
          <w:sz w:val="23"/>
          <w:szCs w:val="23"/>
          <w:lang w:eastAsia="lt-LT"/>
        </w:rPr>
        <w:t xml:space="preserve"> </w:t>
      </w:r>
      <w:proofErr w:type="spellStart"/>
      <w:r w:rsidRPr="00E9486B">
        <w:rPr>
          <w:sz w:val="23"/>
          <w:szCs w:val="23"/>
          <w:lang w:eastAsia="lt-LT"/>
        </w:rPr>
        <w:t>ir</w:t>
      </w:r>
      <w:proofErr w:type="spellEnd"/>
      <w:r w:rsidRPr="00E9486B">
        <w:rPr>
          <w:sz w:val="23"/>
          <w:szCs w:val="23"/>
          <w:lang w:eastAsia="lt-LT"/>
        </w:rPr>
        <w:t xml:space="preserve"> </w:t>
      </w:r>
      <w:proofErr w:type="spellStart"/>
      <w:r w:rsidRPr="00E9486B">
        <w:rPr>
          <w:sz w:val="23"/>
          <w:szCs w:val="23"/>
          <w:lang w:eastAsia="lt-LT"/>
        </w:rPr>
        <w:t>prieinamumą</w:t>
      </w:r>
      <w:proofErr w:type="spellEnd"/>
      <w:r w:rsidRPr="00E9486B">
        <w:rPr>
          <w:sz w:val="23"/>
          <w:szCs w:val="23"/>
          <w:lang w:eastAsia="lt-LT"/>
        </w:rPr>
        <w:t xml:space="preserve">“ </w:t>
      </w:r>
      <w:proofErr w:type="spellStart"/>
      <w:r w:rsidRPr="00E9486B">
        <w:rPr>
          <w:sz w:val="23"/>
          <w:szCs w:val="23"/>
          <w:lang w:eastAsia="lt-LT"/>
        </w:rPr>
        <w:t>įgyvendinimo</w:t>
      </w:r>
      <w:proofErr w:type="spellEnd"/>
      <w:r w:rsidRPr="00E9486B">
        <w:rPr>
          <w:sz w:val="23"/>
          <w:szCs w:val="23"/>
          <w:lang w:eastAsia="lt-LT"/>
        </w:rPr>
        <w:t xml:space="preserve">. </w:t>
      </w:r>
    </w:p>
    <w:p w14:paraId="6255DDE6" w14:textId="77777777" w:rsidR="00C3387A" w:rsidRPr="00E9486B" w:rsidRDefault="00C3387A" w:rsidP="00C3387A">
      <w:pPr>
        <w:pStyle w:val="NoSpacing2"/>
        <w:tabs>
          <w:tab w:val="left" w:pos="0"/>
        </w:tabs>
        <w:jc w:val="both"/>
        <w:rPr>
          <w:color w:val="000000"/>
          <w:sz w:val="23"/>
          <w:szCs w:val="23"/>
        </w:rPr>
      </w:pPr>
    </w:p>
    <w:p w14:paraId="132EB632" w14:textId="77777777" w:rsidR="00C3387A" w:rsidRPr="00E9486B" w:rsidRDefault="00C3387A" w:rsidP="00C3387A">
      <w:pPr>
        <w:pStyle w:val="DefaultStyle"/>
        <w:spacing w:after="0" w:line="240" w:lineRule="auto"/>
        <w:ind w:firstLine="567"/>
        <w:jc w:val="center"/>
        <w:rPr>
          <w:sz w:val="23"/>
          <w:szCs w:val="23"/>
          <w:lang w:val="lt-LT"/>
        </w:rPr>
      </w:pPr>
      <w:r w:rsidRPr="00E9486B">
        <w:rPr>
          <w:b/>
          <w:bCs/>
          <w:sz w:val="23"/>
          <w:szCs w:val="23"/>
          <w:lang w:val="lt-LT"/>
        </w:rPr>
        <w:t>II SKYRIUS</w:t>
      </w:r>
    </w:p>
    <w:p w14:paraId="02105663" w14:textId="77777777" w:rsidR="00C3387A" w:rsidRPr="00E9486B" w:rsidRDefault="00C3387A" w:rsidP="00C3387A">
      <w:pPr>
        <w:pStyle w:val="DefaultStyle"/>
        <w:spacing w:after="0" w:line="240" w:lineRule="auto"/>
        <w:ind w:firstLine="567"/>
        <w:jc w:val="center"/>
        <w:rPr>
          <w:sz w:val="23"/>
          <w:szCs w:val="23"/>
          <w:lang w:val="lt-LT"/>
        </w:rPr>
      </w:pPr>
      <w:r w:rsidRPr="00E9486B">
        <w:rPr>
          <w:b/>
          <w:sz w:val="23"/>
          <w:szCs w:val="23"/>
          <w:lang w:val="lt-LT"/>
        </w:rPr>
        <w:t>SITUACIJOS ANALIZĖ</w:t>
      </w:r>
    </w:p>
    <w:p w14:paraId="47CECC9C" w14:textId="77777777" w:rsidR="00C3387A" w:rsidRPr="00E9486B" w:rsidRDefault="00C3387A" w:rsidP="00C3387A">
      <w:pPr>
        <w:pStyle w:val="Sraopastraipa"/>
        <w:tabs>
          <w:tab w:val="left" w:pos="0"/>
        </w:tabs>
        <w:spacing w:after="0" w:line="240" w:lineRule="auto"/>
        <w:ind w:left="0"/>
        <w:jc w:val="both"/>
        <w:rPr>
          <w:rFonts w:ascii="Times New Roman" w:hAnsi="Times New Roman"/>
          <w:color w:val="000000"/>
          <w:sz w:val="23"/>
          <w:szCs w:val="23"/>
        </w:rPr>
      </w:pPr>
    </w:p>
    <w:p w14:paraId="638C62CD" w14:textId="356B8D8E" w:rsidR="00C3387A" w:rsidRPr="00E9486B" w:rsidRDefault="00C3387A">
      <w:pPr>
        <w:pStyle w:val="Sraopastraipa"/>
        <w:numPr>
          <w:ilvl w:val="0"/>
          <w:numId w:val="94"/>
        </w:numPr>
        <w:tabs>
          <w:tab w:val="left" w:pos="0"/>
        </w:tabs>
        <w:spacing w:after="0" w:line="240" w:lineRule="auto"/>
        <w:ind w:firstLine="567"/>
        <w:jc w:val="both"/>
        <w:rPr>
          <w:rFonts w:ascii="Times New Roman" w:hAnsi="Times New Roman"/>
          <w:sz w:val="23"/>
          <w:szCs w:val="23"/>
        </w:rPr>
      </w:pPr>
      <w:r w:rsidRPr="00E9486B">
        <w:rPr>
          <w:rFonts w:ascii="Times New Roman" w:hAnsi="Times New Roman"/>
          <w:sz w:val="23"/>
          <w:szCs w:val="23"/>
        </w:rPr>
        <w:t>2022 m</w:t>
      </w:r>
      <w:r w:rsidR="00950DFE" w:rsidRPr="00E9486B">
        <w:rPr>
          <w:rFonts w:ascii="Times New Roman" w:hAnsi="Times New Roman"/>
          <w:sz w:val="23"/>
          <w:szCs w:val="23"/>
        </w:rPr>
        <w:t xml:space="preserve">. </w:t>
      </w:r>
      <w:proofErr w:type="spellStart"/>
      <w:r w:rsidRPr="00E9486B">
        <w:rPr>
          <w:rFonts w:ascii="Times New Roman" w:hAnsi="Times New Roman"/>
          <w:sz w:val="23"/>
          <w:szCs w:val="23"/>
        </w:rPr>
        <w:t>is</w:t>
      </w:r>
      <w:proofErr w:type="spellEnd"/>
      <w:r w:rsidRPr="00E9486B">
        <w:rPr>
          <w:rFonts w:ascii="Times New Roman" w:hAnsi="Times New Roman"/>
          <w:sz w:val="23"/>
          <w:szCs w:val="23"/>
        </w:rPr>
        <w:t xml:space="preserve"> VŠĮ Kėdainių ligoninės konsultacijų poliklinikoje per metus suteikta 13 013 gydytojo reabilitologo konsultacijų. Ambulatorinėje reabilitacijoje 2022 m. buvo apsilankę 677 pacientai (iš jų 106 pacientai po įvairiausių traumų, 71 pacientas dėl nervų sistemos pažeidimų (nervų, nervų šaknelių ar rezginių sutrikimų, </w:t>
      </w:r>
      <w:proofErr w:type="spellStart"/>
      <w:r w:rsidRPr="00E9486B">
        <w:rPr>
          <w:rFonts w:ascii="Times New Roman" w:hAnsi="Times New Roman"/>
          <w:sz w:val="23"/>
          <w:szCs w:val="23"/>
        </w:rPr>
        <w:t>polineuropatijų</w:t>
      </w:r>
      <w:proofErr w:type="spellEnd"/>
      <w:r w:rsidRPr="00E9486B">
        <w:rPr>
          <w:rFonts w:ascii="Times New Roman" w:hAnsi="Times New Roman"/>
          <w:sz w:val="23"/>
          <w:szCs w:val="23"/>
        </w:rPr>
        <w:t>, degeneracinių nervų sistemos ligų, paralyžiaus), 464 pacientai dėl jungiamojo audinio ir raumenų bei skeleto ligų (</w:t>
      </w:r>
      <w:proofErr w:type="spellStart"/>
      <w:r w:rsidRPr="00E9486B">
        <w:rPr>
          <w:rFonts w:ascii="Times New Roman" w:hAnsi="Times New Roman"/>
          <w:sz w:val="23"/>
          <w:szCs w:val="23"/>
        </w:rPr>
        <w:t>artropatijų</w:t>
      </w:r>
      <w:proofErr w:type="spellEnd"/>
      <w:r w:rsidRPr="00E9486B">
        <w:rPr>
          <w:rFonts w:ascii="Times New Roman" w:hAnsi="Times New Roman"/>
          <w:sz w:val="23"/>
          <w:szCs w:val="23"/>
        </w:rPr>
        <w:t xml:space="preserve">, </w:t>
      </w:r>
      <w:proofErr w:type="spellStart"/>
      <w:r w:rsidRPr="00E9486B">
        <w:rPr>
          <w:rFonts w:ascii="Times New Roman" w:hAnsi="Times New Roman"/>
          <w:sz w:val="23"/>
          <w:szCs w:val="23"/>
        </w:rPr>
        <w:t>dorsopatijų</w:t>
      </w:r>
      <w:proofErr w:type="spellEnd"/>
      <w:r w:rsidRPr="00E9486B">
        <w:rPr>
          <w:rFonts w:ascii="Times New Roman" w:hAnsi="Times New Roman"/>
          <w:sz w:val="23"/>
          <w:szCs w:val="23"/>
        </w:rPr>
        <w:t xml:space="preserve">, </w:t>
      </w:r>
      <w:proofErr w:type="spellStart"/>
      <w:r w:rsidRPr="00E9486B">
        <w:rPr>
          <w:rFonts w:ascii="Times New Roman" w:hAnsi="Times New Roman"/>
          <w:sz w:val="23"/>
          <w:szCs w:val="23"/>
        </w:rPr>
        <w:t>osteopatijų</w:t>
      </w:r>
      <w:proofErr w:type="spellEnd"/>
      <w:r w:rsidRPr="00E9486B">
        <w:rPr>
          <w:rFonts w:ascii="Times New Roman" w:hAnsi="Times New Roman"/>
          <w:sz w:val="23"/>
          <w:szCs w:val="23"/>
        </w:rPr>
        <w:t xml:space="preserve"> ir </w:t>
      </w:r>
      <w:proofErr w:type="spellStart"/>
      <w:r w:rsidRPr="00E9486B">
        <w:rPr>
          <w:rFonts w:ascii="Times New Roman" w:hAnsi="Times New Roman"/>
          <w:sz w:val="23"/>
          <w:szCs w:val="23"/>
        </w:rPr>
        <w:t>chondropatijų</w:t>
      </w:r>
      <w:proofErr w:type="spellEnd"/>
      <w:r w:rsidRPr="00E9486B">
        <w:rPr>
          <w:rFonts w:ascii="Times New Roman" w:hAnsi="Times New Roman"/>
          <w:sz w:val="23"/>
          <w:szCs w:val="23"/>
        </w:rPr>
        <w:t>). Suteikta 9 009 fizioterapinių paslaugų.</w:t>
      </w:r>
    </w:p>
    <w:p w14:paraId="1BB7330F" w14:textId="1624C9FA" w:rsidR="00C3387A" w:rsidRPr="00C3387A" w:rsidRDefault="00C3387A">
      <w:pPr>
        <w:pStyle w:val="Sraopastraipa"/>
        <w:numPr>
          <w:ilvl w:val="0"/>
          <w:numId w:val="94"/>
        </w:numPr>
        <w:tabs>
          <w:tab w:val="left" w:pos="0"/>
        </w:tabs>
        <w:spacing w:after="0" w:line="240" w:lineRule="auto"/>
        <w:ind w:firstLine="567"/>
        <w:jc w:val="both"/>
        <w:rPr>
          <w:rFonts w:ascii="Times New Roman" w:hAnsi="Times New Roman"/>
          <w:sz w:val="23"/>
          <w:szCs w:val="23"/>
        </w:rPr>
      </w:pPr>
      <w:r w:rsidRPr="00E9486B">
        <w:rPr>
          <w:rFonts w:ascii="Times New Roman" w:hAnsi="Times New Roman"/>
          <w:color w:val="000000"/>
          <w:sz w:val="23"/>
          <w:szCs w:val="23"/>
        </w:rPr>
        <w:t xml:space="preserve">VŠĮ Kėdainių ligoninė kuria šiuolaikiškos, operatyviai prisitaikančios, pacientų poreikius atitinkančios įstaigos </w:t>
      </w:r>
      <w:r w:rsidR="00381284">
        <w:rPr>
          <w:rFonts w:ascii="Times New Roman" w:hAnsi="Times New Roman"/>
          <w:color w:val="000000"/>
          <w:sz w:val="23"/>
          <w:szCs w:val="23"/>
        </w:rPr>
        <w:t xml:space="preserve">įvaizdį, norint tai įgyvendinti, </w:t>
      </w:r>
      <w:r w:rsidRPr="00E9486B">
        <w:rPr>
          <w:rFonts w:ascii="Times New Roman" w:hAnsi="Times New Roman"/>
          <w:color w:val="000000"/>
          <w:sz w:val="23"/>
          <w:szCs w:val="23"/>
        </w:rPr>
        <w:t>reikia sutrumpinti pacientų laukiančių</w:t>
      </w:r>
      <w:r w:rsidR="00381284">
        <w:rPr>
          <w:rFonts w:ascii="Times New Roman" w:hAnsi="Times New Roman"/>
          <w:color w:val="000000"/>
          <w:sz w:val="23"/>
          <w:szCs w:val="23"/>
        </w:rPr>
        <w:t>jų eilę, kuri nusidriekia iki 3</w:t>
      </w:r>
      <w:r w:rsidR="00381284" w:rsidRPr="00E9486B">
        <w:rPr>
          <w:sz w:val="23"/>
          <w:szCs w:val="23"/>
          <w:lang w:eastAsia="lt-LT"/>
        </w:rPr>
        <w:t>–</w:t>
      </w:r>
      <w:r w:rsidRPr="00E9486B">
        <w:rPr>
          <w:rFonts w:ascii="Times New Roman" w:hAnsi="Times New Roman"/>
          <w:color w:val="000000"/>
          <w:sz w:val="23"/>
          <w:szCs w:val="23"/>
        </w:rPr>
        <w:t>4 savaičių. Stebint ilgėjančias laukimo eiles norint gauti reabilitacines procedūras, nuo 2023 10</w:t>
      </w:r>
      <w:r w:rsidRPr="00C3387A">
        <w:rPr>
          <w:rFonts w:ascii="Times New Roman" w:hAnsi="Times New Roman"/>
          <w:color w:val="000000"/>
          <w:sz w:val="23"/>
          <w:szCs w:val="23"/>
        </w:rPr>
        <w:t xml:space="preserve"> 02 prailgintas Fizinės medicinos ir reabilitacijos skyriaus darbo laikas iki 19.00 val.</w:t>
      </w:r>
    </w:p>
    <w:p w14:paraId="5E2E7F18" w14:textId="77777777" w:rsidR="00C3387A" w:rsidRPr="00C3387A" w:rsidRDefault="00C3387A">
      <w:pPr>
        <w:pStyle w:val="Sraopastraipa"/>
        <w:numPr>
          <w:ilvl w:val="0"/>
          <w:numId w:val="94"/>
        </w:numPr>
        <w:tabs>
          <w:tab w:val="left" w:pos="0"/>
        </w:tabs>
        <w:spacing w:after="0" w:line="240" w:lineRule="auto"/>
        <w:ind w:firstLine="567"/>
        <w:jc w:val="both"/>
        <w:rPr>
          <w:rFonts w:ascii="Times New Roman" w:hAnsi="Times New Roman"/>
          <w:sz w:val="23"/>
          <w:szCs w:val="23"/>
        </w:rPr>
      </w:pPr>
      <w:r w:rsidRPr="00C3387A">
        <w:rPr>
          <w:rFonts w:ascii="Times New Roman" w:hAnsi="Times New Roman"/>
          <w:bCs/>
          <w:color w:val="000000"/>
          <w:sz w:val="23"/>
          <w:szCs w:val="23"/>
        </w:rPr>
        <w:t>VŠĮ Kėdainių ligoninėje elektroterapijos prietaisai, ultragarsinis ir magnetinės terapijos aparatai įsigyti 2005 m. Per 18 metų jie susidėvėjo. Tikslinga laiku atnaujinti nusidėvėjusį aparatą, siekiant turėti nenutrūkstamą fizinės medicinos ir reabilitacijos darbą, kad būtų suteikiamos kokybiškos bei laiku pasiekiamos paslaugos.</w:t>
      </w:r>
    </w:p>
    <w:p w14:paraId="38CEA1D9" w14:textId="50A6E0CC" w:rsidR="00C3387A" w:rsidRPr="00C3387A" w:rsidRDefault="00C3387A">
      <w:pPr>
        <w:pStyle w:val="Sraopastraipa"/>
        <w:numPr>
          <w:ilvl w:val="0"/>
          <w:numId w:val="94"/>
        </w:numPr>
        <w:tabs>
          <w:tab w:val="left" w:pos="0"/>
        </w:tabs>
        <w:spacing w:after="0" w:line="240" w:lineRule="auto"/>
        <w:ind w:firstLine="560"/>
        <w:jc w:val="both"/>
        <w:rPr>
          <w:rFonts w:ascii="Times New Roman" w:hAnsi="Times New Roman"/>
          <w:sz w:val="23"/>
          <w:szCs w:val="23"/>
        </w:rPr>
      </w:pPr>
      <w:r w:rsidRPr="00C3387A">
        <w:rPr>
          <w:rFonts w:ascii="Times New Roman" w:eastAsia="SimSun" w:hAnsi="Times New Roman"/>
          <w:bCs/>
          <w:color w:val="000000"/>
          <w:sz w:val="23"/>
          <w:szCs w:val="23"/>
        </w:rPr>
        <w:t xml:space="preserve">VŠĮ Kėdainių ligoninė siekia </w:t>
      </w:r>
      <w:r w:rsidR="00381284">
        <w:rPr>
          <w:rFonts w:ascii="Times New Roman" w:eastAsia="SimSun" w:hAnsi="Times New Roman"/>
          <w:bCs/>
          <w:color w:val="000000"/>
          <w:sz w:val="23"/>
          <w:szCs w:val="23"/>
        </w:rPr>
        <w:t>tapti fizinės medicinos-</w:t>
      </w:r>
      <w:r w:rsidRPr="00C3387A">
        <w:rPr>
          <w:rFonts w:ascii="Times New Roman" w:eastAsia="SimSun" w:hAnsi="Times New Roman"/>
          <w:bCs/>
          <w:color w:val="000000"/>
          <w:sz w:val="23"/>
          <w:szCs w:val="23"/>
        </w:rPr>
        <w:t xml:space="preserve">reabilitacijos rezidentūros baze, šiais metais Lietuvos sveikatos medicinos universiteto sprendimas laikinai nepriimtas ar mes galėtume būti rezidentūros bazė (mokyti jaunąją gydytojų kartą) dėl esančios senos įrangos, kurios jau nebeturi kitos gydymo įstaigos. </w:t>
      </w:r>
      <w:r w:rsidR="00381284">
        <w:rPr>
          <w:rFonts w:ascii="Times New Roman" w:eastAsia="SimSun" w:hAnsi="Times New Roman"/>
          <w:bCs/>
          <w:color w:val="000000"/>
          <w:sz w:val="23"/>
          <w:szCs w:val="23"/>
        </w:rPr>
        <w:t xml:space="preserve"> </w:t>
      </w:r>
    </w:p>
    <w:p w14:paraId="6CCE40A5" w14:textId="77777777" w:rsidR="00C3387A" w:rsidRPr="00C3387A" w:rsidRDefault="00C3387A" w:rsidP="00C3387A">
      <w:pPr>
        <w:pStyle w:val="DefaultStyle"/>
        <w:spacing w:after="0" w:line="240" w:lineRule="auto"/>
        <w:jc w:val="center"/>
        <w:rPr>
          <w:sz w:val="23"/>
          <w:szCs w:val="23"/>
          <w:lang w:val="lt-LT"/>
        </w:rPr>
      </w:pPr>
      <w:r w:rsidRPr="00C3387A">
        <w:rPr>
          <w:b/>
          <w:sz w:val="23"/>
          <w:szCs w:val="23"/>
          <w:lang w:val="lt-LT"/>
        </w:rPr>
        <w:t>III SKYRIUS</w:t>
      </w:r>
    </w:p>
    <w:p w14:paraId="3F92E9F6" w14:textId="77777777" w:rsidR="00C3387A" w:rsidRPr="00C3387A" w:rsidRDefault="00C3387A" w:rsidP="00C3387A">
      <w:pPr>
        <w:pStyle w:val="DefaultStyle"/>
        <w:spacing w:after="0" w:line="240" w:lineRule="auto"/>
        <w:jc w:val="center"/>
        <w:rPr>
          <w:sz w:val="23"/>
          <w:szCs w:val="23"/>
          <w:lang w:val="lt-LT"/>
        </w:rPr>
      </w:pPr>
      <w:r w:rsidRPr="00C3387A">
        <w:rPr>
          <w:b/>
          <w:sz w:val="23"/>
          <w:szCs w:val="23"/>
          <w:lang w:val="lt-LT"/>
        </w:rPr>
        <w:t>TIKSLAS</w:t>
      </w:r>
    </w:p>
    <w:p w14:paraId="02264B20" w14:textId="77777777" w:rsidR="00C3387A" w:rsidRPr="00C3387A" w:rsidRDefault="00C3387A" w:rsidP="00C3387A">
      <w:pPr>
        <w:pStyle w:val="DefaultStyle"/>
        <w:spacing w:after="0" w:line="240" w:lineRule="auto"/>
        <w:jc w:val="center"/>
        <w:rPr>
          <w:b/>
          <w:sz w:val="23"/>
          <w:szCs w:val="23"/>
          <w:lang w:val="lt-LT"/>
        </w:rPr>
      </w:pPr>
    </w:p>
    <w:p w14:paraId="121CCC6A" w14:textId="77777777" w:rsidR="00C3387A" w:rsidRPr="00C3387A" w:rsidRDefault="00C3387A">
      <w:pPr>
        <w:pStyle w:val="DefaultStyle"/>
        <w:numPr>
          <w:ilvl w:val="0"/>
          <w:numId w:val="94"/>
        </w:numPr>
        <w:tabs>
          <w:tab w:val="left" w:pos="0"/>
        </w:tabs>
        <w:spacing w:after="0" w:line="240" w:lineRule="auto"/>
        <w:ind w:firstLine="480"/>
        <w:jc w:val="both"/>
        <w:rPr>
          <w:sz w:val="23"/>
          <w:szCs w:val="23"/>
        </w:rPr>
      </w:pPr>
      <w:r w:rsidRPr="00C3387A">
        <w:rPr>
          <w:color w:val="000000"/>
          <w:sz w:val="23"/>
          <w:szCs w:val="23"/>
          <w:lang w:val="lt-LT"/>
        </w:rPr>
        <w:t>Padidinti atliekamų fizioterapinių procedūrų skaičių.</w:t>
      </w:r>
    </w:p>
    <w:p w14:paraId="75DAC46A" w14:textId="77777777" w:rsidR="00C3387A" w:rsidRPr="00C3387A" w:rsidRDefault="00C3387A">
      <w:pPr>
        <w:pStyle w:val="DefaultStyle"/>
        <w:numPr>
          <w:ilvl w:val="0"/>
          <w:numId w:val="94"/>
        </w:numPr>
        <w:tabs>
          <w:tab w:val="left" w:pos="0"/>
        </w:tabs>
        <w:spacing w:after="0" w:line="240" w:lineRule="auto"/>
        <w:ind w:firstLine="480"/>
        <w:jc w:val="both"/>
        <w:rPr>
          <w:sz w:val="23"/>
          <w:szCs w:val="23"/>
          <w:lang w:val="lt-LT"/>
        </w:rPr>
      </w:pPr>
      <w:r w:rsidRPr="00C3387A">
        <w:rPr>
          <w:color w:val="000000"/>
          <w:sz w:val="23"/>
          <w:szCs w:val="23"/>
          <w:lang w:val="lt-LT"/>
        </w:rPr>
        <w:t>Mažinti laukiančių pacientų eiles.</w:t>
      </w:r>
    </w:p>
    <w:p w14:paraId="64AE1968" w14:textId="77777777" w:rsidR="00C3387A" w:rsidRPr="00C3387A" w:rsidRDefault="00C3387A">
      <w:pPr>
        <w:pStyle w:val="DefaultStyle"/>
        <w:numPr>
          <w:ilvl w:val="0"/>
          <w:numId w:val="94"/>
        </w:numPr>
        <w:tabs>
          <w:tab w:val="left" w:pos="0"/>
        </w:tabs>
        <w:spacing w:after="0" w:line="240" w:lineRule="auto"/>
        <w:ind w:firstLine="480"/>
        <w:jc w:val="both"/>
        <w:rPr>
          <w:sz w:val="23"/>
          <w:szCs w:val="23"/>
          <w:lang w:val="lt-LT"/>
        </w:rPr>
      </w:pPr>
      <w:r w:rsidRPr="00C3387A">
        <w:rPr>
          <w:color w:val="000000"/>
          <w:sz w:val="23"/>
          <w:szCs w:val="23"/>
          <w:lang w:val="lt-LT"/>
        </w:rPr>
        <w:t>Pradėti taikyti pažangias, šiuolaikiškas fizioterapines procedūras.</w:t>
      </w:r>
    </w:p>
    <w:p w14:paraId="06119136" w14:textId="77777777" w:rsidR="00C3387A" w:rsidRPr="00C3387A" w:rsidRDefault="00C3387A" w:rsidP="00C3387A">
      <w:pPr>
        <w:pStyle w:val="DefaultStyle"/>
        <w:tabs>
          <w:tab w:val="left" w:pos="0"/>
        </w:tabs>
        <w:spacing w:after="0" w:line="240" w:lineRule="auto"/>
        <w:ind w:firstLine="480"/>
        <w:jc w:val="both"/>
        <w:rPr>
          <w:sz w:val="23"/>
          <w:szCs w:val="23"/>
          <w:lang w:val="lt-LT"/>
        </w:rPr>
      </w:pPr>
    </w:p>
    <w:p w14:paraId="6AFC83B4" w14:textId="7A225840" w:rsidR="00C3387A" w:rsidRPr="00C3387A" w:rsidRDefault="00C3387A" w:rsidP="00950DFE">
      <w:pPr>
        <w:tabs>
          <w:tab w:val="left" w:pos="0"/>
        </w:tabs>
        <w:jc w:val="center"/>
        <w:rPr>
          <w:sz w:val="23"/>
          <w:szCs w:val="23"/>
        </w:rPr>
      </w:pPr>
      <w:r w:rsidRPr="00C3387A">
        <w:rPr>
          <w:b/>
          <w:sz w:val="23"/>
          <w:szCs w:val="23"/>
        </w:rPr>
        <w:t>IV SKYRIUS</w:t>
      </w:r>
    </w:p>
    <w:p w14:paraId="74558E58" w14:textId="77777777" w:rsidR="00C3387A" w:rsidRPr="00C3387A" w:rsidRDefault="00C3387A" w:rsidP="00950DFE">
      <w:pPr>
        <w:jc w:val="center"/>
        <w:rPr>
          <w:sz w:val="23"/>
          <w:szCs w:val="23"/>
        </w:rPr>
      </w:pPr>
      <w:r w:rsidRPr="00C3387A">
        <w:rPr>
          <w:b/>
          <w:sz w:val="23"/>
          <w:szCs w:val="23"/>
        </w:rPr>
        <w:t>UŽDAVINIAI</w:t>
      </w:r>
    </w:p>
    <w:p w14:paraId="1142ACD9" w14:textId="77777777" w:rsidR="00C3387A" w:rsidRPr="00C3387A" w:rsidRDefault="00C3387A" w:rsidP="00C3387A">
      <w:pPr>
        <w:tabs>
          <w:tab w:val="left" w:pos="0"/>
        </w:tabs>
        <w:ind w:firstLine="480"/>
        <w:jc w:val="center"/>
        <w:rPr>
          <w:sz w:val="23"/>
          <w:szCs w:val="23"/>
        </w:rPr>
      </w:pPr>
    </w:p>
    <w:p w14:paraId="45EDC371" w14:textId="3BE850DA" w:rsidR="00C3387A" w:rsidRPr="00C3387A" w:rsidRDefault="00C3387A">
      <w:pPr>
        <w:pStyle w:val="Sraopastraipa"/>
        <w:numPr>
          <w:ilvl w:val="0"/>
          <w:numId w:val="94"/>
        </w:numPr>
        <w:tabs>
          <w:tab w:val="left" w:pos="0"/>
        </w:tabs>
        <w:spacing w:after="0" w:line="240" w:lineRule="auto"/>
        <w:ind w:firstLine="510"/>
        <w:jc w:val="both"/>
        <w:rPr>
          <w:rFonts w:ascii="Times New Roman" w:hAnsi="Times New Roman"/>
          <w:color w:val="000000"/>
          <w:sz w:val="23"/>
          <w:szCs w:val="23"/>
        </w:rPr>
      </w:pPr>
      <w:r w:rsidRPr="00C3387A">
        <w:rPr>
          <w:rFonts w:ascii="Times New Roman" w:hAnsi="Times New Roman"/>
          <w:color w:val="000000"/>
          <w:sz w:val="23"/>
          <w:szCs w:val="23"/>
        </w:rPr>
        <w:t>Įsigyti naują fizinės</w:t>
      </w:r>
      <w:r w:rsidR="00381284">
        <w:rPr>
          <w:rFonts w:ascii="Times New Roman" w:hAnsi="Times New Roman"/>
          <w:color w:val="000000"/>
          <w:sz w:val="23"/>
          <w:szCs w:val="23"/>
        </w:rPr>
        <w:t xml:space="preserve"> medicinos-</w:t>
      </w:r>
      <w:r w:rsidRPr="00C3387A">
        <w:rPr>
          <w:rFonts w:ascii="Times New Roman" w:hAnsi="Times New Roman"/>
          <w:color w:val="000000"/>
          <w:sz w:val="23"/>
          <w:szCs w:val="23"/>
        </w:rPr>
        <w:t>reabilitacijos skyriui reikiamą įrangą</w:t>
      </w:r>
      <w:r w:rsidRPr="00C3387A">
        <w:rPr>
          <w:rFonts w:ascii="Times New Roman" w:hAnsi="Times New Roman"/>
          <w:i/>
          <w:color w:val="000000"/>
          <w:sz w:val="23"/>
          <w:szCs w:val="23"/>
        </w:rPr>
        <w:t>.</w:t>
      </w:r>
    </w:p>
    <w:p w14:paraId="4D6FB23F" w14:textId="77777777" w:rsidR="00C3387A" w:rsidRPr="00C3387A" w:rsidRDefault="00C3387A">
      <w:pPr>
        <w:pStyle w:val="Sraopastraipa"/>
        <w:numPr>
          <w:ilvl w:val="0"/>
          <w:numId w:val="94"/>
        </w:numPr>
        <w:tabs>
          <w:tab w:val="left" w:pos="0"/>
        </w:tabs>
        <w:spacing w:after="0" w:line="240" w:lineRule="auto"/>
        <w:ind w:firstLine="510"/>
        <w:jc w:val="both"/>
        <w:rPr>
          <w:rFonts w:ascii="Times New Roman" w:hAnsi="Times New Roman"/>
          <w:color w:val="000000"/>
          <w:sz w:val="23"/>
          <w:szCs w:val="23"/>
        </w:rPr>
      </w:pPr>
      <w:r w:rsidRPr="00C3387A">
        <w:rPr>
          <w:rFonts w:ascii="Times New Roman" w:hAnsi="Times New Roman"/>
          <w:color w:val="000000"/>
          <w:sz w:val="23"/>
          <w:szCs w:val="23"/>
        </w:rPr>
        <w:t>Padidinti atliekamų fizioterapinių procedūrų skaičių.</w:t>
      </w:r>
    </w:p>
    <w:p w14:paraId="5115FFD0" w14:textId="77777777" w:rsidR="00C3387A" w:rsidRPr="00C3387A" w:rsidRDefault="00C3387A">
      <w:pPr>
        <w:pStyle w:val="Sraopastraipa"/>
        <w:numPr>
          <w:ilvl w:val="0"/>
          <w:numId w:val="94"/>
        </w:numPr>
        <w:tabs>
          <w:tab w:val="left" w:pos="0"/>
        </w:tabs>
        <w:spacing w:after="0" w:line="240" w:lineRule="auto"/>
        <w:ind w:firstLine="510"/>
        <w:jc w:val="both"/>
        <w:rPr>
          <w:rFonts w:ascii="Times New Roman" w:hAnsi="Times New Roman"/>
          <w:color w:val="000000"/>
          <w:sz w:val="23"/>
          <w:szCs w:val="23"/>
        </w:rPr>
      </w:pPr>
      <w:r w:rsidRPr="00C3387A">
        <w:rPr>
          <w:rFonts w:ascii="Times New Roman" w:hAnsi="Times New Roman"/>
          <w:color w:val="000000"/>
          <w:sz w:val="23"/>
          <w:szCs w:val="23"/>
        </w:rPr>
        <w:t>Sumažinti laukiančių pacientų eiles.</w:t>
      </w:r>
    </w:p>
    <w:p w14:paraId="5403C21A" w14:textId="77777777" w:rsidR="00C3387A" w:rsidRPr="00C3387A" w:rsidRDefault="00C3387A" w:rsidP="00C3387A">
      <w:pPr>
        <w:pStyle w:val="DefaultStyle"/>
        <w:spacing w:after="0" w:line="240" w:lineRule="auto"/>
        <w:jc w:val="both"/>
        <w:rPr>
          <w:color w:val="000000"/>
          <w:sz w:val="23"/>
          <w:szCs w:val="23"/>
          <w:lang w:val="lt-LT"/>
        </w:rPr>
      </w:pPr>
    </w:p>
    <w:p w14:paraId="6838B13E" w14:textId="77777777" w:rsidR="00C3387A" w:rsidRPr="00C3387A" w:rsidRDefault="00C3387A" w:rsidP="00C3387A">
      <w:pPr>
        <w:pStyle w:val="DefaultStyle"/>
        <w:spacing w:after="0" w:line="240" w:lineRule="auto"/>
        <w:jc w:val="center"/>
        <w:rPr>
          <w:sz w:val="23"/>
          <w:szCs w:val="23"/>
          <w:lang w:val="lt-LT"/>
        </w:rPr>
      </w:pPr>
      <w:r w:rsidRPr="00C3387A">
        <w:rPr>
          <w:b/>
          <w:sz w:val="23"/>
          <w:szCs w:val="23"/>
          <w:lang w:val="lt-LT"/>
        </w:rPr>
        <w:t>IV SKYRIUS</w:t>
      </w:r>
    </w:p>
    <w:p w14:paraId="61F47329" w14:textId="77777777" w:rsidR="00C3387A" w:rsidRPr="00C3387A" w:rsidRDefault="00C3387A" w:rsidP="00C3387A">
      <w:pPr>
        <w:pStyle w:val="DefaultStyle"/>
        <w:spacing w:after="0" w:line="240" w:lineRule="auto"/>
        <w:jc w:val="center"/>
        <w:rPr>
          <w:sz w:val="23"/>
          <w:szCs w:val="23"/>
          <w:lang w:val="lt-LT"/>
        </w:rPr>
      </w:pPr>
      <w:r w:rsidRPr="00C3387A">
        <w:rPr>
          <w:b/>
          <w:sz w:val="23"/>
          <w:szCs w:val="23"/>
          <w:lang w:val="lt-LT"/>
        </w:rPr>
        <w:t>ATSAKINGAS VYKDYTOJAS</w:t>
      </w:r>
    </w:p>
    <w:p w14:paraId="79F2CB5A" w14:textId="77777777" w:rsidR="00C3387A" w:rsidRPr="00C3387A" w:rsidRDefault="00C3387A" w:rsidP="00C3387A">
      <w:pPr>
        <w:pStyle w:val="DefaultStyle"/>
        <w:spacing w:after="0" w:line="240" w:lineRule="auto"/>
        <w:jc w:val="both"/>
        <w:rPr>
          <w:sz w:val="23"/>
          <w:szCs w:val="23"/>
          <w:lang w:val="lt-LT"/>
        </w:rPr>
      </w:pPr>
    </w:p>
    <w:p w14:paraId="72702544" w14:textId="77777777" w:rsidR="00C3387A" w:rsidRPr="00C3387A" w:rsidRDefault="00C3387A">
      <w:pPr>
        <w:pStyle w:val="DefaultStyle"/>
        <w:numPr>
          <w:ilvl w:val="0"/>
          <w:numId w:val="94"/>
        </w:numPr>
        <w:tabs>
          <w:tab w:val="left" w:pos="0"/>
          <w:tab w:val="left" w:pos="1440"/>
        </w:tabs>
        <w:spacing w:after="0" w:line="240" w:lineRule="auto"/>
        <w:ind w:firstLine="480"/>
        <w:jc w:val="both"/>
        <w:rPr>
          <w:sz w:val="23"/>
          <w:szCs w:val="23"/>
          <w:lang w:val="lt-LT"/>
        </w:rPr>
      </w:pPr>
      <w:r w:rsidRPr="00C3387A">
        <w:rPr>
          <w:sz w:val="23"/>
          <w:szCs w:val="23"/>
          <w:lang w:val="lt-LT"/>
        </w:rPr>
        <w:t>VšĮ Kėdainių ligoninės direktorė Asta Šakickienė.</w:t>
      </w:r>
    </w:p>
    <w:p w14:paraId="53529F5B" w14:textId="77777777" w:rsidR="00C3387A" w:rsidRPr="00C3387A" w:rsidRDefault="00C3387A" w:rsidP="00C3387A">
      <w:pPr>
        <w:pStyle w:val="DefaultStyle"/>
        <w:tabs>
          <w:tab w:val="left" w:pos="0"/>
          <w:tab w:val="left" w:pos="1440"/>
        </w:tabs>
        <w:spacing w:after="0" w:line="240" w:lineRule="auto"/>
        <w:jc w:val="both"/>
        <w:rPr>
          <w:sz w:val="23"/>
          <w:szCs w:val="23"/>
          <w:lang w:val="lt-LT"/>
        </w:rPr>
      </w:pPr>
    </w:p>
    <w:p w14:paraId="71FEC39E" w14:textId="77777777" w:rsidR="00C3387A" w:rsidRPr="00C3387A" w:rsidRDefault="00C3387A" w:rsidP="00C3387A">
      <w:pPr>
        <w:pStyle w:val="DefaultStyle"/>
        <w:spacing w:after="0" w:line="240" w:lineRule="auto"/>
        <w:jc w:val="center"/>
        <w:rPr>
          <w:sz w:val="23"/>
          <w:szCs w:val="23"/>
          <w:lang w:val="lt-LT"/>
        </w:rPr>
      </w:pPr>
      <w:r w:rsidRPr="00C3387A">
        <w:rPr>
          <w:b/>
          <w:sz w:val="23"/>
          <w:szCs w:val="23"/>
          <w:lang w:val="lt-LT"/>
        </w:rPr>
        <w:t>V SKYRIUS</w:t>
      </w:r>
    </w:p>
    <w:p w14:paraId="55A36821" w14:textId="77777777" w:rsidR="00C3387A" w:rsidRPr="00C3387A" w:rsidRDefault="00C3387A" w:rsidP="00C3387A">
      <w:pPr>
        <w:pStyle w:val="DefaultStyle"/>
        <w:spacing w:after="0" w:line="240" w:lineRule="auto"/>
        <w:jc w:val="center"/>
        <w:rPr>
          <w:sz w:val="23"/>
          <w:szCs w:val="23"/>
          <w:lang w:val="lt-LT"/>
        </w:rPr>
      </w:pPr>
      <w:r w:rsidRPr="00C3387A">
        <w:rPr>
          <w:b/>
          <w:sz w:val="23"/>
          <w:szCs w:val="23"/>
          <w:lang w:val="lt-LT"/>
        </w:rPr>
        <w:t>LĖŠŲ POREIKIS</w:t>
      </w:r>
    </w:p>
    <w:p w14:paraId="78DE8AD5" w14:textId="77777777" w:rsidR="00C3387A" w:rsidRPr="00C3387A" w:rsidRDefault="00C3387A" w:rsidP="00C3387A">
      <w:pPr>
        <w:pStyle w:val="DefaultStyle"/>
        <w:spacing w:after="0" w:line="240" w:lineRule="auto"/>
        <w:jc w:val="both"/>
        <w:rPr>
          <w:sz w:val="23"/>
          <w:szCs w:val="23"/>
          <w:lang w:val="lt-LT"/>
        </w:rPr>
      </w:pPr>
    </w:p>
    <w:p w14:paraId="0C810D36" w14:textId="1C78FE86" w:rsidR="00C3387A" w:rsidRPr="00C3387A" w:rsidRDefault="00C3387A">
      <w:pPr>
        <w:numPr>
          <w:ilvl w:val="0"/>
          <w:numId w:val="94"/>
        </w:numPr>
        <w:tabs>
          <w:tab w:val="left" w:pos="0"/>
          <w:tab w:val="left" w:pos="1440"/>
        </w:tabs>
        <w:ind w:firstLine="480"/>
        <w:jc w:val="both"/>
        <w:rPr>
          <w:sz w:val="23"/>
          <w:szCs w:val="23"/>
        </w:rPr>
      </w:pPr>
      <w:r w:rsidRPr="00C3387A">
        <w:rPr>
          <w:color w:val="000000"/>
          <w:sz w:val="23"/>
          <w:szCs w:val="23"/>
          <w:lang w:eastAsia="ar-SA"/>
        </w:rPr>
        <w:t xml:space="preserve">Reabilitacijos prieinamumo didinimo Kėdainių </w:t>
      </w:r>
      <w:r w:rsidRPr="00E9486B">
        <w:rPr>
          <w:color w:val="000000"/>
          <w:sz w:val="23"/>
          <w:szCs w:val="23"/>
          <w:lang w:eastAsia="ar-SA"/>
        </w:rPr>
        <w:t xml:space="preserve">rajono savivaldybėje programai </w:t>
      </w:r>
      <w:r w:rsidR="00950DFE" w:rsidRPr="00E9486B">
        <w:rPr>
          <w:color w:val="000000"/>
          <w:sz w:val="23"/>
          <w:szCs w:val="23"/>
          <w:lang w:eastAsia="ar-SA"/>
        </w:rPr>
        <w:t xml:space="preserve">2024 m. </w:t>
      </w:r>
      <w:r w:rsidRPr="00E9486B">
        <w:rPr>
          <w:sz w:val="23"/>
          <w:szCs w:val="23"/>
        </w:rPr>
        <w:t>įgyvendinti reikalingų lėšų poreikis iš Kėdainių rajono savivaldybės biudžeto</w:t>
      </w:r>
      <w:r w:rsidRPr="00E9486B">
        <w:rPr>
          <w:color w:val="C9211E"/>
          <w:sz w:val="23"/>
          <w:szCs w:val="23"/>
        </w:rPr>
        <w:t xml:space="preserve"> </w:t>
      </w:r>
      <w:r w:rsidRPr="00E9486B">
        <w:rPr>
          <w:b/>
          <w:bCs/>
          <w:color w:val="000000"/>
          <w:sz w:val="23"/>
          <w:szCs w:val="23"/>
        </w:rPr>
        <w:t xml:space="preserve"> 57 000</w:t>
      </w:r>
      <w:r w:rsidRPr="00C3387A">
        <w:rPr>
          <w:b/>
          <w:bCs/>
          <w:color w:val="000000"/>
          <w:sz w:val="23"/>
          <w:szCs w:val="23"/>
        </w:rPr>
        <w:t xml:space="preserve"> Eur</w:t>
      </w:r>
      <w:r w:rsidR="00950DFE">
        <w:rPr>
          <w:b/>
          <w:bCs/>
          <w:color w:val="000000"/>
          <w:sz w:val="23"/>
          <w:szCs w:val="23"/>
        </w:rPr>
        <w:t>:</w:t>
      </w:r>
    </w:p>
    <w:p w14:paraId="4DE47F99" w14:textId="77777777" w:rsidR="00C3387A" w:rsidRPr="00C3387A" w:rsidRDefault="00C3387A" w:rsidP="00C3387A">
      <w:pPr>
        <w:tabs>
          <w:tab w:val="left" w:pos="0"/>
          <w:tab w:val="left" w:pos="1440"/>
        </w:tabs>
        <w:jc w:val="both"/>
        <w:rPr>
          <w:sz w:val="23"/>
          <w:szCs w:val="23"/>
        </w:rPr>
      </w:pPr>
    </w:p>
    <w:p w14:paraId="51FFE626" w14:textId="77777777" w:rsidR="00C3387A" w:rsidRPr="00C3387A" w:rsidRDefault="00C3387A" w:rsidP="00C3387A">
      <w:pPr>
        <w:tabs>
          <w:tab w:val="left" w:pos="0"/>
          <w:tab w:val="left" w:pos="1440"/>
        </w:tabs>
        <w:jc w:val="right"/>
        <w:rPr>
          <w:sz w:val="23"/>
          <w:szCs w:val="23"/>
        </w:rPr>
      </w:pPr>
      <w:r w:rsidRPr="00C3387A">
        <w:rPr>
          <w:b/>
          <w:sz w:val="23"/>
          <w:szCs w:val="23"/>
        </w:rPr>
        <w:t xml:space="preserve">1 lentelė. Įsigyjama įranga ir lėšų poreikis </w:t>
      </w:r>
    </w:p>
    <w:tbl>
      <w:tblPr>
        <w:tblW w:w="9930" w:type="dxa"/>
        <w:tblInd w:w="-10" w:type="dxa"/>
        <w:tblLayout w:type="fixed"/>
        <w:tblLook w:val="04A0" w:firstRow="1" w:lastRow="0" w:firstColumn="1" w:lastColumn="0" w:noHBand="0" w:noVBand="1"/>
      </w:tblPr>
      <w:tblGrid>
        <w:gridCol w:w="709"/>
        <w:gridCol w:w="7660"/>
        <w:gridCol w:w="1561"/>
      </w:tblGrid>
      <w:tr w:rsidR="00C3387A" w:rsidRPr="00950DFE" w14:paraId="5A126552" w14:textId="77777777" w:rsidTr="00950DFE">
        <w:trPr>
          <w:trHeight w:val="626"/>
        </w:trPr>
        <w:tc>
          <w:tcPr>
            <w:tcW w:w="709" w:type="dxa"/>
            <w:tcBorders>
              <w:top w:val="single" w:sz="4" w:space="0" w:color="000000"/>
              <w:left w:val="single" w:sz="4" w:space="0" w:color="000000"/>
              <w:bottom w:val="single" w:sz="4" w:space="0" w:color="000000"/>
            </w:tcBorders>
            <w:shd w:val="clear" w:color="auto" w:fill="CCCCCC"/>
            <w:vAlign w:val="center"/>
          </w:tcPr>
          <w:p w14:paraId="1CBBC3E8" w14:textId="7E460D13" w:rsidR="00C3387A" w:rsidRPr="00950DFE" w:rsidRDefault="00C3387A" w:rsidP="00C3387A">
            <w:pPr>
              <w:widowControl w:val="0"/>
              <w:jc w:val="center"/>
              <w:rPr>
                <w:sz w:val="21"/>
                <w:szCs w:val="21"/>
              </w:rPr>
            </w:pPr>
            <w:proofErr w:type="spellStart"/>
            <w:r w:rsidRPr="00950DFE">
              <w:rPr>
                <w:b/>
                <w:bCs/>
                <w:color w:val="000000"/>
                <w:sz w:val="21"/>
                <w:szCs w:val="21"/>
              </w:rPr>
              <w:t>il</w:t>
            </w:r>
            <w:proofErr w:type="spellEnd"/>
            <w:r w:rsidRPr="00950DFE">
              <w:rPr>
                <w:b/>
                <w:bCs/>
                <w:color w:val="000000"/>
                <w:sz w:val="21"/>
                <w:szCs w:val="21"/>
              </w:rPr>
              <w:t>. Nr.</w:t>
            </w:r>
          </w:p>
        </w:tc>
        <w:tc>
          <w:tcPr>
            <w:tcW w:w="7660" w:type="dxa"/>
            <w:tcBorders>
              <w:top w:val="single" w:sz="4" w:space="0" w:color="000000"/>
              <w:left w:val="single" w:sz="4" w:space="0" w:color="000000"/>
              <w:bottom w:val="single" w:sz="4" w:space="0" w:color="000000"/>
            </w:tcBorders>
            <w:shd w:val="clear" w:color="auto" w:fill="CCCCCC"/>
            <w:vAlign w:val="center"/>
          </w:tcPr>
          <w:p w14:paraId="6A575426" w14:textId="77777777" w:rsidR="00C3387A" w:rsidRPr="00950DFE" w:rsidRDefault="00C3387A" w:rsidP="00C3387A">
            <w:pPr>
              <w:widowControl w:val="0"/>
              <w:jc w:val="center"/>
              <w:rPr>
                <w:sz w:val="21"/>
                <w:szCs w:val="21"/>
              </w:rPr>
            </w:pPr>
            <w:r w:rsidRPr="00950DFE">
              <w:rPr>
                <w:b/>
                <w:bCs/>
                <w:color w:val="000000"/>
                <w:sz w:val="21"/>
                <w:szCs w:val="21"/>
              </w:rPr>
              <w:t>Priemonės pavadinimas</w:t>
            </w:r>
          </w:p>
        </w:tc>
        <w:tc>
          <w:tcPr>
            <w:tcW w:w="156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34430D7" w14:textId="20321CE1" w:rsidR="00C3387A" w:rsidRPr="00950DFE" w:rsidRDefault="00C3387A" w:rsidP="00C3387A">
            <w:pPr>
              <w:widowControl w:val="0"/>
              <w:jc w:val="center"/>
              <w:rPr>
                <w:sz w:val="21"/>
                <w:szCs w:val="21"/>
              </w:rPr>
            </w:pPr>
            <w:r w:rsidRPr="00950DFE">
              <w:rPr>
                <w:b/>
                <w:bCs/>
                <w:color w:val="000000"/>
                <w:sz w:val="21"/>
                <w:szCs w:val="21"/>
              </w:rPr>
              <w:t xml:space="preserve">Iš viso Eur su PVM </w:t>
            </w:r>
          </w:p>
        </w:tc>
      </w:tr>
      <w:tr w:rsidR="00C3387A" w:rsidRPr="00950DFE" w14:paraId="13D023C9" w14:textId="77777777" w:rsidTr="00950DFE">
        <w:tc>
          <w:tcPr>
            <w:tcW w:w="709" w:type="dxa"/>
            <w:tcBorders>
              <w:top w:val="single" w:sz="4" w:space="0" w:color="000000"/>
              <w:left w:val="single" w:sz="4" w:space="0" w:color="000000"/>
              <w:bottom w:val="single" w:sz="4" w:space="0" w:color="000000"/>
            </w:tcBorders>
          </w:tcPr>
          <w:p w14:paraId="0EC5E3FE" w14:textId="77777777" w:rsidR="00C3387A" w:rsidRPr="00950DFE" w:rsidRDefault="00C3387A" w:rsidP="00C3387A">
            <w:pPr>
              <w:widowControl w:val="0"/>
              <w:jc w:val="center"/>
              <w:rPr>
                <w:sz w:val="21"/>
                <w:szCs w:val="21"/>
              </w:rPr>
            </w:pPr>
            <w:r w:rsidRPr="00950DFE">
              <w:rPr>
                <w:color w:val="000000"/>
                <w:sz w:val="21"/>
                <w:szCs w:val="21"/>
              </w:rPr>
              <w:t>1.</w:t>
            </w:r>
          </w:p>
        </w:tc>
        <w:tc>
          <w:tcPr>
            <w:tcW w:w="7660" w:type="dxa"/>
            <w:tcBorders>
              <w:top w:val="single" w:sz="4" w:space="0" w:color="000000"/>
              <w:left w:val="single" w:sz="4" w:space="0" w:color="000000"/>
              <w:bottom w:val="single" w:sz="4" w:space="0" w:color="000000"/>
            </w:tcBorders>
          </w:tcPr>
          <w:p w14:paraId="58C83BA6" w14:textId="361C9230" w:rsidR="00C3387A" w:rsidRPr="00950DFE" w:rsidRDefault="00381284" w:rsidP="00C3387A">
            <w:pPr>
              <w:widowControl w:val="0"/>
              <w:jc w:val="both"/>
              <w:rPr>
                <w:b/>
                <w:bCs/>
                <w:sz w:val="21"/>
                <w:szCs w:val="21"/>
              </w:rPr>
            </w:pPr>
            <w:proofErr w:type="spellStart"/>
            <w:r>
              <w:rPr>
                <w:b/>
                <w:bCs/>
                <w:sz w:val="21"/>
                <w:szCs w:val="21"/>
                <w:lang w:val="en-US"/>
              </w:rPr>
              <w:t>Moderni</w:t>
            </w:r>
            <w:proofErr w:type="spellEnd"/>
            <w:r>
              <w:rPr>
                <w:b/>
                <w:bCs/>
                <w:sz w:val="21"/>
                <w:szCs w:val="21"/>
                <w:lang w:val="en-US"/>
              </w:rPr>
              <w:t xml:space="preserve"> </w:t>
            </w:r>
            <w:proofErr w:type="spellStart"/>
            <w:r>
              <w:rPr>
                <w:b/>
                <w:bCs/>
                <w:sz w:val="21"/>
                <w:szCs w:val="21"/>
                <w:lang w:val="en-US"/>
              </w:rPr>
              <w:t>fizinės</w:t>
            </w:r>
            <w:proofErr w:type="spellEnd"/>
            <w:r>
              <w:rPr>
                <w:b/>
                <w:bCs/>
                <w:sz w:val="21"/>
                <w:szCs w:val="21"/>
                <w:lang w:val="en-US"/>
              </w:rPr>
              <w:t xml:space="preserve"> </w:t>
            </w:r>
            <w:proofErr w:type="spellStart"/>
            <w:r>
              <w:rPr>
                <w:b/>
                <w:bCs/>
                <w:sz w:val="21"/>
                <w:szCs w:val="21"/>
                <w:lang w:val="en-US"/>
              </w:rPr>
              <w:t>medicinos-</w:t>
            </w:r>
            <w:r w:rsidR="00C3387A" w:rsidRPr="00950DFE">
              <w:rPr>
                <w:b/>
                <w:bCs/>
                <w:sz w:val="21"/>
                <w:szCs w:val="21"/>
                <w:lang w:val="en-US"/>
              </w:rPr>
              <w:t>reabilitacijos</w:t>
            </w:r>
            <w:proofErr w:type="spellEnd"/>
            <w:r w:rsidR="00C3387A" w:rsidRPr="00950DFE">
              <w:rPr>
                <w:b/>
                <w:bCs/>
                <w:sz w:val="21"/>
                <w:szCs w:val="21"/>
                <w:lang w:val="en-US"/>
              </w:rPr>
              <w:t xml:space="preserve"> </w:t>
            </w:r>
            <w:proofErr w:type="spellStart"/>
            <w:r w:rsidR="00C3387A" w:rsidRPr="00950DFE">
              <w:rPr>
                <w:b/>
                <w:bCs/>
                <w:sz w:val="21"/>
                <w:szCs w:val="21"/>
                <w:lang w:val="en-US"/>
              </w:rPr>
              <w:t>skyriaus</w:t>
            </w:r>
            <w:proofErr w:type="spellEnd"/>
            <w:r w:rsidR="00C3387A" w:rsidRPr="00950DFE">
              <w:rPr>
                <w:b/>
                <w:bCs/>
                <w:sz w:val="21"/>
                <w:szCs w:val="21"/>
                <w:lang w:val="en-US"/>
              </w:rPr>
              <w:t xml:space="preserve"> </w:t>
            </w:r>
            <w:proofErr w:type="spellStart"/>
            <w:r w:rsidR="00C3387A" w:rsidRPr="00950DFE">
              <w:rPr>
                <w:b/>
                <w:bCs/>
                <w:sz w:val="21"/>
                <w:szCs w:val="21"/>
                <w:lang w:val="en-US"/>
              </w:rPr>
              <w:t>įranga</w:t>
            </w:r>
            <w:proofErr w:type="spellEnd"/>
            <w:r w:rsidR="00C3387A" w:rsidRPr="00950DFE">
              <w:rPr>
                <w:b/>
                <w:bCs/>
                <w:sz w:val="21"/>
                <w:szCs w:val="21"/>
                <w:lang w:val="en-US"/>
              </w:rPr>
              <w:t xml:space="preserve"> (</w:t>
            </w:r>
            <w:proofErr w:type="spellStart"/>
            <w:r w:rsidR="00C3387A" w:rsidRPr="00950DFE">
              <w:rPr>
                <w:b/>
                <w:bCs/>
                <w:sz w:val="21"/>
                <w:szCs w:val="21"/>
                <w:lang w:val="en-US"/>
              </w:rPr>
              <w:t>komplektas</w:t>
            </w:r>
            <w:proofErr w:type="spellEnd"/>
            <w:r w:rsidR="00C3387A" w:rsidRPr="00950DFE">
              <w:rPr>
                <w:b/>
                <w:bCs/>
                <w:sz w:val="21"/>
                <w:szCs w:val="21"/>
                <w:lang w:val="en-US"/>
              </w:rPr>
              <w:t>)</w:t>
            </w:r>
          </w:p>
          <w:p w14:paraId="14A527DF" w14:textId="77777777" w:rsidR="00C3387A" w:rsidRPr="00950DFE" w:rsidRDefault="00C3387A" w:rsidP="00C3387A">
            <w:pPr>
              <w:widowControl w:val="0"/>
              <w:jc w:val="both"/>
              <w:rPr>
                <w:color w:val="000000"/>
                <w:sz w:val="21"/>
                <w:szCs w:val="21"/>
              </w:rPr>
            </w:pPr>
            <w:r w:rsidRPr="00950DFE">
              <w:rPr>
                <w:color w:val="000000"/>
                <w:sz w:val="21"/>
                <w:szCs w:val="21"/>
                <w:lang w:val="en-US"/>
              </w:rPr>
              <w:t>(</w:t>
            </w:r>
            <w:proofErr w:type="spellStart"/>
            <w:r w:rsidRPr="00950DFE">
              <w:rPr>
                <w:color w:val="000000"/>
                <w:sz w:val="21"/>
                <w:szCs w:val="21"/>
                <w:lang w:val="en-US"/>
              </w:rPr>
              <w:t>Aukšto</w:t>
            </w:r>
            <w:proofErr w:type="spellEnd"/>
            <w:r w:rsidRPr="00950DFE">
              <w:rPr>
                <w:color w:val="000000"/>
                <w:sz w:val="21"/>
                <w:szCs w:val="21"/>
                <w:lang w:val="en-US"/>
              </w:rPr>
              <w:t xml:space="preserve"> </w:t>
            </w:r>
            <w:proofErr w:type="spellStart"/>
            <w:r w:rsidRPr="00950DFE">
              <w:rPr>
                <w:color w:val="000000"/>
                <w:sz w:val="21"/>
                <w:szCs w:val="21"/>
                <w:lang w:val="en-US"/>
              </w:rPr>
              <w:t>intensyvumo</w:t>
            </w:r>
            <w:proofErr w:type="spellEnd"/>
            <w:r w:rsidRPr="00950DFE">
              <w:rPr>
                <w:color w:val="000000"/>
                <w:sz w:val="21"/>
                <w:szCs w:val="21"/>
                <w:lang w:val="en-US"/>
              </w:rPr>
              <w:t xml:space="preserve"> </w:t>
            </w:r>
            <w:proofErr w:type="spellStart"/>
            <w:r w:rsidRPr="00950DFE">
              <w:rPr>
                <w:color w:val="000000"/>
                <w:sz w:val="21"/>
                <w:szCs w:val="21"/>
                <w:lang w:val="en-US"/>
              </w:rPr>
              <w:t>elektromagnetinio</w:t>
            </w:r>
            <w:proofErr w:type="spellEnd"/>
            <w:r w:rsidRPr="00950DFE">
              <w:rPr>
                <w:color w:val="000000"/>
                <w:sz w:val="21"/>
                <w:szCs w:val="21"/>
                <w:lang w:val="en-US"/>
              </w:rPr>
              <w:t xml:space="preserve"> </w:t>
            </w:r>
            <w:proofErr w:type="spellStart"/>
            <w:r w:rsidRPr="00950DFE">
              <w:rPr>
                <w:color w:val="000000"/>
                <w:sz w:val="21"/>
                <w:szCs w:val="21"/>
                <w:lang w:val="en-US"/>
              </w:rPr>
              <w:t>lauko</w:t>
            </w:r>
            <w:proofErr w:type="spellEnd"/>
            <w:r w:rsidRPr="00950DFE">
              <w:rPr>
                <w:color w:val="000000"/>
                <w:sz w:val="21"/>
                <w:szCs w:val="21"/>
                <w:lang w:val="en-US"/>
              </w:rPr>
              <w:t xml:space="preserve"> </w:t>
            </w:r>
            <w:proofErr w:type="spellStart"/>
            <w:r w:rsidRPr="00950DFE">
              <w:rPr>
                <w:color w:val="000000"/>
                <w:sz w:val="21"/>
                <w:szCs w:val="21"/>
                <w:lang w:val="en-US"/>
              </w:rPr>
              <w:t>terapija</w:t>
            </w:r>
            <w:proofErr w:type="spellEnd"/>
            <w:r w:rsidRPr="00950DFE">
              <w:rPr>
                <w:color w:val="000000"/>
                <w:sz w:val="21"/>
                <w:szCs w:val="21"/>
                <w:lang w:val="en-US"/>
              </w:rPr>
              <w:t xml:space="preserve"> (</w:t>
            </w:r>
            <w:proofErr w:type="spellStart"/>
            <w:r w:rsidRPr="00950DFE">
              <w:rPr>
                <w:color w:val="000000"/>
                <w:sz w:val="21"/>
                <w:szCs w:val="21"/>
                <w:lang w:val="en-US"/>
              </w:rPr>
              <w:t>superindukcinė</w:t>
            </w:r>
            <w:proofErr w:type="spellEnd"/>
            <w:r w:rsidRPr="00950DFE">
              <w:rPr>
                <w:color w:val="000000"/>
                <w:sz w:val="21"/>
                <w:szCs w:val="21"/>
                <w:lang w:val="en-US"/>
              </w:rPr>
              <w:t xml:space="preserve"> </w:t>
            </w:r>
            <w:proofErr w:type="spellStart"/>
            <w:r w:rsidRPr="00950DFE">
              <w:rPr>
                <w:color w:val="000000"/>
                <w:sz w:val="21"/>
                <w:szCs w:val="21"/>
                <w:lang w:val="en-US"/>
              </w:rPr>
              <w:t>sistema</w:t>
            </w:r>
            <w:proofErr w:type="spellEnd"/>
            <w:r w:rsidRPr="00950DFE">
              <w:rPr>
                <w:color w:val="000000"/>
                <w:sz w:val="21"/>
                <w:szCs w:val="21"/>
                <w:lang w:val="en-US"/>
              </w:rPr>
              <w:t xml:space="preserve">), </w:t>
            </w:r>
            <w:r w:rsidRPr="00950DFE">
              <w:rPr>
                <w:color w:val="000000"/>
                <w:sz w:val="21"/>
                <w:szCs w:val="21"/>
              </w:rPr>
              <w:t xml:space="preserve">stacionarinis elektrostimuliacijos aparatas, nešiojamas elektrostimuliacijos aparatas, </w:t>
            </w:r>
            <w:r w:rsidRPr="00950DFE">
              <w:rPr>
                <w:rFonts w:eastAsia="sans-serif"/>
                <w:color w:val="000000"/>
                <w:sz w:val="21"/>
                <w:szCs w:val="21"/>
              </w:rPr>
              <w:t xml:space="preserve">interaktyvus </w:t>
            </w:r>
            <w:proofErr w:type="spellStart"/>
            <w:r w:rsidRPr="00950DFE">
              <w:rPr>
                <w:rFonts w:eastAsia="sans-serif"/>
                <w:color w:val="000000"/>
                <w:sz w:val="21"/>
                <w:szCs w:val="21"/>
              </w:rPr>
              <w:t>ergoterapijos</w:t>
            </w:r>
            <w:proofErr w:type="spellEnd"/>
            <w:r w:rsidRPr="00950DFE">
              <w:rPr>
                <w:rFonts w:eastAsia="sans-serif"/>
                <w:color w:val="000000"/>
                <w:sz w:val="21"/>
                <w:szCs w:val="21"/>
              </w:rPr>
              <w:t xml:space="preserve"> modulis, </w:t>
            </w:r>
            <w:proofErr w:type="spellStart"/>
            <w:r w:rsidRPr="00950DFE">
              <w:rPr>
                <w:rFonts w:eastAsia="sans-serif"/>
                <w:color w:val="000000"/>
                <w:sz w:val="21"/>
                <w:szCs w:val="21"/>
              </w:rPr>
              <w:t>robotinė</w:t>
            </w:r>
            <w:proofErr w:type="spellEnd"/>
            <w:r w:rsidRPr="00950DFE">
              <w:rPr>
                <w:rFonts w:eastAsia="sans-serif"/>
                <w:color w:val="000000"/>
                <w:sz w:val="21"/>
                <w:szCs w:val="21"/>
              </w:rPr>
              <w:t xml:space="preserve"> ranka – 4 vnt., kt.)</w:t>
            </w:r>
          </w:p>
        </w:tc>
        <w:tc>
          <w:tcPr>
            <w:tcW w:w="1561" w:type="dxa"/>
            <w:tcBorders>
              <w:top w:val="single" w:sz="4" w:space="0" w:color="000000"/>
              <w:left w:val="single" w:sz="4" w:space="0" w:color="000000"/>
              <w:bottom w:val="single" w:sz="4" w:space="0" w:color="000000"/>
              <w:right w:val="single" w:sz="4" w:space="0" w:color="000000"/>
            </w:tcBorders>
          </w:tcPr>
          <w:p w14:paraId="1EF76450" w14:textId="77777777" w:rsidR="00C3387A" w:rsidRPr="00950DFE" w:rsidRDefault="00C3387A" w:rsidP="00C3387A">
            <w:pPr>
              <w:widowControl w:val="0"/>
              <w:jc w:val="center"/>
              <w:rPr>
                <w:sz w:val="21"/>
                <w:szCs w:val="21"/>
                <w:lang w:val="en-US"/>
              </w:rPr>
            </w:pPr>
            <w:r w:rsidRPr="00950DFE">
              <w:rPr>
                <w:sz w:val="21"/>
                <w:szCs w:val="21"/>
                <w:lang w:val="en-US"/>
              </w:rPr>
              <w:t>57 000</w:t>
            </w:r>
          </w:p>
        </w:tc>
      </w:tr>
      <w:tr w:rsidR="00C3387A" w:rsidRPr="00950DFE" w14:paraId="51D5C6D9" w14:textId="77777777" w:rsidTr="00950DFE">
        <w:tc>
          <w:tcPr>
            <w:tcW w:w="8369" w:type="dxa"/>
            <w:gridSpan w:val="2"/>
            <w:tcBorders>
              <w:top w:val="single" w:sz="4" w:space="0" w:color="000000"/>
              <w:left w:val="single" w:sz="4" w:space="0" w:color="000000"/>
              <w:bottom w:val="single" w:sz="4" w:space="0" w:color="000000"/>
            </w:tcBorders>
            <w:shd w:val="clear" w:color="auto" w:fill="CCCCCC"/>
          </w:tcPr>
          <w:p w14:paraId="32F99DE0" w14:textId="77777777" w:rsidR="00C3387A" w:rsidRPr="00950DFE" w:rsidRDefault="00C3387A" w:rsidP="00C3387A">
            <w:pPr>
              <w:widowControl w:val="0"/>
              <w:jc w:val="right"/>
              <w:rPr>
                <w:b/>
                <w:bCs/>
                <w:color w:val="000000"/>
                <w:szCs w:val="24"/>
              </w:rPr>
            </w:pPr>
            <w:r w:rsidRPr="00950DFE">
              <w:rPr>
                <w:b/>
                <w:bCs/>
                <w:color w:val="000000"/>
                <w:szCs w:val="24"/>
              </w:rPr>
              <w:t>Iš viso Eur su PVM</w:t>
            </w:r>
          </w:p>
        </w:tc>
        <w:tc>
          <w:tcPr>
            <w:tcW w:w="1561" w:type="dxa"/>
            <w:tcBorders>
              <w:top w:val="single" w:sz="4" w:space="0" w:color="000000"/>
              <w:left w:val="single" w:sz="4" w:space="0" w:color="000000"/>
              <w:bottom w:val="single" w:sz="4" w:space="0" w:color="000000"/>
              <w:right w:val="single" w:sz="4" w:space="0" w:color="000000"/>
            </w:tcBorders>
            <w:shd w:val="clear" w:color="auto" w:fill="CCCCCC"/>
          </w:tcPr>
          <w:p w14:paraId="2D2A7BA2" w14:textId="77777777" w:rsidR="00C3387A" w:rsidRPr="00950DFE" w:rsidRDefault="00C3387A" w:rsidP="00C3387A">
            <w:pPr>
              <w:widowControl w:val="0"/>
              <w:jc w:val="center"/>
              <w:rPr>
                <w:color w:val="000000"/>
                <w:szCs w:val="24"/>
              </w:rPr>
            </w:pPr>
            <w:r w:rsidRPr="00950DFE">
              <w:rPr>
                <w:b/>
                <w:bCs/>
                <w:color w:val="000000"/>
                <w:szCs w:val="24"/>
              </w:rPr>
              <w:t>57 000</w:t>
            </w:r>
          </w:p>
        </w:tc>
      </w:tr>
    </w:tbl>
    <w:p w14:paraId="113A5A3C" w14:textId="77777777" w:rsidR="00C3387A" w:rsidRPr="00C3387A" w:rsidRDefault="00C3387A" w:rsidP="00C3387A">
      <w:pPr>
        <w:tabs>
          <w:tab w:val="left" w:pos="0"/>
          <w:tab w:val="left" w:pos="1440"/>
        </w:tabs>
        <w:jc w:val="both"/>
        <w:rPr>
          <w:sz w:val="23"/>
          <w:szCs w:val="23"/>
        </w:rPr>
      </w:pPr>
    </w:p>
    <w:p w14:paraId="6F529A21" w14:textId="77777777" w:rsidR="00C3387A" w:rsidRPr="00C3387A" w:rsidRDefault="00C3387A" w:rsidP="00C3387A">
      <w:pPr>
        <w:pStyle w:val="DefaultStyle"/>
        <w:spacing w:after="0" w:line="240" w:lineRule="auto"/>
        <w:jc w:val="center"/>
        <w:rPr>
          <w:sz w:val="23"/>
          <w:szCs w:val="23"/>
          <w:lang w:val="lt-LT"/>
        </w:rPr>
      </w:pPr>
      <w:r w:rsidRPr="00C3387A">
        <w:rPr>
          <w:b/>
          <w:sz w:val="23"/>
          <w:szCs w:val="23"/>
          <w:lang w:val="lt-LT"/>
        </w:rPr>
        <w:t>VI SKYRIUS</w:t>
      </w:r>
    </w:p>
    <w:p w14:paraId="4EEFCFA9" w14:textId="77777777" w:rsidR="00C3387A" w:rsidRPr="00C3387A" w:rsidRDefault="00C3387A" w:rsidP="00C3387A">
      <w:pPr>
        <w:pStyle w:val="DefaultStyle"/>
        <w:spacing w:after="0" w:line="240" w:lineRule="auto"/>
        <w:jc w:val="center"/>
        <w:rPr>
          <w:sz w:val="23"/>
          <w:szCs w:val="23"/>
          <w:lang w:val="lt-LT"/>
        </w:rPr>
      </w:pPr>
      <w:r w:rsidRPr="00C3387A">
        <w:rPr>
          <w:b/>
          <w:sz w:val="23"/>
          <w:szCs w:val="23"/>
          <w:lang w:val="lt-LT"/>
        </w:rPr>
        <w:t>VERTINIMO KRITERIJAI</w:t>
      </w:r>
    </w:p>
    <w:p w14:paraId="60FE60FB" w14:textId="77777777" w:rsidR="00C3387A" w:rsidRPr="00C3387A" w:rsidRDefault="00C3387A" w:rsidP="00C3387A">
      <w:pPr>
        <w:pStyle w:val="DefaultStyle"/>
        <w:spacing w:after="0" w:line="240" w:lineRule="auto"/>
        <w:jc w:val="both"/>
        <w:rPr>
          <w:sz w:val="23"/>
          <w:szCs w:val="23"/>
          <w:lang w:val="lt-LT"/>
        </w:rPr>
      </w:pPr>
    </w:p>
    <w:p w14:paraId="19DB6E2E" w14:textId="77777777" w:rsidR="00C3387A" w:rsidRPr="00C3387A" w:rsidRDefault="00C3387A">
      <w:pPr>
        <w:pStyle w:val="DefaultStyle"/>
        <w:numPr>
          <w:ilvl w:val="0"/>
          <w:numId w:val="94"/>
        </w:numPr>
        <w:tabs>
          <w:tab w:val="left" w:pos="0"/>
        </w:tabs>
        <w:spacing w:after="0" w:line="240" w:lineRule="auto"/>
        <w:ind w:firstLine="480"/>
        <w:jc w:val="both"/>
        <w:rPr>
          <w:sz w:val="23"/>
          <w:szCs w:val="23"/>
          <w:lang w:val="lt-LT"/>
        </w:rPr>
      </w:pPr>
      <w:r w:rsidRPr="00C3387A">
        <w:rPr>
          <w:rFonts w:eastAsia="Symbol"/>
          <w:sz w:val="23"/>
          <w:szCs w:val="23"/>
          <w:lang w:val="lt-LT"/>
        </w:rPr>
        <w:t>Fizioterapinių procedūrų skaičiaus padidėjimas 1,5 karto, per metus siekiama atlikti 13 514 procedūrų.</w:t>
      </w:r>
    </w:p>
    <w:p w14:paraId="121E8AE5" w14:textId="77777777" w:rsidR="00C3387A" w:rsidRPr="00C3387A" w:rsidRDefault="00C3387A">
      <w:pPr>
        <w:pStyle w:val="DefaultStyle"/>
        <w:numPr>
          <w:ilvl w:val="0"/>
          <w:numId w:val="94"/>
        </w:numPr>
        <w:tabs>
          <w:tab w:val="left" w:pos="0"/>
        </w:tabs>
        <w:spacing w:after="0" w:line="240" w:lineRule="auto"/>
        <w:ind w:firstLine="480"/>
        <w:jc w:val="both"/>
        <w:rPr>
          <w:sz w:val="23"/>
          <w:szCs w:val="23"/>
          <w:lang w:val="lt-LT"/>
        </w:rPr>
      </w:pPr>
      <w:r w:rsidRPr="00C3387A">
        <w:rPr>
          <w:color w:val="000000"/>
          <w:sz w:val="23"/>
          <w:szCs w:val="23"/>
          <w:lang w:val="lt-LT"/>
        </w:rPr>
        <w:t>Sumažintos fizioterapinių procedūrų laukiančių pacientų eilės iki 2 savaičių.</w:t>
      </w:r>
    </w:p>
    <w:p w14:paraId="38C31ECD" w14:textId="5A9CD2E0" w:rsidR="00C3387A" w:rsidRPr="00C3387A" w:rsidRDefault="00C3387A">
      <w:pPr>
        <w:pStyle w:val="Sraopastraipa"/>
        <w:numPr>
          <w:ilvl w:val="0"/>
          <w:numId w:val="94"/>
        </w:numPr>
        <w:tabs>
          <w:tab w:val="left" w:pos="0"/>
        </w:tabs>
        <w:suppressAutoHyphens/>
        <w:spacing w:after="0" w:line="240" w:lineRule="auto"/>
        <w:ind w:firstLine="480"/>
        <w:jc w:val="both"/>
        <w:rPr>
          <w:rFonts w:ascii="Times New Roman" w:hAnsi="Times New Roman"/>
          <w:sz w:val="23"/>
          <w:szCs w:val="23"/>
        </w:rPr>
      </w:pPr>
      <w:r w:rsidRPr="00C3387A">
        <w:rPr>
          <w:rFonts w:ascii="Times New Roman" w:hAnsi="Times New Roman"/>
          <w:color w:val="000000"/>
          <w:sz w:val="23"/>
          <w:szCs w:val="23"/>
          <w:lang w:eastAsia="ar-SA"/>
        </w:rPr>
        <w:t>Įsig</w:t>
      </w:r>
      <w:r w:rsidR="00381284">
        <w:rPr>
          <w:rFonts w:ascii="Times New Roman" w:hAnsi="Times New Roman"/>
          <w:color w:val="000000"/>
          <w:sz w:val="23"/>
          <w:szCs w:val="23"/>
          <w:lang w:eastAsia="ar-SA"/>
        </w:rPr>
        <w:t>yta moderni fizinės medicinos-</w:t>
      </w:r>
      <w:r w:rsidRPr="00C3387A">
        <w:rPr>
          <w:rFonts w:ascii="Times New Roman" w:hAnsi="Times New Roman"/>
          <w:color w:val="000000"/>
          <w:sz w:val="23"/>
          <w:szCs w:val="23"/>
          <w:lang w:eastAsia="ar-SA"/>
        </w:rPr>
        <w:t>reabilitacijos skyriaus įranga.</w:t>
      </w:r>
    </w:p>
    <w:p w14:paraId="6EB8E09B" w14:textId="77777777" w:rsidR="00950DFE" w:rsidRDefault="00950DFE" w:rsidP="00C3387A">
      <w:pPr>
        <w:pStyle w:val="DefaultStyle"/>
        <w:tabs>
          <w:tab w:val="left" w:pos="0"/>
        </w:tabs>
        <w:spacing w:after="0" w:line="240" w:lineRule="auto"/>
        <w:jc w:val="center"/>
        <w:rPr>
          <w:b/>
          <w:sz w:val="23"/>
          <w:szCs w:val="23"/>
          <w:lang w:val="lt-LT"/>
        </w:rPr>
      </w:pPr>
    </w:p>
    <w:p w14:paraId="30816D60" w14:textId="51636F7D" w:rsidR="00C3387A" w:rsidRPr="00C3387A" w:rsidRDefault="00C3387A" w:rsidP="00C3387A">
      <w:pPr>
        <w:pStyle w:val="DefaultStyle"/>
        <w:tabs>
          <w:tab w:val="left" w:pos="0"/>
        </w:tabs>
        <w:spacing w:after="0" w:line="240" w:lineRule="auto"/>
        <w:jc w:val="center"/>
        <w:rPr>
          <w:sz w:val="23"/>
          <w:szCs w:val="23"/>
          <w:lang w:val="lt-LT"/>
        </w:rPr>
      </w:pPr>
      <w:r w:rsidRPr="00C3387A">
        <w:rPr>
          <w:b/>
          <w:sz w:val="23"/>
          <w:szCs w:val="23"/>
          <w:lang w:val="lt-LT"/>
        </w:rPr>
        <w:t>VIII SKYRIUS</w:t>
      </w:r>
    </w:p>
    <w:p w14:paraId="704DB99D" w14:textId="77777777" w:rsidR="00C3387A" w:rsidRPr="00C3387A" w:rsidRDefault="00C3387A" w:rsidP="00C3387A">
      <w:pPr>
        <w:pStyle w:val="DefaultStyle"/>
        <w:tabs>
          <w:tab w:val="left" w:pos="0"/>
        </w:tabs>
        <w:spacing w:after="0" w:line="240" w:lineRule="auto"/>
        <w:jc w:val="center"/>
        <w:rPr>
          <w:sz w:val="23"/>
          <w:szCs w:val="23"/>
          <w:lang w:val="lt-LT"/>
        </w:rPr>
      </w:pPr>
      <w:r w:rsidRPr="00C3387A">
        <w:rPr>
          <w:b/>
          <w:sz w:val="23"/>
          <w:szCs w:val="23"/>
          <w:lang w:val="lt-LT"/>
        </w:rPr>
        <w:t>PROGRAMOS REZULTATAI</w:t>
      </w:r>
    </w:p>
    <w:p w14:paraId="70D6AFA6" w14:textId="77777777" w:rsidR="00C3387A" w:rsidRPr="00C3387A" w:rsidRDefault="00C3387A" w:rsidP="00C3387A">
      <w:pPr>
        <w:pStyle w:val="DefaultStyle"/>
        <w:tabs>
          <w:tab w:val="left" w:pos="0"/>
        </w:tabs>
        <w:spacing w:after="0" w:line="240" w:lineRule="auto"/>
        <w:jc w:val="both"/>
        <w:rPr>
          <w:sz w:val="23"/>
          <w:szCs w:val="23"/>
          <w:lang w:val="lt-LT"/>
        </w:rPr>
      </w:pPr>
    </w:p>
    <w:p w14:paraId="771D57A1" w14:textId="77777777" w:rsidR="00C3387A" w:rsidRPr="00C3387A" w:rsidRDefault="00C3387A">
      <w:pPr>
        <w:pStyle w:val="Sraopastraipa"/>
        <w:numPr>
          <w:ilvl w:val="0"/>
          <w:numId w:val="94"/>
        </w:numPr>
        <w:tabs>
          <w:tab w:val="clear" w:pos="0"/>
          <w:tab w:val="left" w:pos="284"/>
        </w:tabs>
        <w:spacing w:after="0" w:line="240" w:lineRule="auto"/>
        <w:ind w:firstLine="624"/>
        <w:jc w:val="both"/>
        <w:rPr>
          <w:rFonts w:ascii="Times New Roman" w:hAnsi="Times New Roman"/>
          <w:sz w:val="23"/>
          <w:szCs w:val="23"/>
        </w:rPr>
      </w:pPr>
      <w:r w:rsidRPr="00C3387A">
        <w:rPr>
          <w:rFonts w:ascii="Times New Roman" w:hAnsi="Times New Roman"/>
          <w:color w:val="000000"/>
          <w:sz w:val="23"/>
          <w:szCs w:val="23"/>
        </w:rPr>
        <w:t xml:space="preserve">Padidės atliekamų fizioterapinių procedūrų skaičius. </w:t>
      </w:r>
    </w:p>
    <w:p w14:paraId="3BB7C415" w14:textId="72D93A82" w:rsidR="00C3387A" w:rsidRPr="00C3387A" w:rsidRDefault="00381284">
      <w:pPr>
        <w:numPr>
          <w:ilvl w:val="0"/>
          <w:numId w:val="94"/>
        </w:numPr>
        <w:tabs>
          <w:tab w:val="clear" w:pos="0"/>
          <w:tab w:val="left" w:pos="284"/>
        </w:tabs>
        <w:ind w:firstLine="624"/>
        <w:jc w:val="both"/>
        <w:rPr>
          <w:rFonts w:eastAsia="Calibri"/>
          <w:sz w:val="23"/>
          <w:szCs w:val="23"/>
        </w:rPr>
      </w:pPr>
      <w:r>
        <w:rPr>
          <w:rFonts w:eastAsia="Calibri"/>
          <w:color w:val="000000"/>
          <w:sz w:val="23"/>
          <w:szCs w:val="23"/>
        </w:rPr>
        <w:t>Pagerės fizinės medicinos-</w:t>
      </w:r>
      <w:r w:rsidR="00C3387A" w:rsidRPr="00C3387A">
        <w:rPr>
          <w:rFonts w:eastAsia="Calibri"/>
          <w:color w:val="000000"/>
          <w:sz w:val="23"/>
          <w:szCs w:val="23"/>
        </w:rPr>
        <w:t>reabilitacijos paslaugų prieinamumas ir kokybė.</w:t>
      </w:r>
    </w:p>
    <w:p w14:paraId="13EA3891" w14:textId="77777777" w:rsidR="00C3387A" w:rsidRPr="00C3387A" w:rsidRDefault="00C3387A">
      <w:pPr>
        <w:pStyle w:val="DefaultStyle"/>
        <w:numPr>
          <w:ilvl w:val="0"/>
          <w:numId w:val="94"/>
        </w:numPr>
        <w:tabs>
          <w:tab w:val="clear" w:pos="0"/>
          <w:tab w:val="left" w:pos="284"/>
          <w:tab w:val="left" w:pos="426"/>
        </w:tabs>
        <w:spacing w:after="0" w:line="240" w:lineRule="auto"/>
        <w:ind w:firstLine="624"/>
        <w:jc w:val="both"/>
        <w:rPr>
          <w:sz w:val="23"/>
          <w:szCs w:val="23"/>
          <w:lang w:val="lt-LT"/>
        </w:rPr>
      </w:pPr>
      <w:r w:rsidRPr="00C3387A">
        <w:rPr>
          <w:rFonts w:eastAsia="Symbol"/>
          <w:color w:val="000000"/>
          <w:sz w:val="23"/>
          <w:szCs w:val="23"/>
          <w:lang w:val="lt-LT"/>
        </w:rPr>
        <w:t xml:space="preserve">Sumažės </w:t>
      </w:r>
      <w:r w:rsidRPr="00C3387A">
        <w:rPr>
          <w:color w:val="000000"/>
          <w:sz w:val="23"/>
          <w:szCs w:val="23"/>
          <w:lang w:val="lt-LT"/>
        </w:rPr>
        <w:t xml:space="preserve"> fizioterapinių procedūrų laukiančių pacientų eilės</w:t>
      </w:r>
      <w:r w:rsidRPr="00C3387A">
        <w:rPr>
          <w:rFonts w:eastAsia="Symbol"/>
          <w:color w:val="000000"/>
          <w:sz w:val="23"/>
          <w:szCs w:val="23"/>
          <w:lang w:val="lt-LT"/>
        </w:rPr>
        <w:t>.</w:t>
      </w:r>
    </w:p>
    <w:p w14:paraId="1B88CB79" w14:textId="77777777" w:rsidR="00C3387A" w:rsidRPr="00C3387A" w:rsidRDefault="00C3387A" w:rsidP="00C3387A">
      <w:pPr>
        <w:pStyle w:val="Sraopastraipa"/>
        <w:tabs>
          <w:tab w:val="left" w:pos="0"/>
        </w:tabs>
        <w:spacing w:after="0" w:line="240" w:lineRule="auto"/>
        <w:ind w:left="0"/>
        <w:jc w:val="both"/>
        <w:rPr>
          <w:rFonts w:ascii="Times New Roman" w:hAnsi="Times New Roman"/>
          <w:sz w:val="23"/>
          <w:szCs w:val="23"/>
        </w:rPr>
      </w:pPr>
    </w:p>
    <w:p w14:paraId="69F2AEA8" w14:textId="77777777" w:rsidR="00C3387A" w:rsidRPr="00C3387A" w:rsidRDefault="00C3387A" w:rsidP="00C3387A">
      <w:pPr>
        <w:pStyle w:val="Sraopastraipa"/>
        <w:spacing w:after="0" w:line="240" w:lineRule="auto"/>
        <w:ind w:left="0"/>
        <w:jc w:val="both"/>
        <w:rPr>
          <w:rFonts w:ascii="Times New Roman" w:hAnsi="Times New Roman"/>
          <w:sz w:val="23"/>
          <w:szCs w:val="23"/>
        </w:rPr>
      </w:pPr>
    </w:p>
    <w:p w14:paraId="1E234ABC" w14:textId="77777777" w:rsidR="00C3387A" w:rsidRPr="00C3387A" w:rsidRDefault="00C3387A" w:rsidP="00C3387A">
      <w:pPr>
        <w:tabs>
          <w:tab w:val="left" w:pos="1440"/>
        </w:tabs>
        <w:jc w:val="both"/>
        <w:rPr>
          <w:sz w:val="23"/>
          <w:szCs w:val="23"/>
        </w:rPr>
      </w:pPr>
      <w:r w:rsidRPr="00C3387A">
        <w:rPr>
          <w:sz w:val="23"/>
          <w:szCs w:val="23"/>
        </w:rPr>
        <w:t xml:space="preserve">SUDERINTA </w:t>
      </w:r>
      <w:r w:rsidRPr="00C3387A">
        <w:rPr>
          <w:sz w:val="23"/>
          <w:szCs w:val="23"/>
        </w:rPr>
        <w:tab/>
      </w:r>
    </w:p>
    <w:p w14:paraId="4AF6D0C2" w14:textId="77777777" w:rsidR="00C3387A" w:rsidRPr="00C3387A" w:rsidRDefault="00C3387A" w:rsidP="00C3387A">
      <w:pPr>
        <w:tabs>
          <w:tab w:val="left" w:pos="426"/>
        </w:tabs>
        <w:rPr>
          <w:sz w:val="23"/>
          <w:szCs w:val="23"/>
        </w:rPr>
      </w:pPr>
      <w:r w:rsidRPr="00C3387A">
        <w:rPr>
          <w:sz w:val="23"/>
          <w:szCs w:val="23"/>
        </w:rPr>
        <w:t xml:space="preserve">VšĮ Kėdainių ligoninės direktorė Asta Šakickienė. </w:t>
      </w:r>
    </w:p>
    <w:p w14:paraId="79B380BC" w14:textId="77777777" w:rsidR="00C3387A" w:rsidRPr="00C3387A" w:rsidRDefault="00C3387A" w:rsidP="00C3387A">
      <w:pPr>
        <w:rPr>
          <w:bCs/>
          <w:sz w:val="23"/>
          <w:szCs w:val="23"/>
        </w:rPr>
      </w:pPr>
    </w:p>
    <w:p w14:paraId="765E9977" w14:textId="77777777" w:rsidR="00C3387A" w:rsidRPr="00C3387A" w:rsidRDefault="00C3387A" w:rsidP="00C3387A">
      <w:pPr>
        <w:rPr>
          <w:sz w:val="23"/>
          <w:szCs w:val="23"/>
        </w:rPr>
      </w:pPr>
      <w:r w:rsidRPr="00C3387A">
        <w:rPr>
          <w:bCs/>
          <w:sz w:val="23"/>
          <w:szCs w:val="23"/>
        </w:rPr>
        <w:t>PARENGĖ</w:t>
      </w:r>
    </w:p>
    <w:p w14:paraId="26325D19" w14:textId="77777777" w:rsidR="00C3387A" w:rsidRPr="00C3387A" w:rsidRDefault="00C3387A" w:rsidP="00C3387A">
      <w:pPr>
        <w:rPr>
          <w:sz w:val="23"/>
          <w:szCs w:val="23"/>
        </w:rPr>
      </w:pPr>
      <w:r w:rsidRPr="00C3387A">
        <w:rPr>
          <w:bCs/>
          <w:sz w:val="23"/>
          <w:szCs w:val="23"/>
        </w:rPr>
        <w:t>VŠĮ Kėdainių ligoninės direktorės pavaduotoja administravimui Edita Andriuškevičienė</w:t>
      </w:r>
    </w:p>
    <w:p w14:paraId="752A4D17" w14:textId="77777777" w:rsidR="00C3387A" w:rsidRPr="00C3387A" w:rsidRDefault="00C3387A" w:rsidP="00C3387A">
      <w:pPr>
        <w:jc w:val="center"/>
        <w:rPr>
          <w:sz w:val="23"/>
          <w:szCs w:val="23"/>
        </w:rPr>
      </w:pPr>
      <w:r w:rsidRPr="00C3387A">
        <w:rPr>
          <w:bCs/>
          <w:sz w:val="23"/>
          <w:szCs w:val="23"/>
        </w:rPr>
        <w:t>_____________________</w:t>
      </w:r>
    </w:p>
    <w:p w14:paraId="72DC505B" w14:textId="77777777" w:rsidR="00C3387A" w:rsidRDefault="00C3387A" w:rsidP="00C3387A">
      <w:pPr>
        <w:tabs>
          <w:tab w:val="left" w:pos="1440"/>
        </w:tabs>
        <w:jc w:val="both"/>
        <w:rPr>
          <w:sz w:val="22"/>
          <w:szCs w:val="22"/>
        </w:rPr>
      </w:pPr>
    </w:p>
    <w:p w14:paraId="0903AD92" w14:textId="77777777" w:rsidR="00C3387A" w:rsidRDefault="00C3387A" w:rsidP="00C3387A">
      <w:pPr>
        <w:rPr>
          <w:sz w:val="22"/>
          <w:szCs w:val="22"/>
        </w:rPr>
      </w:pPr>
    </w:p>
    <w:p w14:paraId="311FAA45" w14:textId="77777777" w:rsidR="00862C87" w:rsidRDefault="00862C87">
      <w:pPr>
        <w:rPr>
          <w:b/>
        </w:rPr>
      </w:pPr>
      <w:r>
        <w:rPr>
          <w:b/>
        </w:rPr>
        <w:br w:type="page"/>
      </w:r>
    </w:p>
    <w:p w14:paraId="3584FE60" w14:textId="41BEB652" w:rsidR="00DF4257" w:rsidRDefault="00DF4257" w:rsidP="00DF4257">
      <w:pPr>
        <w:keepNext/>
        <w:jc w:val="center"/>
        <w:outlineLvl w:val="0"/>
        <w:rPr>
          <w:b/>
          <w:caps/>
        </w:rPr>
      </w:pPr>
      <w:r>
        <w:rPr>
          <w:b/>
          <w:bCs/>
          <w:caps/>
        </w:rPr>
        <w:t>všį KĖDAINIŲ LIGONINĖ</w:t>
      </w:r>
    </w:p>
    <w:p w14:paraId="4A1F71B4" w14:textId="77777777" w:rsidR="00DF4257" w:rsidRDefault="00DF4257" w:rsidP="00B22678">
      <w:pPr>
        <w:pStyle w:val="Antrat1"/>
      </w:pPr>
    </w:p>
    <w:p w14:paraId="3359F583" w14:textId="77777777" w:rsidR="00DF4257" w:rsidRDefault="00DF4257" w:rsidP="00B22678">
      <w:pPr>
        <w:pStyle w:val="Antrat1"/>
      </w:pPr>
      <w:bookmarkStart w:id="123" w:name="_Toc157618177"/>
      <w:r>
        <w:t>SVEIKATOS PRIEŽIŪROS SPECIALISTŲ SKATINIMO DIRBTI VŠĮ Kėdainių ligoninėje 2023–2026 m. PROGRAMOS 2024 M. PARAIŠKA</w:t>
      </w:r>
      <w:bookmarkEnd w:id="123"/>
      <w:r>
        <w:t xml:space="preserve"> </w:t>
      </w:r>
    </w:p>
    <w:p w14:paraId="1D2C6461" w14:textId="77777777" w:rsidR="00DF4257" w:rsidRPr="00DF4257" w:rsidRDefault="00DF4257" w:rsidP="00DF4257">
      <w:pPr>
        <w:jc w:val="center"/>
        <w:rPr>
          <w:sz w:val="23"/>
          <w:szCs w:val="23"/>
        </w:rPr>
      </w:pPr>
    </w:p>
    <w:p w14:paraId="4B13A325" w14:textId="77777777" w:rsidR="00DF4257" w:rsidRPr="00DF4257" w:rsidRDefault="00DF4257" w:rsidP="00DF4257">
      <w:pPr>
        <w:jc w:val="center"/>
        <w:rPr>
          <w:b/>
          <w:sz w:val="23"/>
          <w:szCs w:val="23"/>
        </w:rPr>
      </w:pPr>
      <w:r w:rsidRPr="00DF4257">
        <w:rPr>
          <w:b/>
          <w:sz w:val="23"/>
          <w:szCs w:val="23"/>
        </w:rPr>
        <w:t>I SKYRIUS</w:t>
      </w:r>
    </w:p>
    <w:p w14:paraId="4B66AE56" w14:textId="77777777" w:rsidR="00DF4257" w:rsidRPr="00DF4257" w:rsidRDefault="00DF4257" w:rsidP="00DF4257">
      <w:pPr>
        <w:jc w:val="center"/>
        <w:rPr>
          <w:b/>
          <w:sz w:val="23"/>
          <w:szCs w:val="23"/>
        </w:rPr>
      </w:pPr>
      <w:r w:rsidRPr="00DF4257">
        <w:rPr>
          <w:b/>
          <w:sz w:val="23"/>
          <w:szCs w:val="23"/>
        </w:rPr>
        <w:t>BENDROSIOS NUOSTATOS</w:t>
      </w:r>
    </w:p>
    <w:p w14:paraId="3D3B08A9" w14:textId="77777777" w:rsidR="00DF4257" w:rsidRPr="00DF4257" w:rsidRDefault="00DF4257" w:rsidP="00DF4257">
      <w:pPr>
        <w:ind w:firstLine="567"/>
        <w:jc w:val="both"/>
        <w:rPr>
          <w:sz w:val="23"/>
          <w:szCs w:val="23"/>
        </w:rPr>
      </w:pPr>
    </w:p>
    <w:p w14:paraId="1CC8190F" w14:textId="77777777" w:rsidR="00DF4257" w:rsidRPr="00DF4257" w:rsidRDefault="00DF4257">
      <w:pPr>
        <w:numPr>
          <w:ilvl w:val="0"/>
          <w:numId w:val="95"/>
        </w:numPr>
        <w:tabs>
          <w:tab w:val="left" w:pos="993"/>
        </w:tabs>
        <w:suppressAutoHyphens/>
        <w:ind w:left="0" w:firstLine="567"/>
        <w:jc w:val="both"/>
        <w:rPr>
          <w:rFonts w:eastAsia="SimSun"/>
          <w:sz w:val="23"/>
          <w:szCs w:val="23"/>
          <w:u w:val="single"/>
        </w:rPr>
      </w:pPr>
      <w:r w:rsidRPr="00DF4257">
        <w:rPr>
          <w:rFonts w:eastAsia="SimSun"/>
          <w:sz w:val="23"/>
          <w:szCs w:val="23"/>
        </w:rPr>
        <w:t>Sveikatos priežiūros specialistų skatinimo dirbti VŠĮ Kėdainių ligoninėje 2023–2026 m. programa (toliau – Programa) nustato skatinimo priemones trūkstamos kvalifikacijos asmens sveikatos priežiūros specialistams pritraukti dirbti Kėdainių ligoninėje (toliau – Įstaiga).</w:t>
      </w:r>
    </w:p>
    <w:p w14:paraId="437609E0" w14:textId="77777777" w:rsidR="00DF4257" w:rsidRPr="00DF4257" w:rsidRDefault="00DF4257">
      <w:pPr>
        <w:numPr>
          <w:ilvl w:val="0"/>
          <w:numId w:val="95"/>
        </w:numPr>
        <w:tabs>
          <w:tab w:val="left" w:pos="993"/>
        </w:tabs>
        <w:suppressAutoHyphens/>
        <w:ind w:left="0" w:firstLine="567"/>
        <w:jc w:val="both"/>
        <w:rPr>
          <w:rFonts w:eastAsia="SimSun"/>
          <w:sz w:val="23"/>
          <w:szCs w:val="23"/>
          <w:u w:val="single"/>
        </w:rPr>
      </w:pPr>
      <w:r w:rsidRPr="00DF4257">
        <w:rPr>
          <w:rFonts w:eastAsia="SimSun"/>
          <w:sz w:val="23"/>
          <w:szCs w:val="23"/>
        </w:rPr>
        <w:t>Programos paskirtis – įgyvendinti Kėdainių rajono savivaldybės tarybos 2019 m. spalio 25 d. sprendimo Nr. TS–217 „Dėl Kėdainių rajono strateginio plėtros plano iki 2030 metų patvirtinimo“, II prioriteto „Aukšta gyvenimo kokybė socialiai atsakingame rajone” 2.3. tikslo „Gyventojų sveikatos išsaugojimas ir stiprinimas” 2.3.2. uždavinio „Siekti gyventojų sveikatos išsaugojimo, gerinant sveikatos priežiūros paslaugų kokybę ir prieinamumą” 2.3.2.3. priemonę „Spręsti sveikatos priežiūros specialistų trūkumo problemas Kėdainių rajono savivaldybėje, diegiant/pritaikant kompleksinį sveikatos priežiūros sistemos specialistų planavimo modelį”, taip pat 2.3.2.4. priemonę „Rengti ir kurti paskatų sistemą Kėdainių rajono savivaldybėje, siekiant pritraukti bei išlaikyti sveikatos priežiūros specialistus (gydytojus rezidentus, šeimos gydytojus ir kt.) rajono sveikatos priežiūros įstaigose”.</w:t>
      </w:r>
    </w:p>
    <w:p w14:paraId="22659D69" w14:textId="77777777" w:rsidR="00DF4257" w:rsidRPr="00E9486B" w:rsidRDefault="00DF4257">
      <w:pPr>
        <w:numPr>
          <w:ilvl w:val="0"/>
          <w:numId w:val="95"/>
        </w:numPr>
        <w:tabs>
          <w:tab w:val="left" w:pos="993"/>
        </w:tabs>
        <w:suppressAutoHyphens/>
        <w:ind w:left="0" w:firstLine="567"/>
        <w:jc w:val="both"/>
        <w:rPr>
          <w:rFonts w:eastAsia="SimSun"/>
          <w:sz w:val="23"/>
          <w:szCs w:val="23"/>
          <w:u w:val="single"/>
        </w:rPr>
      </w:pPr>
      <w:r w:rsidRPr="00DF4257">
        <w:rPr>
          <w:rFonts w:eastAsia="SimSun"/>
          <w:sz w:val="23"/>
          <w:szCs w:val="23"/>
        </w:rPr>
        <w:t xml:space="preserve">Programos koncepcija remiasi Sveikatos netolygumų mažinimo Lietuvoje 2014–2023 m. Veiksmų plano (patvirtinta Lietuvos Respublikos sveikatos apsaugos ministro 2014 m. liepos 16 d. įsakymu Nr. V-815) pagrindiniu tikslu „Sumažinti tam tikruose šalies regionuose (teritorijose) bei skirtingoms socialinėms grupėms priklausančių asmenų sveikatos būklės netolygumus bei sveikatos </w:t>
      </w:r>
      <w:r w:rsidRPr="00E9486B">
        <w:rPr>
          <w:rFonts w:eastAsia="SimSun"/>
          <w:sz w:val="23"/>
          <w:szCs w:val="23"/>
        </w:rPr>
        <w:t xml:space="preserve">priežiūros prieinamumo skirtumus, gerinant tikslinių gyventojų grupių galimybes naudotis ligų prevencijos, sveikatos stiprinimo, pirminėmis ir specializuotomis sveikatos priežiūros paslaugomis bei įgyvendinant tikslines priemones“. </w:t>
      </w:r>
    </w:p>
    <w:p w14:paraId="5B0A9AD1" w14:textId="0ADD7CF1" w:rsidR="000453A5" w:rsidRPr="00E9486B" w:rsidRDefault="000453A5">
      <w:pPr>
        <w:pStyle w:val="NoSpacing2"/>
        <w:numPr>
          <w:ilvl w:val="0"/>
          <w:numId w:val="95"/>
        </w:numPr>
        <w:tabs>
          <w:tab w:val="left" w:pos="0"/>
        </w:tabs>
        <w:suppressAutoHyphens/>
        <w:ind w:left="0" w:firstLine="624"/>
        <w:jc w:val="both"/>
        <w:rPr>
          <w:sz w:val="23"/>
          <w:szCs w:val="23"/>
          <w:lang w:eastAsia="lt-LT"/>
        </w:rPr>
      </w:pPr>
      <w:proofErr w:type="spellStart"/>
      <w:r w:rsidRPr="00E9486B">
        <w:rPr>
          <w:sz w:val="23"/>
          <w:szCs w:val="23"/>
          <w:lang w:eastAsia="lt-LT"/>
        </w:rPr>
        <w:t>Programa</w:t>
      </w:r>
      <w:proofErr w:type="spellEnd"/>
      <w:r w:rsidRPr="00E9486B">
        <w:rPr>
          <w:sz w:val="23"/>
          <w:szCs w:val="23"/>
          <w:lang w:eastAsia="lt-LT"/>
        </w:rPr>
        <w:t xml:space="preserve"> </w:t>
      </w:r>
      <w:proofErr w:type="spellStart"/>
      <w:r w:rsidRPr="00E9486B">
        <w:rPr>
          <w:sz w:val="23"/>
          <w:szCs w:val="23"/>
          <w:lang w:eastAsia="lt-LT"/>
        </w:rPr>
        <w:t>prisideda</w:t>
      </w:r>
      <w:proofErr w:type="spellEnd"/>
      <w:r w:rsidRPr="00E9486B">
        <w:rPr>
          <w:sz w:val="23"/>
          <w:szCs w:val="23"/>
          <w:lang w:eastAsia="lt-LT"/>
        </w:rPr>
        <w:t xml:space="preserve"> </w:t>
      </w:r>
      <w:proofErr w:type="spellStart"/>
      <w:r w:rsidRPr="00E9486B">
        <w:rPr>
          <w:sz w:val="23"/>
          <w:szCs w:val="23"/>
          <w:lang w:eastAsia="lt-LT"/>
        </w:rPr>
        <w:t>prie</w:t>
      </w:r>
      <w:proofErr w:type="spellEnd"/>
      <w:r w:rsidRPr="00E9486B">
        <w:rPr>
          <w:sz w:val="23"/>
          <w:szCs w:val="23"/>
          <w:lang w:eastAsia="lt-LT"/>
        </w:rPr>
        <w:t xml:space="preserve"> </w:t>
      </w:r>
      <w:proofErr w:type="spellStart"/>
      <w:r w:rsidRPr="00E9486B">
        <w:rPr>
          <w:sz w:val="23"/>
          <w:szCs w:val="23"/>
          <w:lang w:eastAsia="lt-LT"/>
        </w:rPr>
        <w:t>Kėdainių</w:t>
      </w:r>
      <w:proofErr w:type="spellEnd"/>
      <w:r w:rsidRPr="00E9486B">
        <w:rPr>
          <w:sz w:val="23"/>
          <w:szCs w:val="23"/>
          <w:lang w:eastAsia="lt-LT"/>
        </w:rPr>
        <w:t xml:space="preserve"> </w:t>
      </w:r>
      <w:proofErr w:type="spellStart"/>
      <w:r w:rsidRPr="00E9486B">
        <w:rPr>
          <w:sz w:val="23"/>
          <w:szCs w:val="23"/>
          <w:lang w:eastAsia="lt-LT"/>
        </w:rPr>
        <w:t>rajono</w:t>
      </w:r>
      <w:proofErr w:type="spellEnd"/>
      <w:r w:rsidRPr="00E9486B">
        <w:rPr>
          <w:sz w:val="23"/>
          <w:szCs w:val="23"/>
          <w:lang w:eastAsia="lt-LT"/>
        </w:rPr>
        <w:t xml:space="preserve"> </w:t>
      </w:r>
      <w:proofErr w:type="spellStart"/>
      <w:r w:rsidRPr="00E9486B">
        <w:rPr>
          <w:sz w:val="23"/>
          <w:szCs w:val="23"/>
          <w:lang w:eastAsia="lt-LT"/>
        </w:rPr>
        <w:t>savivaldybės</w:t>
      </w:r>
      <w:proofErr w:type="spellEnd"/>
      <w:r w:rsidRPr="00E9486B">
        <w:rPr>
          <w:sz w:val="23"/>
          <w:szCs w:val="23"/>
          <w:lang w:eastAsia="lt-LT"/>
        </w:rPr>
        <w:t xml:space="preserve"> 2024–2026 m. </w:t>
      </w:r>
      <w:proofErr w:type="spellStart"/>
      <w:r w:rsidRPr="00E9486B">
        <w:rPr>
          <w:sz w:val="23"/>
          <w:szCs w:val="23"/>
          <w:lang w:eastAsia="lt-LT"/>
        </w:rPr>
        <w:t>strateginio</w:t>
      </w:r>
      <w:proofErr w:type="spellEnd"/>
      <w:r w:rsidRPr="00E9486B">
        <w:rPr>
          <w:sz w:val="23"/>
          <w:szCs w:val="23"/>
          <w:lang w:eastAsia="lt-LT"/>
        </w:rPr>
        <w:t xml:space="preserve"> </w:t>
      </w:r>
      <w:proofErr w:type="spellStart"/>
      <w:r w:rsidRPr="00E9486B">
        <w:rPr>
          <w:sz w:val="23"/>
          <w:szCs w:val="23"/>
          <w:lang w:eastAsia="lt-LT"/>
        </w:rPr>
        <w:t>veiklos</w:t>
      </w:r>
      <w:proofErr w:type="spellEnd"/>
      <w:r w:rsidRPr="00E9486B">
        <w:rPr>
          <w:sz w:val="23"/>
          <w:szCs w:val="23"/>
          <w:lang w:eastAsia="lt-LT"/>
        </w:rPr>
        <w:t xml:space="preserve"> </w:t>
      </w:r>
      <w:proofErr w:type="spellStart"/>
      <w:r w:rsidRPr="00E9486B">
        <w:rPr>
          <w:sz w:val="23"/>
          <w:szCs w:val="23"/>
          <w:lang w:eastAsia="lt-LT"/>
        </w:rPr>
        <w:t>plano</w:t>
      </w:r>
      <w:proofErr w:type="spellEnd"/>
      <w:r w:rsidRPr="00E9486B">
        <w:rPr>
          <w:sz w:val="23"/>
          <w:szCs w:val="23"/>
          <w:lang w:eastAsia="lt-LT"/>
        </w:rPr>
        <w:t xml:space="preserve"> 02 </w:t>
      </w:r>
      <w:proofErr w:type="spellStart"/>
      <w:r w:rsidRPr="00E9486B">
        <w:rPr>
          <w:sz w:val="23"/>
          <w:szCs w:val="23"/>
          <w:lang w:eastAsia="lt-LT"/>
        </w:rPr>
        <w:t>Sveikatos</w:t>
      </w:r>
      <w:proofErr w:type="spellEnd"/>
      <w:r w:rsidRPr="00E9486B">
        <w:rPr>
          <w:sz w:val="23"/>
          <w:szCs w:val="23"/>
          <w:lang w:eastAsia="lt-LT"/>
        </w:rPr>
        <w:t xml:space="preserve"> </w:t>
      </w:r>
      <w:proofErr w:type="spellStart"/>
      <w:r w:rsidRPr="00E9486B">
        <w:rPr>
          <w:sz w:val="23"/>
          <w:szCs w:val="23"/>
          <w:lang w:eastAsia="lt-LT"/>
        </w:rPr>
        <w:t>apsaugos</w:t>
      </w:r>
      <w:proofErr w:type="spellEnd"/>
      <w:r w:rsidRPr="00E9486B">
        <w:rPr>
          <w:sz w:val="23"/>
          <w:szCs w:val="23"/>
          <w:lang w:eastAsia="lt-LT"/>
        </w:rPr>
        <w:t xml:space="preserve"> </w:t>
      </w:r>
      <w:proofErr w:type="spellStart"/>
      <w:r w:rsidRPr="00E9486B">
        <w:rPr>
          <w:sz w:val="23"/>
          <w:szCs w:val="23"/>
          <w:lang w:eastAsia="lt-LT"/>
        </w:rPr>
        <w:t>programos</w:t>
      </w:r>
      <w:proofErr w:type="spellEnd"/>
      <w:r w:rsidRPr="00E9486B">
        <w:rPr>
          <w:sz w:val="23"/>
          <w:szCs w:val="23"/>
          <w:lang w:eastAsia="lt-LT"/>
        </w:rPr>
        <w:t xml:space="preserve"> 02-01-02 </w:t>
      </w:r>
      <w:proofErr w:type="spellStart"/>
      <w:r w:rsidRPr="00E9486B">
        <w:rPr>
          <w:sz w:val="23"/>
          <w:szCs w:val="23"/>
          <w:lang w:eastAsia="lt-LT"/>
        </w:rPr>
        <w:t>uždavinio</w:t>
      </w:r>
      <w:proofErr w:type="spellEnd"/>
      <w:r w:rsidRPr="00E9486B">
        <w:rPr>
          <w:sz w:val="23"/>
          <w:szCs w:val="23"/>
          <w:lang w:eastAsia="lt-LT"/>
        </w:rPr>
        <w:t xml:space="preserve"> „</w:t>
      </w:r>
      <w:proofErr w:type="spellStart"/>
      <w:r w:rsidRPr="00E9486B">
        <w:rPr>
          <w:sz w:val="23"/>
          <w:szCs w:val="23"/>
          <w:lang w:eastAsia="lt-LT"/>
        </w:rPr>
        <w:t>Siekti</w:t>
      </w:r>
      <w:proofErr w:type="spellEnd"/>
      <w:r w:rsidRPr="00E9486B">
        <w:rPr>
          <w:sz w:val="23"/>
          <w:szCs w:val="23"/>
          <w:lang w:eastAsia="lt-LT"/>
        </w:rPr>
        <w:t xml:space="preserve"> </w:t>
      </w:r>
      <w:proofErr w:type="spellStart"/>
      <w:r w:rsidRPr="00E9486B">
        <w:rPr>
          <w:sz w:val="23"/>
          <w:szCs w:val="23"/>
          <w:lang w:eastAsia="lt-LT"/>
        </w:rPr>
        <w:t>gyventojų</w:t>
      </w:r>
      <w:proofErr w:type="spellEnd"/>
      <w:r w:rsidRPr="00E9486B">
        <w:rPr>
          <w:sz w:val="23"/>
          <w:szCs w:val="23"/>
          <w:lang w:eastAsia="lt-LT"/>
        </w:rPr>
        <w:t xml:space="preserve"> </w:t>
      </w:r>
      <w:proofErr w:type="spellStart"/>
      <w:r w:rsidRPr="00E9486B">
        <w:rPr>
          <w:sz w:val="23"/>
          <w:szCs w:val="23"/>
          <w:lang w:eastAsia="lt-LT"/>
        </w:rPr>
        <w:t>sveikatos</w:t>
      </w:r>
      <w:proofErr w:type="spellEnd"/>
      <w:r w:rsidRPr="00E9486B">
        <w:rPr>
          <w:sz w:val="23"/>
          <w:szCs w:val="23"/>
          <w:lang w:eastAsia="lt-LT"/>
        </w:rPr>
        <w:t xml:space="preserve"> </w:t>
      </w:r>
      <w:proofErr w:type="spellStart"/>
      <w:r w:rsidRPr="00E9486B">
        <w:rPr>
          <w:sz w:val="23"/>
          <w:szCs w:val="23"/>
          <w:lang w:eastAsia="lt-LT"/>
        </w:rPr>
        <w:t>išsaugojimo</w:t>
      </w:r>
      <w:proofErr w:type="spellEnd"/>
      <w:r w:rsidRPr="00E9486B">
        <w:rPr>
          <w:sz w:val="23"/>
          <w:szCs w:val="23"/>
          <w:lang w:eastAsia="lt-LT"/>
        </w:rPr>
        <w:t xml:space="preserve">, </w:t>
      </w:r>
      <w:proofErr w:type="spellStart"/>
      <w:r w:rsidRPr="00E9486B">
        <w:rPr>
          <w:sz w:val="23"/>
          <w:szCs w:val="23"/>
          <w:lang w:eastAsia="lt-LT"/>
        </w:rPr>
        <w:t>gerinant</w:t>
      </w:r>
      <w:proofErr w:type="spellEnd"/>
      <w:r w:rsidRPr="00E9486B">
        <w:rPr>
          <w:sz w:val="23"/>
          <w:szCs w:val="23"/>
          <w:lang w:eastAsia="lt-LT"/>
        </w:rPr>
        <w:t xml:space="preserve"> </w:t>
      </w:r>
      <w:proofErr w:type="spellStart"/>
      <w:r w:rsidRPr="00E9486B">
        <w:rPr>
          <w:sz w:val="23"/>
          <w:szCs w:val="23"/>
          <w:lang w:eastAsia="lt-LT"/>
        </w:rPr>
        <w:t>sveikatos</w:t>
      </w:r>
      <w:proofErr w:type="spellEnd"/>
      <w:r w:rsidRPr="00E9486B">
        <w:rPr>
          <w:sz w:val="23"/>
          <w:szCs w:val="23"/>
          <w:lang w:eastAsia="lt-LT"/>
        </w:rPr>
        <w:t xml:space="preserve"> </w:t>
      </w:r>
      <w:proofErr w:type="spellStart"/>
      <w:r w:rsidRPr="00E9486B">
        <w:rPr>
          <w:sz w:val="23"/>
          <w:szCs w:val="23"/>
          <w:lang w:eastAsia="lt-LT"/>
        </w:rPr>
        <w:t>priežiūros</w:t>
      </w:r>
      <w:proofErr w:type="spellEnd"/>
      <w:r w:rsidRPr="00E9486B">
        <w:rPr>
          <w:sz w:val="23"/>
          <w:szCs w:val="23"/>
          <w:lang w:eastAsia="lt-LT"/>
        </w:rPr>
        <w:t xml:space="preserve"> </w:t>
      </w:r>
      <w:proofErr w:type="spellStart"/>
      <w:r w:rsidRPr="00E9486B">
        <w:rPr>
          <w:sz w:val="23"/>
          <w:szCs w:val="23"/>
          <w:lang w:eastAsia="lt-LT"/>
        </w:rPr>
        <w:t>paslaugų</w:t>
      </w:r>
      <w:proofErr w:type="spellEnd"/>
      <w:r w:rsidRPr="00E9486B">
        <w:rPr>
          <w:sz w:val="23"/>
          <w:szCs w:val="23"/>
          <w:lang w:eastAsia="lt-LT"/>
        </w:rPr>
        <w:t xml:space="preserve"> </w:t>
      </w:r>
      <w:proofErr w:type="spellStart"/>
      <w:r w:rsidRPr="00E9486B">
        <w:rPr>
          <w:sz w:val="23"/>
          <w:szCs w:val="23"/>
          <w:lang w:eastAsia="lt-LT"/>
        </w:rPr>
        <w:t>kokybę</w:t>
      </w:r>
      <w:proofErr w:type="spellEnd"/>
      <w:r w:rsidRPr="00E9486B">
        <w:rPr>
          <w:sz w:val="23"/>
          <w:szCs w:val="23"/>
          <w:lang w:eastAsia="lt-LT"/>
        </w:rPr>
        <w:t xml:space="preserve"> </w:t>
      </w:r>
      <w:proofErr w:type="spellStart"/>
      <w:r w:rsidRPr="00E9486B">
        <w:rPr>
          <w:sz w:val="23"/>
          <w:szCs w:val="23"/>
          <w:lang w:eastAsia="lt-LT"/>
        </w:rPr>
        <w:t>ir</w:t>
      </w:r>
      <w:proofErr w:type="spellEnd"/>
      <w:r w:rsidRPr="00E9486B">
        <w:rPr>
          <w:sz w:val="23"/>
          <w:szCs w:val="23"/>
          <w:lang w:eastAsia="lt-LT"/>
        </w:rPr>
        <w:t xml:space="preserve"> </w:t>
      </w:r>
      <w:proofErr w:type="spellStart"/>
      <w:r w:rsidRPr="00E9486B">
        <w:rPr>
          <w:sz w:val="23"/>
          <w:szCs w:val="23"/>
          <w:lang w:eastAsia="lt-LT"/>
        </w:rPr>
        <w:t>prieinamumą</w:t>
      </w:r>
      <w:proofErr w:type="spellEnd"/>
      <w:r w:rsidRPr="00E9486B">
        <w:rPr>
          <w:sz w:val="23"/>
          <w:szCs w:val="23"/>
          <w:lang w:eastAsia="lt-LT"/>
        </w:rPr>
        <w:t xml:space="preserve">“ </w:t>
      </w:r>
      <w:proofErr w:type="spellStart"/>
      <w:r w:rsidRPr="00E9486B">
        <w:rPr>
          <w:sz w:val="23"/>
          <w:szCs w:val="23"/>
          <w:lang w:eastAsia="lt-LT"/>
        </w:rPr>
        <w:t>įgyvendinimo</w:t>
      </w:r>
      <w:proofErr w:type="spellEnd"/>
      <w:r w:rsidRPr="00E9486B">
        <w:rPr>
          <w:sz w:val="23"/>
          <w:szCs w:val="23"/>
          <w:lang w:eastAsia="lt-LT"/>
        </w:rPr>
        <w:t xml:space="preserve">. </w:t>
      </w:r>
    </w:p>
    <w:p w14:paraId="57C3B080" w14:textId="77777777" w:rsidR="00DF4257" w:rsidRPr="00E9486B" w:rsidRDefault="00DF4257" w:rsidP="00DF4257">
      <w:pPr>
        <w:tabs>
          <w:tab w:val="left" w:pos="0"/>
          <w:tab w:val="left" w:pos="1134"/>
        </w:tabs>
        <w:rPr>
          <w:rFonts w:eastAsia="SimSun"/>
          <w:sz w:val="23"/>
          <w:szCs w:val="23"/>
        </w:rPr>
      </w:pPr>
    </w:p>
    <w:p w14:paraId="095701C9" w14:textId="77777777" w:rsidR="00DF4257" w:rsidRPr="00E9486B" w:rsidRDefault="00DF4257" w:rsidP="00DF4257">
      <w:pPr>
        <w:keepNext/>
        <w:jc w:val="center"/>
        <w:outlineLvl w:val="3"/>
        <w:rPr>
          <w:b/>
          <w:bCs/>
          <w:sz w:val="23"/>
          <w:szCs w:val="23"/>
        </w:rPr>
      </w:pPr>
      <w:r w:rsidRPr="00E9486B">
        <w:rPr>
          <w:b/>
          <w:bCs/>
          <w:sz w:val="23"/>
          <w:szCs w:val="23"/>
        </w:rPr>
        <w:t>II SKYRIUS</w:t>
      </w:r>
    </w:p>
    <w:p w14:paraId="69EC22FB" w14:textId="77777777" w:rsidR="00DF4257" w:rsidRPr="00E9486B" w:rsidRDefault="00DF4257" w:rsidP="00DF4257">
      <w:pPr>
        <w:keepNext/>
        <w:jc w:val="center"/>
        <w:outlineLvl w:val="3"/>
        <w:rPr>
          <w:b/>
          <w:bCs/>
          <w:sz w:val="23"/>
          <w:szCs w:val="23"/>
        </w:rPr>
      </w:pPr>
      <w:r w:rsidRPr="00E9486B">
        <w:rPr>
          <w:b/>
          <w:bCs/>
          <w:sz w:val="23"/>
          <w:szCs w:val="23"/>
        </w:rPr>
        <w:t>SITUACIJOS ANALIZĖ</w:t>
      </w:r>
    </w:p>
    <w:p w14:paraId="2306E268" w14:textId="77777777" w:rsidR="00DF4257" w:rsidRPr="00E9486B" w:rsidRDefault="00DF4257" w:rsidP="00DF4257">
      <w:pPr>
        <w:rPr>
          <w:rFonts w:eastAsia="SimSun"/>
          <w:sz w:val="23"/>
          <w:szCs w:val="23"/>
        </w:rPr>
      </w:pPr>
    </w:p>
    <w:p w14:paraId="5A2886D9" w14:textId="77777777" w:rsidR="00DF4257" w:rsidRPr="00E9486B" w:rsidRDefault="00DF4257">
      <w:pPr>
        <w:numPr>
          <w:ilvl w:val="0"/>
          <w:numId w:val="95"/>
        </w:numPr>
        <w:tabs>
          <w:tab w:val="left" w:pos="993"/>
        </w:tabs>
        <w:suppressAutoHyphens/>
        <w:ind w:left="0" w:firstLine="567"/>
        <w:jc w:val="both"/>
        <w:rPr>
          <w:rFonts w:eastAsia="SimSun"/>
          <w:sz w:val="23"/>
          <w:szCs w:val="23"/>
        </w:rPr>
      </w:pPr>
      <w:r w:rsidRPr="00E9486B">
        <w:rPr>
          <w:rFonts w:eastAsia="SimSun"/>
          <w:sz w:val="23"/>
          <w:szCs w:val="23"/>
        </w:rPr>
        <w:t>VšĮ Kėdainių ligoninei</w:t>
      </w:r>
      <w:bookmarkStart w:id="124" w:name="_Hlk51142333"/>
      <w:r w:rsidRPr="00E9486B">
        <w:rPr>
          <w:rFonts w:eastAsia="SimSun"/>
          <w:sz w:val="23"/>
          <w:szCs w:val="23"/>
        </w:rPr>
        <w:t xml:space="preserve"> </w:t>
      </w:r>
      <w:bookmarkEnd w:id="124"/>
      <w:r w:rsidRPr="00E9486B">
        <w:rPr>
          <w:rFonts w:eastAsia="SimSun"/>
          <w:sz w:val="23"/>
          <w:szCs w:val="23"/>
        </w:rPr>
        <w:t>vis didesniu iššūkiu tampa gydytojų</w:t>
      </w:r>
      <w:r w:rsidRPr="00E9486B">
        <w:rPr>
          <w:rFonts w:eastAsia="SimSun"/>
          <w:color w:val="FF0000"/>
          <w:sz w:val="23"/>
          <w:szCs w:val="23"/>
        </w:rPr>
        <w:t xml:space="preserve"> </w:t>
      </w:r>
      <w:r w:rsidRPr="00E9486B">
        <w:rPr>
          <w:rFonts w:eastAsia="SimSun"/>
          <w:sz w:val="23"/>
          <w:szCs w:val="23"/>
        </w:rPr>
        <w:t xml:space="preserve">ir slaugos specialistų trūkumas. Tai viena didžiausių ir grėsmingiausių problemų, turinčių tiesioginės įtakos teikiamų asmens sveikatos priežiūros paslaugų kokybei ir prieinamumui užtikrinti. </w:t>
      </w:r>
    </w:p>
    <w:p w14:paraId="5FCA0F38" w14:textId="77777777" w:rsidR="00DF4257" w:rsidRPr="00E9486B" w:rsidRDefault="00DF4257">
      <w:pPr>
        <w:numPr>
          <w:ilvl w:val="0"/>
          <w:numId w:val="95"/>
        </w:numPr>
        <w:tabs>
          <w:tab w:val="left" w:pos="993"/>
        </w:tabs>
        <w:suppressAutoHyphens/>
        <w:ind w:left="0" w:firstLine="567"/>
        <w:jc w:val="both"/>
        <w:rPr>
          <w:rFonts w:eastAsia="SimSun"/>
          <w:sz w:val="23"/>
          <w:szCs w:val="23"/>
        </w:rPr>
      </w:pPr>
      <w:r w:rsidRPr="00E9486B">
        <w:rPr>
          <w:rFonts w:eastAsia="SimSun"/>
          <w:sz w:val="23"/>
          <w:szCs w:val="23"/>
        </w:rPr>
        <w:t>Sveikatos priežiūros specialistų stygių įstaigoje lemia išoriniai ir vidiniai veiksniai:</w:t>
      </w:r>
    </w:p>
    <w:p w14:paraId="65B6AFC2" w14:textId="77777777" w:rsidR="00DF4257" w:rsidRPr="00E9486B" w:rsidRDefault="00DF4257" w:rsidP="00DF4257">
      <w:pPr>
        <w:tabs>
          <w:tab w:val="left" w:pos="993"/>
        </w:tabs>
        <w:ind w:firstLine="567"/>
        <w:jc w:val="both"/>
        <w:rPr>
          <w:rFonts w:eastAsia="SimSun"/>
          <w:sz w:val="23"/>
          <w:szCs w:val="23"/>
        </w:rPr>
      </w:pPr>
      <w:r w:rsidRPr="00E9486B">
        <w:rPr>
          <w:rFonts w:eastAsia="SimSun"/>
          <w:sz w:val="23"/>
          <w:szCs w:val="23"/>
        </w:rPr>
        <w:t>6.1. Išoriniai veiksniai</w:t>
      </w:r>
    </w:p>
    <w:p w14:paraId="2C818C34" w14:textId="77777777" w:rsidR="00DF4257" w:rsidRPr="00DF4257" w:rsidRDefault="00DF4257" w:rsidP="00DF4257">
      <w:pPr>
        <w:tabs>
          <w:tab w:val="left" w:pos="993"/>
        </w:tabs>
        <w:ind w:firstLine="567"/>
        <w:jc w:val="both"/>
        <w:rPr>
          <w:rFonts w:eastAsia="SimSun"/>
          <w:sz w:val="23"/>
          <w:szCs w:val="23"/>
        </w:rPr>
      </w:pPr>
      <w:r w:rsidRPr="00E9486B">
        <w:rPr>
          <w:rFonts w:eastAsia="SimSun"/>
          <w:sz w:val="23"/>
          <w:szCs w:val="23"/>
        </w:rPr>
        <w:t>6.1.1. geografinė padėtis, ribojanti galimybes mokytis</w:t>
      </w:r>
      <w:r w:rsidRPr="00DF4257">
        <w:rPr>
          <w:rFonts w:eastAsia="SimSun"/>
          <w:sz w:val="23"/>
          <w:szCs w:val="23"/>
        </w:rPr>
        <w:t>, tobulėti, neatsitraukiant nuo darbo, akademinės atmosferos stoka;</w:t>
      </w:r>
    </w:p>
    <w:p w14:paraId="00EC81DC" w14:textId="77777777" w:rsidR="00DF4257" w:rsidRPr="00DF4257" w:rsidRDefault="00DF4257" w:rsidP="00DF4257">
      <w:pPr>
        <w:tabs>
          <w:tab w:val="left" w:pos="1276"/>
        </w:tabs>
        <w:ind w:firstLine="567"/>
        <w:jc w:val="both"/>
        <w:rPr>
          <w:rFonts w:eastAsia="SimSun"/>
          <w:sz w:val="23"/>
          <w:szCs w:val="23"/>
        </w:rPr>
      </w:pPr>
      <w:r w:rsidRPr="00DF4257">
        <w:rPr>
          <w:rFonts w:eastAsia="SimSun"/>
          <w:sz w:val="23"/>
          <w:szCs w:val="23"/>
        </w:rPr>
        <w:t>6.1.2. po valstybės finansuojamų studijų gydytojai ir slaugos specialistai patys laisvai renkasi darbovietę ir yra motyvuoti dirbti užsienyje ar Lietuvos respublikos didžiuosiuose miestuose;</w:t>
      </w:r>
    </w:p>
    <w:p w14:paraId="0C3E75AB" w14:textId="77777777" w:rsidR="00DF4257" w:rsidRPr="00DF4257" w:rsidRDefault="00DF4257" w:rsidP="00DF4257">
      <w:pPr>
        <w:tabs>
          <w:tab w:val="left" w:pos="1276"/>
        </w:tabs>
        <w:ind w:firstLine="567"/>
        <w:jc w:val="both"/>
        <w:rPr>
          <w:rFonts w:eastAsia="SimSun"/>
          <w:sz w:val="23"/>
          <w:szCs w:val="23"/>
        </w:rPr>
      </w:pPr>
      <w:r w:rsidRPr="00DF4257">
        <w:rPr>
          <w:rFonts w:eastAsia="SimSun"/>
          <w:sz w:val="23"/>
          <w:szCs w:val="23"/>
        </w:rPr>
        <w:t>6.1.3. darbo vietų trūkumas arba nepakankama pasiūla Kėdainių rajone kitiems šeimos nariams;</w:t>
      </w:r>
    </w:p>
    <w:p w14:paraId="5334E30F" w14:textId="77777777" w:rsidR="00DF4257" w:rsidRPr="00DF4257" w:rsidRDefault="00DF4257" w:rsidP="00DF4257">
      <w:pPr>
        <w:tabs>
          <w:tab w:val="left" w:pos="1276"/>
        </w:tabs>
        <w:ind w:firstLine="567"/>
        <w:jc w:val="both"/>
        <w:rPr>
          <w:rFonts w:eastAsia="SimSun"/>
          <w:sz w:val="23"/>
          <w:szCs w:val="23"/>
        </w:rPr>
      </w:pPr>
      <w:r w:rsidRPr="00DF4257">
        <w:rPr>
          <w:rFonts w:eastAsia="SimSun"/>
          <w:sz w:val="23"/>
          <w:szCs w:val="23"/>
        </w:rPr>
        <w:t xml:space="preserve">6.1.4. sąlyginai brangus būstas. </w:t>
      </w:r>
    </w:p>
    <w:p w14:paraId="2EF795CC" w14:textId="77777777" w:rsidR="00DF4257" w:rsidRPr="00DF4257" w:rsidRDefault="00DF4257" w:rsidP="00DF4257">
      <w:pPr>
        <w:tabs>
          <w:tab w:val="left" w:pos="993"/>
        </w:tabs>
        <w:ind w:firstLine="567"/>
        <w:jc w:val="both"/>
        <w:rPr>
          <w:rFonts w:eastAsia="SimSun"/>
          <w:sz w:val="23"/>
          <w:szCs w:val="23"/>
        </w:rPr>
      </w:pPr>
      <w:r w:rsidRPr="00DF4257">
        <w:rPr>
          <w:rFonts w:eastAsia="SimSun"/>
          <w:sz w:val="23"/>
          <w:szCs w:val="23"/>
        </w:rPr>
        <w:t>6.2. Vidiniai veiksniai:</w:t>
      </w:r>
    </w:p>
    <w:p w14:paraId="6B3A7F16" w14:textId="77777777" w:rsidR="00DF4257" w:rsidRPr="00DF4257" w:rsidRDefault="00DF4257" w:rsidP="00DF4257">
      <w:pPr>
        <w:tabs>
          <w:tab w:val="left" w:pos="1276"/>
        </w:tabs>
        <w:ind w:firstLine="567"/>
        <w:jc w:val="both"/>
        <w:rPr>
          <w:rFonts w:eastAsia="SimSun"/>
          <w:sz w:val="23"/>
          <w:szCs w:val="23"/>
        </w:rPr>
      </w:pPr>
      <w:r w:rsidRPr="00DF4257">
        <w:rPr>
          <w:rFonts w:eastAsia="SimSun"/>
          <w:sz w:val="23"/>
          <w:szCs w:val="23"/>
        </w:rPr>
        <w:t>6.2.1. dėl specialistų trūkumo sudėtinga užtikrinti teisės aktais garantuotas ir darbuotojų lūkesčius atitinkančias darbo, poilsio ir kvalifikacijos kėlimo sąlygas;</w:t>
      </w:r>
    </w:p>
    <w:p w14:paraId="3E2A4FE0" w14:textId="18C09B67" w:rsidR="00DF4257" w:rsidRPr="00DF4257" w:rsidRDefault="00DF4257" w:rsidP="00DF4257">
      <w:pPr>
        <w:tabs>
          <w:tab w:val="left" w:pos="1276"/>
        </w:tabs>
        <w:ind w:firstLine="567"/>
        <w:jc w:val="both"/>
        <w:rPr>
          <w:rFonts w:eastAsia="SimSun"/>
          <w:sz w:val="23"/>
          <w:szCs w:val="23"/>
        </w:rPr>
      </w:pPr>
      <w:r w:rsidRPr="00DF4257">
        <w:rPr>
          <w:rFonts w:eastAsia="SimSun"/>
          <w:sz w:val="23"/>
          <w:szCs w:val="23"/>
        </w:rPr>
        <w:t xml:space="preserve">6.2.2. gydytojų ir slaugos specialistų trūkumas nepalankiai veikia </w:t>
      </w:r>
      <w:r w:rsidR="00381284">
        <w:rPr>
          <w:rFonts w:eastAsia="SimSun"/>
          <w:sz w:val="23"/>
          <w:szCs w:val="23"/>
        </w:rPr>
        <w:t>į</w:t>
      </w:r>
      <w:r w:rsidRPr="00DF4257">
        <w:rPr>
          <w:rFonts w:eastAsia="SimSun"/>
          <w:sz w:val="23"/>
          <w:szCs w:val="23"/>
        </w:rPr>
        <w:t>staigose teikiamų paslaugų organizavimą jau dabar, tačiau ši problema taps dar aktualesnė po kelių metų, kai gydytojai ir slaugos specialistai nutrauks savo darbinę veiklą ir išeis į pensiją (žr. 1 lentelė).</w:t>
      </w:r>
    </w:p>
    <w:p w14:paraId="784718F7" w14:textId="77777777" w:rsidR="00DF4257" w:rsidRPr="00DF4257" w:rsidRDefault="00DF4257" w:rsidP="00DF4257">
      <w:pPr>
        <w:tabs>
          <w:tab w:val="left" w:pos="1276"/>
        </w:tabs>
        <w:jc w:val="both"/>
        <w:rPr>
          <w:rFonts w:eastAsia="SimSun"/>
          <w:sz w:val="23"/>
          <w:szCs w:val="23"/>
        </w:rPr>
      </w:pPr>
    </w:p>
    <w:p w14:paraId="5A95BEB4" w14:textId="77777777" w:rsidR="00DF4257" w:rsidRPr="000453A5" w:rsidRDefault="00DF4257" w:rsidP="00DF4257">
      <w:pPr>
        <w:tabs>
          <w:tab w:val="left" w:pos="1276"/>
        </w:tabs>
        <w:jc w:val="right"/>
        <w:rPr>
          <w:rFonts w:eastAsia="SimSun"/>
          <w:b/>
          <w:sz w:val="20"/>
        </w:rPr>
      </w:pPr>
      <w:r w:rsidRPr="000453A5">
        <w:rPr>
          <w:rFonts w:eastAsia="SimSun"/>
          <w:b/>
          <w:sz w:val="20"/>
        </w:rPr>
        <w:t xml:space="preserve">1 lentelė. </w:t>
      </w:r>
      <w:r w:rsidRPr="000453A5">
        <w:rPr>
          <w:rFonts w:eastAsia="SimSun"/>
          <w:b/>
          <w:bCs/>
          <w:sz w:val="20"/>
        </w:rPr>
        <w:t xml:space="preserve">VšĮ Kėdainių ligoninė pagrindinėse pareigose dirbantys gydytojai ir slaugos specialistai </w:t>
      </w:r>
      <w:r w:rsidRPr="00273BE8">
        <w:rPr>
          <w:rFonts w:eastAsia="SimSun"/>
          <w:b/>
          <w:bCs/>
          <w:sz w:val="20"/>
        </w:rPr>
        <w:t>(2020</w:t>
      </w:r>
      <w:r w:rsidRPr="000453A5">
        <w:rPr>
          <w:rFonts w:eastAsia="SimSun"/>
          <w:b/>
          <w:bCs/>
          <w:sz w:val="20"/>
        </w:rPr>
        <w:t xml:space="preserve"> m.) </w:t>
      </w:r>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1132"/>
        <w:gridCol w:w="1278"/>
        <w:gridCol w:w="1131"/>
        <w:gridCol w:w="1082"/>
        <w:gridCol w:w="1234"/>
        <w:gridCol w:w="1223"/>
      </w:tblGrid>
      <w:tr w:rsidR="00DF4257" w:rsidRPr="00DF4257" w14:paraId="094BD442" w14:textId="77777777" w:rsidTr="000453A5">
        <w:trPr>
          <w:jc w:val="center"/>
        </w:trPr>
        <w:tc>
          <w:tcPr>
            <w:tcW w:w="2407" w:type="dxa"/>
            <w:shd w:val="clear" w:color="auto" w:fill="D9D9D9" w:themeFill="background1" w:themeFillShade="D9"/>
          </w:tcPr>
          <w:p w14:paraId="3DC1ECB6" w14:textId="77777777" w:rsidR="00DF4257" w:rsidRPr="00DF4257" w:rsidRDefault="00DF4257" w:rsidP="00DF4257">
            <w:pPr>
              <w:widowControl w:val="0"/>
              <w:tabs>
                <w:tab w:val="left" w:pos="1276"/>
              </w:tabs>
              <w:jc w:val="center"/>
              <w:rPr>
                <w:rFonts w:eastAsia="SimSun"/>
                <w:b/>
                <w:bCs/>
                <w:sz w:val="23"/>
                <w:szCs w:val="23"/>
              </w:rPr>
            </w:pPr>
            <w:r w:rsidRPr="00DF4257">
              <w:rPr>
                <w:rFonts w:eastAsia="SimSun"/>
                <w:b/>
                <w:bCs/>
                <w:sz w:val="23"/>
                <w:szCs w:val="23"/>
              </w:rPr>
              <w:t>Amžiaus grupės</w:t>
            </w:r>
          </w:p>
        </w:tc>
        <w:tc>
          <w:tcPr>
            <w:tcW w:w="1132" w:type="dxa"/>
            <w:shd w:val="clear" w:color="auto" w:fill="D9D9D9" w:themeFill="background1" w:themeFillShade="D9"/>
          </w:tcPr>
          <w:p w14:paraId="53A2DC7B" w14:textId="77777777" w:rsidR="00DF4257" w:rsidRPr="00DF4257" w:rsidRDefault="00DF4257" w:rsidP="00DF4257">
            <w:pPr>
              <w:widowControl w:val="0"/>
              <w:tabs>
                <w:tab w:val="left" w:pos="1276"/>
              </w:tabs>
              <w:jc w:val="center"/>
              <w:rPr>
                <w:rFonts w:eastAsia="SimSun"/>
                <w:b/>
                <w:bCs/>
                <w:sz w:val="23"/>
                <w:szCs w:val="23"/>
              </w:rPr>
            </w:pPr>
            <w:r w:rsidRPr="00DF4257">
              <w:rPr>
                <w:rFonts w:eastAsia="SimSun"/>
                <w:b/>
                <w:bCs/>
                <w:sz w:val="23"/>
                <w:szCs w:val="23"/>
              </w:rPr>
              <w:t>Iki 35 metų</w:t>
            </w:r>
          </w:p>
        </w:tc>
        <w:tc>
          <w:tcPr>
            <w:tcW w:w="1278" w:type="dxa"/>
            <w:shd w:val="clear" w:color="auto" w:fill="D9D9D9" w:themeFill="background1" w:themeFillShade="D9"/>
          </w:tcPr>
          <w:p w14:paraId="29F136C6" w14:textId="77777777" w:rsidR="00DF4257" w:rsidRPr="00DF4257" w:rsidRDefault="00DF4257" w:rsidP="00DF4257">
            <w:pPr>
              <w:widowControl w:val="0"/>
              <w:tabs>
                <w:tab w:val="left" w:pos="1276"/>
              </w:tabs>
              <w:jc w:val="center"/>
              <w:rPr>
                <w:rFonts w:eastAsia="SimSun"/>
                <w:b/>
                <w:bCs/>
                <w:sz w:val="23"/>
                <w:szCs w:val="23"/>
              </w:rPr>
            </w:pPr>
            <w:r w:rsidRPr="00DF4257">
              <w:rPr>
                <w:rFonts w:eastAsia="SimSun"/>
                <w:b/>
                <w:bCs/>
                <w:sz w:val="23"/>
                <w:szCs w:val="23"/>
              </w:rPr>
              <w:t>35-44 metai</w:t>
            </w:r>
          </w:p>
        </w:tc>
        <w:tc>
          <w:tcPr>
            <w:tcW w:w="1131" w:type="dxa"/>
            <w:shd w:val="clear" w:color="auto" w:fill="D9D9D9" w:themeFill="background1" w:themeFillShade="D9"/>
          </w:tcPr>
          <w:p w14:paraId="25CF0679" w14:textId="77777777" w:rsidR="00DF4257" w:rsidRPr="00DF4257" w:rsidRDefault="00DF4257" w:rsidP="00DF4257">
            <w:pPr>
              <w:widowControl w:val="0"/>
              <w:tabs>
                <w:tab w:val="left" w:pos="1276"/>
              </w:tabs>
              <w:jc w:val="center"/>
              <w:rPr>
                <w:rFonts w:eastAsia="SimSun"/>
                <w:b/>
                <w:bCs/>
                <w:sz w:val="23"/>
                <w:szCs w:val="23"/>
              </w:rPr>
            </w:pPr>
            <w:r w:rsidRPr="00DF4257">
              <w:rPr>
                <w:rFonts w:eastAsia="SimSun"/>
                <w:b/>
                <w:bCs/>
                <w:sz w:val="23"/>
                <w:szCs w:val="23"/>
              </w:rPr>
              <w:t>45-54 metai</w:t>
            </w:r>
          </w:p>
        </w:tc>
        <w:tc>
          <w:tcPr>
            <w:tcW w:w="1082" w:type="dxa"/>
            <w:shd w:val="clear" w:color="auto" w:fill="D9D9D9" w:themeFill="background1" w:themeFillShade="D9"/>
          </w:tcPr>
          <w:p w14:paraId="123820CF" w14:textId="77777777" w:rsidR="00DF4257" w:rsidRPr="00DF4257" w:rsidRDefault="00DF4257" w:rsidP="00DF4257">
            <w:pPr>
              <w:widowControl w:val="0"/>
              <w:tabs>
                <w:tab w:val="left" w:pos="1276"/>
              </w:tabs>
              <w:jc w:val="center"/>
              <w:rPr>
                <w:rFonts w:eastAsia="SimSun"/>
                <w:b/>
                <w:bCs/>
                <w:sz w:val="23"/>
                <w:szCs w:val="23"/>
              </w:rPr>
            </w:pPr>
            <w:r w:rsidRPr="00DF4257">
              <w:rPr>
                <w:rFonts w:eastAsia="SimSun"/>
                <w:b/>
                <w:bCs/>
                <w:sz w:val="23"/>
                <w:szCs w:val="23"/>
              </w:rPr>
              <w:t>55-64 metai</w:t>
            </w:r>
          </w:p>
        </w:tc>
        <w:tc>
          <w:tcPr>
            <w:tcW w:w="1234" w:type="dxa"/>
            <w:shd w:val="clear" w:color="auto" w:fill="D9D9D9" w:themeFill="background1" w:themeFillShade="D9"/>
          </w:tcPr>
          <w:p w14:paraId="0E4F584E" w14:textId="77777777" w:rsidR="00DF4257" w:rsidRPr="00DF4257" w:rsidRDefault="00DF4257" w:rsidP="00DF4257">
            <w:pPr>
              <w:widowControl w:val="0"/>
              <w:tabs>
                <w:tab w:val="left" w:pos="1276"/>
              </w:tabs>
              <w:jc w:val="center"/>
              <w:rPr>
                <w:rFonts w:eastAsia="SimSun"/>
                <w:b/>
                <w:bCs/>
                <w:sz w:val="23"/>
                <w:szCs w:val="23"/>
              </w:rPr>
            </w:pPr>
            <w:r w:rsidRPr="00DF4257">
              <w:rPr>
                <w:rFonts w:eastAsia="SimSun"/>
                <w:b/>
                <w:bCs/>
                <w:sz w:val="23"/>
                <w:szCs w:val="23"/>
              </w:rPr>
              <w:t>Virš 65 metų</w:t>
            </w:r>
          </w:p>
        </w:tc>
        <w:tc>
          <w:tcPr>
            <w:tcW w:w="1223" w:type="dxa"/>
            <w:shd w:val="clear" w:color="auto" w:fill="D9D9D9" w:themeFill="background1" w:themeFillShade="D9"/>
          </w:tcPr>
          <w:p w14:paraId="14FB572B" w14:textId="77777777" w:rsidR="00DF4257" w:rsidRPr="00DF4257" w:rsidRDefault="00DF4257" w:rsidP="00DF4257">
            <w:pPr>
              <w:widowControl w:val="0"/>
              <w:tabs>
                <w:tab w:val="left" w:pos="1276"/>
              </w:tabs>
              <w:jc w:val="center"/>
              <w:rPr>
                <w:rFonts w:eastAsia="SimSun"/>
                <w:b/>
                <w:bCs/>
                <w:sz w:val="23"/>
                <w:szCs w:val="23"/>
              </w:rPr>
            </w:pPr>
            <w:r w:rsidRPr="00DF4257">
              <w:rPr>
                <w:rFonts w:eastAsia="SimSun"/>
                <w:b/>
                <w:bCs/>
                <w:sz w:val="23"/>
                <w:szCs w:val="23"/>
              </w:rPr>
              <w:t>Iš viso</w:t>
            </w:r>
          </w:p>
        </w:tc>
      </w:tr>
      <w:tr w:rsidR="00DF4257" w:rsidRPr="00DF4257" w14:paraId="1A1223C4" w14:textId="77777777" w:rsidTr="000453A5">
        <w:trPr>
          <w:trHeight w:val="408"/>
          <w:jc w:val="center"/>
        </w:trPr>
        <w:tc>
          <w:tcPr>
            <w:tcW w:w="2407" w:type="dxa"/>
            <w:vAlign w:val="center"/>
          </w:tcPr>
          <w:p w14:paraId="3D1A8DF7" w14:textId="77777777" w:rsidR="00DF4257" w:rsidRPr="00DF4257" w:rsidRDefault="00DF4257" w:rsidP="00DF4257">
            <w:pPr>
              <w:widowControl w:val="0"/>
              <w:tabs>
                <w:tab w:val="left" w:pos="1276"/>
              </w:tabs>
              <w:jc w:val="center"/>
              <w:rPr>
                <w:rFonts w:eastAsia="SimSun"/>
                <w:b/>
                <w:bCs/>
                <w:sz w:val="23"/>
                <w:szCs w:val="23"/>
              </w:rPr>
            </w:pPr>
            <w:r w:rsidRPr="00DF4257">
              <w:rPr>
                <w:rFonts w:eastAsia="SimSun"/>
                <w:b/>
                <w:bCs/>
                <w:sz w:val="23"/>
                <w:szCs w:val="23"/>
              </w:rPr>
              <w:t>Gydytojų skaičius</w:t>
            </w:r>
          </w:p>
        </w:tc>
        <w:tc>
          <w:tcPr>
            <w:tcW w:w="1132" w:type="dxa"/>
            <w:vAlign w:val="center"/>
          </w:tcPr>
          <w:p w14:paraId="3EC51A17" w14:textId="77777777" w:rsidR="00DF4257" w:rsidRPr="00DF4257" w:rsidRDefault="00DF4257" w:rsidP="00DF4257">
            <w:pPr>
              <w:widowControl w:val="0"/>
              <w:tabs>
                <w:tab w:val="left" w:pos="1276"/>
              </w:tabs>
              <w:jc w:val="center"/>
              <w:rPr>
                <w:rFonts w:eastAsia="SimSun"/>
                <w:sz w:val="23"/>
                <w:szCs w:val="23"/>
              </w:rPr>
            </w:pPr>
            <w:r w:rsidRPr="00DF4257">
              <w:rPr>
                <w:rFonts w:eastAsia="SimSun"/>
                <w:sz w:val="23"/>
                <w:szCs w:val="23"/>
              </w:rPr>
              <w:t>8</w:t>
            </w:r>
          </w:p>
        </w:tc>
        <w:tc>
          <w:tcPr>
            <w:tcW w:w="1278" w:type="dxa"/>
            <w:vAlign w:val="center"/>
          </w:tcPr>
          <w:p w14:paraId="2A86CAA2" w14:textId="77777777" w:rsidR="00DF4257" w:rsidRPr="00DF4257" w:rsidRDefault="00DF4257" w:rsidP="00DF4257">
            <w:pPr>
              <w:widowControl w:val="0"/>
              <w:tabs>
                <w:tab w:val="left" w:pos="1276"/>
              </w:tabs>
              <w:jc w:val="center"/>
              <w:rPr>
                <w:rFonts w:eastAsia="SimSun"/>
                <w:sz w:val="23"/>
                <w:szCs w:val="23"/>
              </w:rPr>
            </w:pPr>
            <w:r w:rsidRPr="00DF4257">
              <w:rPr>
                <w:rFonts w:eastAsia="SimSun"/>
                <w:sz w:val="23"/>
                <w:szCs w:val="23"/>
              </w:rPr>
              <w:t>25</w:t>
            </w:r>
          </w:p>
        </w:tc>
        <w:tc>
          <w:tcPr>
            <w:tcW w:w="1131" w:type="dxa"/>
            <w:vAlign w:val="center"/>
          </w:tcPr>
          <w:p w14:paraId="1018805F" w14:textId="77777777" w:rsidR="00DF4257" w:rsidRPr="00DF4257" w:rsidRDefault="00DF4257" w:rsidP="00DF4257">
            <w:pPr>
              <w:widowControl w:val="0"/>
              <w:tabs>
                <w:tab w:val="left" w:pos="1276"/>
              </w:tabs>
              <w:jc w:val="center"/>
              <w:rPr>
                <w:rFonts w:eastAsia="SimSun"/>
                <w:sz w:val="23"/>
                <w:szCs w:val="23"/>
              </w:rPr>
            </w:pPr>
            <w:r w:rsidRPr="00DF4257">
              <w:rPr>
                <w:rFonts w:eastAsia="SimSun"/>
                <w:sz w:val="23"/>
                <w:szCs w:val="23"/>
              </w:rPr>
              <w:t>7</w:t>
            </w:r>
          </w:p>
        </w:tc>
        <w:tc>
          <w:tcPr>
            <w:tcW w:w="1082" w:type="dxa"/>
            <w:vAlign w:val="center"/>
          </w:tcPr>
          <w:p w14:paraId="170175FC" w14:textId="77777777" w:rsidR="00DF4257" w:rsidRPr="00DF4257" w:rsidRDefault="00DF4257" w:rsidP="00DF4257">
            <w:pPr>
              <w:widowControl w:val="0"/>
              <w:tabs>
                <w:tab w:val="left" w:pos="1276"/>
              </w:tabs>
              <w:jc w:val="center"/>
              <w:rPr>
                <w:rFonts w:eastAsia="SimSun"/>
                <w:sz w:val="23"/>
                <w:szCs w:val="23"/>
              </w:rPr>
            </w:pPr>
            <w:r w:rsidRPr="00DF4257">
              <w:rPr>
                <w:rFonts w:eastAsia="SimSun"/>
                <w:sz w:val="23"/>
                <w:szCs w:val="23"/>
              </w:rPr>
              <w:t>16</w:t>
            </w:r>
          </w:p>
        </w:tc>
        <w:tc>
          <w:tcPr>
            <w:tcW w:w="1234" w:type="dxa"/>
            <w:vAlign w:val="center"/>
          </w:tcPr>
          <w:p w14:paraId="2E18043D" w14:textId="77777777" w:rsidR="00DF4257" w:rsidRPr="00DF4257" w:rsidRDefault="00DF4257" w:rsidP="00DF4257">
            <w:pPr>
              <w:widowControl w:val="0"/>
              <w:tabs>
                <w:tab w:val="left" w:pos="1276"/>
              </w:tabs>
              <w:jc w:val="center"/>
              <w:rPr>
                <w:rFonts w:eastAsia="SimSun"/>
                <w:sz w:val="23"/>
                <w:szCs w:val="23"/>
              </w:rPr>
            </w:pPr>
            <w:r w:rsidRPr="00DF4257">
              <w:rPr>
                <w:rFonts w:eastAsia="SimSun"/>
                <w:sz w:val="23"/>
                <w:szCs w:val="23"/>
              </w:rPr>
              <w:t>14</w:t>
            </w:r>
          </w:p>
        </w:tc>
        <w:tc>
          <w:tcPr>
            <w:tcW w:w="1223" w:type="dxa"/>
            <w:vAlign w:val="center"/>
          </w:tcPr>
          <w:p w14:paraId="6A675AC5" w14:textId="77777777" w:rsidR="00DF4257" w:rsidRPr="00DF4257" w:rsidRDefault="00DF4257" w:rsidP="00DF4257">
            <w:pPr>
              <w:widowControl w:val="0"/>
              <w:tabs>
                <w:tab w:val="left" w:pos="1276"/>
              </w:tabs>
              <w:jc w:val="center"/>
              <w:rPr>
                <w:rFonts w:eastAsia="SimSun"/>
                <w:b/>
                <w:sz w:val="23"/>
                <w:szCs w:val="23"/>
              </w:rPr>
            </w:pPr>
            <w:r w:rsidRPr="00DF4257">
              <w:rPr>
                <w:rFonts w:eastAsia="SimSun"/>
                <w:b/>
                <w:sz w:val="23"/>
                <w:szCs w:val="23"/>
              </w:rPr>
              <w:t>70</w:t>
            </w:r>
          </w:p>
        </w:tc>
      </w:tr>
    </w:tbl>
    <w:p w14:paraId="44F2D4C5" w14:textId="77777777" w:rsidR="00DF4257" w:rsidRPr="00DF4257" w:rsidRDefault="00DF4257" w:rsidP="00DF4257">
      <w:pPr>
        <w:tabs>
          <w:tab w:val="left" w:pos="1276"/>
        </w:tabs>
        <w:rPr>
          <w:rFonts w:eastAsia="SimSun"/>
          <w:sz w:val="23"/>
          <w:szCs w:val="23"/>
        </w:rPr>
      </w:pPr>
      <w:bookmarkStart w:id="125" w:name="_Hlk86151106"/>
      <w:bookmarkEnd w:id="125"/>
    </w:p>
    <w:p w14:paraId="32D956BE" w14:textId="382DA325" w:rsidR="00DF4257" w:rsidRPr="00DF4257" w:rsidRDefault="00DF4257">
      <w:pPr>
        <w:pStyle w:val="Sraopastraipa"/>
        <w:numPr>
          <w:ilvl w:val="0"/>
          <w:numId w:val="96"/>
        </w:numPr>
        <w:tabs>
          <w:tab w:val="left" w:pos="993"/>
          <w:tab w:val="left" w:pos="1276"/>
        </w:tabs>
        <w:suppressAutoHyphens/>
        <w:spacing w:after="0" w:line="240" w:lineRule="auto"/>
        <w:ind w:left="0" w:firstLine="567"/>
        <w:jc w:val="both"/>
        <w:rPr>
          <w:rFonts w:ascii="Times New Roman" w:eastAsia="SimSun" w:hAnsi="Times New Roman"/>
          <w:sz w:val="23"/>
          <w:szCs w:val="23"/>
        </w:rPr>
      </w:pPr>
      <w:r w:rsidRPr="00DF4257">
        <w:rPr>
          <w:rFonts w:ascii="Times New Roman" w:eastAsia="SimSun" w:hAnsi="Times New Roman"/>
          <w:sz w:val="23"/>
          <w:szCs w:val="23"/>
        </w:rPr>
        <w:t xml:space="preserve">VšĮ Kėdainių ligoninės pagrindinėse pareigose (žr. 1 lentelę) </w:t>
      </w:r>
      <w:r w:rsidR="00DB348D">
        <w:rPr>
          <w:rFonts w:ascii="Times New Roman" w:eastAsia="SimSun" w:hAnsi="Times New Roman"/>
          <w:sz w:val="23"/>
          <w:szCs w:val="23"/>
        </w:rPr>
        <w:t>2020 m. dirbo</w:t>
      </w:r>
      <w:r w:rsidRPr="00DF4257">
        <w:rPr>
          <w:rFonts w:ascii="Times New Roman" w:eastAsia="SimSun" w:hAnsi="Times New Roman"/>
          <w:sz w:val="23"/>
          <w:szCs w:val="23"/>
        </w:rPr>
        <w:t xml:space="preserve"> 70 gydytojų specialistų</w:t>
      </w:r>
      <w:r w:rsidR="00DB348D">
        <w:rPr>
          <w:rFonts w:ascii="Times New Roman" w:eastAsia="SimSun" w:hAnsi="Times New Roman"/>
          <w:sz w:val="23"/>
          <w:szCs w:val="23"/>
        </w:rPr>
        <w:t xml:space="preserve">. </w:t>
      </w:r>
      <w:r w:rsidRPr="00DF4257">
        <w:rPr>
          <w:rFonts w:ascii="Times New Roman" w:eastAsia="SimSun" w:hAnsi="Times New Roman"/>
          <w:sz w:val="23"/>
          <w:szCs w:val="23"/>
        </w:rPr>
        <w:t>Apie 20 proc. dirbančių gyd</w:t>
      </w:r>
      <w:r w:rsidR="00381284">
        <w:rPr>
          <w:rFonts w:ascii="Times New Roman" w:eastAsia="SimSun" w:hAnsi="Times New Roman"/>
          <w:sz w:val="23"/>
          <w:szCs w:val="23"/>
        </w:rPr>
        <w:t>ytojų specialistų yra pensinio</w:t>
      </w:r>
      <w:r w:rsidRPr="00DF4257">
        <w:rPr>
          <w:rFonts w:ascii="Times New Roman" w:eastAsia="SimSun" w:hAnsi="Times New Roman"/>
          <w:sz w:val="23"/>
          <w:szCs w:val="23"/>
        </w:rPr>
        <w:t xml:space="preserve"> amžiaus. Dar apie 23 proc.</w:t>
      </w:r>
      <w:r w:rsidR="00381284">
        <w:rPr>
          <w:rFonts w:ascii="Times New Roman" w:eastAsia="SimSun" w:hAnsi="Times New Roman"/>
          <w:sz w:val="23"/>
          <w:szCs w:val="23"/>
        </w:rPr>
        <w:t xml:space="preserve"> gydytojų specialistų pensinį </w:t>
      </w:r>
      <w:r w:rsidRPr="00DF4257">
        <w:rPr>
          <w:rFonts w:ascii="Times New Roman" w:eastAsia="SimSun" w:hAnsi="Times New Roman"/>
          <w:sz w:val="23"/>
          <w:szCs w:val="23"/>
        </w:rPr>
        <w:t>amžių pasieks per artimiausią dešimtmetį.</w:t>
      </w:r>
    </w:p>
    <w:p w14:paraId="56E1944F" w14:textId="77777777" w:rsidR="00DF4257" w:rsidRPr="000453A5" w:rsidRDefault="00DF4257">
      <w:pPr>
        <w:pStyle w:val="Sraopastraipa"/>
        <w:numPr>
          <w:ilvl w:val="0"/>
          <w:numId w:val="96"/>
        </w:numPr>
        <w:tabs>
          <w:tab w:val="left" w:pos="993"/>
          <w:tab w:val="left" w:pos="1276"/>
        </w:tabs>
        <w:suppressAutoHyphens/>
        <w:spacing w:after="0" w:line="240" w:lineRule="auto"/>
        <w:ind w:left="0" w:firstLine="567"/>
        <w:jc w:val="both"/>
        <w:rPr>
          <w:rFonts w:ascii="Times New Roman" w:eastAsia="SimSun" w:hAnsi="Times New Roman"/>
          <w:sz w:val="23"/>
          <w:szCs w:val="23"/>
        </w:rPr>
      </w:pPr>
      <w:r w:rsidRPr="00DF4257">
        <w:rPr>
          <w:rFonts w:ascii="Times New Roman" w:eastAsia="SimSun" w:hAnsi="Times New Roman"/>
          <w:sz w:val="23"/>
          <w:szCs w:val="23"/>
        </w:rPr>
        <w:t xml:space="preserve">Nurodytų profesinių kvalifikacijų darbuotojų trūkumas jau šiuo metu kartais sukelia nepalankių pasekmių tiek į VŠĮ Kėdainių ligoninę besikreipiantiems Kėdainių rajono gyventojams, tiek pačiam Įstaigos personalui: sudėtinga </w:t>
      </w:r>
      <w:bookmarkStart w:id="126" w:name="_Hlk51161366"/>
      <w:r w:rsidRPr="00DF4257">
        <w:rPr>
          <w:rFonts w:ascii="Times New Roman" w:eastAsia="SimSun" w:hAnsi="Times New Roman"/>
          <w:sz w:val="23"/>
          <w:szCs w:val="23"/>
        </w:rPr>
        <w:t xml:space="preserve">užtikrinti kokybiškų, aukšto lygio asmens sveikatos priežiūros paslaugų </w:t>
      </w:r>
      <w:r w:rsidRPr="000453A5">
        <w:rPr>
          <w:rFonts w:ascii="Times New Roman" w:eastAsia="SimSun" w:hAnsi="Times New Roman"/>
          <w:sz w:val="23"/>
          <w:szCs w:val="23"/>
        </w:rPr>
        <w:t>prieinamumą, įvykdyti imperatyvius teisės aktų reikalavimus, plėsti ir vystyti asmens sveikatos priežiūros paslaugų apimtis ir efektyvumą, garantuoti tinkamas darbo, poilsio, kvalifikacijos kėlimo sąlygas.</w:t>
      </w:r>
      <w:bookmarkEnd w:id="126"/>
    </w:p>
    <w:p w14:paraId="27037A03" w14:textId="77777777" w:rsidR="00DF4257" w:rsidRPr="000453A5" w:rsidRDefault="00DF4257">
      <w:pPr>
        <w:pStyle w:val="Sraopastraipa"/>
        <w:numPr>
          <w:ilvl w:val="0"/>
          <w:numId w:val="96"/>
        </w:numPr>
        <w:tabs>
          <w:tab w:val="left" w:pos="993"/>
          <w:tab w:val="left" w:pos="1276"/>
        </w:tabs>
        <w:suppressAutoHyphens/>
        <w:spacing w:after="0" w:line="240" w:lineRule="auto"/>
        <w:ind w:left="0" w:firstLine="567"/>
        <w:jc w:val="both"/>
        <w:rPr>
          <w:rFonts w:ascii="Times New Roman" w:eastAsia="SimSun" w:hAnsi="Times New Roman"/>
          <w:sz w:val="23"/>
          <w:szCs w:val="23"/>
        </w:rPr>
      </w:pPr>
      <w:r w:rsidRPr="000453A5">
        <w:rPr>
          <w:rFonts w:ascii="Times New Roman" w:eastAsia="SimSun" w:hAnsi="Times New Roman"/>
          <w:sz w:val="23"/>
          <w:szCs w:val="23"/>
        </w:rPr>
        <w:t xml:space="preserve">VŠĮ Kėdainių ligoninė nuolat vykdė ir vykdo aktyvią </w:t>
      </w:r>
      <w:bookmarkStart w:id="127" w:name="_Hlk51160999"/>
      <w:r w:rsidRPr="000453A5">
        <w:rPr>
          <w:rFonts w:ascii="Times New Roman" w:eastAsia="SimSun" w:hAnsi="Times New Roman"/>
          <w:sz w:val="23"/>
          <w:szCs w:val="23"/>
        </w:rPr>
        <w:t>trūkstamos profesinės kvalifikacijos specialistų paiešką</w:t>
      </w:r>
      <w:bookmarkEnd w:id="127"/>
      <w:r w:rsidRPr="000453A5">
        <w:rPr>
          <w:rFonts w:ascii="Times New Roman" w:eastAsia="SimSun" w:hAnsi="Times New Roman"/>
          <w:sz w:val="23"/>
          <w:szCs w:val="23"/>
        </w:rPr>
        <w:t xml:space="preserve">: darbą siūlantys skelbimai nuolat talpinami Įstaigos internetinėje svetainėje, Lietuvos Respublikos sveikatos apsaugos ministerijos internetinėje svetainėje, dalyvaujama universitetų ir kolegijų atvirų durų dienose, platinami darbą įstaigoje siūlantys skelbimai. </w:t>
      </w:r>
    </w:p>
    <w:p w14:paraId="4B6C7A5D" w14:textId="77777777" w:rsidR="00DF4257" w:rsidRPr="00DB348D" w:rsidRDefault="00DF4257">
      <w:pPr>
        <w:pStyle w:val="Sraopastraipa"/>
        <w:numPr>
          <w:ilvl w:val="0"/>
          <w:numId w:val="96"/>
        </w:numPr>
        <w:tabs>
          <w:tab w:val="left" w:pos="993"/>
        </w:tabs>
        <w:suppressAutoHyphens/>
        <w:spacing w:after="0" w:line="240" w:lineRule="auto"/>
        <w:ind w:left="0" w:firstLine="567"/>
        <w:jc w:val="both"/>
        <w:rPr>
          <w:rFonts w:ascii="Times New Roman" w:eastAsia="SimSun" w:hAnsi="Times New Roman"/>
          <w:sz w:val="23"/>
          <w:szCs w:val="23"/>
          <w:lang w:eastAsia="lt-LT"/>
        </w:rPr>
      </w:pPr>
      <w:r w:rsidRPr="000453A5">
        <w:rPr>
          <w:rFonts w:ascii="Times New Roman" w:eastAsia="SimSun" w:hAnsi="Times New Roman"/>
          <w:sz w:val="23"/>
          <w:szCs w:val="23"/>
          <w:lang w:eastAsia="lt-LT"/>
        </w:rPr>
        <w:t xml:space="preserve">Įstaiga yra </w:t>
      </w:r>
      <w:r w:rsidRPr="000453A5">
        <w:rPr>
          <w:rFonts w:ascii="Times New Roman" w:eastAsia="SimSun" w:hAnsi="Times New Roman"/>
          <w:sz w:val="23"/>
          <w:szCs w:val="23"/>
        </w:rPr>
        <w:t xml:space="preserve">įtraukta į Lietuvos sveiktos mokslų universiteto (LSMU) vidaus ligų rezidentūros bazę, kurioje </w:t>
      </w:r>
      <w:r w:rsidRPr="00DB348D">
        <w:rPr>
          <w:rFonts w:ascii="Times New Roman" w:eastAsia="SimSun" w:hAnsi="Times New Roman"/>
          <w:sz w:val="23"/>
          <w:szCs w:val="23"/>
        </w:rPr>
        <w:t>jauni gydytojai gali atlikti gydytojo praktiką.</w:t>
      </w:r>
      <w:r w:rsidRPr="00DB348D">
        <w:rPr>
          <w:rFonts w:ascii="Times New Roman" w:eastAsia="SimSun" w:hAnsi="Times New Roman"/>
          <w:sz w:val="23"/>
          <w:szCs w:val="23"/>
          <w:lang w:eastAsia="lt-LT"/>
        </w:rPr>
        <w:t xml:space="preserve"> </w:t>
      </w:r>
    </w:p>
    <w:p w14:paraId="42CB3119" w14:textId="48D813A1" w:rsidR="00DF4257" w:rsidRPr="00DB348D" w:rsidRDefault="00DF4257">
      <w:pPr>
        <w:pStyle w:val="Sraopastraipa"/>
        <w:numPr>
          <w:ilvl w:val="0"/>
          <w:numId w:val="96"/>
        </w:numPr>
        <w:shd w:val="clear" w:color="auto" w:fill="FFFFFF" w:themeFill="background1"/>
        <w:tabs>
          <w:tab w:val="left" w:pos="993"/>
          <w:tab w:val="left" w:pos="1276"/>
        </w:tabs>
        <w:suppressAutoHyphens/>
        <w:spacing w:after="0" w:line="240" w:lineRule="auto"/>
        <w:ind w:left="0" w:firstLine="567"/>
        <w:jc w:val="both"/>
        <w:rPr>
          <w:rFonts w:ascii="Times New Roman" w:hAnsi="Times New Roman"/>
          <w:b/>
          <w:bCs/>
          <w:sz w:val="23"/>
          <w:szCs w:val="23"/>
          <w:shd w:val="clear" w:color="auto" w:fill="FFBF00"/>
        </w:rPr>
      </w:pPr>
      <w:r w:rsidRPr="00DB348D">
        <w:rPr>
          <w:rFonts w:ascii="Times New Roman" w:eastAsia="SimSun" w:hAnsi="Times New Roman"/>
          <w:sz w:val="23"/>
          <w:szCs w:val="23"/>
          <w:lang w:eastAsia="lt-LT"/>
        </w:rPr>
        <w:t xml:space="preserve"> VŠĮ Kėdainių ligoninėje 2023 m. </w:t>
      </w:r>
      <w:r w:rsidRPr="00DB348D">
        <w:rPr>
          <w:rFonts w:ascii="Times New Roman" w:eastAsia="SimSun" w:hAnsi="Times New Roman"/>
          <w:sz w:val="23"/>
          <w:szCs w:val="23"/>
          <w:shd w:val="clear" w:color="auto" w:fill="FFFFFF" w:themeFill="background1"/>
        </w:rPr>
        <w:t>programoje numatytomis priemonėmis –</w:t>
      </w:r>
      <w:r w:rsidR="00805CB2" w:rsidRPr="00DB348D">
        <w:rPr>
          <w:rFonts w:ascii="Times New Roman" w:eastAsia="SimSun" w:hAnsi="Times New Roman"/>
          <w:sz w:val="23"/>
          <w:szCs w:val="23"/>
          <w:shd w:val="clear" w:color="auto" w:fill="FFFFFF" w:themeFill="background1"/>
        </w:rPr>
        <w:t xml:space="preserve"> </w:t>
      </w:r>
      <w:r w:rsidRPr="00DB348D">
        <w:rPr>
          <w:rFonts w:ascii="Times New Roman" w:eastAsia="SimSun" w:hAnsi="Times New Roman"/>
          <w:sz w:val="23"/>
          <w:szCs w:val="23"/>
          <w:shd w:val="clear" w:color="auto" w:fill="FFFFFF" w:themeFill="background1"/>
        </w:rPr>
        <w:t xml:space="preserve">kuro kompensacija </w:t>
      </w:r>
      <w:r w:rsidR="00805CB2" w:rsidRPr="00DB348D">
        <w:rPr>
          <w:rFonts w:ascii="Times New Roman" w:eastAsia="SimSun" w:hAnsi="Times New Roman"/>
          <w:sz w:val="23"/>
          <w:szCs w:val="23"/>
          <w:shd w:val="clear" w:color="auto" w:fill="FFFFFF" w:themeFill="background1"/>
        </w:rPr>
        <w:t xml:space="preserve">– </w:t>
      </w:r>
      <w:r w:rsidRPr="00DB348D">
        <w:rPr>
          <w:rFonts w:ascii="Times New Roman" w:eastAsia="SimSun" w:hAnsi="Times New Roman"/>
          <w:sz w:val="23"/>
          <w:szCs w:val="23"/>
          <w:shd w:val="clear" w:color="auto" w:fill="FFFFFF" w:themeFill="background1"/>
        </w:rPr>
        <w:t xml:space="preserve">pasinaudojusių sveikatos priežiūros specialistų skaičius – </w:t>
      </w:r>
      <w:r w:rsidRPr="00DB348D">
        <w:rPr>
          <w:rFonts w:ascii="Times New Roman" w:eastAsia="SimSun" w:hAnsi="Times New Roman"/>
          <w:b/>
          <w:bCs/>
          <w:sz w:val="23"/>
          <w:szCs w:val="23"/>
          <w:shd w:val="clear" w:color="auto" w:fill="FFFFFF" w:themeFill="background1"/>
        </w:rPr>
        <w:t>8</w:t>
      </w:r>
      <w:r w:rsidR="00DB348D" w:rsidRPr="00DB348D">
        <w:rPr>
          <w:rFonts w:ascii="Times New Roman" w:eastAsia="SimSun" w:hAnsi="Times New Roman"/>
          <w:b/>
          <w:bCs/>
          <w:sz w:val="23"/>
          <w:szCs w:val="23"/>
          <w:shd w:val="clear" w:color="auto" w:fill="FFFFFF" w:themeFill="background1"/>
        </w:rPr>
        <w:t>7</w:t>
      </w:r>
      <w:r w:rsidRPr="00DB348D">
        <w:rPr>
          <w:rFonts w:ascii="Times New Roman" w:eastAsia="SimSun" w:hAnsi="Times New Roman"/>
          <w:sz w:val="23"/>
          <w:szCs w:val="23"/>
          <w:shd w:val="clear" w:color="auto" w:fill="FFFFFF" w:themeFill="background1"/>
        </w:rPr>
        <w:t>.</w:t>
      </w:r>
      <w:r w:rsidR="000453A5" w:rsidRPr="00DB348D">
        <w:rPr>
          <w:rFonts w:ascii="Times New Roman" w:eastAsia="SimSun" w:hAnsi="Times New Roman"/>
          <w:sz w:val="23"/>
          <w:szCs w:val="23"/>
          <w:shd w:val="clear" w:color="auto" w:fill="FFFFFF" w:themeFill="background1"/>
        </w:rPr>
        <w:t xml:space="preserve"> </w:t>
      </w:r>
      <w:r w:rsidRPr="00DB348D">
        <w:rPr>
          <w:rFonts w:ascii="Times New Roman" w:eastAsia="SimSun" w:hAnsi="Times New Roman"/>
          <w:b/>
          <w:bCs/>
          <w:sz w:val="23"/>
          <w:szCs w:val="23"/>
          <w:shd w:val="clear" w:color="auto" w:fill="FFFFFF" w:themeFill="background1"/>
          <w:lang w:eastAsia="lt-LT"/>
        </w:rPr>
        <w:t xml:space="preserve">Per 2023 m. VŠĮ Kėdainių ligoninėje įdarbinti </w:t>
      </w:r>
      <w:r w:rsidR="00DB348D">
        <w:rPr>
          <w:rFonts w:ascii="Times New Roman" w:eastAsia="SimSun" w:hAnsi="Times New Roman"/>
          <w:b/>
          <w:bCs/>
          <w:sz w:val="23"/>
          <w:szCs w:val="23"/>
          <w:shd w:val="clear" w:color="auto" w:fill="FFFFFF" w:themeFill="background1"/>
          <w:lang w:eastAsia="lt-LT"/>
        </w:rPr>
        <w:t>38</w:t>
      </w:r>
      <w:r w:rsidRPr="00DB348D">
        <w:rPr>
          <w:rFonts w:ascii="Times New Roman" w:eastAsia="SimSun" w:hAnsi="Times New Roman"/>
          <w:b/>
          <w:bCs/>
          <w:sz w:val="23"/>
          <w:szCs w:val="23"/>
          <w:shd w:val="clear" w:color="auto" w:fill="FFFFFF" w:themeFill="background1"/>
          <w:lang w:eastAsia="lt-LT"/>
        </w:rPr>
        <w:t xml:space="preserve"> nauji gydytojai.</w:t>
      </w:r>
      <w:r w:rsidRPr="00DB348D">
        <w:rPr>
          <w:rFonts w:ascii="Times New Roman" w:eastAsia="SimSun" w:hAnsi="Times New Roman"/>
          <w:b/>
          <w:bCs/>
          <w:sz w:val="23"/>
          <w:szCs w:val="23"/>
          <w:shd w:val="clear" w:color="auto" w:fill="FFBF00"/>
          <w:lang w:eastAsia="lt-LT"/>
        </w:rPr>
        <w:t xml:space="preserve"> </w:t>
      </w:r>
    </w:p>
    <w:p w14:paraId="0827634D" w14:textId="77777777" w:rsidR="00DF4257" w:rsidRPr="000453A5" w:rsidRDefault="00DF4257" w:rsidP="00DF4257">
      <w:pPr>
        <w:keepNext/>
        <w:jc w:val="center"/>
        <w:outlineLvl w:val="2"/>
        <w:rPr>
          <w:b/>
          <w:bCs/>
          <w:sz w:val="23"/>
          <w:szCs w:val="23"/>
        </w:rPr>
      </w:pPr>
    </w:p>
    <w:p w14:paraId="6A1944EE" w14:textId="77777777" w:rsidR="00DF4257" w:rsidRPr="00DF4257" w:rsidRDefault="00DF4257" w:rsidP="00DF4257">
      <w:pPr>
        <w:keepNext/>
        <w:jc w:val="center"/>
        <w:outlineLvl w:val="2"/>
        <w:rPr>
          <w:b/>
          <w:bCs/>
          <w:sz w:val="23"/>
          <w:szCs w:val="23"/>
        </w:rPr>
      </w:pPr>
      <w:r w:rsidRPr="00DF4257">
        <w:rPr>
          <w:b/>
          <w:bCs/>
          <w:sz w:val="23"/>
          <w:szCs w:val="23"/>
        </w:rPr>
        <w:t>III SKYRIUS</w:t>
      </w:r>
    </w:p>
    <w:p w14:paraId="667654FF" w14:textId="77777777" w:rsidR="00DF4257" w:rsidRPr="00DF4257" w:rsidRDefault="00DF4257" w:rsidP="00DF4257">
      <w:pPr>
        <w:keepNext/>
        <w:jc w:val="center"/>
        <w:outlineLvl w:val="2"/>
        <w:rPr>
          <w:b/>
          <w:bCs/>
          <w:sz w:val="23"/>
          <w:szCs w:val="23"/>
        </w:rPr>
      </w:pPr>
      <w:r w:rsidRPr="00DF4257">
        <w:rPr>
          <w:b/>
          <w:bCs/>
          <w:sz w:val="23"/>
          <w:szCs w:val="23"/>
        </w:rPr>
        <w:t>TIKSLAS IR UŽDAVINIAI</w:t>
      </w:r>
    </w:p>
    <w:p w14:paraId="64A7A21C" w14:textId="77777777" w:rsidR="00DF4257" w:rsidRPr="00DF4257" w:rsidRDefault="00DF4257" w:rsidP="00DF4257">
      <w:pPr>
        <w:pStyle w:val="Sraopastraipa"/>
        <w:tabs>
          <w:tab w:val="left" w:pos="567"/>
          <w:tab w:val="left" w:pos="993"/>
        </w:tabs>
        <w:spacing w:after="0" w:line="240" w:lineRule="auto"/>
        <w:ind w:left="0"/>
        <w:jc w:val="both"/>
        <w:rPr>
          <w:rFonts w:ascii="Times New Roman" w:eastAsia="SimSun" w:hAnsi="Times New Roman"/>
          <w:b/>
          <w:i/>
          <w:sz w:val="23"/>
          <w:szCs w:val="23"/>
        </w:rPr>
      </w:pPr>
    </w:p>
    <w:p w14:paraId="0E030675" w14:textId="77777777" w:rsidR="00DF4257" w:rsidRPr="00DF4257" w:rsidRDefault="00DF4257">
      <w:pPr>
        <w:pStyle w:val="Sraopastraipa"/>
        <w:numPr>
          <w:ilvl w:val="0"/>
          <w:numId w:val="96"/>
        </w:numPr>
        <w:tabs>
          <w:tab w:val="left" w:pos="567"/>
          <w:tab w:val="left" w:pos="993"/>
        </w:tabs>
        <w:suppressAutoHyphens/>
        <w:spacing w:after="0" w:line="240" w:lineRule="auto"/>
        <w:ind w:left="0" w:firstLine="567"/>
        <w:jc w:val="both"/>
        <w:rPr>
          <w:rFonts w:ascii="Times New Roman" w:eastAsia="SimSun" w:hAnsi="Times New Roman"/>
          <w:b/>
          <w:i/>
          <w:sz w:val="23"/>
          <w:szCs w:val="23"/>
        </w:rPr>
      </w:pPr>
      <w:r w:rsidRPr="00DF4257">
        <w:rPr>
          <w:rFonts w:ascii="Times New Roman" w:eastAsia="SimSun" w:hAnsi="Times New Roman"/>
          <w:b/>
          <w:i/>
          <w:sz w:val="23"/>
          <w:szCs w:val="23"/>
        </w:rPr>
        <w:t>Programos tikslai:</w:t>
      </w:r>
    </w:p>
    <w:p w14:paraId="251B7AC4" w14:textId="77777777" w:rsidR="00DF4257" w:rsidRPr="00DF4257" w:rsidRDefault="00DF4257" w:rsidP="00DF4257">
      <w:pPr>
        <w:tabs>
          <w:tab w:val="left" w:pos="567"/>
          <w:tab w:val="left" w:pos="993"/>
        </w:tabs>
        <w:ind w:firstLine="567"/>
        <w:jc w:val="both"/>
        <w:rPr>
          <w:rFonts w:eastAsia="SimSun"/>
          <w:sz w:val="23"/>
          <w:szCs w:val="23"/>
        </w:rPr>
      </w:pPr>
      <w:r w:rsidRPr="00DF4257">
        <w:rPr>
          <w:rFonts w:eastAsia="SimSun"/>
          <w:sz w:val="23"/>
          <w:szCs w:val="23"/>
        </w:rPr>
        <w:t>12.1. Skatinti sveikatos priežiūros specialistus atvykti dirbti ir išlaikyti esamus darbuotojus  VŠĮ Kėdainių ligoninėje tam, kad būtų užtikrintas kokybiškas asmens sveikatos priežiūros paslaugų teikimas Kėdainių rajono gyventojams bei Lietuvos Respublikos sveikatos apsaugos ministro įsakymais patvirtintų specialiųjų reikalavimų atitinkamoms antrinės asmens sveikatos priežiūros paslaugoms teikti laikymasis.</w:t>
      </w:r>
    </w:p>
    <w:p w14:paraId="2A4176E3" w14:textId="77777777" w:rsidR="00DF4257" w:rsidRPr="00DF4257" w:rsidRDefault="00DF4257" w:rsidP="00DF4257">
      <w:pPr>
        <w:tabs>
          <w:tab w:val="left" w:pos="567"/>
          <w:tab w:val="left" w:pos="993"/>
        </w:tabs>
        <w:ind w:firstLine="567"/>
        <w:jc w:val="both"/>
        <w:rPr>
          <w:rFonts w:eastAsia="SimSun"/>
          <w:sz w:val="23"/>
          <w:szCs w:val="23"/>
        </w:rPr>
      </w:pPr>
      <w:bookmarkStart w:id="128" w:name="_Hlk51161562"/>
      <w:r w:rsidRPr="00DF4257">
        <w:rPr>
          <w:rFonts w:eastAsia="SimSun"/>
          <w:sz w:val="23"/>
          <w:szCs w:val="23"/>
        </w:rPr>
        <w:t>12.2. Didinti VŠĮ Kėdainių ligoninės patrauklumą pacientams renkantis asmens sveikatos priežiūros paslaugų teikėją.</w:t>
      </w:r>
      <w:bookmarkEnd w:id="128"/>
    </w:p>
    <w:p w14:paraId="2C7AB975" w14:textId="77777777" w:rsidR="00DF4257" w:rsidRPr="00DF4257" w:rsidRDefault="00DF4257" w:rsidP="00DF4257">
      <w:pPr>
        <w:tabs>
          <w:tab w:val="left" w:pos="567"/>
          <w:tab w:val="left" w:pos="993"/>
        </w:tabs>
        <w:ind w:firstLine="567"/>
        <w:jc w:val="both"/>
        <w:rPr>
          <w:rFonts w:eastAsia="SimSun"/>
          <w:sz w:val="23"/>
          <w:szCs w:val="23"/>
        </w:rPr>
      </w:pPr>
      <w:r w:rsidRPr="00DF4257">
        <w:rPr>
          <w:rFonts w:eastAsia="SimSun"/>
          <w:b/>
          <w:i/>
          <w:sz w:val="23"/>
          <w:szCs w:val="23"/>
        </w:rPr>
        <w:t>13. Programos uždaviniai:</w:t>
      </w:r>
    </w:p>
    <w:p w14:paraId="7B2992EB" w14:textId="77777777" w:rsidR="00DF4257" w:rsidRPr="00DF4257" w:rsidRDefault="00DF4257" w:rsidP="00DF4257">
      <w:pPr>
        <w:pStyle w:val="Sraopastraipa"/>
        <w:tabs>
          <w:tab w:val="left" w:pos="567"/>
          <w:tab w:val="left" w:pos="993"/>
        </w:tabs>
        <w:spacing w:after="0" w:line="240" w:lineRule="auto"/>
        <w:ind w:left="0" w:firstLine="567"/>
        <w:jc w:val="both"/>
        <w:rPr>
          <w:rFonts w:ascii="Times New Roman" w:eastAsia="SimSun" w:hAnsi="Times New Roman"/>
          <w:sz w:val="23"/>
          <w:szCs w:val="23"/>
        </w:rPr>
      </w:pPr>
      <w:r w:rsidRPr="00DF4257">
        <w:rPr>
          <w:rFonts w:ascii="Times New Roman" w:eastAsia="SimSun" w:hAnsi="Times New Roman"/>
          <w:sz w:val="23"/>
          <w:szCs w:val="23"/>
        </w:rPr>
        <w:t xml:space="preserve">13.1 sveikatos priežiūros specialistų, norinčių dirbti įstaigoje, paieška; </w:t>
      </w:r>
    </w:p>
    <w:p w14:paraId="04F64446" w14:textId="77777777" w:rsidR="00DF4257" w:rsidRPr="00DF4257" w:rsidRDefault="00DF4257" w:rsidP="00DF4257">
      <w:pPr>
        <w:pStyle w:val="Sraopastraipa"/>
        <w:tabs>
          <w:tab w:val="left" w:pos="567"/>
          <w:tab w:val="left" w:pos="993"/>
        </w:tabs>
        <w:spacing w:after="0" w:line="240" w:lineRule="auto"/>
        <w:ind w:left="0" w:firstLine="567"/>
        <w:jc w:val="both"/>
        <w:rPr>
          <w:rFonts w:ascii="Times New Roman" w:eastAsia="SimSun" w:hAnsi="Times New Roman"/>
          <w:sz w:val="23"/>
          <w:szCs w:val="23"/>
        </w:rPr>
      </w:pPr>
      <w:r w:rsidRPr="00DF4257">
        <w:rPr>
          <w:rFonts w:ascii="Times New Roman" w:eastAsia="SimSun" w:hAnsi="Times New Roman"/>
          <w:sz w:val="23"/>
          <w:szCs w:val="23"/>
        </w:rPr>
        <w:t>13.2 paskatų sistemos Įstaigoje, siekiant pritraukti bei išlaikyti sveikatos priežiūros specialistus (gydytojus rezidentus, gydytojus specialistus, slaugytojus ir kt.) įgyvendinimas.</w:t>
      </w:r>
    </w:p>
    <w:p w14:paraId="76A5F17E" w14:textId="77777777" w:rsidR="00DF4257" w:rsidRPr="00DF4257" w:rsidRDefault="00DF4257" w:rsidP="00DF4257">
      <w:pPr>
        <w:tabs>
          <w:tab w:val="left" w:pos="993"/>
        </w:tabs>
        <w:rPr>
          <w:rFonts w:eastAsia="SimSun"/>
          <w:sz w:val="23"/>
          <w:szCs w:val="23"/>
        </w:rPr>
      </w:pPr>
    </w:p>
    <w:p w14:paraId="572E543A" w14:textId="77777777" w:rsidR="00DF4257" w:rsidRPr="00DF4257" w:rsidRDefault="00DF4257" w:rsidP="00DF4257">
      <w:pPr>
        <w:tabs>
          <w:tab w:val="left" w:pos="993"/>
        </w:tabs>
        <w:rPr>
          <w:rFonts w:eastAsia="SimSun"/>
          <w:sz w:val="23"/>
          <w:szCs w:val="23"/>
        </w:rPr>
      </w:pPr>
    </w:p>
    <w:p w14:paraId="27620CD0" w14:textId="77777777" w:rsidR="00DF4257" w:rsidRPr="00DF4257" w:rsidRDefault="00DF4257" w:rsidP="00DF4257">
      <w:pPr>
        <w:jc w:val="center"/>
        <w:rPr>
          <w:b/>
          <w:sz w:val="23"/>
          <w:szCs w:val="23"/>
        </w:rPr>
      </w:pPr>
      <w:r w:rsidRPr="00DF4257">
        <w:rPr>
          <w:b/>
          <w:sz w:val="23"/>
          <w:szCs w:val="23"/>
        </w:rPr>
        <w:t>IV SKYRIUS</w:t>
      </w:r>
    </w:p>
    <w:p w14:paraId="779255EF" w14:textId="77777777" w:rsidR="00DF4257" w:rsidRPr="00DF4257" w:rsidRDefault="00DF4257" w:rsidP="00DF4257">
      <w:pPr>
        <w:keepNext/>
        <w:jc w:val="center"/>
        <w:outlineLvl w:val="2"/>
        <w:rPr>
          <w:b/>
          <w:bCs/>
          <w:sz w:val="23"/>
          <w:szCs w:val="23"/>
        </w:rPr>
      </w:pPr>
      <w:r w:rsidRPr="00DF4257">
        <w:rPr>
          <w:b/>
          <w:bCs/>
          <w:sz w:val="23"/>
          <w:szCs w:val="23"/>
        </w:rPr>
        <w:t>ATSAKINGAS VYKDYTOJAS</w:t>
      </w:r>
    </w:p>
    <w:p w14:paraId="43F7B1E0" w14:textId="77777777" w:rsidR="00DF4257" w:rsidRPr="00DF4257" w:rsidRDefault="00DF4257" w:rsidP="00DF4257">
      <w:pPr>
        <w:keepNext/>
        <w:jc w:val="center"/>
        <w:outlineLvl w:val="2"/>
        <w:rPr>
          <w:b/>
          <w:bCs/>
          <w:sz w:val="23"/>
          <w:szCs w:val="23"/>
        </w:rPr>
      </w:pPr>
    </w:p>
    <w:p w14:paraId="106FC88D" w14:textId="77777777" w:rsidR="00DF4257" w:rsidRPr="00DF4257" w:rsidRDefault="00DF4257" w:rsidP="00DF4257">
      <w:pPr>
        <w:pStyle w:val="Betarp"/>
        <w:tabs>
          <w:tab w:val="left" w:pos="993"/>
        </w:tabs>
        <w:ind w:firstLine="567"/>
        <w:jc w:val="both"/>
        <w:rPr>
          <w:b/>
          <w:bCs/>
          <w:sz w:val="23"/>
          <w:szCs w:val="23"/>
        </w:rPr>
      </w:pPr>
      <w:r w:rsidRPr="00DF4257">
        <w:rPr>
          <w:sz w:val="23"/>
          <w:szCs w:val="23"/>
          <w:lang w:eastAsia="lt-LT"/>
        </w:rPr>
        <w:t xml:space="preserve">14. VšĮ Kėdainių ligoninės direktorė </w:t>
      </w:r>
      <w:r w:rsidRPr="00DF4257">
        <w:rPr>
          <w:sz w:val="23"/>
          <w:szCs w:val="23"/>
        </w:rPr>
        <w:t>Asta Šakickienė.</w:t>
      </w:r>
    </w:p>
    <w:p w14:paraId="2B6D8B76" w14:textId="77777777" w:rsidR="00DF4257" w:rsidRPr="00DF4257" w:rsidRDefault="00DF4257" w:rsidP="00DF4257">
      <w:pPr>
        <w:pStyle w:val="Betarp"/>
        <w:tabs>
          <w:tab w:val="left" w:pos="993"/>
        </w:tabs>
        <w:rPr>
          <w:sz w:val="23"/>
          <w:szCs w:val="23"/>
          <w:lang w:eastAsia="lt-LT"/>
        </w:rPr>
      </w:pPr>
    </w:p>
    <w:p w14:paraId="248BF739" w14:textId="77777777" w:rsidR="00DF4257" w:rsidRPr="00DF4257" w:rsidRDefault="00DF4257" w:rsidP="00DF4257">
      <w:pPr>
        <w:keepNext/>
        <w:jc w:val="center"/>
        <w:outlineLvl w:val="2"/>
        <w:rPr>
          <w:b/>
          <w:bCs/>
          <w:sz w:val="23"/>
          <w:szCs w:val="23"/>
        </w:rPr>
      </w:pPr>
      <w:r w:rsidRPr="00DF4257">
        <w:rPr>
          <w:b/>
          <w:bCs/>
          <w:sz w:val="23"/>
          <w:szCs w:val="23"/>
        </w:rPr>
        <w:t>V SKYRIUS</w:t>
      </w:r>
    </w:p>
    <w:p w14:paraId="289818E1" w14:textId="77777777" w:rsidR="00DF4257" w:rsidRPr="00DF4257" w:rsidRDefault="00DF4257" w:rsidP="00DF4257">
      <w:pPr>
        <w:keepNext/>
        <w:jc w:val="center"/>
        <w:outlineLvl w:val="2"/>
        <w:rPr>
          <w:b/>
          <w:bCs/>
          <w:sz w:val="23"/>
          <w:szCs w:val="23"/>
        </w:rPr>
      </w:pPr>
      <w:r w:rsidRPr="00DF4257">
        <w:rPr>
          <w:b/>
          <w:bCs/>
          <w:sz w:val="23"/>
          <w:szCs w:val="23"/>
        </w:rPr>
        <w:t>FINANSAVIMAS</w:t>
      </w:r>
    </w:p>
    <w:p w14:paraId="6DFF3B0A" w14:textId="77777777" w:rsidR="00DF4257" w:rsidRPr="00DF4257" w:rsidRDefault="00DF4257" w:rsidP="00DF4257">
      <w:pPr>
        <w:keepNext/>
        <w:jc w:val="center"/>
        <w:outlineLvl w:val="2"/>
        <w:rPr>
          <w:b/>
          <w:bCs/>
          <w:sz w:val="23"/>
          <w:szCs w:val="23"/>
        </w:rPr>
      </w:pPr>
    </w:p>
    <w:p w14:paraId="7388DD86" w14:textId="77777777" w:rsidR="00DF4257" w:rsidRPr="005E6D85" w:rsidRDefault="00DF4257">
      <w:pPr>
        <w:pStyle w:val="Sraopastraipa"/>
        <w:keepNext/>
        <w:numPr>
          <w:ilvl w:val="0"/>
          <w:numId w:val="98"/>
        </w:numPr>
        <w:tabs>
          <w:tab w:val="left" w:pos="993"/>
        </w:tabs>
        <w:suppressAutoHyphens/>
        <w:spacing w:after="0" w:line="240" w:lineRule="auto"/>
        <w:ind w:left="0" w:firstLine="624"/>
        <w:jc w:val="both"/>
        <w:outlineLvl w:val="2"/>
        <w:rPr>
          <w:rFonts w:ascii="Times New Roman" w:hAnsi="Times New Roman"/>
          <w:b/>
          <w:sz w:val="23"/>
          <w:szCs w:val="23"/>
          <w:u w:val="single"/>
          <w:lang w:eastAsia="lt-LT"/>
        </w:rPr>
      </w:pPr>
      <w:r w:rsidRPr="005E6D85">
        <w:rPr>
          <w:rFonts w:ascii="Times New Roman" w:hAnsi="Times New Roman"/>
          <w:b/>
          <w:sz w:val="23"/>
          <w:szCs w:val="23"/>
          <w:u w:val="single"/>
          <w:lang w:eastAsia="lt-LT"/>
        </w:rPr>
        <w:t>Specialistų skatinimo priemonės:</w:t>
      </w:r>
    </w:p>
    <w:p w14:paraId="64A75749" w14:textId="77777777" w:rsidR="00DF4257" w:rsidRPr="005E6D85" w:rsidRDefault="00DF4257">
      <w:pPr>
        <w:pStyle w:val="Sraopastraipa"/>
        <w:keepNext/>
        <w:numPr>
          <w:ilvl w:val="1"/>
          <w:numId w:val="98"/>
        </w:numPr>
        <w:tabs>
          <w:tab w:val="left" w:pos="1134"/>
        </w:tabs>
        <w:suppressAutoHyphens/>
        <w:spacing w:after="0" w:line="240" w:lineRule="auto"/>
        <w:ind w:left="0" w:firstLine="624"/>
        <w:jc w:val="both"/>
        <w:outlineLvl w:val="2"/>
        <w:rPr>
          <w:rFonts w:ascii="Times New Roman" w:hAnsi="Times New Roman"/>
          <w:sz w:val="23"/>
          <w:szCs w:val="23"/>
        </w:rPr>
      </w:pPr>
      <w:r w:rsidRPr="005E6D85">
        <w:rPr>
          <w:rFonts w:ascii="Times New Roman" w:hAnsi="Times New Roman"/>
          <w:b/>
          <w:bCs/>
          <w:i/>
          <w:sz w:val="23"/>
          <w:szCs w:val="23"/>
          <w:lang w:eastAsia="lt-LT"/>
        </w:rPr>
        <w:t xml:space="preserve">Vykimo į darbą ir grįžimo iš darbo kelionės išlaidų kompensavimas. </w:t>
      </w:r>
    </w:p>
    <w:p w14:paraId="02CC843C" w14:textId="77777777" w:rsidR="00DF4257" w:rsidRPr="005E6D85" w:rsidRDefault="00DF4257">
      <w:pPr>
        <w:pStyle w:val="Sraopastraipa"/>
        <w:keepNext/>
        <w:numPr>
          <w:ilvl w:val="1"/>
          <w:numId w:val="98"/>
        </w:numPr>
        <w:tabs>
          <w:tab w:val="left" w:pos="1134"/>
        </w:tabs>
        <w:suppressAutoHyphens/>
        <w:spacing w:after="0" w:line="240" w:lineRule="auto"/>
        <w:ind w:left="0" w:firstLine="624"/>
        <w:jc w:val="both"/>
        <w:outlineLvl w:val="2"/>
        <w:rPr>
          <w:rFonts w:ascii="Times New Roman" w:hAnsi="Times New Roman"/>
          <w:sz w:val="23"/>
          <w:szCs w:val="23"/>
        </w:rPr>
      </w:pPr>
      <w:r w:rsidRPr="005E6D85">
        <w:rPr>
          <w:rFonts w:ascii="Times New Roman" w:hAnsi="Times New Roman"/>
          <w:b/>
          <w:i/>
          <w:sz w:val="23"/>
          <w:szCs w:val="23"/>
          <w:lang w:eastAsia="lt-LT"/>
        </w:rPr>
        <w:t xml:space="preserve">Gydytojų,  slaugos </w:t>
      </w:r>
      <w:r w:rsidRPr="005E6D85">
        <w:rPr>
          <w:rFonts w:ascii="Times New Roman" w:hAnsi="Times New Roman"/>
          <w:b/>
          <w:i/>
          <w:sz w:val="23"/>
          <w:szCs w:val="23"/>
          <w:shd w:val="clear" w:color="auto" w:fill="FFFFFF" w:themeFill="background1"/>
          <w:lang w:eastAsia="lt-LT"/>
        </w:rPr>
        <w:t xml:space="preserve">ir kitų </w:t>
      </w:r>
      <w:proofErr w:type="spellStart"/>
      <w:r w:rsidRPr="005E6D85">
        <w:rPr>
          <w:rFonts w:ascii="Times New Roman" w:hAnsi="Times New Roman"/>
          <w:b/>
          <w:i/>
          <w:sz w:val="23"/>
          <w:szCs w:val="23"/>
          <w:shd w:val="clear" w:color="auto" w:fill="FFFFFF" w:themeFill="background1"/>
          <w:lang w:eastAsia="lt-LT"/>
        </w:rPr>
        <w:t>medicines</w:t>
      </w:r>
      <w:proofErr w:type="spellEnd"/>
      <w:r w:rsidRPr="005E6D85">
        <w:rPr>
          <w:rFonts w:ascii="Times New Roman" w:hAnsi="Times New Roman"/>
          <w:b/>
          <w:i/>
          <w:sz w:val="23"/>
          <w:szCs w:val="23"/>
          <w:shd w:val="clear" w:color="auto" w:fill="FFFFFF" w:themeFill="background1"/>
          <w:lang w:eastAsia="lt-LT"/>
        </w:rPr>
        <w:t xml:space="preserve"> paslaugas teikiančių</w:t>
      </w:r>
      <w:r w:rsidRPr="005E6D85">
        <w:rPr>
          <w:rFonts w:ascii="Times New Roman" w:hAnsi="Times New Roman"/>
          <w:b/>
          <w:i/>
          <w:sz w:val="23"/>
          <w:szCs w:val="23"/>
          <w:lang w:eastAsia="lt-LT"/>
        </w:rPr>
        <w:t xml:space="preserve"> specialistų kvalifikacijos kėlimas Lietuvoje.</w:t>
      </w:r>
    </w:p>
    <w:p w14:paraId="7AF996CF" w14:textId="77777777" w:rsidR="00DF4257" w:rsidRPr="005E6D85" w:rsidRDefault="00DF4257">
      <w:pPr>
        <w:pStyle w:val="Sraopastraipa"/>
        <w:numPr>
          <w:ilvl w:val="1"/>
          <w:numId w:val="98"/>
        </w:numPr>
        <w:tabs>
          <w:tab w:val="left" w:pos="1134"/>
        </w:tabs>
        <w:suppressAutoHyphens/>
        <w:spacing w:after="0" w:line="240" w:lineRule="auto"/>
        <w:ind w:left="0" w:firstLine="624"/>
        <w:jc w:val="both"/>
        <w:outlineLvl w:val="2"/>
        <w:rPr>
          <w:rFonts w:ascii="Times New Roman" w:hAnsi="Times New Roman"/>
          <w:sz w:val="23"/>
          <w:szCs w:val="23"/>
          <w:shd w:val="clear" w:color="auto" w:fill="FFBF00"/>
        </w:rPr>
      </w:pPr>
      <w:r w:rsidRPr="005E6D85">
        <w:rPr>
          <w:rFonts w:ascii="Times New Roman" w:hAnsi="Times New Roman"/>
          <w:b/>
          <w:i/>
          <w:color w:val="000000"/>
          <w:sz w:val="23"/>
          <w:szCs w:val="23"/>
          <w:shd w:val="clear" w:color="auto" w:fill="FFFFFF" w:themeFill="background1"/>
          <w:lang w:eastAsia="lt-LT"/>
        </w:rPr>
        <w:t>Dalies gyvenamojo būsto Kėdainių savivaldybėje nuomos kompensavimas iki 150 Eur/mėn.</w:t>
      </w:r>
    </w:p>
    <w:p w14:paraId="541B7910" w14:textId="661FA31D" w:rsidR="00DF4257" w:rsidRPr="005E6D85" w:rsidRDefault="00DF4257">
      <w:pPr>
        <w:pStyle w:val="Sraopastraipa"/>
        <w:numPr>
          <w:ilvl w:val="1"/>
          <w:numId w:val="98"/>
        </w:numPr>
        <w:shd w:val="clear" w:color="auto" w:fill="FFFFFF" w:themeFill="background1"/>
        <w:tabs>
          <w:tab w:val="left" w:pos="1134"/>
        </w:tabs>
        <w:suppressAutoHyphens/>
        <w:spacing w:after="0" w:line="240" w:lineRule="auto"/>
        <w:ind w:left="0" w:firstLine="624"/>
        <w:jc w:val="both"/>
        <w:outlineLvl w:val="2"/>
        <w:rPr>
          <w:rFonts w:ascii="Times New Roman" w:hAnsi="Times New Roman"/>
          <w:sz w:val="23"/>
          <w:szCs w:val="23"/>
          <w:shd w:val="clear" w:color="auto" w:fill="FFBF00"/>
        </w:rPr>
      </w:pPr>
      <w:proofErr w:type="spellStart"/>
      <w:r w:rsidRPr="005E6D85">
        <w:rPr>
          <w:rFonts w:ascii="Times New Roman" w:hAnsi="Times New Roman"/>
          <w:b/>
          <w:i/>
          <w:color w:val="000000"/>
          <w:sz w:val="23"/>
          <w:szCs w:val="23"/>
          <w:shd w:val="clear" w:color="auto" w:fill="FFFFFF" w:themeFill="background1"/>
          <w:lang w:eastAsia="lt-LT"/>
        </w:rPr>
        <w:t>Įsigyjus</w:t>
      </w:r>
      <w:proofErr w:type="spellEnd"/>
      <w:r w:rsidRPr="005E6D85">
        <w:rPr>
          <w:rFonts w:ascii="Times New Roman" w:hAnsi="Times New Roman"/>
          <w:b/>
          <w:i/>
          <w:color w:val="000000"/>
          <w:sz w:val="23"/>
          <w:szCs w:val="23"/>
          <w:shd w:val="clear" w:color="auto" w:fill="FFFFFF" w:themeFill="background1"/>
          <w:lang w:eastAsia="lt-LT"/>
        </w:rPr>
        <w:t xml:space="preserve"> nekilnojamą turtą ir deklaravus gyvenamąją vietą Kėdainių savivaldybėje, pateikus tai įrodančius dokumentus ir įsipareigojus ASPĮ dirbti ne mažesniu kaip 1 etato darbo krūviu penkerius metus, gali būti išmokama iki 15</w:t>
      </w:r>
      <w:r w:rsidR="005E6D85">
        <w:rPr>
          <w:rFonts w:ascii="Times New Roman" w:hAnsi="Times New Roman"/>
          <w:b/>
          <w:i/>
          <w:color w:val="000000"/>
          <w:sz w:val="23"/>
          <w:szCs w:val="23"/>
          <w:shd w:val="clear" w:color="auto" w:fill="FFFFFF" w:themeFill="background1"/>
          <w:lang w:eastAsia="lt-LT"/>
        </w:rPr>
        <w:t xml:space="preserve"> </w:t>
      </w:r>
      <w:r w:rsidRPr="005E6D85">
        <w:rPr>
          <w:rFonts w:ascii="Times New Roman" w:hAnsi="Times New Roman"/>
          <w:b/>
          <w:i/>
          <w:color w:val="000000"/>
          <w:sz w:val="23"/>
          <w:szCs w:val="23"/>
          <w:shd w:val="clear" w:color="auto" w:fill="FFFFFF" w:themeFill="background1"/>
          <w:lang w:eastAsia="lt-LT"/>
        </w:rPr>
        <w:t>000 Eur išmoka.</w:t>
      </w:r>
    </w:p>
    <w:p w14:paraId="3D0040F1" w14:textId="3DE4DD63" w:rsidR="00DF4257" w:rsidRPr="005E6D85" w:rsidRDefault="00DF4257">
      <w:pPr>
        <w:pStyle w:val="Sraopastraipa"/>
        <w:numPr>
          <w:ilvl w:val="0"/>
          <w:numId w:val="98"/>
        </w:numPr>
        <w:tabs>
          <w:tab w:val="left" w:pos="851"/>
          <w:tab w:val="left" w:pos="993"/>
        </w:tabs>
        <w:suppressAutoHyphens/>
        <w:spacing w:after="0" w:line="240" w:lineRule="auto"/>
        <w:ind w:left="0" w:firstLine="624"/>
        <w:jc w:val="both"/>
        <w:rPr>
          <w:rFonts w:ascii="Times New Roman" w:hAnsi="Times New Roman"/>
          <w:sz w:val="23"/>
          <w:szCs w:val="23"/>
        </w:rPr>
      </w:pPr>
      <w:r w:rsidRPr="005E6D85">
        <w:rPr>
          <w:rFonts w:ascii="Times New Roman" w:hAnsi="Times New Roman"/>
          <w:sz w:val="23"/>
          <w:szCs w:val="23"/>
        </w:rPr>
        <w:t xml:space="preserve">Programos </w:t>
      </w:r>
      <w:r w:rsidRPr="005E6D85">
        <w:rPr>
          <w:rFonts w:ascii="Times New Roman" w:hAnsi="Times New Roman"/>
          <w:sz w:val="23"/>
          <w:szCs w:val="23"/>
          <w:shd w:val="clear" w:color="auto" w:fill="FFFFFF" w:themeFill="background1"/>
        </w:rPr>
        <w:t>15.1</w:t>
      </w:r>
      <w:r w:rsidRPr="005E6D85">
        <w:rPr>
          <w:rFonts w:ascii="Times New Roman" w:hAnsi="Times New Roman"/>
          <w:sz w:val="23"/>
          <w:szCs w:val="23"/>
        </w:rPr>
        <w:t xml:space="preserve"> papunktyje t</w:t>
      </w:r>
      <w:r w:rsidR="00853671">
        <w:rPr>
          <w:rFonts w:ascii="Times New Roman" w:hAnsi="Times New Roman"/>
          <w:bCs/>
          <w:sz w:val="23"/>
          <w:szCs w:val="23"/>
        </w:rPr>
        <w:t>eisę į kompensaciją turi s</w:t>
      </w:r>
      <w:r w:rsidRPr="005E6D85">
        <w:rPr>
          <w:rFonts w:ascii="Times New Roman" w:hAnsi="Times New Roman"/>
          <w:bCs/>
          <w:sz w:val="23"/>
          <w:szCs w:val="23"/>
        </w:rPr>
        <w:t>pecialistai, kurie į darbą ir iš darbo vyksta viešuoju ar asmeniniu transportu. Teisę į kompensaciją turi Įstaigoje įdarbinti trūkstamų specialybių gydytojai ir slaugos specialistai, kurių faktinė gyvenamoji vieta nutolusi nuo darbo vietos 20 kilometrų ir daugiau. Nuo gyvenamosios vietos iki darbo vietos važiuojamas atstumas nustatomas naudojant viešai prieinamą skaitmeninį žemėlapį. Pasikeitus faktinei gyvenamajai vietai, darbuotojas per 5 kalendorines dienas privalo informuoti apie tai Įstaigos vadovą.</w:t>
      </w:r>
    </w:p>
    <w:p w14:paraId="4DC82721" w14:textId="77777777" w:rsidR="00DF4257" w:rsidRPr="005E6D85" w:rsidRDefault="00DF4257">
      <w:pPr>
        <w:pStyle w:val="Sraopastraipa"/>
        <w:numPr>
          <w:ilvl w:val="0"/>
          <w:numId w:val="98"/>
        </w:numPr>
        <w:tabs>
          <w:tab w:val="left" w:pos="851"/>
          <w:tab w:val="left" w:pos="993"/>
        </w:tabs>
        <w:suppressAutoHyphens/>
        <w:spacing w:after="0" w:line="240" w:lineRule="auto"/>
        <w:ind w:left="0" w:firstLine="624"/>
        <w:jc w:val="both"/>
        <w:rPr>
          <w:rFonts w:ascii="Times New Roman" w:hAnsi="Times New Roman"/>
          <w:sz w:val="23"/>
          <w:szCs w:val="23"/>
        </w:rPr>
      </w:pPr>
      <w:r w:rsidRPr="005E6D85">
        <w:rPr>
          <w:rFonts w:ascii="Times New Roman" w:hAnsi="Times New Roman"/>
          <w:bCs/>
          <w:sz w:val="23"/>
          <w:szCs w:val="23"/>
        </w:rPr>
        <w:t>Kompensuojamų kelionės išlaidų dydis apskaičiuojamas, pagal formulę:</w:t>
      </w:r>
    </w:p>
    <w:p w14:paraId="12920511" w14:textId="77777777" w:rsidR="00DF4257" w:rsidRPr="005E6D85" w:rsidRDefault="00DF4257" w:rsidP="005E6D85">
      <w:pPr>
        <w:pStyle w:val="Sraopastraipa"/>
        <w:tabs>
          <w:tab w:val="left" w:pos="851"/>
          <w:tab w:val="left" w:pos="993"/>
        </w:tabs>
        <w:spacing w:after="0" w:line="240" w:lineRule="auto"/>
        <w:ind w:left="567"/>
        <w:jc w:val="both"/>
        <w:rPr>
          <w:rFonts w:ascii="Times New Roman" w:hAnsi="Times New Roman"/>
          <w:i/>
          <w:iCs/>
          <w:sz w:val="20"/>
          <w:szCs w:val="20"/>
        </w:rPr>
      </w:pPr>
      <w:r w:rsidRPr="005E6D85">
        <w:rPr>
          <w:rFonts w:ascii="Times New Roman" w:hAnsi="Times New Roman"/>
          <w:bCs/>
          <w:i/>
          <w:iCs/>
          <w:sz w:val="20"/>
          <w:szCs w:val="20"/>
        </w:rPr>
        <w:t>Išlaidos = a x 2 x d x k,</w:t>
      </w:r>
    </w:p>
    <w:p w14:paraId="06D91C1F" w14:textId="77777777" w:rsidR="00DF4257" w:rsidRPr="005E6D85" w:rsidRDefault="00DF4257" w:rsidP="005E6D85">
      <w:pPr>
        <w:pStyle w:val="Sraopastraipa"/>
        <w:tabs>
          <w:tab w:val="left" w:pos="851"/>
          <w:tab w:val="left" w:pos="993"/>
        </w:tabs>
        <w:spacing w:after="0" w:line="240" w:lineRule="auto"/>
        <w:ind w:left="567"/>
        <w:jc w:val="both"/>
        <w:rPr>
          <w:rFonts w:ascii="Times New Roman" w:hAnsi="Times New Roman"/>
          <w:i/>
          <w:iCs/>
          <w:sz w:val="20"/>
          <w:szCs w:val="20"/>
        </w:rPr>
      </w:pPr>
      <w:r w:rsidRPr="005E6D85">
        <w:rPr>
          <w:rFonts w:ascii="Times New Roman" w:hAnsi="Times New Roman"/>
          <w:bCs/>
          <w:i/>
          <w:iCs/>
          <w:sz w:val="20"/>
          <w:szCs w:val="20"/>
        </w:rPr>
        <w:t>kur:</w:t>
      </w:r>
    </w:p>
    <w:p w14:paraId="5218748D" w14:textId="77777777" w:rsidR="00DF4257" w:rsidRPr="005E6D85" w:rsidRDefault="00DF4257" w:rsidP="005E6D85">
      <w:pPr>
        <w:pStyle w:val="Sraopastraipa"/>
        <w:tabs>
          <w:tab w:val="left" w:pos="851"/>
          <w:tab w:val="left" w:pos="993"/>
        </w:tabs>
        <w:spacing w:after="0" w:line="240" w:lineRule="auto"/>
        <w:ind w:left="567"/>
        <w:jc w:val="both"/>
        <w:rPr>
          <w:rFonts w:ascii="Times New Roman" w:hAnsi="Times New Roman"/>
          <w:i/>
          <w:iCs/>
          <w:sz w:val="20"/>
          <w:szCs w:val="20"/>
        </w:rPr>
      </w:pPr>
      <w:r w:rsidRPr="005E6D85">
        <w:rPr>
          <w:rFonts w:ascii="Times New Roman" w:hAnsi="Times New Roman"/>
          <w:bCs/>
          <w:i/>
          <w:iCs/>
          <w:sz w:val="20"/>
          <w:szCs w:val="20"/>
        </w:rPr>
        <w:t>a – trumpiausias atstumas nuo gyvenamosios vietos iki darbo vietos (kilometrais su vienu ženklu po kablelio);</w:t>
      </w:r>
    </w:p>
    <w:p w14:paraId="0F3C3445" w14:textId="77777777" w:rsidR="00DF4257" w:rsidRPr="005E6D85" w:rsidRDefault="00DF4257" w:rsidP="005E6D85">
      <w:pPr>
        <w:pStyle w:val="Sraopastraipa"/>
        <w:tabs>
          <w:tab w:val="left" w:pos="851"/>
          <w:tab w:val="left" w:pos="993"/>
        </w:tabs>
        <w:spacing w:after="0" w:line="240" w:lineRule="auto"/>
        <w:ind w:left="567"/>
        <w:jc w:val="both"/>
        <w:rPr>
          <w:rFonts w:ascii="Times New Roman" w:hAnsi="Times New Roman"/>
          <w:i/>
          <w:iCs/>
          <w:sz w:val="20"/>
          <w:szCs w:val="20"/>
        </w:rPr>
      </w:pPr>
      <w:r w:rsidRPr="005E6D85">
        <w:rPr>
          <w:rFonts w:ascii="Times New Roman" w:hAnsi="Times New Roman"/>
          <w:bCs/>
          <w:i/>
          <w:iCs/>
          <w:sz w:val="20"/>
          <w:szCs w:val="20"/>
        </w:rPr>
        <w:t>d – asmens važiuotų į darbą dienų skaičius per mėnesį</w:t>
      </w:r>
    </w:p>
    <w:p w14:paraId="13ADF5E3" w14:textId="77777777" w:rsidR="00DF4257" w:rsidRPr="005E6D85" w:rsidRDefault="00DF4257" w:rsidP="005E6D85">
      <w:pPr>
        <w:pStyle w:val="Sraopastraipa"/>
        <w:tabs>
          <w:tab w:val="left" w:pos="851"/>
          <w:tab w:val="left" w:pos="993"/>
        </w:tabs>
        <w:spacing w:after="0" w:line="240" w:lineRule="auto"/>
        <w:ind w:left="567"/>
        <w:jc w:val="both"/>
        <w:rPr>
          <w:rFonts w:ascii="Times New Roman" w:hAnsi="Times New Roman"/>
          <w:i/>
          <w:iCs/>
          <w:sz w:val="20"/>
          <w:szCs w:val="20"/>
        </w:rPr>
      </w:pPr>
      <w:r w:rsidRPr="005E6D85">
        <w:rPr>
          <w:rFonts w:ascii="Times New Roman" w:hAnsi="Times New Roman"/>
          <w:bCs/>
          <w:i/>
          <w:iCs/>
          <w:sz w:val="20"/>
          <w:szCs w:val="20"/>
        </w:rPr>
        <w:t>k – sudeginto automobilio kuro sąnaudų norma.</w:t>
      </w:r>
    </w:p>
    <w:p w14:paraId="13BECF7F" w14:textId="6E1C4FA3" w:rsidR="00DF4257" w:rsidRPr="00DB348D" w:rsidRDefault="00DF4257">
      <w:pPr>
        <w:pStyle w:val="Sraopastraipa"/>
        <w:numPr>
          <w:ilvl w:val="0"/>
          <w:numId w:val="98"/>
        </w:numPr>
        <w:tabs>
          <w:tab w:val="left" w:pos="851"/>
          <w:tab w:val="left" w:pos="993"/>
        </w:tabs>
        <w:suppressAutoHyphens/>
        <w:spacing w:after="0" w:line="240" w:lineRule="auto"/>
        <w:ind w:left="0" w:firstLine="567"/>
        <w:jc w:val="both"/>
        <w:rPr>
          <w:rFonts w:ascii="Times New Roman" w:hAnsi="Times New Roman"/>
          <w:color w:val="FF0000"/>
          <w:sz w:val="23"/>
          <w:szCs w:val="23"/>
        </w:rPr>
      </w:pPr>
      <w:r w:rsidRPr="00DB348D">
        <w:rPr>
          <w:rFonts w:ascii="Times New Roman" w:hAnsi="Times New Roman"/>
          <w:bCs/>
          <w:sz w:val="23"/>
          <w:szCs w:val="23"/>
        </w:rPr>
        <w:t>2022 kovo mėnesį pradėtas kelionės išlaidų kompensavimas įstaigos darbuotojams, pagal keliamus kriterijus. 2 lentelėje stebimas darbuotojų skaičiaus pasiskirstymas ir papildomos išlaidos tenkančios įstaigai, įdiegus šią tvarką.</w:t>
      </w:r>
      <w:r w:rsidR="005E6D85" w:rsidRPr="00DB348D">
        <w:rPr>
          <w:rFonts w:ascii="Times New Roman" w:hAnsi="Times New Roman"/>
          <w:bCs/>
          <w:sz w:val="23"/>
          <w:szCs w:val="23"/>
        </w:rPr>
        <w:t xml:space="preserve"> </w:t>
      </w:r>
    </w:p>
    <w:p w14:paraId="1A2B004C" w14:textId="77777777" w:rsidR="00DF4257" w:rsidRPr="00DF4257" w:rsidRDefault="00DF4257" w:rsidP="00DF4257">
      <w:pPr>
        <w:pStyle w:val="Sraopastraipa"/>
        <w:tabs>
          <w:tab w:val="left" w:pos="851"/>
          <w:tab w:val="left" w:pos="993"/>
        </w:tabs>
        <w:spacing w:after="0" w:line="240" w:lineRule="auto"/>
        <w:ind w:left="0"/>
        <w:jc w:val="both"/>
        <w:rPr>
          <w:rFonts w:ascii="Times New Roman" w:hAnsi="Times New Roman"/>
          <w:sz w:val="23"/>
          <w:szCs w:val="23"/>
        </w:rPr>
      </w:pPr>
      <w:r w:rsidRPr="00DF4257">
        <w:rPr>
          <w:rFonts w:ascii="Times New Roman" w:hAnsi="Times New Roman"/>
          <w:bCs/>
          <w:sz w:val="23"/>
          <w:szCs w:val="23"/>
        </w:rPr>
        <w:t xml:space="preserve"> </w:t>
      </w:r>
    </w:p>
    <w:p w14:paraId="7EB7302F" w14:textId="77777777" w:rsidR="00DF4257" w:rsidRPr="00DB348D" w:rsidRDefault="00DF4257" w:rsidP="00DF4257">
      <w:pPr>
        <w:pStyle w:val="Sraopastraipa"/>
        <w:tabs>
          <w:tab w:val="left" w:pos="851"/>
          <w:tab w:val="left" w:pos="993"/>
        </w:tabs>
        <w:spacing w:after="0" w:line="240" w:lineRule="auto"/>
        <w:ind w:left="0"/>
        <w:jc w:val="right"/>
        <w:rPr>
          <w:rFonts w:ascii="Times New Roman" w:hAnsi="Times New Roman"/>
          <w:color w:val="FF0000"/>
        </w:rPr>
      </w:pPr>
      <w:r w:rsidRPr="00E77152">
        <w:rPr>
          <w:rFonts w:ascii="Times New Roman" w:hAnsi="Times New Roman"/>
          <w:b/>
          <w:bCs/>
        </w:rPr>
        <w:t xml:space="preserve">2 lentelė. Kuro kompensavimo išlaidų </w:t>
      </w:r>
      <w:r w:rsidRPr="00DB348D">
        <w:rPr>
          <w:rFonts w:ascii="Times New Roman" w:hAnsi="Times New Roman"/>
          <w:b/>
          <w:bCs/>
        </w:rPr>
        <w:t>pasiskirstymas (2022 m.)</w:t>
      </w:r>
    </w:p>
    <w:tbl>
      <w:tblPr>
        <w:tblW w:w="9638" w:type="dxa"/>
        <w:tblInd w:w="55" w:type="dxa"/>
        <w:tblLayout w:type="fixed"/>
        <w:tblCellMar>
          <w:top w:w="55" w:type="dxa"/>
          <w:left w:w="55" w:type="dxa"/>
          <w:bottom w:w="55" w:type="dxa"/>
          <w:right w:w="55" w:type="dxa"/>
        </w:tblCellMar>
        <w:tblLook w:val="04A0" w:firstRow="1" w:lastRow="0" w:firstColumn="1" w:lastColumn="0" w:noHBand="0" w:noVBand="1"/>
      </w:tblPr>
      <w:tblGrid>
        <w:gridCol w:w="3212"/>
        <w:gridCol w:w="3213"/>
        <w:gridCol w:w="3213"/>
      </w:tblGrid>
      <w:tr w:rsidR="00DF4257" w:rsidRPr="00E77152" w14:paraId="56984029" w14:textId="77777777" w:rsidTr="00F8454D">
        <w:tc>
          <w:tcPr>
            <w:tcW w:w="3212" w:type="dxa"/>
            <w:tcBorders>
              <w:top w:val="single" w:sz="2" w:space="0" w:color="000000"/>
              <w:left w:val="single" w:sz="2" w:space="0" w:color="000000"/>
              <w:bottom w:val="single" w:sz="2" w:space="0" w:color="000000"/>
            </w:tcBorders>
            <w:shd w:val="clear" w:color="auto" w:fill="CCCCCC"/>
          </w:tcPr>
          <w:p w14:paraId="54C06D57" w14:textId="77777777" w:rsidR="00DF4257" w:rsidRPr="00DB348D" w:rsidRDefault="00DF4257" w:rsidP="00DF4257">
            <w:pPr>
              <w:pStyle w:val="Lentelsturinys"/>
              <w:widowControl w:val="0"/>
              <w:spacing w:after="0"/>
              <w:jc w:val="both"/>
              <w:rPr>
                <w:b/>
                <w:bCs/>
                <w:sz w:val="21"/>
                <w:szCs w:val="21"/>
              </w:rPr>
            </w:pPr>
            <w:r w:rsidRPr="00DB348D">
              <w:rPr>
                <w:b/>
                <w:bCs/>
                <w:sz w:val="21"/>
                <w:szCs w:val="21"/>
              </w:rPr>
              <w:t>Mėnuo</w:t>
            </w:r>
          </w:p>
        </w:tc>
        <w:tc>
          <w:tcPr>
            <w:tcW w:w="3213" w:type="dxa"/>
            <w:tcBorders>
              <w:top w:val="single" w:sz="2" w:space="0" w:color="000000"/>
              <w:left w:val="single" w:sz="2" w:space="0" w:color="000000"/>
              <w:bottom w:val="single" w:sz="2" w:space="0" w:color="000000"/>
            </w:tcBorders>
            <w:shd w:val="clear" w:color="auto" w:fill="CCCCCC"/>
          </w:tcPr>
          <w:p w14:paraId="752F7C97" w14:textId="77777777" w:rsidR="00DF4257" w:rsidRPr="00DB348D" w:rsidRDefault="00DF4257" w:rsidP="00DF4257">
            <w:pPr>
              <w:pStyle w:val="Lentelsturinys"/>
              <w:widowControl w:val="0"/>
              <w:spacing w:after="0"/>
              <w:jc w:val="both"/>
              <w:rPr>
                <w:b/>
                <w:bCs/>
                <w:sz w:val="21"/>
                <w:szCs w:val="21"/>
              </w:rPr>
            </w:pPr>
            <w:r w:rsidRPr="00DB348D">
              <w:rPr>
                <w:b/>
                <w:bCs/>
                <w:sz w:val="21"/>
                <w:szCs w:val="21"/>
              </w:rPr>
              <w:t>Darbuotojų skaičius</w:t>
            </w:r>
          </w:p>
        </w:tc>
        <w:tc>
          <w:tcPr>
            <w:tcW w:w="3213" w:type="dxa"/>
            <w:tcBorders>
              <w:top w:val="single" w:sz="2" w:space="0" w:color="000000"/>
              <w:left w:val="single" w:sz="2" w:space="0" w:color="000000"/>
              <w:bottom w:val="single" w:sz="2" w:space="0" w:color="000000"/>
              <w:right w:val="single" w:sz="2" w:space="0" w:color="000000"/>
            </w:tcBorders>
            <w:shd w:val="clear" w:color="auto" w:fill="CCCCCC"/>
          </w:tcPr>
          <w:p w14:paraId="39CBB2D4" w14:textId="77777777" w:rsidR="00DF4257" w:rsidRPr="00E77152" w:rsidRDefault="00DF4257" w:rsidP="00DF4257">
            <w:pPr>
              <w:pStyle w:val="Lentelsturinys"/>
              <w:widowControl w:val="0"/>
              <w:spacing w:after="0"/>
              <w:jc w:val="both"/>
              <w:rPr>
                <w:b/>
                <w:bCs/>
                <w:sz w:val="21"/>
                <w:szCs w:val="21"/>
              </w:rPr>
            </w:pPr>
            <w:r w:rsidRPr="00DB348D">
              <w:rPr>
                <w:b/>
                <w:bCs/>
                <w:sz w:val="21"/>
                <w:szCs w:val="21"/>
              </w:rPr>
              <w:t>Išlaidos, Eur</w:t>
            </w:r>
          </w:p>
        </w:tc>
      </w:tr>
      <w:tr w:rsidR="00DF4257" w:rsidRPr="00E77152" w14:paraId="27F64FB0" w14:textId="77777777" w:rsidTr="00F8454D">
        <w:tc>
          <w:tcPr>
            <w:tcW w:w="3212" w:type="dxa"/>
            <w:tcBorders>
              <w:left w:val="single" w:sz="2" w:space="0" w:color="000000"/>
              <w:bottom w:val="single" w:sz="2" w:space="0" w:color="000000"/>
            </w:tcBorders>
          </w:tcPr>
          <w:p w14:paraId="29E25A3C" w14:textId="77777777" w:rsidR="00DF4257" w:rsidRPr="00E77152" w:rsidRDefault="00DF4257" w:rsidP="00DF4257">
            <w:pPr>
              <w:pStyle w:val="Lentelsturinys"/>
              <w:widowControl w:val="0"/>
              <w:spacing w:after="0"/>
              <w:jc w:val="both"/>
              <w:rPr>
                <w:sz w:val="21"/>
                <w:szCs w:val="21"/>
              </w:rPr>
            </w:pPr>
            <w:r w:rsidRPr="00E77152">
              <w:rPr>
                <w:sz w:val="21"/>
                <w:szCs w:val="21"/>
              </w:rPr>
              <w:t>Kovas</w:t>
            </w:r>
          </w:p>
        </w:tc>
        <w:tc>
          <w:tcPr>
            <w:tcW w:w="3213" w:type="dxa"/>
            <w:tcBorders>
              <w:left w:val="single" w:sz="2" w:space="0" w:color="000000"/>
              <w:bottom w:val="single" w:sz="2" w:space="0" w:color="000000"/>
            </w:tcBorders>
          </w:tcPr>
          <w:p w14:paraId="6BAC7481" w14:textId="77777777" w:rsidR="00DF4257" w:rsidRPr="00E77152" w:rsidRDefault="00DF4257" w:rsidP="00DF4257">
            <w:pPr>
              <w:pStyle w:val="Lentelsturinys"/>
              <w:widowControl w:val="0"/>
              <w:spacing w:after="0"/>
              <w:jc w:val="both"/>
              <w:rPr>
                <w:sz w:val="21"/>
                <w:szCs w:val="21"/>
              </w:rPr>
            </w:pPr>
            <w:r w:rsidRPr="00E77152">
              <w:rPr>
                <w:sz w:val="21"/>
                <w:szCs w:val="21"/>
              </w:rPr>
              <w:t>43</w:t>
            </w:r>
          </w:p>
        </w:tc>
        <w:tc>
          <w:tcPr>
            <w:tcW w:w="3213" w:type="dxa"/>
            <w:tcBorders>
              <w:left w:val="single" w:sz="2" w:space="0" w:color="000000"/>
              <w:bottom w:val="single" w:sz="2" w:space="0" w:color="000000"/>
              <w:right w:val="single" w:sz="2" w:space="0" w:color="000000"/>
            </w:tcBorders>
          </w:tcPr>
          <w:p w14:paraId="51FE685B" w14:textId="77777777" w:rsidR="00DF4257" w:rsidRPr="00E77152" w:rsidRDefault="00DF4257" w:rsidP="00DF4257">
            <w:pPr>
              <w:widowControl w:val="0"/>
              <w:jc w:val="both"/>
              <w:rPr>
                <w:sz w:val="21"/>
                <w:szCs w:val="21"/>
              </w:rPr>
            </w:pPr>
            <w:r w:rsidRPr="00E77152">
              <w:rPr>
                <w:color w:val="000000"/>
                <w:sz w:val="21"/>
                <w:szCs w:val="21"/>
              </w:rPr>
              <w:t>1 487,82</w:t>
            </w:r>
          </w:p>
        </w:tc>
      </w:tr>
      <w:tr w:rsidR="00DF4257" w:rsidRPr="00E77152" w14:paraId="30543D9C" w14:textId="77777777" w:rsidTr="00F8454D">
        <w:tc>
          <w:tcPr>
            <w:tcW w:w="3212" w:type="dxa"/>
            <w:tcBorders>
              <w:left w:val="single" w:sz="2" w:space="0" w:color="000000"/>
              <w:bottom w:val="single" w:sz="2" w:space="0" w:color="000000"/>
            </w:tcBorders>
          </w:tcPr>
          <w:p w14:paraId="2F5BEA9B" w14:textId="77777777" w:rsidR="00DF4257" w:rsidRPr="00E77152" w:rsidRDefault="00DF4257" w:rsidP="00DF4257">
            <w:pPr>
              <w:pStyle w:val="Lentelsturinys"/>
              <w:widowControl w:val="0"/>
              <w:spacing w:after="0"/>
              <w:jc w:val="both"/>
              <w:rPr>
                <w:sz w:val="21"/>
                <w:szCs w:val="21"/>
              </w:rPr>
            </w:pPr>
            <w:r w:rsidRPr="00E77152">
              <w:rPr>
                <w:sz w:val="21"/>
                <w:szCs w:val="21"/>
              </w:rPr>
              <w:t>Balandis</w:t>
            </w:r>
          </w:p>
        </w:tc>
        <w:tc>
          <w:tcPr>
            <w:tcW w:w="3213" w:type="dxa"/>
            <w:tcBorders>
              <w:left w:val="single" w:sz="2" w:space="0" w:color="000000"/>
              <w:bottom w:val="single" w:sz="2" w:space="0" w:color="000000"/>
            </w:tcBorders>
          </w:tcPr>
          <w:p w14:paraId="744403B6" w14:textId="77777777" w:rsidR="00DF4257" w:rsidRPr="00E77152" w:rsidRDefault="00DF4257" w:rsidP="00DF4257">
            <w:pPr>
              <w:pStyle w:val="Lentelsturinys"/>
              <w:widowControl w:val="0"/>
              <w:spacing w:after="0"/>
              <w:jc w:val="both"/>
              <w:rPr>
                <w:sz w:val="21"/>
                <w:szCs w:val="21"/>
              </w:rPr>
            </w:pPr>
            <w:r w:rsidRPr="00E77152">
              <w:rPr>
                <w:sz w:val="21"/>
                <w:szCs w:val="21"/>
              </w:rPr>
              <w:t>61</w:t>
            </w:r>
          </w:p>
        </w:tc>
        <w:tc>
          <w:tcPr>
            <w:tcW w:w="3213" w:type="dxa"/>
            <w:tcBorders>
              <w:left w:val="single" w:sz="2" w:space="0" w:color="000000"/>
              <w:bottom w:val="single" w:sz="2" w:space="0" w:color="000000"/>
              <w:right w:val="single" w:sz="2" w:space="0" w:color="000000"/>
            </w:tcBorders>
          </w:tcPr>
          <w:p w14:paraId="704F614A" w14:textId="77777777" w:rsidR="00DF4257" w:rsidRPr="00E77152" w:rsidRDefault="00DF4257" w:rsidP="00DF4257">
            <w:pPr>
              <w:widowControl w:val="0"/>
              <w:jc w:val="both"/>
              <w:rPr>
                <w:sz w:val="21"/>
                <w:szCs w:val="21"/>
              </w:rPr>
            </w:pPr>
            <w:r w:rsidRPr="00E77152">
              <w:rPr>
                <w:color w:val="000000"/>
                <w:sz w:val="21"/>
                <w:szCs w:val="21"/>
              </w:rPr>
              <w:t>5 080,91</w:t>
            </w:r>
          </w:p>
        </w:tc>
      </w:tr>
      <w:tr w:rsidR="00DF4257" w:rsidRPr="00E77152" w14:paraId="5F91BC3C" w14:textId="77777777" w:rsidTr="00F8454D">
        <w:tc>
          <w:tcPr>
            <w:tcW w:w="3212" w:type="dxa"/>
            <w:tcBorders>
              <w:left w:val="single" w:sz="2" w:space="0" w:color="000000"/>
              <w:bottom w:val="single" w:sz="2" w:space="0" w:color="000000"/>
            </w:tcBorders>
          </w:tcPr>
          <w:p w14:paraId="2ACC488A" w14:textId="77777777" w:rsidR="00DF4257" w:rsidRPr="00E77152" w:rsidRDefault="00DF4257" w:rsidP="00DF4257">
            <w:pPr>
              <w:pStyle w:val="Lentelsturinys"/>
              <w:widowControl w:val="0"/>
              <w:spacing w:after="0"/>
              <w:jc w:val="both"/>
              <w:rPr>
                <w:sz w:val="21"/>
                <w:szCs w:val="21"/>
              </w:rPr>
            </w:pPr>
            <w:r w:rsidRPr="00E77152">
              <w:rPr>
                <w:sz w:val="21"/>
                <w:szCs w:val="21"/>
              </w:rPr>
              <w:t>Gegužė</w:t>
            </w:r>
          </w:p>
        </w:tc>
        <w:tc>
          <w:tcPr>
            <w:tcW w:w="3213" w:type="dxa"/>
            <w:tcBorders>
              <w:left w:val="single" w:sz="2" w:space="0" w:color="000000"/>
              <w:bottom w:val="single" w:sz="2" w:space="0" w:color="000000"/>
            </w:tcBorders>
          </w:tcPr>
          <w:p w14:paraId="7A0798D1" w14:textId="77777777" w:rsidR="00DF4257" w:rsidRPr="00E77152" w:rsidRDefault="00DF4257" w:rsidP="00DF4257">
            <w:pPr>
              <w:pStyle w:val="Lentelsturinys"/>
              <w:widowControl w:val="0"/>
              <w:spacing w:after="0"/>
              <w:jc w:val="both"/>
              <w:rPr>
                <w:sz w:val="21"/>
                <w:szCs w:val="21"/>
              </w:rPr>
            </w:pPr>
            <w:r w:rsidRPr="00E77152">
              <w:rPr>
                <w:sz w:val="21"/>
                <w:szCs w:val="21"/>
              </w:rPr>
              <w:t>68</w:t>
            </w:r>
          </w:p>
        </w:tc>
        <w:tc>
          <w:tcPr>
            <w:tcW w:w="3213" w:type="dxa"/>
            <w:tcBorders>
              <w:left w:val="single" w:sz="2" w:space="0" w:color="000000"/>
              <w:bottom w:val="single" w:sz="2" w:space="0" w:color="000000"/>
              <w:right w:val="single" w:sz="2" w:space="0" w:color="000000"/>
            </w:tcBorders>
          </w:tcPr>
          <w:p w14:paraId="107E7D18" w14:textId="77777777" w:rsidR="00DF4257" w:rsidRPr="00E77152" w:rsidRDefault="00DF4257" w:rsidP="00DF4257">
            <w:pPr>
              <w:widowControl w:val="0"/>
              <w:jc w:val="both"/>
              <w:rPr>
                <w:sz w:val="21"/>
                <w:szCs w:val="21"/>
              </w:rPr>
            </w:pPr>
            <w:r w:rsidRPr="00E77152">
              <w:rPr>
                <w:color w:val="000000"/>
                <w:sz w:val="21"/>
                <w:szCs w:val="21"/>
              </w:rPr>
              <w:t>8 726,58</w:t>
            </w:r>
          </w:p>
        </w:tc>
      </w:tr>
      <w:tr w:rsidR="00DF4257" w:rsidRPr="00E77152" w14:paraId="24824F14" w14:textId="77777777" w:rsidTr="00F8454D">
        <w:tc>
          <w:tcPr>
            <w:tcW w:w="3212" w:type="dxa"/>
            <w:tcBorders>
              <w:left w:val="single" w:sz="2" w:space="0" w:color="000000"/>
              <w:bottom w:val="single" w:sz="2" w:space="0" w:color="000000"/>
            </w:tcBorders>
          </w:tcPr>
          <w:p w14:paraId="74EF44AD" w14:textId="77777777" w:rsidR="00DF4257" w:rsidRPr="00E77152" w:rsidRDefault="00DF4257" w:rsidP="00DF4257">
            <w:pPr>
              <w:pStyle w:val="Lentelsturinys"/>
              <w:widowControl w:val="0"/>
              <w:spacing w:after="0"/>
              <w:jc w:val="both"/>
              <w:rPr>
                <w:sz w:val="21"/>
                <w:szCs w:val="21"/>
              </w:rPr>
            </w:pPr>
            <w:r w:rsidRPr="00E77152">
              <w:rPr>
                <w:sz w:val="21"/>
                <w:szCs w:val="21"/>
              </w:rPr>
              <w:t>Birželis</w:t>
            </w:r>
          </w:p>
        </w:tc>
        <w:tc>
          <w:tcPr>
            <w:tcW w:w="3213" w:type="dxa"/>
            <w:tcBorders>
              <w:left w:val="single" w:sz="2" w:space="0" w:color="000000"/>
              <w:bottom w:val="single" w:sz="2" w:space="0" w:color="000000"/>
            </w:tcBorders>
          </w:tcPr>
          <w:p w14:paraId="1A2A9CDB" w14:textId="77777777" w:rsidR="00DF4257" w:rsidRPr="00E77152" w:rsidRDefault="00DF4257" w:rsidP="00DF4257">
            <w:pPr>
              <w:pStyle w:val="Lentelsturinys"/>
              <w:widowControl w:val="0"/>
              <w:spacing w:after="0"/>
              <w:jc w:val="both"/>
              <w:rPr>
                <w:sz w:val="21"/>
                <w:szCs w:val="21"/>
              </w:rPr>
            </w:pPr>
            <w:r w:rsidRPr="00E77152">
              <w:rPr>
                <w:sz w:val="21"/>
                <w:szCs w:val="21"/>
              </w:rPr>
              <w:t>71</w:t>
            </w:r>
          </w:p>
        </w:tc>
        <w:tc>
          <w:tcPr>
            <w:tcW w:w="3213" w:type="dxa"/>
            <w:tcBorders>
              <w:left w:val="single" w:sz="2" w:space="0" w:color="000000"/>
              <w:bottom w:val="single" w:sz="2" w:space="0" w:color="000000"/>
              <w:right w:val="single" w:sz="2" w:space="0" w:color="000000"/>
            </w:tcBorders>
          </w:tcPr>
          <w:p w14:paraId="6FD048B6" w14:textId="77777777" w:rsidR="00DF4257" w:rsidRPr="00E77152" w:rsidRDefault="00DF4257" w:rsidP="00DF4257">
            <w:pPr>
              <w:widowControl w:val="0"/>
              <w:jc w:val="both"/>
              <w:rPr>
                <w:sz w:val="21"/>
                <w:szCs w:val="21"/>
              </w:rPr>
            </w:pPr>
            <w:r w:rsidRPr="00E77152">
              <w:rPr>
                <w:color w:val="000000"/>
                <w:sz w:val="21"/>
                <w:szCs w:val="21"/>
              </w:rPr>
              <w:t>9 552,9</w:t>
            </w:r>
          </w:p>
        </w:tc>
      </w:tr>
      <w:tr w:rsidR="00DF4257" w:rsidRPr="00E77152" w14:paraId="470D2D2D" w14:textId="77777777" w:rsidTr="00F8454D">
        <w:tc>
          <w:tcPr>
            <w:tcW w:w="3212" w:type="dxa"/>
            <w:tcBorders>
              <w:left w:val="single" w:sz="2" w:space="0" w:color="000000"/>
              <w:bottom w:val="single" w:sz="2" w:space="0" w:color="000000"/>
            </w:tcBorders>
          </w:tcPr>
          <w:p w14:paraId="3620678A" w14:textId="77777777" w:rsidR="00DF4257" w:rsidRPr="00E77152" w:rsidRDefault="00DF4257" w:rsidP="00DF4257">
            <w:pPr>
              <w:pStyle w:val="Lentelsturinys"/>
              <w:widowControl w:val="0"/>
              <w:spacing w:after="0"/>
              <w:jc w:val="both"/>
              <w:rPr>
                <w:sz w:val="21"/>
                <w:szCs w:val="21"/>
              </w:rPr>
            </w:pPr>
            <w:r w:rsidRPr="00E77152">
              <w:rPr>
                <w:sz w:val="21"/>
                <w:szCs w:val="21"/>
              </w:rPr>
              <w:t>Liepa</w:t>
            </w:r>
          </w:p>
        </w:tc>
        <w:tc>
          <w:tcPr>
            <w:tcW w:w="3213" w:type="dxa"/>
            <w:tcBorders>
              <w:left w:val="single" w:sz="2" w:space="0" w:color="000000"/>
              <w:bottom w:val="single" w:sz="2" w:space="0" w:color="000000"/>
            </w:tcBorders>
          </w:tcPr>
          <w:p w14:paraId="1430F898" w14:textId="77777777" w:rsidR="00DF4257" w:rsidRPr="00E77152" w:rsidRDefault="00DF4257" w:rsidP="00DF4257">
            <w:pPr>
              <w:pStyle w:val="Lentelsturinys"/>
              <w:widowControl w:val="0"/>
              <w:spacing w:after="0"/>
              <w:jc w:val="both"/>
              <w:rPr>
                <w:sz w:val="21"/>
                <w:szCs w:val="21"/>
              </w:rPr>
            </w:pPr>
            <w:r w:rsidRPr="00E77152">
              <w:rPr>
                <w:sz w:val="21"/>
                <w:szCs w:val="21"/>
              </w:rPr>
              <w:t>71</w:t>
            </w:r>
          </w:p>
        </w:tc>
        <w:tc>
          <w:tcPr>
            <w:tcW w:w="3213" w:type="dxa"/>
            <w:tcBorders>
              <w:left w:val="single" w:sz="2" w:space="0" w:color="000000"/>
              <w:bottom w:val="single" w:sz="2" w:space="0" w:color="000000"/>
              <w:right w:val="single" w:sz="2" w:space="0" w:color="000000"/>
            </w:tcBorders>
          </w:tcPr>
          <w:p w14:paraId="35BDA26E" w14:textId="77777777" w:rsidR="00DF4257" w:rsidRPr="00E77152" w:rsidRDefault="00DF4257" w:rsidP="00DF4257">
            <w:pPr>
              <w:widowControl w:val="0"/>
              <w:jc w:val="both"/>
              <w:rPr>
                <w:sz w:val="21"/>
                <w:szCs w:val="21"/>
              </w:rPr>
            </w:pPr>
            <w:r w:rsidRPr="00E77152">
              <w:rPr>
                <w:color w:val="000000"/>
                <w:sz w:val="21"/>
                <w:szCs w:val="21"/>
              </w:rPr>
              <w:t>7 978,63</w:t>
            </w:r>
          </w:p>
        </w:tc>
      </w:tr>
    </w:tbl>
    <w:p w14:paraId="5F8B01AB" w14:textId="77777777" w:rsidR="00DF4257" w:rsidRPr="00DF4257" w:rsidRDefault="00DF4257" w:rsidP="00DF4257">
      <w:pPr>
        <w:pStyle w:val="Sraopastraipa"/>
        <w:tabs>
          <w:tab w:val="left" w:pos="851"/>
          <w:tab w:val="left" w:pos="993"/>
        </w:tabs>
        <w:spacing w:after="0" w:line="240" w:lineRule="auto"/>
        <w:ind w:left="0" w:firstLine="567"/>
        <w:jc w:val="both"/>
        <w:rPr>
          <w:rFonts w:ascii="Times New Roman" w:hAnsi="Times New Roman"/>
          <w:sz w:val="23"/>
          <w:szCs w:val="23"/>
        </w:rPr>
      </w:pPr>
    </w:p>
    <w:p w14:paraId="40ED4053" w14:textId="37B7D04E" w:rsidR="00DB348D" w:rsidRPr="00DF4257" w:rsidRDefault="00DF4257" w:rsidP="00DB348D">
      <w:pPr>
        <w:pStyle w:val="Sraopastraipa"/>
        <w:tabs>
          <w:tab w:val="left" w:pos="851"/>
          <w:tab w:val="left" w:pos="993"/>
        </w:tabs>
        <w:spacing w:after="0" w:line="240" w:lineRule="auto"/>
        <w:ind w:left="0" w:firstLine="567"/>
        <w:jc w:val="both"/>
        <w:rPr>
          <w:rFonts w:ascii="Times New Roman" w:hAnsi="Times New Roman"/>
          <w:sz w:val="23"/>
          <w:szCs w:val="23"/>
        </w:rPr>
      </w:pPr>
      <w:r w:rsidRPr="00DB348D">
        <w:rPr>
          <w:rFonts w:ascii="Times New Roman" w:hAnsi="Times New Roman"/>
          <w:bCs/>
          <w:sz w:val="23"/>
          <w:szCs w:val="23"/>
        </w:rPr>
        <w:t>19. Patvirtinus kelionės išlaidų kompensavimo tvarką, įstaiga stebi didėjančias išlaidas ir papildomų pinigų poreikį, norint pritraukti trūkstamų sveikatos priežiūros specialistų ir išlaikyti esamus, numatoma, kad kas mėnesį vidutiniškai išlaidos išaugs iki 10 000 Eur.</w:t>
      </w:r>
      <w:r w:rsidR="00DB348D" w:rsidRPr="00DB348D">
        <w:rPr>
          <w:rFonts w:ascii="Times New Roman" w:hAnsi="Times New Roman"/>
          <w:bCs/>
          <w:sz w:val="23"/>
          <w:szCs w:val="23"/>
        </w:rPr>
        <w:t xml:space="preserve"> </w:t>
      </w:r>
      <w:r w:rsidR="00DB348D" w:rsidRPr="00DB348D">
        <w:rPr>
          <w:rFonts w:ascii="Times New Roman" w:hAnsi="Times New Roman"/>
          <w:b/>
          <w:bCs/>
          <w:sz w:val="23"/>
          <w:szCs w:val="23"/>
        </w:rPr>
        <w:t xml:space="preserve">2023 m. </w:t>
      </w:r>
      <w:r w:rsidR="00DB348D">
        <w:rPr>
          <w:rFonts w:ascii="Times New Roman" w:hAnsi="Times New Roman"/>
          <w:b/>
          <w:bCs/>
          <w:sz w:val="23"/>
          <w:szCs w:val="23"/>
        </w:rPr>
        <w:t xml:space="preserve">finansuojant šią programą </w:t>
      </w:r>
      <w:r w:rsidR="00DB348D" w:rsidRPr="00DB348D">
        <w:rPr>
          <w:rFonts w:ascii="Times New Roman" w:hAnsi="Times New Roman"/>
          <w:b/>
          <w:bCs/>
          <w:sz w:val="23"/>
          <w:szCs w:val="23"/>
        </w:rPr>
        <w:t>VŠĮ Kėdainių ligonin</w:t>
      </w:r>
      <w:r w:rsidR="00DB348D">
        <w:rPr>
          <w:rFonts w:ascii="Times New Roman" w:hAnsi="Times New Roman"/>
          <w:b/>
          <w:bCs/>
          <w:sz w:val="23"/>
          <w:szCs w:val="23"/>
        </w:rPr>
        <w:t xml:space="preserve">ės 87 darbuotojams vidutiniškai per mėnesį panaudojo 6 088 Eur. </w:t>
      </w:r>
    </w:p>
    <w:p w14:paraId="72CBF3A8" w14:textId="68C98665" w:rsidR="00DF4257" w:rsidRPr="00DF4257" w:rsidRDefault="00DF4257" w:rsidP="00DF4257">
      <w:pPr>
        <w:pStyle w:val="Sraopastraipa"/>
        <w:tabs>
          <w:tab w:val="left" w:pos="851"/>
          <w:tab w:val="left" w:pos="993"/>
        </w:tabs>
        <w:spacing w:after="0" w:line="240" w:lineRule="auto"/>
        <w:ind w:left="0" w:firstLine="567"/>
        <w:jc w:val="both"/>
        <w:rPr>
          <w:rFonts w:ascii="Times New Roman" w:hAnsi="Times New Roman"/>
          <w:sz w:val="23"/>
          <w:szCs w:val="23"/>
        </w:rPr>
      </w:pPr>
    </w:p>
    <w:p w14:paraId="154F5B83" w14:textId="77777777" w:rsidR="00DF4257" w:rsidRPr="00DF4257" w:rsidRDefault="00DF4257" w:rsidP="00DF4257">
      <w:pPr>
        <w:pStyle w:val="Sraopastraipa"/>
        <w:tabs>
          <w:tab w:val="left" w:pos="851"/>
          <w:tab w:val="left" w:pos="993"/>
        </w:tabs>
        <w:spacing w:after="0" w:line="240" w:lineRule="auto"/>
        <w:ind w:left="0"/>
        <w:jc w:val="both"/>
        <w:rPr>
          <w:rFonts w:ascii="Times New Roman" w:hAnsi="Times New Roman"/>
          <w:sz w:val="23"/>
          <w:szCs w:val="23"/>
        </w:rPr>
      </w:pPr>
    </w:p>
    <w:p w14:paraId="20765E39" w14:textId="77777777" w:rsidR="00DF4257" w:rsidRPr="00DF4257" w:rsidRDefault="00DF4257" w:rsidP="00DF4257">
      <w:pPr>
        <w:jc w:val="center"/>
        <w:rPr>
          <w:b/>
          <w:sz w:val="23"/>
          <w:szCs w:val="23"/>
        </w:rPr>
      </w:pPr>
      <w:r w:rsidRPr="00DF4257">
        <w:rPr>
          <w:b/>
          <w:sz w:val="23"/>
          <w:szCs w:val="23"/>
        </w:rPr>
        <w:t>VI SKYRIUS</w:t>
      </w:r>
    </w:p>
    <w:p w14:paraId="78097BEF" w14:textId="77777777" w:rsidR="00DF4257" w:rsidRPr="00DF4257" w:rsidRDefault="00DF4257" w:rsidP="00DF4257">
      <w:pPr>
        <w:contextualSpacing/>
        <w:jc w:val="center"/>
        <w:rPr>
          <w:b/>
          <w:sz w:val="23"/>
          <w:szCs w:val="23"/>
        </w:rPr>
      </w:pPr>
      <w:r w:rsidRPr="00DF4257">
        <w:rPr>
          <w:b/>
          <w:sz w:val="23"/>
          <w:szCs w:val="23"/>
        </w:rPr>
        <w:t>LĖŠŲ POREIKIS</w:t>
      </w:r>
    </w:p>
    <w:p w14:paraId="1EE467C1" w14:textId="77777777" w:rsidR="00DF4257" w:rsidRPr="00DF4257" w:rsidRDefault="00DF4257" w:rsidP="00DF4257">
      <w:pPr>
        <w:rPr>
          <w:b/>
          <w:sz w:val="23"/>
          <w:szCs w:val="23"/>
        </w:rPr>
      </w:pPr>
    </w:p>
    <w:p w14:paraId="3B6D0831" w14:textId="3CB48894" w:rsidR="00DF4257" w:rsidRPr="00DB348D" w:rsidRDefault="00DF4257" w:rsidP="00DF4257">
      <w:pPr>
        <w:tabs>
          <w:tab w:val="left" w:pos="993"/>
          <w:tab w:val="left" w:pos="1276"/>
        </w:tabs>
        <w:ind w:firstLine="567"/>
        <w:jc w:val="both"/>
        <w:rPr>
          <w:sz w:val="23"/>
          <w:szCs w:val="23"/>
        </w:rPr>
      </w:pPr>
      <w:r w:rsidRPr="00DF4257">
        <w:rPr>
          <w:rFonts w:eastAsia="SimSun"/>
          <w:sz w:val="23"/>
          <w:szCs w:val="23"/>
        </w:rPr>
        <w:t xml:space="preserve">20. </w:t>
      </w:r>
      <w:r w:rsidRPr="00DB348D">
        <w:rPr>
          <w:rFonts w:eastAsia="SimSun"/>
          <w:sz w:val="23"/>
          <w:szCs w:val="23"/>
        </w:rPr>
        <w:t>Sveikatos priežiūros specialistų skatinimo dirbti VŠĮ Kėdainių ligoninėje 2023–2026 m. programa įgyvendinti reikalingų lėšų poreikis –</w:t>
      </w:r>
      <w:r w:rsidR="005E6D85" w:rsidRPr="00DB348D">
        <w:rPr>
          <w:rFonts w:eastAsia="SimSun"/>
          <w:b/>
          <w:sz w:val="23"/>
          <w:szCs w:val="23"/>
        </w:rPr>
        <w:t xml:space="preserve">395 000 </w:t>
      </w:r>
      <w:r w:rsidRPr="00DB348D">
        <w:rPr>
          <w:rFonts w:eastAsia="SimSun"/>
          <w:b/>
          <w:sz w:val="23"/>
          <w:szCs w:val="23"/>
        </w:rPr>
        <w:t>Eur</w:t>
      </w:r>
      <w:r w:rsidRPr="00DB348D">
        <w:rPr>
          <w:rFonts w:eastAsia="SimSun"/>
          <w:sz w:val="23"/>
          <w:szCs w:val="23"/>
        </w:rPr>
        <w:t>:</w:t>
      </w:r>
    </w:p>
    <w:p w14:paraId="60E018AA" w14:textId="0D540EF0" w:rsidR="00DF4257" w:rsidRPr="00DB348D" w:rsidRDefault="00DF4257">
      <w:pPr>
        <w:numPr>
          <w:ilvl w:val="0"/>
          <w:numId w:val="97"/>
        </w:numPr>
        <w:tabs>
          <w:tab w:val="left" w:pos="993"/>
        </w:tabs>
        <w:suppressAutoHyphens/>
        <w:ind w:left="0" w:firstLine="567"/>
        <w:jc w:val="both"/>
        <w:rPr>
          <w:sz w:val="23"/>
          <w:szCs w:val="23"/>
        </w:rPr>
      </w:pPr>
      <w:r w:rsidRPr="00DB348D">
        <w:rPr>
          <w:rFonts w:eastAsia="SimSun"/>
          <w:sz w:val="23"/>
          <w:szCs w:val="23"/>
        </w:rPr>
        <w:t xml:space="preserve">2023 m. </w:t>
      </w:r>
      <w:r w:rsidR="005E6D85" w:rsidRPr="00DB348D">
        <w:rPr>
          <w:rFonts w:eastAsia="SimSun"/>
          <w:sz w:val="23"/>
          <w:szCs w:val="23"/>
          <w:lang w:eastAsia="ar-SA"/>
        </w:rPr>
        <w:t xml:space="preserve">– </w:t>
      </w:r>
      <w:r w:rsidRPr="00DB348D">
        <w:rPr>
          <w:rFonts w:eastAsia="SimSun"/>
          <w:sz w:val="23"/>
          <w:szCs w:val="23"/>
        </w:rPr>
        <w:t>70 000,00</w:t>
      </w:r>
    </w:p>
    <w:p w14:paraId="101F1BEF" w14:textId="5A3BE44D" w:rsidR="00DF4257" w:rsidRPr="00DB348D" w:rsidRDefault="00DF4257">
      <w:pPr>
        <w:numPr>
          <w:ilvl w:val="0"/>
          <w:numId w:val="97"/>
        </w:numPr>
        <w:tabs>
          <w:tab w:val="left" w:pos="993"/>
        </w:tabs>
        <w:suppressAutoHyphens/>
        <w:ind w:left="0" w:firstLine="567"/>
        <w:jc w:val="both"/>
        <w:rPr>
          <w:b/>
          <w:bCs/>
          <w:sz w:val="23"/>
          <w:szCs w:val="23"/>
          <w:u w:val="single"/>
        </w:rPr>
      </w:pPr>
      <w:r w:rsidRPr="00DB348D">
        <w:rPr>
          <w:rFonts w:eastAsia="SimSun"/>
          <w:b/>
          <w:bCs/>
          <w:sz w:val="23"/>
          <w:szCs w:val="23"/>
          <w:u w:val="single"/>
        </w:rPr>
        <w:t xml:space="preserve">2024 m. – </w:t>
      </w:r>
      <w:r w:rsidR="005E6D85" w:rsidRPr="00DB348D">
        <w:rPr>
          <w:rFonts w:eastAsia="SimSun"/>
          <w:b/>
          <w:bCs/>
          <w:sz w:val="23"/>
          <w:szCs w:val="23"/>
          <w:u w:val="single"/>
        </w:rPr>
        <w:t xml:space="preserve">85 </w:t>
      </w:r>
      <w:r w:rsidRPr="00DB348D">
        <w:rPr>
          <w:rFonts w:eastAsia="SimSun"/>
          <w:b/>
          <w:bCs/>
          <w:sz w:val="23"/>
          <w:szCs w:val="23"/>
          <w:u w:val="single"/>
        </w:rPr>
        <w:t>000,00</w:t>
      </w:r>
    </w:p>
    <w:p w14:paraId="147F6210" w14:textId="77777777" w:rsidR="00DF4257" w:rsidRPr="00DB348D" w:rsidRDefault="00DF4257">
      <w:pPr>
        <w:numPr>
          <w:ilvl w:val="0"/>
          <w:numId w:val="97"/>
        </w:numPr>
        <w:tabs>
          <w:tab w:val="left" w:pos="993"/>
        </w:tabs>
        <w:suppressAutoHyphens/>
        <w:ind w:left="0" w:firstLine="567"/>
        <w:jc w:val="both"/>
        <w:rPr>
          <w:sz w:val="23"/>
          <w:szCs w:val="23"/>
        </w:rPr>
      </w:pPr>
      <w:r w:rsidRPr="00DB348D">
        <w:rPr>
          <w:rFonts w:eastAsia="SimSun"/>
          <w:sz w:val="23"/>
          <w:szCs w:val="23"/>
          <w:lang w:eastAsia="ar-SA"/>
        </w:rPr>
        <w:t>2025 m. – 120 000,00</w:t>
      </w:r>
    </w:p>
    <w:p w14:paraId="75E1C92A" w14:textId="77777777" w:rsidR="00DF4257" w:rsidRPr="00DB348D" w:rsidRDefault="00DF4257">
      <w:pPr>
        <w:numPr>
          <w:ilvl w:val="0"/>
          <w:numId w:val="97"/>
        </w:numPr>
        <w:tabs>
          <w:tab w:val="left" w:pos="993"/>
        </w:tabs>
        <w:suppressAutoHyphens/>
        <w:ind w:left="0" w:firstLine="567"/>
        <w:jc w:val="both"/>
        <w:rPr>
          <w:sz w:val="23"/>
          <w:szCs w:val="23"/>
        </w:rPr>
      </w:pPr>
      <w:r w:rsidRPr="00DB348D">
        <w:rPr>
          <w:rFonts w:eastAsia="SimSun"/>
          <w:sz w:val="23"/>
          <w:szCs w:val="23"/>
          <w:lang w:eastAsia="ar-SA"/>
        </w:rPr>
        <w:t>2026 m. – 120 000,0</w:t>
      </w:r>
      <w:bookmarkStart w:id="129" w:name="_Hlk92449733"/>
      <w:bookmarkEnd w:id="129"/>
      <w:r w:rsidRPr="00DB348D">
        <w:rPr>
          <w:rFonts w:eastAsia="SimSun"/>
          <w:sz w:val="23"/>
          <w:szCs w:val="23"/>
          <w:lang w:eastAsia="ar-SA"/>
        </w:rPr>
        <w:t>0</w:t>
      </w:r>
    </w:p>
    <w:p w14:paraId="71EF49CA" w14:textId="77777777" w:rsidR="00DF4257" w:rsidRPr="00DB348D" w:rsidRDefault="00DF4257" w:rsidP="00DF4257">
      <w:pPr>
        <w:keepNext/>
        <w:jc w:val="center"/>
        <w:outlineLvl w:val="2"/>
        <w:rPr>
          <w:b/>
          <w:bCs/>
          <w:sz w:val="23"/>
          <w:szCs w:val="23"/>
        </w:rPr>
      </w:pPr>
      <w:r w:rsidRPr="00DB348D">
        <w:rPr>
          <w:b/>
          <w:bCs/>
          <w:sz w:val="23"/>
          <w:szCs w:val="23"/>
        </w:rPr>
        <w:t>VII SKYRIUS</w:t>
      </w:r>
    </w:p>
    <w:p w14:paraId="03EEBC34" w14:textId="77777777" w:rsidR="00DF4257" w:rsidRPr="00DB348D" w:rsidRDefault="00DF4257" w:rsidP="00DF4257">
      <w:pPr>
        <w:keepNext/>
        <w:jc w:val="center"/>
        <w:outlineLvl w:val="2"/>
        <w:rPr>
          <w:sz w:val="23"/>
          <w:szCs w:val="23"/>
        </w:rPr>
      </w:pPr>
      <w:r w:rsidRPr="00DB348D">
        <w:rPr>
          <w:b/>
          <w:bCs/>
          <w:sz w:val="23"/>
          <w:szCs w:val="23"/>
        </w:rPr>
        <w:t>VERTINIMO KRITERIJAI</w:t>
      </w:r>
    </w:p>
    <w:p w14:paraId="78B6C711" w14:textId="77777777" w:rsidR="00DF4257" w:rsidRPr="00DB348D" w:rsidRDefault="00DF4257" w:rsidP="00DF4257">
      <w:pPr>
        <w:rPr>
          <w:rFonts w:eastAsia="SimSun"/>
          <w:sz w:val="23"/>
          <w:szCs w:val="23"/>
        </w:rPr>
      </w:pPr>
    </w:p>
    <w:p w14:paraId="16FFCF83" w14:textId="2E39965A" w:rsidR="00DF4257" w:rsidRPr="00DB348D" w:rsidRDefault="00DF4257" w:rsidP="00DB348D">
      <w:pPr>
        <w:pStyle w:val="Sraopastraipa"/>
        <w:numPr>
          <w:ilvl w:val="0"/>
          <w:numId w:val="99"/>
        </w:numPr>
        <w:tabs>
          <w:tab w:val="left" w:pos="993"/>
          <w:tab w:val="left" w:pos="1276"/>
        </w:tabs>
        <w:suppressAutoHyphens/>
        <w:spacing w:after="0" w:line="240" w:lineRule="auto"/>
        <w:ind w:left="0" w:firstLine="567"/>
        <w:jc w:val="both"/>
        <w:rPr>
          <w:sz w:val="23"/>
          <w:szCs w:val="23"/>
          <w:shd w:val="clear" w:color="auto" w:fill="FFFF00"/>
        </w:rPr>
      </w:pPr>
      <w:r w:rsidRPr="00DB348D">
        <w:rPr>
          <w:rFonts w:ascii="Times New Roman" w:eastAsia="SimSun" w:hAnsi="Times New Roman"/>
          <w:sz w:val="23"/>
          <w:szCs w:val="23"/>
          <w:shd w:val="clear" w:color="auto" w:fill="FFFFFF" w:themeFill="background1"/>
        </w:rPr>
        <w:t>Programoje numatytomis priemonėmis pasinaudojusių sveikatos priežiūros specialistų</w:t>
      </w:r>
      <w:r w:rsidRPr="00DB348D">
        <w:rPr>
          <w:rFonts w:ascii="Times New Roman" w:eastAsia="SimSun" w:hAnsi="Times New Roman"/>
          <w:sz w:val="23"/>
          <w:szCs w:val="23"/>
          <w:shd w:val="clear" w:color="auto" w:fill="FFFF00"/>
        </w:rPr>
        <w:t xml:space="preserve"> </w:t>
      </w:r>
      <w:r w:rsidRPr="00DB348D">
        <w:rPr>
          <w:rFonts w:ascii="Times New Roman" w:eastAsia="SimSun" w:hAnsi="Times New Roman"/>
          <w:sz w:val="23"/>
          <w:szCs w:val="23"/>
          <w:shd w:val="clear" w:color="auto" w:fill="FFFFFF" w:themeFill="background1"/>
        </w:rPr>
        <w:t xml:space="preserve">skaičius </w:t>
      </w:r>
      <w:r w:rsidR="005E6D85" w:rsidRPr="00DB348D">
        <w:rPr>
          <w:rFonts w:ascii="Times New Roman" w:eastAsia="SimSun" w:hAnsi="Times New Roman"/>
          <w:sz w:val="23"/>
          <w:szCs w:val="23"/>
          <w:lang w:eastAsia="ar-SA"/>
        </w:rPr>
        <w:t xml:space="preserve">– </w:t>
      </w:r>
      <w:r w:rsidRPr="00DB348D">
        <w:rPr>
          <w:rFonts w:ascii="Times New Roman" w:eastAsia="SimSun" w:hAnsi="Times New Roman"/>
          <w:sz w:val="23"/>
          <w:szCs w:val="23"/>
          <w:shd w:val="clear" w:color="auto" w:fill="FFFFFF" w:themeFill="background1"/>
        </w:rPr>
        <w:t>76.</w:t>
      </w:r>
    </w:p>
    <w:p w14:paraId="6EC8A3A3" w14:textId="126EBFD8" w:rsidR="00DF4257" w:rsidRPr="00DB348D" w:rsidRDefault="00DF4257" w:rsidP="00DB348D">
      <w:pPr>
        <w:numPr>
          <w:ilvl w:val="0"/>
          <w:numId w:val="99"/>
        </w:numPr>
        <w:tabs>
          <w:tab w:val="left" w:pos="993"/>
          <w:tab w:val="left" w:pos="1276"/>
        </w:tabs>
        <w:suppressAutoHyphens/>
        <w:ind w:left="0" w:firstLine="567"/>
        <w:jc w:val="both"/>
        <w:rPr>
          <w:sz w:val="23"/>
          <w:szCs w:val="23"/>
          <w:shd w:val="clear" w:color="auto" w:fill="FFFF00"/>
        </w:rPr>
      </w:pPr>
      <w:r w:rsidRPr="00DB348D">
        <w:rPr>
          <w:rFonts w:eastAsia="SimSun"/>
          <w:sz w:val="23"/>
          <w:szCs w:val="23"/>
          <w:shd w:val="clear" w:color="auto" w:fill="FFFFFF" w:themeFill="background1"/>
        </w:rPr>
        <w:t xml:space="preserve">Trūkstamos profesinės kvalifikacijos specialistų paieškos rezultatas </w:t>
      </w:r>
      <w:r w:rsidR="005E6D85" w:rsidRPr="00DB348D">
        <w:rPr>
          <w:rFonts w:eastAsia="SimSun"/>
          <w:sz w:val="23"/>
          <w:szCs w:val="23"/>
          <w:lang w:eastAsia="ar-SA"/>
        </w:rPr>
        <w:t xml:space="preserve">– </w:t>
      </w:r>
      <w:r w:rsidRPr="00DB348D">
        <w:rPr>
          <w:rFonts w:eastAsia="SimSun"/>
          <w:sz w:val="23"/>
          <w:szCs w:val="23"/>
          <w:shd w:val="clear" w:color="auto" w:fill="FFFFFF" w:themeFill="background1"/>
        </w:rPr>
        <w:t>1.</w:t>
      </w:r>
    </w:p>
    <w:p w14:paraId="223A9642" w14:textId="77777777" w:rsidR="00DF4257" w:rsidRPr="00DF4257" w:rsidRDefault="00DF4257" w:rsidP="00DB348D">
      <w:pPr>
        <w:widowControl w:val="0"/>
        <w:rPr>
          <w:sz w:val="23"/>
          <w:szCs w:val="23"/>
        </w:rPr>
      </w:pPr>
    </w:p>
    <w:p w14:paraId="5A21364A" w14:textId="77777777" w:rsidR="00DF4257" w:rsidRPr="00DF4257" w:rsidRDefault="00DF4257" w:rsidP="00DF4257">
      <w:pPr>
        <w:jc w:val="center"/>
        <w:rPr>
          <w:b/>
          <w:sz w:val="23"/>
          <w:szCs w:val="23"/>
        </w:rPr>
      </w:pPr>
      <w:r w:rsidRPr="00DF4257">
        <w:rPr>
          <w:b/>
          <w:sz w:val="23"/>
          <w:szCs w:val="23"/>
        </w:rPr>
        <w:t>VIII SKYRIUS</w:t>
      </w:r>
    </w:p>
    <w:p w14:paraId="472CA726" w14:textId="77777777" w:rsidR="00DF4257" w:rsidRPr="00DF4257" w:rsidRDefault="00DF4257" w:rsidP="00DF4257">
      <w:pPr>
        <w:jc w:val="center"/>
        <w:rPr>
          <w:b/>
          <w:sz w:val="23"/>
          <w:szCs w:val="23"/>
        </w:rPr>
      </w:pPr>
      <w:r w:rsidRPr="00DF4257">
        <w:rPr>
          <w:b/>
          <w:sz w:val="23"/>
          <w:szCs w:val="23"/>
        </w:rPr>
        <w:t>NUMATOMI PROGRAMOS REZULTATAI</w:t>
      </w:r>
    </w:p>
    <w:p w14:paraId="171536B9" w14:textId="77777777" w:rsidR="00DF4257" w:rsidRPr="00DF4257" w:rsidRDefault="00DF4257" w:rsidP="00DF4257">
      <w:pPr>
        <w:jc w:val="center"/>
        <w:rPr>
          <w:b/>
          <w:sz w:val="23"/>
          <w:szCs w:val="23"/>
        </w:rPr>
      </w:pPr>
    </w:p>
    <w:p w14:paraId="23E1097C" w14:textId="77777777" w:rsidR="00DF4257" w:rsidRPr="00DF4257" w:rsidRDefault="00DF4257">
      <w:pPr>
        <w:numPr>
          <w:ilvl w:val="0"/>
          <w:numId w:val="99"/>
        </w:numPr>
        <w:tabs>
          <w:tab w:val="left" w:pos="993"/>
          <w:tab w:val="left" w:pos="1276"/>
        </w:tabs>
        <w:suppressAutoHyphens/>
        <w:ind w:left="0" w:firstLine="567"/>
        <w:jc w:val="both"/>
        <w:rPr>
          <w:rFonts w:eastAsia="SimSun"/>
          <w:sz w:val="23"/>
          <w:szCs w:val="23"/>
        </w:rPr>
      </w:pPr>
      <w:r w:rsidRPr="00DF4257">
        <w:rPr>
          <w:rFonts w:eastAsia="SimSun"/>
          <w:sz w:val="23"/>
          <w:szCs w:val="23"/>
        </w:rPr>
        <w:t>Bus užtikrintas kokybiškų asmens sveikatos priežiūros paslaugų prieinamumas ir nenutrūkstamas teikimas, sutrumpinant patekimo pas gydytoją laukimo laiką.</w:t>
      </w:r>
    </w:p>
    <w:p w14:paraId="0B35AF52" w14:textId="77777777" w:rsidR="00DF4257" w:rsidRPr="00DF4257" w:rsidRDefault="00DF4257">
      <w:pPr>
        <w:numPr>
          <w:ilvl w:val="0"/>
          <w:numId w:val="99"/>
        </w:numPr>
        <w:tabs>
          <w:tab w:val="left" w:pos="993"/>
          <w:tab w:val="left" w:pos="1276"/>
        </w:tabs>
        <w:suppressAutoHyphens/>
        <w:ind w:left="0" w:firstLine="567"/>
        <w:jc w:val="both"/>
        <w:rPr>
          <w:rFonts w:eastAsia="SimSun"/>
          <w:sz w:val="23"/>
          <w:szCs w:val="23"/>
        </w:rPr>
      </w:pPr>
      <w:r w:rsidRPr="00DF4257">
        <w:rPr>
          <w:rFonts w:eastAsia="SimSun"/>
          <w:sz w:val="23"/>
          <w:szCs w:val="23"/>
        </w:rPr>
        <w:t>Bus garantuotos tinkamos darbo, poilsio, kvalifikacijos kėlimo sąlygos darbuotojams.</w:t>
      </w:r>
    </w:p>
    <w:p w14:paraId="25938507" w14:textId="77777777" w:rsidR="00DF4257" w:rsidRPr="00DF4257" w:rsidRDefault="00DF4257">
      <w:pPr>
        <w:numPr>
          <w:ilvl w:val="0"/>
          <w:numId w:val="99"/>
        </w:numPr>
        <w:tabs>
          <w:tab w:val="left" w:pos="993"/>
          <w:tab w:val="left" w:pos="1276"/>
        </w:tabs>
        <w:suppressAutoHyphens/>
        <w:ind w:left="0" w:firstLine="567"/>
        <w:jc w:val="both"/>
        <w:rPr>
          <w:rFonts w:eastAsia="SimSun"/>
          <w:sz w:val="23"/>
          <w:szCs w:val="23"/>
        </w:rPr>
      </w:pPr>
      <w:r w:rsidRPr="00DF4257">
        <w:rPr>
          <w:rFonts w:eastAsia="SimSun"/>
          <w:sz w:val="23"/>
          <w:szCs w:val="23"/>
        </w:rPr>
        <w:t>Pagerės asmens sveikatos priežiūros paslaugų kokybė, didės pacientų pasitenkinimas teikiamomis paslaugomis – 5 proc.</w:t>
      </w:r>
    </w:p>
    <w:p w14:paraId="276325C7" w14:textId="77777777" w:rsidR="00DF4257" w:rsidRPr="00DF4257" w:rsidRDefault="00DF4257" w:rsidP="00DF4257">
      <w:pPr>
        <w:tabs>
          <w:tab w:val="left" w:pos="1134"/>
        </w:tabs>
        <w:contextualSpacing/>
        <w:rPr>
          <w:sz w:val="23"/>
          <w:szCs w:val="23"/>
        </w:rPr>
      </w:pPr>
    </w:p>
    <w:p w14:paraId="21ACFAAB" w14:textId="77777777" w:rsidR="00DF4257" w:rsidRPr="00DF4257" w:rsidRDefault="00DF4257" w:rsidP="00DF4257">
      <w:pPr>
        <w:rPr>
          <w:caps/>
          <w:sz w:val="23"/>
          <w:szCs w:val="23"/>
        </w:rPr>
      </w:pPr>
    </w:p>
    <w:p w14:paraId="04192E84" w14:textId="77777777" w:rsidR="00DF4257" w:rsidRPr="00DF4257" w:rsidRDefault="00DF4257" w:rsidP="00DF4257">
      <w:pPr>
        <w:rPr>
          <w:caps/>
          <w:sz w:val="23"/>
          <w:szCs w:val="23"/>
        </w:rPr>
      </w:pPr>
      <w:r w:rsidRPr="00DF4257">
        <w:rPr>
          <w:caps/>
          <w:sz w:val="23"/>
          <w:szCs w:val="23"/>
        </w:rPr>
        <w:t xml:space="preserve">sUDERINTA   </w:t>
      </w:r>
      <w:r w:rsidRPr="00DF4257">
        <w:rPr>
          <w:sz w:val="23"/>
          <w:szCs w:val="23"/>
        </w:rPr>
        <w:t xml:space="preserve">VšĮ Kėdainių ligoninės direktorė </w:t>
      </w:r>
      <w:r w:rsidRPr="00DF4257">
        <w:rPr>
          <w:sz w:val="23"/>
          <w:szCs w:val="23"/>
          <w:lang w:eastAsia="ar-SA"/>
        </w:rPr>
        <w:t>Asta Šakickienė</w:t>
      </w:r>
    </w:p>
    <w:p w14:paraId="551A40DD" w14:textId="77777777" w:rsidR="00DF4257" w:rsidRPr="00DF4257" w:rsidRDefault="00DF4257" w:rsidP="00DF4257">
      <w:pPr>
        <w:rPr>
          <w:sz w:val="23"/>
          <w:szCs w:val="23"/>
        </w:rPr>
      </w:pPr>
    </w:p>
    <w:p w14:paraId="6B373FFD" w14:textId="77777777" w:rsidR="00DF4257" w:rsidRPr="00DF4257" w:rsidRDefault="00DF4257" w:rsidP="00DF4257">
      <w:pPr>
        <w:rPr>
          <w:sz w:val="23"/>
          <w:szCs w:val="23"/>
        </w:rPr>
      </w:pPr>
      <w:r w:rsidRPr="00DF4257">
        <w:rPr>
          <w:sz w:val="23"/>
          <w:szCs w:val="23"/>
        </w:rPr>
        <w:t>PARENGĖ       VšĮ Kėdainių ligoninės pavaduotoja administravimui Edita Andriuškevičienė</w:t>
      </w:r>
    </w:p>
    <w:p w14:paraId="419EC7B8" w14:textId="77777777" w:rsidR="00DF4257" w:rsidRDefault="00DF4257" w:rsidP="00DF4257">
      <w:pPr>
        <w:spacing w:line="276" w:lineRule="auto"/>
        <w:jc w:val="center"/>
        <w:rPr>
          <w:sz w:val="22"/>
          <w:szCs w:val="22"/>
        </w:rPr>
      </w:pPr>
      <w:r>
        <w:t>____________________</w:t>
      </w:r>
    </w:p>
    <w:p w14:paraId="5E992DF5" w14:textId="0360AC99" w:rsidR="00DF4257" w:rsidRDefault="00DF4257">
      <w:pPr>
        <w:rPr>
          <w:b/>
        </w:rPr>
      </w:pPr>
    </w:p>
    <w:p w14:paraId="64476473" w14:textId="77777777" w:rsidR="00DF4257" w:rsidRDefault="00DF4257">
      <w:pPr>
        <w:rPr>
          <w:b/>
        </w:rPr>
      </w:pPr>
      <w:r>
        <w:rPr>
          <w:b/>
        </w:rPr>
        <w:br w:type="page"/>
      </w:r>
    </w:p>
    <w:p w14:paraId="483F98D6" w14:textId="77777777" w:rsidR="00B16F25" w:rsidRDefault="00B16F25" w:rsidP="00B16F25">
      <w:pPr>
        <w:keepNext/>
        <w:jc w:val="center"/>
        <w:outlineLvl w:val="0"/>
        <w:rPr>
          <w:b/>
          <w:caps/>
        </w:rPr>
      </w:pPr>
      <w:r>
        <w:rPr>
          <w:b/>
          <w:bCs/>
          <w:caps/>
        </w:rPr>
        <w:t>všį KĖDAINIŲ LIGONINĖ</w:t>
      </w:r>
    </w:p>
    <w:p w14:paraId="5AC164A9" w14:textId="77777777" w:rsidR="00B16F25" w:rsidRDefault="00B16F25" w:rsidP="00B16F25">
      <w:pPr>
        <w:jc w:val="center"/>
        <w:rPr>
          <w:rFonts w:eastAsia="Calibri"/>
          <w:b/>
          <w:caps/>
          <w:szCs w:val="24"/>
        </w:rPr>
      </w:pPr>
    </w:p>
    <w:p w14:paraId="78DD1770" w14:textId="4A5A397E" w:rsidR="00B16F25" w:rsidRPr="00DB6FE7" w:rsidRDefault="00B16F25" w:rsidP="00B22678">
      <w:pPr>
        <w:pStyle w:val="Antrat1"/>
        <w:rPr>
          <w:rFonts w:eastAsia="Calibri"/>
        </w:rPr>
      </w:pPr>
      <w:bookmarkStart w:id="130" w:name="_Toc157618178"/>
      <w:r w:rsidRPr="00DB6FE7">
        <w:rPr>
          <w:rFonts w:eastAsia="Calibri"/>
        </w:rPr>
        <w:t>Tinkamų ir saugių darbo sąlygų užtikrinim</w:t>
      </w:r>
      <w:r w:rsidR="00C474AF">
        <w:rPr>
          <w:rFonts w:eastAsia="Calibri"/>
        </w:rPr>
        <w:t>O VŠĮ KĖDAINIŲ LIGONINĖJE  2023</w:t>
      </w:r>
      <w:r w:rsidR="00C474AF" w:rsidRPr="00E9486B">
        <w:rPr>
          <w:sz w:val="23"/>
          <w:szCs w:val="23"/>
        </w:rPr>
        <w:t>–</w:t>
      </w:r>
      <w:r w:rsidRPr="00DB6FE7">
        <w:rPr>
          <w:rFonts w:eastAsia="Calibri"/>
        </w:rPr>
        <w:t>2028 m.  Program</w:t>
      </w:r>
      <w:r>
        <w:rPr>
          <w:rFonts w:eastAsia="Calibri"/>
        </w:rPr>
        <w:t>OS 2024 M. PARAIŠKA</w:t>
      </w:r>
      <w:bookmarkEnd w:id="130"/>
    </w:p>
    <w:p w14:paraId="54D929E2" w14:textId="77777777" w:rsidR="00B16F25" w:rsidRPr="00DB6FE7" w:rsidRDefault="00B16F25" w:rsidP="00B16F25">
      <w:pPr>
        <w:jc w:val="center"/>
        <w:rPr>
          <w:rFonts w:eastAsia="Calibri"/>
          <w:b/>
          <w:caps/>
          <w:szCs w:val="24"/>
        </w:rPr>
      </w:pPr>
    </w:p>
    <w:p w14:paraId="2A28A93B" w14:textId="77777777" w:rsidR="00B16F25" w:rsidRPr="00B16F25" w:rsidRDefault="00B16F25" w:rsidP="00B16F25">
      <w:pPr>
        <w:jc w:val="center"/>
        <w:rPr>
          <w:rFonts w:eastAsia="Calibri"/>
          <w:b/>
          <w:sz w:val="23"/>
          <w:szCs w:val="23"/>
        </w:rPr>
      </w:pPr>
      <w:r w:rsidRPr="00B16F25">
        <w:rPr>
          <w:rFonts w:eastAsia="Calibri"/>
          <w:b/>
          <w:sz w:val="23"/>
          <w:szCs w:val="23"/>
        </w:rPr>
        <w:t>I SKYRIUS</w:t>
      </w:r>
    </w:p>
    <w:p w14:paraId="74F10603" w14:textId="77777777" w:rsidR="00B16F25" w:rsidRPr="00B16F25" w:rsidRDefault="00B16F25" w:rsidP="00B16F25">
      <w:pPr>
        <w:jc w:val="center"/>
        <w:rPr>
          <w:rFonts w:eastAsia="Calibri"/>
          <w:b/>
          <w:sz w:val="23"/>
          <w:szCs w:val="23"/>
        </w:rPr>
      </w:pPr>
      <w:r w:rsidRPr="00B16F25">
        <w:rPr>
          <w:rFonts w:eastAsia="Calibri"/>
          <w:b/>
          <w:sz w:val="23"/>
          <w:szCs w:val="23"/>
        </w:rPr>
        <w:t>BENDROSIOS NUOSTATOS</w:t>
      </w:r>
    </w:p>
    <w:p w14:paraId="5D80892A" w14:textId="77777777" w:rsidR="00B16F25" w:rsidRPr="00B16F25" w:rsidRDefault="00B16F25" w:rsidP="00B16F25">
      <w:pPr>
        <w:jc w:val="both"/>
        <w:rPr>
          <w:rFonts w:eastAsia="Calibri"/>
          <w:sz w:val="23"/>
          <w:szCs w:val="23"/>
        </w:rPr>
      </w:pPr>
    </w:p>
    <w:p w14:paraId="271AF5A3" w14:textId="77777777" w:rsidR="00B16F25" w:rsidRPr="00B16F25" w:rsidRDefault="00B16F25">
      <w:pPr>
        <w:numPr>
          <w:ilvl w:val="0"/>
          <w:numId w:val="65"/>
        </w:numPr>
        <w:tabs>
          <w:tab w:val="left" w:pos="993"/>
        </w:tabs>
        <w:suppressAutoHyphens/>
        <w:ind w:left="0" w:firstLine="624"/>
        <w:jc w:val="both"/>
        <w:rPr>
          <w:rFonts w:eastAsia="SimSun"/>
          <w:bCs/>
          <w:iCs/>
          <w:sz w:val="23"/>
          <w:szCs w:val="23"/>
          <w:u w:val="single"/>
        </w:rPr>
      </w:pPr>
      <w:r w:rsidRPr="00B16F25">
        <w:rPr>
          <w:rFonts w:eastAsia="SimSun"/>
          <w:bCs/>
          <w:sz w:val="23"/>
          <w:szCs w:val="23"/>
        </w:rPr>
        <w:t>Tinkamų ir saugių darbo sąlygų užtikrinimo VšĮ Kėdainių ligoninėje</w:t>
      </w:r>
      <w:r w:rsidRPr="00B16F25">
        <w:rPr>
          <w:rFonts w:eastAsia="SimSun"/>
          <w:b/>
          <w:sz w:val="23"/>
          <w:szCs w:val="23"/>
        </w:rPr>
        <w:t xml:space="preserve"> </w:t>
      </w:r>
      <w:r w:rsidRPr="00B16F25">
        <w:rPr>
          <w:rFonts w:eastAsia="SimSun"/>
          <w:sz w:val="23"/>
          <w:szCs w:val="23"/>
        </w:rPr>
        <w:t>2023–2028 m.</w:t>
      </w:r>
      <w:r w:rsidRPr="00B16F25">
        <w:rPr>
          <w:rFonts w:eastAsia="SimSun"/>
          <w:b/>
          <w:sz w:val="23"/>
          <w:szCs w:val="23"/>
        </w:rPr>
        <w:t xml:space="preserve"> </w:t>
      </w:r>
      <w:r w:rsidRPr="00B16F25">
        <w:rPr>
          <w:rFonts w:eastAsia="SimSun"/>
          <w:sz w:val="23"/>
          <w:szCs w:val="23"/>
        </w:rPr>
        <w:t xml:space="preserve">programa (toliau – Programa) apima </w:t>
      </w:r>
      <w:r w:rsidRPr="00B16F25">
        <w:rPr>
          <w:rFonts w:eastAsia="SimSun"/>
          <w:bCs/>
          <w:sz w:val="23"/>
          <w:szCs w:val="23"/>
        </w:rPr>
        <w:t>bendrųjų sveikatos saugos reikalavimų</w:t>
      </w:r>
      <w:r w:rsidRPr="00B16F25">
        <w:rPr>
          <w:rFonts w:eastAsia="SimSun"/>
          <w:sz w:val="23"/>
          <w:szCs w:val="23"/>
        </w:rPr>
        <w:t xml:space="preserve"> </w:t>
      </w:r>
      <w:r w:rsidRPr="00B16F25">
        <w:rPr>
          <w:rFonts w:eastAsia="SimSun"/>
          <w:bCs/>
          <w:sz w:val="23"/>
          <w:szCs w:val="23"/>
        </w:rPr>
        <w:t xml:space="preserve">užtikrinimo </w:t>
      </w:r>
      <w:r w:rsidRPr="00B16F25">
        <w:rPr>
          <w:rFonts w:eastAsia="SimSun"/>
          <w:sz w:val="23"/>
          <w:szCs w:val="23"/>
        </w:rPr>
        <w:t xml:space="preserve">sprendimus, nukreiptus į </w:t>
      </w:r>
      <w:r w:rsidRPr="00B16F25">
        <w:rPr>
          <w:rFonts w:eastAsia="SimSun"/>
          <w:bCs/>
          <w:sz w:val="23"/>
          <w:szCs w:val="23"/>
        </w:rPr>
        <w:t>mikroklimato bei oro kokybės reikalavimų įgyvendinimą</w:t>
      </w:r>
      <w:r w:rsidRPr="00B16F25">
        <w:rPr>
          <w:rFonts w:eastAsia="SimSun"/>
          <w:sz w:val="23"/>
          <w:szCs w:val="23"/>
        </w:rPr>
        <w:t xml:space="preserve"> Viešojoje įstaigoje Kėdainių ligoninėje (Ligoninė) </w:t>
      </w:r>
      <w:r w:rsidRPr="00B16F25">
        <w:rPr>
          <w:rFonts w:eastAsia="SimSun"/>
          <w:bCs/>
          <w:iCs/>
          <w:sz w:val="23"/>
          <w:szCs w:val="23"/>
        </w:rPr>
        <w:t>paslaugų teikimo vietose,</w:t>
      </w:r>
      <w:r w:rsidRPr="00B16F25">
        <w:rPr>
          <w:rFonts w:eastAsia="SimSun"/>
          <w:b/>
          <w:bCs/>
          <w:i/>
          <w:iCs/>
          <w:sz w:val="23"/>
          <w:szCs w:val="23"/>
        </w:rPr>
        <w:t xml:space="preserve"> </w:t>
      </w:r>
      <w:r w:rsidRPr="00B16F25">
        <w:rPr>
          <w:rFonts w:eastAsia="SimSun"/>
          <w:bCs/>
          <w:iCs/>
          <w:sz w:val="23"/>
          <w:szCs w:val="23"/>
        </w:rPr>
        <w:t>siekiant patenkinti darbuotojų ir pacientų poreikius bei lūkesčius.</w:t>
      </w:r>
    </w:p>
    <w:p w14:paraId="504E3ED6" w14:textId="77777777" w:rsidR="00B16F25" w:rsidRPr="00B16F25" w:rsidRDefault="00B16F25">
      <w:pPr>
        <w:numPr>
          <w:ilvl w:val="0"/>
          <w:numId w:val="65"/>
        </w:numPr>
        <w:tabs>
          <w:tab w:val="left" w:pos="993"/>
        </w:tabs>
        <w:suppressAutoHyphens/>
        <w:ind w:left="0" w:firstLine="624"/>
        <w:jc w:val="both"/>
        <w:rPr>
          <w:rFonts w:eastAsia="SimSun"/>
          <w:sz w:val="23"/>
          <w:szCs w:val="23"/>
          <w:u w:val="single"/>
        </w:rPr>
      </w:pPr>
      <w:r w:rsidRPr="00B16F25">
        <w:rPr>
          <w:rFonts w:eastAsia="SimSun"/>
          <w:sz w:val="23"/>
          <w:szCs w:val="23"/>
        </w:rPr>
        <w:t xml:space="preserve">Programos paskirtis – įgyvendinti Kėdainių rajono savivaldybės tarybos 2019 m. spalio 25 d. sprendimo Nr. TS–217 „Dėl Kėdainių rajono strateginio plėtros plano iki 2030 metų patvirtinimo“, II prioriteto „Aukšta gyvenimo kokybė socialiai atsakingame rajone” 2.3. tikslo „Gyventojų sveikatos išsaugojimas ir stiprinimas” </w:t>
      </w:r>
      <w:r w:rsidRPr="00B16F25">
        <w:rPr>
          <w:rFonts w:eastAsia="SimSun"/>
          <w:bCs/>
          <w:iCs/>
          <w:sz w:val="23"/>
          <w:szCs w:val="23"/>
        </w:rPr>
        <w:t>2.3.1. uždavinio „Modernizuoti ir optimizuoti sveikatos priežiūros įstaigų infrastruktūrą“ 2.3.1.1. priemonę „Skatinti atnaujinti ir (arba) plėsti Kėdainių rajono savivaldybės asmens ir visuomenės sveikatos priežiūros įstaigų vidaus ir išorės infrastruktūrą“, taip pat</w:t>
      </w:r>
      <w:r w:rsidRPr="00B16F25">
        <w:rPr>
          <w:rFonts w:eastAsia="SimSun"/>
          <w:sz w:val="23"/>
          <w:szCs w:val="23"/>
        </w:rPr>
        <w:t xml:space="preserve"> 2.3.1.2. priemonę „Skatinti atnaujinti ir (arba) plėsti Kėdainių rajono savivaldybės asmens ir visuomenės sveikatos priežiūros įstaigų medicininę įrangą, materialinę aplinką”. </w:t>
      </w:r>
    </w:p>
    <w:p w14:paraId="64CD82AA" w14:textId="77777777" w:rsidR="00B16F25" w:rsidRPr="00B16F25" w:rsidRDefault="00B16F25">
      <w:pPr>
        <w:numPr>
          <w:ilvl w:val="0"/>
          <w:numId w:val="65"/>
        </w:numPr>
        <w:tabs>
          <w:tab w:val="left" w:pos="993"/>
        </w:tabs>
        <w:suppressAutoHyphens/>
        <w:ind w:left="0" w:firstLine="624"/>
        <w:jc w:val="both"/>
        <w:rPr>
          <w:rFonts w:eastAsia="SimSun"/>
          <w:sz w:val="23"/>
          <w:szCs w:val="23"/>
          <w:u w:val="single"/>
        </w:rPr>
      </w:pPr>
      <w:r w:rsidRPr="00B16F25">
        <w:rPr>
          <w:rFonts w:eastAsia="SimSun"/>
          <w:sz w:val="23"/>
          <w:szCs w:val="23"/>
        </w:rPr>
        <w:t>Programos koncepcija remiasi Sveikatos netolygumų mažinimo Lietuvoje 2014–2023 m. Veiksmų plano (patvirtinta Lietuvos Respublikos sveikatos apsaugos ministro 2014 m. liepos 16 d. įsakymu Nr. V-815) pagrindiniu tikslu „Sumažinti tam tikruose šalies regionuose (teritorijose) bei skirtingoms socialinėms grupėms priklausančių asmenų sveikatos būklės netolygumus bei sveikatos priežiūros prieinamumo skirtumus, gerinant tikslinių gyventojų grupių galimybes naudotis ligų prevencijos, sveikatos stiprinimo, pirminėmis ir specializuotomis sveikatos priežiūros paslaugomis bei įgyvendinant tikslines priemones“.</w:t>
      </w:r>
    </w:p>
    <w:p w14:paraId="3B1A9551" w14:textId="77777777" w:rsidR="00B16F25" w:rsidRPr="00B16F25" w:rsidRDefault="00B16F25">
      <w:pPr>
        <w:numPr>
          <w:ilvl w:val="0"/>
          <w:numId w:val="65"/>
        </w:numPr>
        <w:tabs>
          <w:tab w:val="left" w:pos="993"/>
        </w:tabs>
        <w:suppressAutoHyphens/>
        <w:ind w:left="0" w:firstLine="624"/>
        <w:jc w:val="both"/>
        <w:rPr>
          <w:rFonts w:eastAsia="SimSun"/>
          <w:sz w:val="23"/>
          <w:szCs w:val="23"/>
        </w:rPr>
      </w:pPr>
      <w:r w:rsidRPr="00B16F25">
        <w:rPr>
          <w:rFonts w:eastAsia="SimSun"/>
          <w:sz w:val="23"/>
          <w:szCs w:val="23"/>
        </w:rPr>
        <w:t>Programos numatytos priemonės atitinka „L</w:t>
      </w:r>
      <w:r w:rsidRPr="00B16F25">
        <w:rPr>
          <w:rFonts w:eastAsia="SimSun"/>
          <w:bCs/>
          <w:sz w:val="23"/>
          <w:szCs w:val="23"/>
        </w:rPr>
        <w:t>ietuvos higienos normos HN 47:2011 „Asmens sveikatos priežiūros įstaigos: bendrieji sveikatos saugos reikalavimai“</w:t>
      </w:r>
      <w:r w:rsidRPr="00B16F25">
        <w:rPr>
          <w:rFonts w:eastAsia="SimSun"/>
          <w:sz w:val="23"/>
          <w:szCs w:val="23"/>
        </w:rPr>
        <w:t xml:space="preserve"> (Patvirtinta Lietuvos Respublikos sveikatos apsaugos ministro 2011 m. liepos 29 d. įsakymu Nr. V-737) 6 str. „M</w:t>
      </w:r>
      <w:r w:rsidRPr="00B16F25">
        <w:rPr>
          <w:rFonts w:eastAsia="SimSun"/>
          <w:bCs/>
          <w:sz w:val="23"/>
          <w:szCs w:val="23"/>
        </w:rPr>
        <w:t>ikroklimato bei oro kokybės reikalavimai</w:t>
      </w:r>
      <w:r w:rsidRPr="00B16F25">
        <w:rPr>
          <w:rFonts w:eastAsia="SimSun"/>
          <w:sz w:val="23"/>
          <w:szCs w:val="23"/>
        </w:rPr>
        <w:t>“ nuostatas.</w:t>
      </w:r>
    </w:p>
    <w:p w14:paraId="05DF0AF0" w14:textId="77777777" w:rsidR="00B16F25" w:rsidRPr="00B16F25" w:rsidRDefault="00B16F25" w:rsidP="00B16F25">
      <w:pPr>
        <w:tabs>
          <w:tab w:val="left" w:pos="993"/>
        </w:tabs>
        <w:jc w:val="both"/>
        <w:rPr>
          <w:rFonts w:eastAsia="SimSun"/>
          <w:sz w:val="23"/>
          <w:szCs w:val="23"/>
        </w:rPr>
      </w:pPr>
    </w:p>
    <w:p w14:paraId="58B349BD" w14:textId="77777777" w:rsidR="00B16F25" w:rsidRPr="00B16F25" w:rsidRDefault="00B16F25" w:rsidP="00B16F25">
      <w:pPr>
        <w:keepNext/>
        <w:jc w:val="center"/>
        <w:outlineLvl w:val="3"/>
        <w:rPr>
          <w:rFonts w:eastAsia="Calibri"/>
          <w:b/>
          <w:bCs/>
          <w:sz w:val="23"/>
          <w:szCs w:val="23"/>
        </w:rPr>
      </w:pPr>
      <w:r w:rsidRPr="00B16F25">
        <w:rPr>
          <w:rFonts w:eastAsia="Calibri"/>
          <w:b/>
          <w:bCs/>
          <w:sz w:val="23"/>
          <w:szCs w:val="23"/>
        </w:rPr>
        <w:t>II SKYRIUS</w:t>
      </w:r>
    </w:p>
    <w:p w14:paraId="7120CC78" w14:textId="77777777" w:rsidR="00B16F25" w:rsidRPr="00B16F25" w:rsidRDefault="00B16F25" w:rsidP="00B16F25">
      <w:pPr>
        <w:keepNext/>
        <w:jc w:val="center"/>
        <w:outlineLvl w:val="3"/>
        <w:rPr>
          <w:rFonts w:eastAsia="Calibri"/>
          <w:b/>
          <w:bCs/>
          <w:sz w:val="23"/>
          <w:szCs w:val="23"/>
        </w:rPr>
      </w:pPr>
      <w:r w:rsidRPr="00B16F25">
        <w:rPr>
          <w:rFonts w:eastAsia="Calibri"/>
          <w:b/>
          <w:bCs/>
          <w:sz w:val="23"/>
          <w:szCs w:val="23"/>
        </w:rPr>
        <w:t>SITUACIJOS ANALIZĖ</w:t>
      </w:r>
    </w:p>
    <w:p w14:paraId="12511E9E" w14:textId="77777777" w:rsidR="00B16F25" w:rsidRPr="00B16F25" w:rsidRDefault="00B16F25" w:rsidP="00B16F25">
      <w:pPr>
        <w:keepNext/>
        <w:jc w:val="center"/>
        <w:outlineLvl w:val="3"/>
        <w:rPr>
          <w:rFonts w:eastAsia="Calibri"/>
          <w:b/>
          <w:bCs/>
          <w:sz w:val="23"/>
          <w:szCs w:val="23"/>
        </w:rPr>
      </w:pPr>
    </w:p>
    <w:p w14:paraId="4D105329" w14:textId="77777777" w:rsidR="00B16F25" w:rsidRPr="00B16F25" w:rsidRDefault="00B16F25">
      <w:pPr>
        <w:numPr>
          <w:ilvl w:val="0"/>
          <w:numId w:val="65"/>
        </w:numPr>
        <w:tabs>
          <w:tab w:val="left" w:pos="993"/>
        </w:tabs>
        <w:suppressAutoHyphens/>
        <w:ind w:left="0" w:firstLine="624"/>
        <w:jc w:val="both"/>
        <w:rPr>
          <w:rFonts w:eastAsia="SimSun"/>
          <w:bCs/>
          <w:sz w:val="23"/>
          <w:szCs w:val="23"/>
        </w:rPr>
      </w:pPr>
      <w:r w:rsidRPr="00B16F25">
        <w:rPr>
          <w:rFonts w:eastAsia="SimSun"/>
          <w:sz w:val="23"/>
          <w:szCs w:val="23"/>
        </w:rPr>
        <w:t>„L</w:t>
      </w:r>
      <w:r w:rsidRPr="00B16F25">
        <w:rPr>
          <w:rFonts w:eastAsia="SimSun"/>
          <w:bCs/>
          <w:sz w:val="23"/>
          <w:szCs w:val="23"/>
        </w:rPr>
        <w:t>ietuvos higienos normos HN 47:2011 „Asmens sveikatos priežiūros įstaigos: bendrieji sveikatos saugos reikalavimai“</w:t>
      </w:r>
      <w:r w:rsidRPr="00B16F25">
        <w:rPr>
          <w:rFonts w:eastAsia="SimSun"/>
          <w:sz w:val="23"/>
          <w:szCs w:val="23"/>
        </w:rPr>
        <w:t xml:space="preserve"> </w:t>
      </w:r>
      <w:r w:rsidRPr="00B16F25">
        <w:rPr>
          <w:rFonts w:eastAsia="SimSun"/>
          <w:bCs/>
          <w:sz w:val="23"/>
          <w:szCs w:val="23"/>
        </w:rPr>
        <w:t>6 str. „Mikroklimato bei oro kokybės reikalavimai“ nurodyta, kad sveikatos priežiūros įstaigos patalpų, kuriose būna pacientai, oras (oro kokybė) turi atitikti:</w:t>
      </w:r>
    </w:p>
    <w:p w14:paraId="06533BD7" w14:textId="77777777" w:rsidR="00B16F25" w:rsidRPr="00B16F25" w:rsidRDefault="00B16F25">
      <w:pPr>
        <w:numPr>
          <w:ilvl w:val="1"/>
          <w:numId w:val="65"/>
        </w:numPr>
        <w:tabs>
          <w:tab w:val="left" w:pos="993"/>
        </w:tabs>
        <w:suppressAutoHyphens/>
        <w:ind w:left="0" w:firstLine="624"/>
        <w:contextualSpacing/>
        <w:jc w:val="both"/>
        <w:rPr>
          <w:rFonts w:eastAsia="SimSun"/>
          <w:sz w:val="23"/>
          <w:szCs w:val="23"/>
        </w:rPr>
      </w:pPr>
      <w:r w:rsidRPr="00B16F25">
        <w:rPr>
          <w:rFonts w:eastAsia="SimSun"/>
          <w:sz w:val="23"/>
          <w:szCs w:val="23"/>
        </w:rPr>
        <w:t>Lietuvos Respublikos aplinkos ministro 2005 m. birželio 9 d. įsakymas Nr. D1-289 „Dėl statybos techninio reglamento STR 2.09.02:2005 „Šildymas, vėdinimas ir oro kondicionavimas“ patvirtinimo“;</w:t>
      </w:r>
    </w:p>
    <w:p w14:paraId="422B68D1" w14:textId="77777777" w:rsidR="00B16F25" w:rsidRPr="00B16F25" w:rsidRDefault="00B16F25">
      <w:pPr>
        <w:numPr>
          <w:ilvl w:val="1"/>
          <w:numId w:val="65"/>
        </w:numPr>
        <w:tabs>
          <w:tab w:val="left" w:pos="993"/>
        </w:tabs>
        <w:suppressAutoHyphens/>
        <w:ind w:left="0" w:firstLine="624"/>
        <w:contextualSpacing/>
        <w:jc w:val="both"/>
        <w:rPr>
          <w:rFonts w:eastAsia="SimSun"/>
          <w:sz w:val="23"/>
          <w:szCs w:val="23"/>
        </w:rPr>
      </w:pPr>
      <w:r w:rsidRPr="00B16F25">
        <w:rPr>
          <w:rFonts w:eastAsia="SimSun"/>
          <w:sz w:val="23"/>
          <w:szCs w:val="23"/>
        </w:rPr>
        <w:t>Lietuvos Respublikos sveikatos apsaugos ministro 2007 m. gegužės 10 d. įsakymas Nr. V-362 „Dėl Lietuvos higienos normos HN 35:2007 „Didžiausia leidžiama cheminių medžiagų (teršalų) koncentracija gyvenamosios aplinkos ore“ patvirtinimo“;</w:t>
      </w:r>
    </w:p>
    <w:p w14:paraId="1660FF3B" w14:textId="77777777" w:rsidR="00B16F25" w:rsidRPr="00B16F25" w:rsidRDefault="00B16F25">
      <w:pPr>
        <w:numPr>
          <w:ilvl w:val="1"/>
          <w:numId w:val="65"/>
        </w:numPr>
        <w:tabs>
          <w:tab w:val="left" w:pos="993"/>
        </w:tabs>
        <w:suppressAutoHyphens/>
        <w:ind w:left="0" w:firstLine="624"/>
        <w:contextualSpacing/>
        <w:jc w:val="both"/>
        <w:rPr>
          <w:rFonts w:eastAsia="SimSun"/>
          <w:sz w:val="23"/>
          <w:szCs w:val="23"/>
        </w:rPr>
      </w:pPr>
      <w:r w:rsidRPr="00B16F25">
        <w:rPr>
          <w:rFonts w:eastAsia="SimSun"/>
          <w:sz w:val="23"/>
          <w:szCs w:val="23"/>
        </w:rPr>
        <w:t>Lietuvos Respublikos sveikatos apsaugos ministro 2009 m. gruodžio 29 d. įsakymas Nr. V-1081 „Dėl Lietuvos higienos normos HN 42:2009 „Gyvenamųjų ir visuomeninių pastatų patalpų mikroklimatas“ patvirtinimo“</w:t>
      </w:r>
    </w:p>
    <w:p w14:paraId="222C4417" w14:textId="77777777" w:rsidR="00B16F25" w:rsidRPr="00B16F25" w:rsidRDefault="00B16F25">
      <w:pPr>
        <w:numPr>
          <w:ilvl w:val="0"/>
          <w:numId w:val="65"/>
        </w:numPr>
        <w:tabs>
          <w:tab w:val="left" w:pos="993"/>
        </w:tabs>
        <w:suppressAutoHyphens/>
        <w:ind w:left="0" w:firstLine="624"/>
        <w:contextualSpacing/>
        <w:jc w:val="both"/>
        <w:rPr>
          <w:rFonts w:eastAsia="SimSun"/>
          <w:sz w:val="23"/>
          <w:szCs w:val="23"/>
        </w:rPr>
      </w:pPr>
      <w:r w:rsidRPr="00B16F25">
        <w:rPr>
          <w:rFonts w:eastAsia="SimSun"/>
          <w:sz w:val="23"/>
          <w:szCs w:val="23"/>
        </w:rPr>
        <w:t>Lietuvos Respublikos sveikatos apsaugos ministro – valstybės lygio ekstremaliosios situacijos valstybės operacijų vadovo įsakymai ir sprendimai nustato reikalavimus asmens sveikatos priežiūros paslaugų teikimui, jų prieinamumo užtikrinimui: 2020 m. kovo 23 d. įsakymas Nr. V-506: „Ambulatorinių asmens sveikatos priežiūros paslaugų viršutinių kvėpavimo takų infekcijos simptomų turintiems pacientams teikimo tvarkos aprašas“ nustato reikalavimus asmens sveikatos priežiūros įstaigoms (toliau – ASPĮ), sveikatos priežiūros specialistams, kurie teikia ambulatorines asmens sveikatos priežiūros paslaugas  viršutinių kvėpavimo takų infekcijos simptomų turintiems pacientams, patalpoms ir medicinos priemonėms (prietaisams), taip pat ambulatorinių asmens sveikatos priežiūros paslaugų viršutinių kvėpavimo takų infekcijos simptomų turintiems pacientams teikimo tvarką.</w:t>
      </w:r>
    </w:p>
    <w:p w14:paraId="173CEF0A" w14:textId="77777777" w:rsidR="00B16F25" w:rsidRPr="00B16F25" w:rsidRDefault="00B16F25">
      <w:pPr>
        <w:numPr>
          <w:ilvl w:val="0"/>
          <w:numId w:val="65"/>
        </w:numPr>
        <w:tabs>
          <w:tab w:val="left" w:pos="993"/>
        </w:tabs>
        <w:suppressAutoHyphens/>
        <w:ind w:left="0" w:firstLine="624"/>
        <w:contextualSpacing/>
        <w:jc w:val="both"/>
        <w:rPr>
          <w:rFonts w:eastAsia="SimSun"/>
          <w:sz w:val="23"/>
          <w:szCs w:val="23"/>
        </w:rPr>
      </w:pPr>
      <w:r w:rsidRPr="00B16F25">
        <w:rPr>
          <w:rFonts w:eastAsia="SimSun"/>
          <w:sz w:val="23"/>
          <w:szCs w:val="23"/>
        </w:rPr>
        <w:t>Atsižvelgiant į šiuos Lietuvos Respublikos sveikatos apsaugos ministro – valstybės lygio ekstremaliosios situacijos valstybės operacijų vadovo įsakymus ir sprendimus, asmens sveikatos priežiūros sektorius susiduria su nemenkais iššūkiais – be užsikrėtusiųjų priežiūros, vakcinacijos klausimų, mobilių paslaugų teikimo, aktualia problema tampa  asmens sveikatos priežiūros paslaugų teikimo organizavimas, jų prieinamumo ir teikimų paslaugų saugumo užtikrinimas. Esant COVID-19 ligos pavojui darbdavys taip pat turi įgyvendinti organizacines priemones (įmonės darbuotojų, lankytojų, trečiųjų asmenų ir kt. asmenų srautų valdymas, darbo nuotoliniu būdu organizavimas ir kt.) ir įdiegti kolektyvines priemones (vėdinimas, ventiliacija, valymas, dezinfekavimas ir kt.) bei aprūpinti darbuotojus asmeninėmis apsaugos priemonėmis ir turėti pakankamą asmens apsaugos priemonių skaičių, užtikrinantį efektyvų ir saugų darbą esant COVID-19 ligos pandemijai.</w:t>
      </w:r>
    </w:p>
    <w:p w14:paraId="17AB0D74" w14:textId="77777777" w:rsidR="00B16F25" w:rsidRPr="00DB348D" w:rsidRDefault="00B16F25">
      <w:pPr>
        <w:numPr>
          <w:ilvl w:val="0"/>
          <w:numId w:val="65"/>
        </w:numPr>
        <w:tabs>
          <w:tab w:val="left" w:pos="993"/>
        </w:tabs>
        <w:suppressAutoHyphens/>
        <w:ind w:left="0" w:firstLine="624"/>
        <w:contextualSpacing/>
        <w:jc w:val="both"/>
        <w:rPr>
          <w:rFonts w:eastAsia="SimSun"/>
          <w:sz w:val="23"/>
          <w:szCs w:val="23"/>
        </w:rPr>
      </w:pPr>
      <w:r w:rsidRPr="00DB348D">
        <w:rPr>
          <w:rFonts w:eastAsia="SimSun"/>
          <w:sz w:val="23"/>
          <w:szCs w:val="23"/>
        </w:rPr>
        <w:t>Klimatui besikeičiant senos statybos patalpose be kondicionierių nebeįmanoma užtikrinti oro kokybės per karščius – oro temperatūra sveikatos priežiūros paslaugų teikimo vietose pakyla iki 30° C ir daugiau. Pastatomi ventiliatoriai, bet toks vėdinimas jau problemos nebeišsprendžia.</w:t>
      </w:r>
    </w:p>
    <w:p w14:paraId="182FE52C" w14:textId="4EA0105C" w:rsidR="00B16F25" w:rsidRPr="00DB348D" w:rsidRDefault="00B16F25">
      <w:pPr>
        <w:numPr>
          <w:ilvl w:val="0"/>
          <w:numId w:val="65"/>
        </w:numPr>
        <w:tabs>
          <w:tab w:val="left" w:pos="993"/>
        </w:tabs>
        <w:suppressAutoHyphens/>
        <w:ind w:left="0" w:firstLine="624"/>
        <w:contextualSpacing/>
        <w:jc w:val="both"/>
        <w:rPr>
          <w:rFonts w:eastAsia="SimSun"/>
          <w:sz w:val="23"/>
          <w:szCs w:val="23"/>
        </w:rPr>
      </w:pPr>
      <w:r w:rsidRPr="00DB348D">
        <w:rPr>
          <w:rFonts w:eastAsia="SimSun"/>
          <w:sz w:val="23"/>
          <w:szCs w:val="23"/>
        </w:rPr>
        <w:t>2022 m. VšĮ Kėdainių ligoninei analizuojant ir vertinant oro kondicionavimo įrangos poreikį, nustatyta, kad ligoninės patalpose (Budrio g. 5) reikia 227 kondicionierių</w:t>
      </w:r>
      <w:r w:rsidR="00EC1D26" w:rsidRPr="00DB348D">
        <w:rPr>
          <w:rFonts w:eastAsia="SimSun"/>
          <w:sz w:val="23"/>
          <w:szCs w:val="23"/>
        </w:rPr>
        <w:t>,</w:t>
      </w:r>
      <w:r w:rsidRPr="00DB348D">
        <w:rPr>
          <w:rFonts w:eastAsia="SimSun"/>
          <w:sz w:val="23"/>
          <w:szCs w:val="23"/>
        </w:rPr>
        <w:t xml:space="preserve">  </w:t>
      </w:r>
      <w:r w:rsidR="00EC1D26" w:rsidRPr="00DB348D">
        <w:rPr>
          <w:rFonts w:eastAsia="SimSun"/>
          <w:sz w:val="23"/>
          <w:szCs w:val="23"/>
        </w:rPr>
        <w:t>2023 m. įgyvendinant programą įsigyti 39 kondicionieriai (žr.1 lentelę).</w:t>
      </w:r>
    </w:p>
    <w:p w14:paraId="27A41F99" w14:textId="77777777" w:rsidR="00B16F25" w:rsidRDefault="00B16F25" w:rsidP="00B16F25">
      <w:pPr>
        <w:tabs>
          <w:tab w:val="left" w:pos="993"/>
        </w:tabs>
        <w:jc w:val="right"/>
        <w:rPr>
          <w:rFonts w:eastAsia="SimSun"/>
          <w:b/>
          <w:bCs/>
          <w:sz w:val="23"/>
          <w:szCs w:val="23"/>
        </w:rPr>
      </w:pPr>
    </w:p>
    <w:p w14:paraId="0594EE06" w14:textId="12176C58" w:rsidR="00B16F25" w:rsidRPr="00B16F25" w:rsidRDefault="00B16F25" w:rsidP="00B16F25">
      <w:pPr>
        <w:tabs>
          <w:tab w:val="left" w:pos="993"/>
        </w:tabs>
        <w:jc w:val="right"/>
        <w:rPr>
          <w:rFonts w:eastAsia="SimSun"/>
          <w:b/>
          <w:bCs/>
          <w:sz w:val="22"/>
          <w:szCs w:val="22"/>
        </w:rPr>
      </w:pPr>
      <w:r w:rsidRPr="00B16F25">
        <w:rPr>
          <w:rFonts w:eastAsia="SimSun"/>
          <w:b/>
          <w:bCs/>
          <w:sz w:val="22"/>
          <w:szCs w:val="22"/>
        </w:rPr>
        <w:t xml:space="preserve">1 lentelė. VšĮ Kėdainių ligoninės kondicionierių poreikis </w:t>
      </w:r>
    </w:p>
    <w:tbl>
      <w:tblPr>
        <w:tblStyle w:val="Lentelstinklelis"/>
        <w:tblW w:w="9776" w:type="dxa"/>
        <w:jc w:val="center"/>
        <w:tblLook w:val="04A0" w:firstRow="1" w:lastRow="0" w:firstColumn="1" w:lastColumn="0" w:noHBand="0" w:noVBand="1"/>
      </w:tblPr>
      <w:tblGrid>
        <w:gridCol w:w="678"/>
        <w:gridCol w:w="5697"/>
        <w:gridCol w:w="1506"/>
        <w:gridCol w:w="1895"/>
      </w:tblGrid>
      <w:tr w:rsidR="00B16F25" w:rsidRPr="00B16F25" w14:paraId="6990876C" w14:textId="67FDE6E3" w:rsidTr="00EC1D26">
        <w:trPr>
          <w:tblHeader/>
          <w:jc w:val="center"/>
        </w:trPr>
        <w:tc>
          <w:tcPr>
            <w:tcW w:w="678" w:type="dxa"/>
            <w:shd w:val="clear" w:color="auto" w:fill="D9D9D9"/>
          </w:tcPr>
          <w:p w14:paraId="3D7C01B8" w14:textId="77777777" w:rsidR="00B16F25" w:rsidRPr="00B16F25" w:rsidRDefault="00B16F25" w:rsidP="00B16F25">
            <w:pPr>
              <w:tabs>
                <w:tab w:val="left" w:pos="993"/>
              </w:tabs>
              <w:jc w:val="center"/>
              <w:rPr>
                <w:b/>
                <w:bCs/>
                <w:sz w:val="20"/>
              </w:rPr>
            </w:pPr>
            <w:r w:rsidRPr="00B16F25">
              <w:rPr>
                <w:b/>
                <w:bCs/>
                <w:sz w:val="20"/>
              </w:rPr>
              <w:t>Eil. Nr.</w:t>
            </w:r>
          </w:p>
        </w:tc>
        <w:tc>
          <w:tcPr>
            <w:tcW w:w="5697" w:type="dxa"/>
            <w:shd w:val="clear" w:color="auto" w:fill="D9D9D9"/>
          </w:tcPr>
          <w:p w14:paraId="595AD541" w14:textId="77777777" w:rsidR="00B16F25" w:rsidRPr="00B16F25" w:rsidRDefault="00B16F25" w:rsidP="00B16F25">
            <w:pPr>
              <w:tabs>
                <w:tab w:val="left" w:pos="993"/>
              </w:tabs>
              <w:jc w:val="center"/>
              <w:rPr>
                <w:b/>
                <w:bCs/>
                <w:sz w:val="20"/>
              </w:rPr>
            </w:pPr>
            <w:r w:rsidRPr="00B16F25">
              <w:rPr>
                <w:b/>
                <w:bCs/>
                <w:sz w:val="20"/>
              </w:rPr>
              <w:t>VšĮ Kėdainių ligoninės skyrius</w:t>
            </w:r>
          </w:p>
        </w:tc>
        <w:tc>
          <w:tcPr>
            <w:tcW w:w="1506" w:type="dxa"/>
            <w:shd w:val="clear" w:color="auto" w:fill="D9D9D9"/>
          </w:tcPr>
          <w:p w14:paraId="0CB3FE4D" w14:textId="77777777" w:rsidR="00B16F25" w:rsidRPr="00273BE8" w:rsidRDefault="00B16F25" w:rsidP="00B16F25">
            <w:pPr>
              <w:tabs>
                <w:tab w:val="left" w:pos="993"/>
              </w:tabs>
              <w:jc w:val="center"/>
              <w:rPr>
                <w:b/>
                <w:bCs/>
                <w:sz w:val="20"/>
              </w:rPr>
            </w:pPr>
            <w:r w:rsidRPr="00273BE8">
              <w:rPr>
                <w:b/>
                <w:bCs/>
                <w:sz w:val="20"/>
              </w:rPr>
              <w:t>Kondicionierių</w:t>
            </w:r>
          </w:p>
          <w:p w14:paraId="702F81B9" w14:textId="1D5FB9C4" w:rsidR="00B16F25" w:rsidRPr="00273BE8" w:rsidRDefault="00B16F25" w:rsidP="00B16F25">
            <w:pPr>
              <w:tabs>
                <w:tab w:val="left" w:pos="993"/>
              </w:tabs>
              <w:jc w:val="center"/>
              <w:rPr>
                <w:b/>
                <w:bCs/>
                <w:sz w:val="20"/>
              </w:rPr>
            </w:pPr>
            <w:r w:rsidRPr="00273BE8">
              <w:rPr>
                <w:b/>
                <w:bCs/>
                <w:sz w:val="20"/>
              </w:rPr>
              <w:t xml:space="preserve"> poreikis (vnt.)</w:t>
            </w:r>
          </w:p>
        </w:tc>
        <w:tc>
          <w:tcPr>
            <w:tcW w:w="1895" w:type="dxa"/>
            <w:shd w:val="clear" w:color="auto" w:fill="D9D9D9"/>
          </w:tcPr>
          <w:p w14:paraId="128F7646" w14:textId="6A4F0F82" w:rsidR="00B16F25" w:rsidRPr="00273BE8" w:rsidRDefault="00B16F25" w:rsidP="00B16F25">
            <w:pPr>
              <w:tabs>
                <w:tab w:val="left" w:pos="993"/>
              </w:tabs>
              <w:jc w:val="center"/>
              <w:rPr>
                <w:b/>
                <w:bCs/>
                <w:sz w:val="20"/>
              </w:rPr>
            </w:pPr>
            <w:r w:rsidRPr="00273BE8">
              <w:rPr>
                <w:b/>
                <w:bCs/>
                <w:sz w:val="20"/>
              </w:rPr>
              <w:t xml:space="preserve">Įsigyta 2023 m. </w:t>
            </w:r>
          </w:p>
        </w:tc>
      </w:tr>
      <w:tr w:rsidR="00DB348D" w:rsidRPr="00B16F25" w14:paraId="2B2767D3" w14:textId="24B90CCF" w:rsidTr="00EC1D26">
        <w:trPr>
          <w:jc w:val="center"/>
        </w:trPr>
        <w:tc>
          <w:tcPr>
            <w:tcW w:w="678" w:type="dxa"/>
          </w:tcPr>
          <w:p w14:paraId="68A825C1" w14:textId="77777777" w:rsidR="00DB348D" w:rsidRPr="00B16F25" w:rsidRDefault="00DB348D" w:rsidP="00DB348D">
            <w:pPr>
              <w:numPr>
                <w:ilvl w:val="0"/>
                <w:numId w:val="66"/>
              </w:numPr>
              <w:suppressAutoHyphens/>
              <w:overflowPunct w:val="0"/>
              <w:autoSpaceDE w:val="0"/>
              <w:ind w:left="0" w:firstLine="0"/>
              <w:jc w:val="both"/>
              <w:rPr>
                <w:sz w:val="20"/>
                <w:lang w:eastAsia="ar-SA"/>
              </w:rPr>
            </w:pPr>
          </w:p>
        </w:tc>
        <w:tc>
          <w:tcPr>
            <w:tcW w:w="5697" w:type="dxa"/>
            <w:shd w:val="clear" w:color="auto" w:fill="auto"/>
            <w:vAlign w:val="bottom"/>
          </w:tcPr>
          <w:p w14:paraId="15BD500E" w14:textId="77777777" w:rsidR="00DB348D" w:rsidRPr="00B16F25" w:rsidRDefault="00DB348D" w:rsidP="00DB348D">
            <w:pPr>
              <w:tabs>
                <w:tab w:val="left" w:pos="993"/>
              </w:tabs>
              <w:rPr>
                <w:sz w:val="20"/>
              </w:rPr>
            </w:pPr>
            <w:r w:rsidRPr="00B16F25">
              <w:rPr>
                <w:rFonts w:eastAsia="Calibri"/>
                <w:color w:val="000000"/>
                <w:sz w:val="20"/>
              </w:rPr>
              <w:t>Palaikomojo gydymo ir slaugos skyrius</w:t>
            </w:r>
          </w:p>
        </w:tc>
        <w:tc>
          <w:tcPr>
            <w:tcW w:w="1506" w:type="dxa"/>
            <w:tcBorders>
              <w:left w:val="nil"/>
            </w:tcBorders>
            <w:shd w:val="clear" w:color="auto" w:fill="auto"/>
            <w:vAlign w:val="bottom"/>
          </w:tcPr>
          <w:p w14:paraId="1AB4F4FE" w14:textId="77777777" w:rsidR="00DB348D" w:rsidRPr="00B16F25" w:rsidRDefault="00DB348D" w:rsidP="00DB348D">
            <w:pPr>
              <w:tabs>
                <w:tab w:val="left" w:pos="993"/>
              </w:tabs>
              <w:jc w:val="center"/>
              <w:rPr>
                <w:i/>
                <w:iCs/>
                <w:sz w:val="20"/>
              </w:rPr>
            </w:pPr>
            <w:r w:rsidRPr="00B16F25">
              <w:rPr>
                <w:rFonts w:eastAsia="Calibri"/>
                <w:sz w:val="20"/>
              </w:rPr>
              <w:t>36</w:t>
            </w:r>
          </w:p>
        </w:tc>
        <w:tc>
          <w:tcPr>
            <w:tcW w:w="1895" w:type="dxa"/>
            <w:tcBorders>
              <w:left w:val="nil"/>
            </w:tcBorders>
          </w:tcPr>
          <w:p w14:paraId="6A2D2F92" w14:textId="34C687E6" w:rsidR="00DB348D" w:rsidRPr="00B16F25" w:rsidRDefault="00DB348D" w:rsidP="00DB348D">
            <w:pPr>
              <w:tabs>
                <w:tab w:val="left" w:pos="993"/>
              </w:tabs>
              <w:jc w:val="center"/>
              <w:rPr>
                <w:rFonts w:eastAsia="Calibri"/>
                <w:sz w:val="20"/>
              </w:rPr>
            </w:pPr>
            <w:r>
              <w:rPr>
                <w:rFonts w:eastAsia="Calibri"/>
                <w:sz w:val="20"/>
              </w:rPr>
              <w:t>18</w:t>
            </w:r>
          </w:p>
        </w:tc>
      </w:tr>
      <w:tr w:rsidR="00DB348D" w:rsidRPr="00B16F25" w14:paraId="14DF19D2" w14:textId="6286F417" w:rsidTr="00EC1D26">
        <w:trPr>
          <w:jc w:val="center"/>
        </w:trPr>
        <w:tc>
          <w:tcPr>
            <w:tcW w:w="678" w:type="dxa"/>
          </w:tcPr>
          <w:p w14:paraId="21C6E24B" w14:textId="77777777" w:rsidR="00DB348D" w:rsidRPr="00B16F25" w:rsidRDefault="00DB348D" w:rsidP="00DB348D">
            <w:pPr>
              <w:numPr>
                <w:ilvl w:val="0"/>
                <w:numId w:val="66"/>
              </w:numPr>
              <w:suppressAutoHyphens/>
              <w:overflowPunct w:val="0"/>
              <w:autoSpaceDE w:val="0"/>
              <w:ind w:left="0" w:firstLine="0"/>
              <w:jc w:val="both"/>
              <w:rPr>
                <w:sz w:val="20"/>
                <w:lang w:eastAsia="ar-SA"/>
              </w:rPr>
            </w:pPr>
          </w:p>
        </w:tc>
        <w:tc>
          <w:tcPr>
            <w:tcW w:w="5697" w:type="dxa"/>
            <w:tcBorders>
              <w:top w:val="nil"/>
            </w:tcBorders>
            <w:shd w:val="clear" w:color="auto" w:fill="auto"/>
            <w:vAlign w:val="bottom"/>
          </w:tcPr>
          <w:p w14:paraId="65E42C83" w14:textId="77777777" w:rsidR="00DB348D" w:rsidRPr="00B16F25" w:rsidRDefault="00DB348D" w:rsidP="00DB348D">
            <w:pPr>
              <w:tabs>
                <w:tab w:val="left" w:pos="993"/>
              </w:tabs>
              <w:rPr>
                <w:sz w:val="20"/>
              </w:rPr>
            </w:pPr>
            <w:r w:rsidRPr="00B16F25">
              <w:rPr>
                <w:rFonts w:eastAsia="Calibri"/>
                <w:color w:val="000000"/>
                <w:sz w:val="20"/>
              </w:rPr>
              <w:t>Traumatologijos skyrius</w:t>
            </w:r>
          </w:p>
        </w:tc>
        <w:tc>
          <w:tcPr>
            <w:tcW w:w="1506" w:type="dxa"/>
            <w:tcBorders>
              <w:top w:val="nil"/>
              <w:left w:val="nil"/>
            </w:tcBorders>
            <w:shd w:val="clear" w:color="auto" w:fill="auto"/>
            <w:vAlign w:val="bottom"/>
          </w:tcPr>
          <w:p w14:paraId="7D8C928D" w14:textId="77777777" w:rsidR="00DB348D" w:rsidRPr="00B16F25" w:rsidRDefault="00DB348D" w:rsidP="00DB348D">
            <w:pPr>
              <w:tabs>
                <w:tab w:val="left" w:pos="993"/>
              </w:tabs>
              <w:jc w:val="center"/>
              <w:rPr>
                <w:i/>
                <w:iCs/>
                <w:sz w:val="20"/>
              </w:rPr>
            </w:pPr>
            <w:r w:rsidRPr="00B16F25">
              <w:rPr>
                <w:rFonts w:eastAsia="Calibri"/>
                <w:color w:val="000000"/>
                <w:sz w:val="20"/>
              </w:rPr>
              <w:t>13</w:t>
            </w:r>
          </w:p>
        </w:tc>
        <w:tc>
          <w:tcPr>
            <w:tcW w:w="1895" w:type="dxa"/>
            <w:tcBorders>
              <w:top w:val="nil"/>
              <w:left w:val="nil"/>
            </w:tcBorders>
          </w:tcPr>
          <w:p w14:paraId="6E4F0074" w14:textId="3F5845FE" w:rsidR="00DB348D" w:rsidRPr="00B16F25" w:rsidRDefault="00DB348D" w:rsidP="00DB348D">
            <w:pPr>
              <w:tabs>
                <w:tab w:val="left" w:pos="993"/>
              </w:tabs>
              <w:jc w:val="center"/>
              <w:rPr>
                <w:rFonts w:eastAsia="Calibri"/>
                <w:color w:val="000000"/>
                <w:sz w:val="20"/>
              </w:rPr>
            </w:pPr>
            <w:r>
              <w:rPr>
                <w:rFonts w:eastAsia="Calibri"/>
                <w:color w:val="000000"/>
                <w:sz w:val="20"/>
              </w:rPr>
              <w:t>10</w:t>
            </w:r>
          </w:p>
        </w:tc>
      </w:tr>
      <w:tr w:rsidR="00DB348D" w:rsidRPr="00B16F25" w14:paraId="3B79E9F9" w14:textId="67D143C5" w:rsidTr="00EC1D26">
        <w:trPr>
          <w:jc w:val="center"/>
        </w:trPr>
        <w:tc>
          <w:tcPr>
            <w:tcW w:w="678" w:type="dxa"/>
          </w:tcPr>
          <w:p w14:paraId="4DEE44A9" w14:textId="77777777" w:rsidR="00DB348D" w:rsidRPr="00B16F25" w:rsidRDefault="00DB348D" w:rsidP="00DB348D">
            <w:pPr>
              <w:numPr>
                <w:ilvl w:val="0"/>
                <w:numId w:val="66"/>
              </w:numPr>
              <w:suppressAutoHyphens/>
              <w:overflowPunct w:val="0"/>
              <w:autoSpaceDE w:val="0"/>
              <w:ind w:left="0" w:firstLine="0"/>
              <w:jc w:val="both"/>
              <w:rPr>
                <w:sz w:val="20"/>
                <w:lang w:eastAsia="ar-SA"/>
              </w:rPr>
            </w:pPr>
          </w:p>
        </w:tc>
        <w:tc>
          <w:tcPr>
            <w:tcW w:w="5697" w:type="dxa"/>
            <w:tcBorders>
              <w:top w:val="nil"/>
            </w:tcBorders>
            <w:shd w:val="clear" w:color="auto" w:fill="auto"/>
            <w:vAlign w:val="bottom"/>
          </w:tcPr>
          <w:p w14:paraId="48CCEA26" w14:textId="77777777" w:rsidR="00DB348D" w:rsidRPr="00B16F25" w:rsidRDefault="00DB348D" w:rsidP="00DB348D">
            <w:pPr>
              <w:tabs>
                <w:tab w:val="left" w:pos="993"/>
              </w:tabs>
              <w:rPr>
                <w:sz w:val="20"/>
              </w:rPr>
            </w:pPr>
            <w:r w:rsidRPr="00B16F25">
              <w:rPr>
                <w:rFonts w:eastAsia="Calibri"/>
                <w:color w:val="000000"/>
                <w:sz w:val="20"/>
              </w:rPr>
              <w:t>Psichiatrijos  skyrius</w:t>
            </w:r>
          </w:p>
        </w:tc>
        <w:tc>
          <w:tcPr>
            <w:tcW w:w="1506" w:type="dxa"/>
            <w:tcBorders>
              <w:top w:val="nil"/>
              <w:left w:val="nil"/>
            </w:tcBorders>
            <w:shd w:val="clear" w:color="auto" w:fill="auto"/>
            <w:vAlign w:val="bottom"/>
          </w:tcPr>
          <w:p w14:paraId="783F9D13" w14:textId="77777777" w:rsidR="00DB348D" w:rsidRPr="00B16F25" w:rsidRDefault="00DB348D" w:rsidP="00DB348D">
            <w:pPr>
              <w:tabs>
                <w:tab w:val="left" w:pos="993"/>
              </w:tabs>
              <w:jc w:val="center"/>
              <w:rPr>
                <w:i/>
                <w:iCs/>
                <w:sz w:val="20"/>
              </w:rPr>
            </w:pPr>
            <w:r w:rsidRPr="00B16F25">
              <w:rPr>
                <w:rFonts w:eastAsia="Calibri"/>
                <w:color w:val="000000"/>
                <w:sz w:val="20"/>
              </w:rPr>
              <w:t>11</w:t>
            </w:r>
          </w:p>
        </w:tc>
        <w:tc>
          <w:tcPr>
            <w:tcW w:w="1895" w:type="dxa"/>
            <w:tcBorders>
              <w:top w:val="nil"/>
              <w:left w:val="nil"/>
            </w:tcBorders>
          </w:tcPr>
          <w:p w14:paraId="6221D07B" w14:textId="3881E708" w:rsidR="00DB348D" w:rsidRPr="00B16F25" w:rsidRDefault="00DB348D" w:rsidP="00DB348D">
            <w:pPr>
              <w:tabs>
                <w:tab w:val="left" w:pos="993"/>
              </w:tabs>
              <w:jc w:val="center"/>
              <w:rPr>
                <w:rFonts w:eastAsia="Calibri"/>
                <w:color w:val="000000"/>
                <w:sz w:val="20"/>
              </w:rPr>
            </w:pPr>
            <w:r>
              <w:rPr>
                <w:rFonts w:eastAsia="Calibri"/>
                <w:color w:val="000000"/>
                <w:sz w:val="20"/>
              </w:rPr>
              <w:t>-</w:t>
            </w:r>
          </w:p>
        </w:tc>
      </w:tr>
      <w:tr w:rsidR="00DB348D" w:rsidRPr="00B16F25" w14:paraId="49A7198F" w14:textId="4647D873" w:rsidTr="00EC1D26">
        <w:trPr>
          <w:jc w:val="center"/>
        </w:trPr>
        <w:tc>
          <w:tcPr>
            <w:tcW w:w="678" w:type="dxa"/>
          </w:tcPr>
          <w:p w14:paraId="4F11C9E7" w14:textId="77777777" w:rsidR="00DB348D" w:rsidRPr="00B16F25" w:rsidRDefault="00DB348D" w:rsidP="00DB348D">
            <w:pPr>
              <w:numPr>
                <w:ilvl w:val="0"/>
                <w:numId w:val="66"/>
              </w:numPr>
              <w:suppressAutoHyphens/>
              <w:overflowPunct w:val="0"/>
              <w:autoSpaceDE w:val="0"/>
              <w:ind w:left="0" w:firstLine="0"/>
              <w:jc w:val="both"/>
              <w:rPr>
                <w:sz w:val="20"/>
                <w:lang w:eastAsia="ar-SA"/>
              </w:rPr>
            </w:pPr>
          </w:p>
        </w:tc>
        <w:tc>
          <w:tcPr>
            <w:tcW w:w="5697" w:type="dxa"/>
            <w:tcBorders>
              <w:top w:val="nil"/>
            </w:tcBorders>
            <w:shd w:val="clear" w:color="auto" w:fill="auto"/>
            <w:vAlign w:val="bottom"/>
          </w:tcPr>
          <w:p w14:paraId="787B7197" w14:textId="77777777" w:rsidR="00DB348D" w:rsidRPr="00B16F25" w:rsidRDefault="00DB348D" w:rsidP="00DB348D">
            <w:pPr>
              <w:tabs>
                <w:tab w:val="left" w:pos="993"/>
              </w:tabs>
              <w:rPr>
                <w:sz w:val="20"/>
              </w:rPr>
            </w:pPr>
            <w:r w:rsidRPr="00B16F25">
              <w:rPr>
                <w:rFonts w:eastAsia="Calibri"/>
                <w:color w:val="000000"/>
                <w:sz w:val="20"/>
              </w:rPr>
              <w:t>Vaikų  ligų  skyrius</w:t>
            </w:r>
          </w:p>
        </w:tc>
        <w:tc>
          <w:tcPr>
            <w:tcW w:w="1506" w:type="dxa"/>
            <w:tcBorders>
              <w:top w:val="nil"/>
              <w:left w:val="nil"/>
            </w:tcBorders>
            <w:shd w:val="clear" w:color="auto" w:fill="auto"/>
            <w:vAlign w:val="bottom"/>
          </w:tcPr>
          <w:p w14:paraId="32C1A36B" w14:textId="77777777" w:rsidR="00DB348D" w:rsidRPr="00B16F25" w:rsidRDefault="00DB348D" w:rsidP="00DB348D">
            <w:pPr>
              <w:tabs>
                <w:tab w:val="left" w:pos="993"/>
              </w:tabs>
              <w:jc w:val="center"/>
              <w:rPr>
                <w:i/>
                <w:iCs/>
                <w:sz w:val="20"/>
              </w:rPr>
            </w:pPr>
            <w:r w:rsidRPr="00B16F25">
              <w:rPr>
                <w:rFonts w:eastAsia="Calibri"/>
                <w:color w:val="000000"/>
                <w:sz w:val="20"/>
              </w:rPr>
              <w:t>10</w:t>
            </w:r>
          </w:p>
        </w:tc>
        <w:tc>
          <w:tcPr>
            <w:tcW w:w="1895" w:type="dxa"/>
            <w:tcBorders>
              <w:top w:val="nil"/>
              <w:left w:val="nil"/>
            </w:tcBorders>
          </w:tcPr>
          <w:p w14:paraId="4D477E7B" w14:textId="6A88FBDD" w:rsidR="00DB348D" w:rsidRPr="00B16F25" w:rsidRDefault="00DB348D" w:rsidP="00DB348D">
            <w:pPr>
              <w:tabs>
                <w:tab w:val="left" w:pos="993"/>
              </w:tabs>
              <w:jc w:val="center"/>
              <w:rPr>
                <w:rFonts w:eastAsia="Calibri"/>
                <w:color w:val="000000"/>
                <w:sz w:val="20"/>
              </w:rPr>
            </w:pPr>
            <w:r>
              <w:rPr>
                <w:rFonts w:eastAsia="Calibri"/>
                <w:color w:val="000000"/>
                <w:sz w:val="20"/>
              </w:rPr>
              <w:t>9</w:t>
            </w:r>
          </w:p>
        </w:tc>
      </w:tr>
      <w:tr w:rsidR="00DB348D" w:rsidRPr="00B16F25" w14:paraId="1196D78D" w14:textId="4ACC1232" w:rsidTr="00EC1D26">
        <w:trPr>
          <w:jc w:val="center"/>
        </w:trPr>
        <w:tc>
          <w:tcPr>
            <w:tcW w:w="678" w:type="dxa"/>
            <w:tcBorders>
              <w:top w:val="nil"/>
            </w:tcBorders>
          </w:tcPr>
          <w:p w14:paraId="2A8C6D0D" w14:textId="77777777" w:rsidR="00DB348D" w:rsidRPr="00B16F25" w:rsidRDefault="00DB348D" w:rsidP="00DB348D">
            <w:pPr>
              <w:numPr>
                <w:ilvl w:val="0"/>
                <w:numId w:val="66"/>
              </w:numPr>
              <w:suppressAutoHyphens/>
              <w:overflowPunct w:val="0"/>
              <w:autoSpaceDE w:val="0"/>
              <w:ind w:left="0" w:firstLine="0"/>
              <w:jc w:val="both"/>
              <w:rPr>
                <w:sz w:val="20"/>
                <w:lang w:eastAsia="ar-SA"/>
              </w:rPr>
            </w:pPr>
          </w:p>
        </w:tc>
        <w:tc>
          <w:tcPr>
            <w:tcW w:w="5697" w:type="dxa"/>
            <w:tcBorders>
              <w:top w:val="nil"/>
            </w:tcBorders>
            <w:shd w:val="clear" w:color="auto" w:fill="auto"/>
            <w:vAlign w:val="bottom"/>
          </w:tcPr>
          <w:p w14:paraId="684046FD" w14:textId="77777777" w:rsidR="00DB348D" w:rsidRPr="00B16F25" w:rsidRDefault="00DB348D" w:rsidP="00DB348D">
            <w:pPr>
              <w:tabs>
                <w:tab w:val="left" w:pos="993"/>
              </w:tabs>
              <w:rPr>
                <w:sz w:val="20"/>
              </w:rPr>
            </w:pPr>
            <w:r w:rsidRPr="00B16F25">
              <w:rPr>
                <w:rFonts w:eastAsia="Calibri"/>
                <w:sz w:val="20"/>
              </w:rPr>
              <w:t>Neurologijos skyrius</w:t>
            </w:r>
          </w:p>
        </w:tc>
        <w:tc>
          <w:tcPr>
            <w:tcW w:w="1506" w:type="dxa"/>
            <w:tcBorders>
              <w:top w:val="nil"/>
              <w:left w:val="nil"/>
            </w:tcBorders>
            <w:shd w:val="clear" w:color="auto" w:fill="auto"/>
            <w:vAlign w:val="bottom"/>
          </w:tcPr>
          <w:p w14:paraId="04F04BC1" w14:textId="77777777" w:rsidR="00DB348D" w:rsidRPr="00B16F25" w:rsidRDefault="00DB348D" w:rsidP="00DB348D">
            <w:pPr>
              <w:tabs>
                <w:tab w:val="left" w:pos="993"/>
              </w:tabs>
              <w:jc w:val="center"/>
              <w:rPr>
                <w:i/>
                <w:iCs/>
                <w:sz w:val="20"/>
              </w:rPr>
            </w:pPr>
            <w:r w:rsidRPr="00B16F25">
              <w:rPr>
                <w:rFonts w:eastAsia="Calibri"/>
                <w:sz w:val="20"/>
              </w:rPr>
              <w:t>12</w:t>
            </w:r>
          </w:p>
        </w:tc>
        <w:tc>
          <w:tcPr>
            <w:tcW w:w="1895" w:type="dxa"/>
            <w:tcBorders>
              <w:top w:val="nil"/>
              <w:left w:val="nil"/>
            </w:tcBorders>
          </w:tcPr>
          <w:p w14:paraId="11E2D605" w14:textId="243344F3" w:rsidR="00DB348D" w:rsidRPr="00B16F25" w:rsidRDefault="00DB348D" w:rsidP="00DB348D">
            <w:pPr>
              <w:tabs>
                <w:tab w:val="left" w:pos="993"/>
              </w:tabs>
              <w:jc w:val="center"/>
              <w:rPr>
                <w:rFonts w:eastAsia="Calibri"/>
                <w:sz w:val="20"/>
              </w:rPr>
            </w:pPr>
            <w:r>
              <w:rPr>
                <w:rFonts w:eastAsia="Calibri"/>
                <w:sz w:val="20"/>
              </w:rPr>
              <w:t>-</w:t>
            </w:r>
          </w:p>
        </w:tc>
      </w:tr>
      <w:tr w:rsidR="00DB348D" w:rsidRPr="00B16F25" w14:paraId="075FB44B" w14:textId="463926BA" w:rsidTr="00EC1D26">
        <w:trPr>
          <w:jc w:val="center"/>
        </w:trPr>
        <w:tc>
          <w:tcPr>
            <w:tcW w:w="678" w:type="dxa"/>
          </w:tcPr>
          <w:p w14:paraId="62D7E4AF" w14:textId="77777777" w:rsidR="00DB348D" w:rsidRPr="00B16F25" w:rsidRDefault="00DB348D" w:rsidP="00DB348D">
            <w:pPr>
              <w:numPr>
                <w:ilvl w:val="0"/>
                <w:numId w:val="66"/>
              </w:numPr>
              <w:suppressAutoHyphens/>
              <w:overflowPunct w:val="0"/>
              <w:autoSpaceDE w:val="0"/>
              <w:ind w:left="0" w:firstLine="0"/>
              <w:jc w:val="both"/>
              <w:rPr>
                <w:sz w:val="20"/>
                <w:lang w:eastAsia="ar-SA"/>
              </w:rPr>
            </w:pPr>
          </w:p>
        </w:tc>
        <w:tc>
          <w:tcPr>
            <w:tcW w:w="5697" w:type="dxa"/>
            <w:tcBorders>
              <w:top w:val="nil"/>
            </w:tcBorders>
            <w:shd w:val="clear" w:color="auto" w:fill="auto"/>
            <w:vAlign w:val="bottom"/>
          </w:tcPr>
          <w:p w14:paraId="0F6CEAB7" w14:textId="05939A8F" w:rsidR="00DB348D" w:rsidRPr="00B16F25" w:rsidRDefault="00DB348D" w:rsidP="00E40024">
            <w:pPr>
              <w:tabs>
                <w:tab w:val="left" w:pos="993"/>
              </w:tabs>
              <w:rPr>
                <w:rFonts w:eastAsia="Calibri"/>
                <w:color w:val="000000"/>
                <w:sz w:val="20"/>
              </w:rPr>
            </w:pPr>
            <w:r w:rsidRPr="00B16F25">
              <w:rPr>
                <w:rFonts w:eastAsia="Calibri"/>
                <w:color w:val="000000"/>
                <w:sz w:val="20"/>
              </w:rPr>
              <w:t xml:space="preserve">Akušerijos- </w:t>
            </w:r>
            <w:proofErr w:type="spellStart"/>
            <w:r w:rsidRPr="00B16F25">
              <w:rPr>
                <w:rFonts w:eastAsia="Calibri"/>
                <w:color w:val="000000"/>
                <w:sz w:val="20"/>
              </w:rPr>
              <w:t>inekologijos</w:t>
            </w:r>
            <w:proofErr w:type="spellEnd"/>
            <w:r w:rsidRPr="00B16F25">
              <w:rPr>
                <w:rFonts w:eastAsia="Calibri"/>
                <w:color w:val="000000"/>
                <w:sz w:val="20"/>
              </w:rPr>
              <w:t xml:space="preserve"> skyrius</w:t>
            </w:r>
          </w:p>
        </w:tc>
        <w:tc>
          <w:tcPr>
            <w:tcW w:w="1506" w:type="dxa"/>
            <w:tcBorders>
              <w:top w:val="nil"/>
              <w:left w:val="nil"/>
            </w:tcBorders>
            <w:vAlign w:val="bottom"/>
          </w:tcPr>
          <w:p w14:paraId="6075197D" w14:textId="77777777" w:rsidR="00DB348D" w:rsidRPr="00B16F25" w:rsidRDefault="00DB348D" w:rsidP="00DB348D">
            <w:pPr>
              <w:tabs>
                <w:tab w:val="left" w:pos="993"/>
              </w:tabs>
              <w:jc w:val="center"/>
              <w:rPr>
                <w:rFonts w:eastAsia="Calibri"/>
                <w:i/>
                <w:iCs/>
                <w:color w:val="000000"/>
                <w:sz w:val="20"/>
              </w:rPr>
            </w:pPr>
            <w:r w:rsidRPr="00B16F25">
              <w:rPr>
                <w:rFonts w:eastAsia="Calibri"/>
                <w:color w:val="000000"/>
                <w:sz w:val="20"/>
              </w:rPr>
              <w:t>12</w:t>
            </w:r>
          </w:p>
        </w:tc>
        <w:tc>
          <w:tcPr>
            <w:tcW w:w="1895" w:type="dxa"/>
            <w:tcBorders>
              <w:top w:val="nil"/>
              <w:left w:val="nil"/>
            </w:tcBorders>
          </w:tcPr>
          <w:p w14:paraId="198F8E28" w14:textId="5DE8D4D3" w:rsidR="00DB348D" w:rsidRPr="00B16F25" w:rsidRDefault="00DB348D" w:rsidP="00DB348D">
            <w:pPr>
              <w:tabs>
                <w:tab w:val="left" w:pos="993"/>
              </w:tabs>
              <w:jc w:val="center"/>
              <w:rPr>
                <w:rFonts w:eastAsia="Calibri"/>
                <w:color w:val="000000"/>
                <w:sz w:val="20"/>
              </w:rPr>
            </w:pPr>
            <w:r>
              <w:rPr>
                <w:rFonts w:eastAsia="Calibri"/>
                <w:color w:val="000000"/>
                <w:sz w:val="20"/>
              </w:rPr>
              <w:t>-</w:t>
            </w:r>
          </w:p>
        </w:tc>
      </w:tr>
      <w:tr w:rsidR="00DB348D" w:rsidRPr="00B16F25" w14:paraId="0321A845" w14:textId="334D4D2E" w:rsidTr="00EC1D26">
        <w:trPr>
          <w:jc w:val="center"/>
        </w:trPr>
        <w:tc>
          <w:tcPr>
            <w:tcW w:w="678" w:type="dxa"/>
          </w:tcPr>
          <w:p w14:paraId="7D945997" w14:textId="77777777" w:rsidR="00DB348D" w:rsidRPr="00B16F25" w:rsidRDefault="00DB348D" w:rsidP="00DB348D">
            <w:pPr>
              <w:numPr>
                <w:ilvl w:val="0"/>
                <w:numId w:val="66"/>
              </w:numPr>
              <w:suppressAutoHyphens/>
              <w:overflowPunct w:val="0"/>
              <w:autoSpaceDE w:val="0"/>
              <w:ind w:left="0" w:firstLine="0"/>
              <w:jc w:val="both"/>
              <w:rPr>
                <w:sz w:val="20"/>
                <w:lang w:eastAsia="ar-SA"/>
              </w:rPr>
            </w:pPr>
          </w:p>
        </w:tc>
        <w:tc>
          <w:tcPr>
            <w:tcW w:w="5697" w:type="dxa"/>
            <w:tcBorders>
              <w:top w:val="nil"/>
            </w:tcBorders>
            <w:shd w:val="clear" w:color="auto" w:fill="auto"/>
            <w:vAlign w:val="bottom"/>
          </w:tcPr>
          <w:p w14:paraId="3F3DE679" w14:textId="77777777" w:rsidR="00DB348D" w:rsidRPr="00B16F25" w:rsidRDefault="00DB348D" w:rsidP="00DB348D">
            <w:pPr>
              <w:tabs>
                <w:tab w:val="left" w:pos="993"/>
              </w:tabs>
              <w:rPr>
                <w:rFonts w:eastAsia="Calibri"/>
                <w:color w:val="000000"/>
                <w:sz w:val="20"/>
              </w:rPr>
            </w:pPr>
            <w:r w:rsidRPr="00B16F25">
              <w:rPr>
                <w:rFonts w:eastAsia="Calibri"/>
                <w:color w:val="000000"/>
                <w:sz w:val="20"/>
              </w:rPr>
              <w:t>Chirurgijos skyrius</w:t>
            </w:r>
          </w:p>
        </w:tc>
        <w:tc>
          <w:tcPr>
            <w:tcW w:w="1506" w:type="dxa"/>
            <w:tcBorders>
              <w:top w:val="nil"/>
              <w:left w:val="nil"/>
            </w:tcBorders>
            <w:shd w:val="clear" w:color="auto" w:fill="auto"/>
            <w:vAlign w:val="bottom"/>
          </w:tcPr>
          <w:p w14:paraId="44BF8A19" w14:textId="77777777" w:rsidR="00DB348D" w:rsidRPr="00B16F25" w:rsidRDefault="00DB348D" w:rsidP="00DB348D">
            <w:pPr>
              <w:tabs>
                <w:tab w:val="left" w:pos="993"/>
              </w:tabs>
              <w:jc w:val="center"/>
              <w:rPr>
                <w:rFonts w:eastAsia="Calibri"/>
                <w:i/>
                <w:iCs/>
                <w:color w:val="000000"/>
                <w:sz w:val="20"/>
              </w:rPr>
            </w:pPr>
            <w:r w:rsidRPr="00B16F25">
              <w:rPr>
                <w:rFonts w:eastAsia="Calibri"/>
                <w:color w:val="000000"/>
                <w:sz w:val="20"/>
              </w:rPr>
              <w:t>22</w:t>
            </w:r>
          </w:p>
        </w:tc>
        <w:tc>
          <w:tcPr>
            <w:tcW w:w="1895" w:type="dxa"/>
            <w:tcBorders>
              <w:top w:val="nil"/>
              <w:left w:val="nil"/>
            </w:tcBorders>
          </w:tcPr>
          <w:p w14:paraId="37969D7A" w14:textId="4839857C" w:rsidR="00DB348D" w:rsidRPr="00B16F25" w:rsidRDefault="00DB348D" w:rsidP="00DB348D">
            <w:pPr>
              <w:tabs>
                <w:tab w:val="left" w:pos="993"/>
              </w:tabs>
              <w:jc w:val="center"/>
              <w:rPr>
                <w:rFonts w:eastAsia="Calibri"/>
                <w:color w:val="000000"/>
                <w:sz w:val="20"/>
              </w:rPr>
            </w:pPr>
            <w:r>
              <w:rPr>
                <w:rFonts w:eastAsia="Calibri"/>
                <w:color w:val="000000"/>
                <w:sz w:val="20"/>
              </w:rPr>
              <w:t>-</w:t>
            </w:r>
          </w:p>
        </w:tc>
      </w:tr>
      <w:tr w:rsidR="00DB348D" w:rsidRPr="00B16F25" w14:paraId="4593DACA" w14:textId="28241AE7" w:rsidTr="00EC1D26">
        <w:trPr>
          <w:jc w:val="center"/>
        </w:trPr>
        <w:tc>
          <w:tcPr>
            <w:tcW w:w="678" w:type="dxa"/>
          </w:tcPr>
          <w:p w14:paraId="3D41019C" w14:textId="77777777" w:rsidR="00DB348D" w:rsidRPr="00B16F25" w:rsidRDefault="00DB348D" w:rsidP="00DB348D">
            <w:pPr>
              <w:numPr>
                <w:ilvl w:val="0"/>
                <w:numId w:val="66"/>
              </w:numPr>
              <w:suppressAutoHyphens/>
              <w:overflowPunct w:val="0"/>
              <w:autoSpaceDE w:val="0"/>
              <w:ind w:left="0" w:firstLine="0"/>
              <w:jc w:val="both"/>
              <w:rPr>
                <w:sz w:val="20"/>
                <w:lang w:eastAsia="ar-SA"/>
              </w:rPr>
            </w:pPr>
          </w:p>
        </w:tc>
        <w:tc>
          <w:tcPr>
            <w:tcW w:w="5697" w:type="dxa"/>
            <w:tcBorders>
              <w:top w:val="nil"/>
            </w:tcBorders>
            <w:shd w:val="clear" w:color="auto" w:fill="auto"/>
            <w:vAlign w:val="bottom"/>
          </w:tcPr>
          <w:p w14:paraId="01E78D67" w14:textId="77777777" w:rsidR="00DB348D" w:rsidRPr="00B16F25" w:rsidRDefault="00DB348D" w:rsidP="00DB348D">
            <w:pPr>
              <w:tabs>
                <w:tab w:val="left" w:pos="993"/>
              </w:tabs>
              <w:rPr>
                <w:rFonts w:eastAsia="Calibri"/>
                <w:color w:val="000000"/>
                <w:sz w:val="20"/>
              </w:rPr>
            </w:pPr>
            <w:r w:rsidRPr="00B16F25">
              <w:rPr>
                <w:rFonts w:eastAsia="Calibri"/>
                <w:sz w:val="20"/>
              </w:rPr>
              <w:t>Specializuotų skausmo diagnozavimo ir gydymo paslaugų dienos stacionaras</w:t>
            </w:r>
          </w:p>
        </w:tc>
        <w:tc>
          <w:tcPr>
            <w:tcW w:w="1506" w:type="dxa"/>
            <w:tcBorders>
              <w:top w:val="nil"/>
              <w:left w:val="nil"/>
            </w:tcBorders>
            <w:shd w:val="clear" w:color="auto" w:fill="auto"/>
            <w:vAlign w:val="bottom"/>
          </w:tcPr>
          <w:p w14:paraId="2B2856BA" w14:textId="77777777" w:rsidR="00DB348D" w:rsidRPr="00B16F25" w:rsidRDefault="00DB348D" w:rsidP="00DB348D">
            <w:pPr>
              <w:tabs>
                <w:tab w:val="left" w:pos="993"/>
              </w:tabs>
              <w:jc w:val="center"/>
              <w:rPr>
                <w:rFonts w:eastAsia="Calibri"/>
                <w:i/>
                <w:iCs/>
                <w:color w:val="000000"/>
                <w:sz w:val="20"/>
              </w:rPr>
            </w:pPr>
            <w:r w:rsidRPr="00B16F25">
              <w:rPr>
                <w:rFonts w:eastAsia="Calibri"/>
                <w:color w:val="000000"/>
                <w:sz w:val="20"/>
              </w:rPr>
              <w:t>3</w:t>
            </w:r>
          </w:p>
        </w:tc>
        <w:tc>
          <w:tcPr>
            <w:tcW w:w="1895" w:type="dxa"/>
            <w:tcBorders>
              <w:top w:val="nil"/>
              <w:left w:val="nil"/>
            </w:tcBorders>
          </w:tcPr>
          <w:p w14:paraId="0C28D1A2" w14:textId="61C2AFED" w:rsidR="00DB348D" w:rsidRPr="00B16F25" w:rsidRDefault="00DB348D" w:rsidP="00DB348D">
            <w:pPr>
              <w:tabs>
                <w:tab w:val="left" w:pos="993"/>
              </w:tabs>
              <w:jc w:val="center"/>
              <w:rPr>
                <w:rFonts w:eastAsia="Calibri"/>
                <w:color w:val="000000"/>
                <w:sz w:val="20"/>
              </w:rPr>
            </w:pPr>
            <w:r>
              <w:rPr>
                <w:rFonts w:eastAsia="Calibri"/>
                <w:color w:val="000000"/>
                <w:sz w:val="20"/>
              </w:rPr>
              <w:t>-</w:t>
            </w:r>
          </w:p>
        </w:tc>
      </w:tr>
      <w:tr w:rsidR="00DB348D" w:rsidRPr="00B16F25" w14:paraId="00CF59B8" w14:textId="14FEF2CB" w:rsidTr="00EC1D26">
        <w:trPr>
          <w:jc w:val="center"/>
        </w:trPr>
        <w:tc>
          <w:tcPr>
            <w:tcW w:w="678" w:type="dxa"/>
          </w:tcPr>
          <w:p w14:paraId="543D5139" w14:textId="77777777" w:rsidR="00DB348D" w:rsidRPr="00B16F25" w:rsidRDefault="00DB348D" w:rsidP="00DB348D">
            <w:pPr>
              <w:numPr>
                <w:ilvl w:val="0"/>
                <w:numId w:val="66"/>
              </w:numPr>
              <w:suppressAutoHyphens/>
              <w:overflowPunct w:val="0"/>
              <w:autoSpaceDE w:val="0"/>
              <w:ind w:left="0" w:firstLine="0"/>
              <w:jc w:val="both"/>
              <w:rPr>
                <w:sz w:val="20"/>
                <w:lang w:eastAsia="ar-SA"/>
              </w:rPr>
            </w:pPr>
          </w:p>
        </w:tc>
        <w:tc>
          <w:tcPr>
            <w:tcW w:w="5697" w:type="dxa"/>
            <w:tcBorders>
              <w:top w:val="nil"/>
            </w:tcBorders>
            <w:shd w:val="clear" w:color="auto" w:fill="auto"/>
            <w:vAlign w:val="bottom"/>
          </w:tcPr>
          <w:p w14:paraId="4F61C961" w14:textId="77777777" w:rsidR="00DB348D" w:rsidRPr="00B16F25" w:rsidRDefault="00DB348D" w:rsidP="00DB348D">
            <w:pPr>
              <w:tabs>
                <w:tab w:val="left" w:pos="993"/>
              </w:tabs>
              <w:rPr>
                <w:rFonts w:eastAsia="Calibri"/>
                <w:color w:val="000000"/>
                <w:sz w:val="20"/>
              </w:rPr>
            </w:pPr>
            <w:r w:rsidRPr="00B16F25">
              <w:rPr>
                <w:rFonts w:eastAsia="Calibri"/>
                <w:color w:val="000000"/>
                <w:sz w:val="20"/>
              </w:rPr>
              <w:t xml:space="preserve">II ir III terapijos skyriai </w:t>
            </w:r>
          </w:p>
        </w:tc>
        <w:tc>
          <w:tcPr>
            <w:tcW w:w="1506" w:type="dxa"/>
            <w:tcBorders>
              <w:top w:val="nil"/>
              <w:left w:val="nil"/>
            </w:tcBorders>
            <w:shd w:val="clear" w:color="auto" w:fill="auto"/>
            <w:vAlign w:val="bottom"/>
          </w:tcPr>
          <w:p w14:paraId="757767A0" w14:textId="77777777" w:rsidR="00DB348D" w:rsidRPr="00B16F25" w:rsidRDefault="00DB348D" w:rsidP="00DB348D">
            <w:pPr>
              <w:tabs>
                <w:tab w:val="left" w:pos="993"/>
              </w:tabs>
              <w:jc w:val="center"/>
              <w:rPr>
                <w:rFonts w:eastAsia="Calibri"/>
                <w:i/>
                <w:iCs/>
                <w:color w:val="000000"/>
                <w:sz w:val="20"/>
              </w:rPr>
            </w:pPr>
            <w:r w:rsidRPr="00B16F25">
              <w:rPr>
                <w:rFonts w:eastAsia="Calibri"/>
                <w:sz w:val="20"/>
              </w:rPr>
              <w:t>35</w:t>
            </w:r>
          </w:p>
        </w:tc>
        <w:tc>
          <w:tcPr>
            <w:tcW w:w="1895" w:type="dxa"/>
            <w:tcBorders>
              <w:top w:val="nil"/>
              <w:left w:val="nil"/>
            </w:tcBorders>
          </w:tcPr>
          <w:p w14:paraId="13B51F67" w14:textId="04E3F4B0" w:rsidR="00DB348D" w:rsidRPr="00B16F25" w:rsidRDefault="00DB348D" w:rsidP="00DB348D">
            <w:pPr>
              <w:tabs>
                <w:tab w:val="left" w:pos="993"/>
              </w:tabs>
              <w:jc w:val="center"/>
              <w:rPr>
                <w:rFonts w:eastAsia="Calibri"/>
                <w:sz w:val="20"/>
              </w:rPr>
            </w:pPr>
            <w:r>
              <w:rPr>
                <w:rFonts w:eastAsia="Calibri"/>
                <w:sz w:val="20"/>
              </w:rPr>
              <w:t>-</w:t>
            </w:r>
          </w:p>
        </w:tc>
      </w:tr>
      <w:tr w:rsidR="00DB348D" w:rsidRPr="00B16F25" w14:paraId="6E41AA3A" w14:textId="26827B1A" w:rsidTr="00EC1D26">
        <w:trPr>
          <w:jc w:val="center"/>
        </w:trPr>
        <w:tc>
          <w:tcPr>
            <w:tcW w:w="678" w:type="dxa"/>
          </w:tcPr>
          <w:p w14:paraId="2DB18D3C" w14:textId="77777777" w:rsidR="00DB348D" w:rsidRPr="00B16F25" w:rsidRDefault="00DB348D" w:rsidP="00DB348D">
            <w:pPr>
              <w:numPr>
                <w:ilvl w:val="0"/>
                <w:numId w:val="66"/>
              </w:numPr>
              <w:suppressAutoHyphens/>
              <w:overflowPunct w:val="0"/>
              <w:autoSpaceDE w:val="0"/>
              <w:ind w:left="0" w:firstLine="0"/>
              <w:jc w:val="both"/>
              <w:rPr>
                <w:sz w:val="20"/>
                <w:lang w:eastAsia="ar-SA"/>
              </w:rPr>
            </w:pPr>
          </w:p>
        </w:tc>
        <w:tc>
          <w:tcPr>
            <w:tcW w:w="5697" w:type="dxa"/>
            <w:tcBorders>
              <w:top w:val="nil"/>
            </w:tcBorders>
            <w:shd w:val="clear" w:color="auto" w:fill="auto"/>
            <w:vAlign w:val="bottom"/>
          </w:tcPr>
          <w:p w14:paraId="0F8402C7" w14:textId="77777777" w:rsidR="00DB348D" w:rsidRPr="00B16F25" w:rsidRDefault="00DB348D" w:rsidP="00DB348D">
            <w:pPr>
              <w:tabs>
                <w:tab w:val="left" w:pos="993"/>
              </w:tabs>
              <w:rPr>
                <w:rFonts w:eastAsia="Calibri"/>
                <w:color w:val="000000"/>
                <w:sz w:val="20"/>
              </w:rPr>
            </w:pPr>
            <w:r w:rsidRPr="00B16F25">
              <w:rPr>
                <w:rFonts w:eastAsia="Calibri"/>
                <w:sz w:val="20"/>
              </w:rPr>
              <w:t>Fizinės medicinos ir reabilitacijos skyrius</w:t>
            </w:r>
          </w:p>
        </w:tc>
        <w:tc>
          <w:tcPr>
            <w:tcW w:w="1506" w:type="dxa"/>
            <w:tcBorders>
              <w:top w:val="nil"/>
              <w:left w:val="nil"/>
            </w:tcBorders>
            <w:vAlign w:val="bottom"/>
          </w:tcPr>
          <w:p w14:paraId="566B5250" w14:textId="77777777" w:rsidR="00DB348D" w:rsidRPr="00B16F25" w:rsidRDefault="00DB348D" w:rsidP="00DB348D">
            <w:pPr>
              <w:tabs>
                <w:tab w:val="left" w:pos="993"/>
              </w:tabs>
              <w:jc w:val="center"/>
              <w:rPr>
                <w:rFonts w:eastAsia="Calibri"/>
                <w:i/>
                <w:iCs/>
                <w:color w:val="000000"/>
                <w:sz w:val="20"/>
              </w:rPr>
            </w:pPr>
            <w:r w:rsidRPr="00B16F25">
              <w:rPr>
                <w:rFonts w:eastAsia="Calibri"/>
                <w:color w:val="000000"/>
                <w:sz w:val="20"/>
              </w:rPr>
              <w:t>18</w:t>
            </w:r>
          </w:p>
        </w:tc>
        <w:tc>
          <w:tcPr>
            <w:tcW w:w="1895" w:type="dxa"/>
            <w:tcBorders>
              <w:top w:val="nil"/>
              <w:left w:val="nil"/>
            </w:tcBorders>
          </w:tcPr>
          <w:p w14:paraId="76B94F43" w14:textId="382EB265" w:rsidR="00DB348D" w:rsidRPr="00B16F25" w:rsidRDefault="00DB348D" w:rsidP="00DB348D">
            <w:pPr>
              <w:tabs>
                <w:tab w:val="left" w:pos="993"/>
              </w:tabs>
              <w:jc w:val="center"/>
              <w:rPr>
                <w:rFonts w:eastAsia="Calibri"/>
                <w:color w:val="000000"/>
                <w:sz w:val="20"/>
              </w:rPr>
            </w:pPr>
            <w:r>
              <w:rPr>
                <w:rFonts w:eastAsia="Calibri"/>
                <w:color w:val="000000"/>
                <w:sz w:val="20"/>
              </w:rPr>
              <w:t>-</w:t>
            </w:r>
          </w:p>
        </w:tc>
      </w:tr>
      <w:tr w:rsidR="00DB348D" w:rsidRPr="00B16F25" w14:paraId="3B9831A0" w14:textId="3E22ADBC" w:rsidTr="00EC1D26">
        <w:trPr>
          <w:jc w:val="center"/>
        </w:trPr>
        <w:tc>
          <w:tcPr>
            <w:tcW w:w="678" w:type="dxa"/>
          </w:tcPr>
          <w:p w14:paraId="682C6F73" w14:textId="77777777" w:rsidR="00DB348D" w:rsidRPr="00B16F25" w:rsidRDefault="00DB348D" w:rsidP="00DB348D">
            <w:pPr>
              <w:numPr>
                <w:ilvl w:val="0"/>
                <w:numId w:val="66"/>
              </w:numPr>
              <w:suppressAutoHyphens/>
              <w:overflowPunct w:val="0"/>
              <w:autoSpaceDE w:val="0"/>
              <w:ind w:left="0" w:firstLine="0"/>
              <w:jc w:val="both"/>
              <w:rPr>
                <w:sz w:val="20"/>
                <w:lang w:eastAsia="ar-SA"/>
              </w:rPr>
            </w:pPr>
          </w:p>
        </w:tc>
        <w:tc>
          <w:tcPr>
            <w:tcW w:w="5697" w:type="dxa"/>
            <w:tcBorders>
              <w:top w:val="nil"/>
            </w:tcBorders>
            <w:shd w:val="clear" w:color="auto" w:fill="auto"/>
            <w:vAlign w:val="bottom"/>
          </w:tcPr>
          <w:p w14:paraId="0BBC7CB3" w14:textId="77777777" w:rsidR="00DB348D" w:rsidRPr="00B16F25" w:rsidRDefault="00DB348D" w:rsidP="00DB348D">
            <w:pPr>
              <w:tabs>
                <w:tab w:val="left" w:pos="993"/>
              </w:tabs>
              <w:rPr>
                <w:rFonts w:eastAsia="Calibri"/>
                <w:color w:val="000000"/>
                <w:sz w:val="20"/>
              </w:rPr>
            </w:pPr>
            <w:r w:rsidRPr="00B16F25">
              <w:rPr>
                <w:rFonts w:eastAsia="Calibri"/>
                <w:color w:val="000000"/>
                <w:sz w:val="20"/>
              </w:rPr>
              <w:t>Reanimacijos skyrius</w:t>
            </w:r>
          </w:p>
        </w:tc>
        <w:tc>
          <w:tcPr>
            <w:tcW w:w="1506" w:type="dxa"/>
            <w:tcBorders>
              <w:top w:val="nil"/>
              <w:left w:val="nil"/>
            </w:tcBorders>
            <w:shd w:val="clear" w:color="auto" w:fill="auto"/>
            <w:vAlign w:val="bottom"/>
          </w:tcPr>
          <w:p w14:paraId="5908A469" w14:textId="77777777" w:rsidR="00DB348D" w:rsidRPr="00B16F25" w:rsidRDefault="00DB348D" w:rsidP="00DB348D">
            <w:pPr>
              <w:tabs>
                <w:tab w:val="left" w:pos="993"/>
              </w:tabs>
              <w:jc w:val="center"/>
              <w:rPr>
                <w:rFonts w:eastAsia="Calibri"/>
                <w:i/>
                <w:iCs/>
                <w:color w:val="000000"/>
                <w:sz w:val="20"/>
              </w:rPr>
            </w:pPr>
            <w:r w:rsidRPr="00B16F25">
              <w:rPr>
                <w:rFonts w:eastAsia="Calibri"/>
                <w:color w:val="000000"/>
                <w:sz w:val="20"/>
              </w:rPr>
              <w:t>3</w:t>
            </w:r>
          </w:p>
        </w:tc>
        <w:tc>
          <w:tcPr>
            <w:tcW w:w="1895" w:type="dxa"/>
            <w:tcBorders>
              <w:top w:val="nil"/>
              <w:left w:val="nil"/>
            </w:tcBorders>
          </w:tcPr>
          <w:p w14:paraId="536FCA74" w14:textId="727E97D7" w:rsidR="00DB348D" w:rsidRPr="00B16F25" w:rsidRDefault="00DB348D" w:rsidP="00DB348D">
            <w:pPr>
              <w:tabs>
                <w:tab w:val="left" w:pos="993"/>
              </w:tabs>
              <w:jc w:val="center"/>
              <w:rPr>
                <w:rFonts w:eastAsia="Calibri"/>
                <w:color w:val="000000"/>
                <w:sz w:val="20"/>
              </w:rPr>
            </w:pPr>
            <w:r>
              <w:rPr>
                <w:rFonts w:eastAsia="Calibri"/>
                <w:color w:val="000000"/>
                <w:sz w:val="20"/>
              </w:rPr>
              <w:t>-</w:t>
            </w:r>
          </w:p>
        </w:tc>
      </w:tr>
      <w:tr w:rsidR="00DB348D" w:rsidRPr="00B16F25" w14:paraId="0208C913" w14:textId="02B6B716" w:rsidTr="00EC1D26">
        <w:trPr>
          <w:jc w:val="center"/>
        </w:trPr>
        <w:tc>
          <w:tcPr>
            <w:tcW w:w="678" w:type="dxa"/>
          </w:tcPr>
          <w:p w14:paraId="58B4AD07" w14:textId="77777777" w:rsidR="00DB348D" w:rsidRPr="00B16F25" w:rsidRDefault="00DB348D" w:rsidP="00DB348D">
            <w:pPr>
              <w:numPr>
                <w:ilvl w:val="0"/>
                <w:numId w:val="66"/>
              </w:numPr>
              <w:suppressAutoHyphens/>
              <w:overflowPunct w:val="0"/>
              <w:autoSpaceDE w:val="0"/>
              <w:ind w:left="0" w:firstLine="0"/>
              <w:jc w:val="both"/>
              <w:rPr>
                <w:sz w:val="20"/>
                <w:lang w:eastAsia="ar-SA"/>
              </w:rPr>
            </w:pPr>
          </w:p>
        </w:tc>
        <w:tc>
          <w:tcPr>
            <w:tcW w:w="5697" w:type="dxa"/>
            <w:tcBorders>
              <w:top w:val="nil"/>
            </w:tcBorders>
            <w:shd w:val="clear" w:color="auto" w:fill="auto"/>
            <w:vAlign w:val="bottom"/>
          </w:tcPr>
          <w:p w14:paraId="265EC095" w14:textId="77777777" w:rsidR="00DB348D" w:rsidRPr="00B16F25" w:rsidRDefault="00DB348D" w:rsidP="00DB348D">
            <w:pPr>
              <w:tabs>
                <w:tab w:val="left" w:pos="993"/>
              </w:tabs>
              <w:rPr>
                <w:rFonts w:eastAsia="Calibri"/>
                <w:color w:val="000000"/>
                <w:sz w:val="20"/>
              </w:rPr>
            </w:pPr>
            <w:r w:rsidRPr="00B16F25">
              <w:rPr>
                <w:rFonts w:eastAsia="Calibri"/>
                <w:sz w:val="20"/>
              </w:rPr>
              <w:t>Konsultacijų poliklinikos skyrius</w:t>
            </w:r>
          </w:p>
        </w:tc>
        <w:tc>
          <w:tcPr>
            <w:tcW w:w="1506" w:type="dxa"/>
            <w:tcBorders>
              <w:top w:val="nil"/>
              <w:left w:val="nil"/>
            </w:tcBorders>
            <w:shd w:val="clear" w:color="auto" w:fill="auto"/>
            <w:vAlign w:val="bottom"/>
          </w:tcPr>
          <w:p w14:paraId="1C0EE235" w14:textId="77777777" w:rsidR="00DB348D" w:rsidRPr="00B16F25" w:rsidRDefault="00DB348D" w:rsidP="00DB348D">
            <w:pPr>
              <w:tabs>
                <w:tab w:val="left" w:pos="993"/>
              </w:tabs>
              <w:jc w:val="center"/>
              <w:rPr>
                <w:rFonts w:eastAsia="Calibri"/>
                <w:i/>
                <w:iCs/>
                <w:color w:val="000000"/>
                <w:sz w:val="20"/>
              </w:rPr>
            </w:pPr>
            <w:r w:rsidRPr="00B16F25">
              <w:rPr>
                <w:rFonts w:eastAsia="Calibri"/>
                <w:color w:val="000000"/>
                <w:sz w:val="20"/>
              </w:rPr>
              <w:t>27</w:t>
            </w:r>
          </w:p>
        </w:tc>
        <w:tc>
          <w:tcPr>
            <w:tcW w:w="1895" w:type="dxa"/>
            <w:tcBorders>
              <w:top w:val="nil"/>
              <w:left w:val="nil"/>
            </w:tcBorders>
          </w:tcPr>
          <w:p w14:paraId="369A6C88" w14:textId="7D941A6C" w:rsidR="00DB348D" w:rsidRPr="00B16F25" w:rsidRDefault="00DB348D" w:rsidP="00DB348D">
            <w:pPr>
              <w:tabs>
                <w:tab w:val="left" w:pos="993"/>
              </w:tabs>
              <w:jc w:val="center"/>
              <w:rPr>
                <w:rFonts w:eastAsia="Calibri"/>
                <w:color w:val="000000"/>
                <w:sz w:val="20"/>
              </w:rPr>
            </w:pPr>
            <w:r>
              <w:rPr>
                <w:rFonts w:eastAsia="Calibri"/>
                <w:color w:val="000000"/>
                <w:sz w:val="20"/>
              </w:rPr>
              <w:t>-</w:t>
            </w:r>
          </w:p>
        </w:tc>
      </w:tr>
      <w:tr w:rsidR="00DB348D" w:rsidRPr="00B16F25" w14:paraId="213BD396" w14:textId="5D427752" w:rsidTr="00EC1D26">
        <w:trPr>
          <w:jc w:val="center"/>
        </w:trPr>
        <w:tc>
          <w:tcPr>
            <w:tcW w:w="678" w:type="dxa"/>
            <w:tcBorders>
              <w:top w:val="nil"/>
            </w:tcBorders>
          </w:tcPr>
          <w:p w14:paraId="26168BC3" w14:textId="77777777" w:rsidR="00DB348D" w:rsidRPr="00B16F25" w:rsidRDefault="00DB348D" w:rsidP="00DB348D">
            <w:pPr>
              <w:numPr>
                <w:ilvl w:val="0"/>
                <w:numId w:val="66"/>
              </w:numPr>
              <w:suppressAutoHyphens/>
              <w:overflowPunct w:val="0"/>
              <w:autoSpaceDE w:val="0"/>
              <w:ind w:left="0" w:firstLine="0"/>
              <w:jc w:val="both"/>
              <w:rPr>
                <w:sz w:val="20"/>
                <w:lang w:eastAsia="ar-SA"/>
              </w:rPr>
            </w:pPr>
          </w:p>
        </w:tc>
        <w:tc>
          <w:tcPr>
            <w:tcW w:w="5697" w:type="dxa"/>
            <w:tcBorders>
              <w:top w:val="nil"/>
            </w:tcBorders>
            <w:shd w:val="clear" w:color="auto" w:fill="auto"/>
            <w:vAlign w:val="bottom"/>
          </w:tcPr>
          <w:p w14:paraId="49FC719D" w14:textId="384E98D4" w:rsidR="00DB348D" w:rsidRPr="00B16F25" w:rsidRDefault="00E40024" w:rsidP="00E40024">
            <w:pPr>
              <w:tabs>
                <w:tab w:val="left" w:pos="993"/>
              </w:tabs>
              <w:rPr>
                <w:rFonts w:eastAsia="Calibri"/>
                <w:color w:val="000000"/>
                <w:sz w:val="20"/>
              </w:rPr>
            </w:pPr>
            <w:r>
              <w:rPr>
                <w:rFonts w:eastAsia="Calibri"/>
                <w:sz w:val="20"/>
              </w:rPr>
              <w:t>Priėmimo-</w:t>
            </w:r>
            <w:r w:rsidR="00DB348D" w:rsidRPr="00B16F25">
              <w:rPr>
                <w:rFonts w:eastAsia="Calibri"/>
                <w:sz w:val="20"/>
              </w:rPr>
              <w:t>skubios pagalbos skyrius</w:t>
            </w:r>
          </w:p>
        </w:tc>
        <w:tc>
          <w:tcPr>
            <w:tcW w:w="1506" w:type="dxa"/>
            <w:tcBorders>
              <w:top w:val="nil"/>
              <w:left w:val="nil"/>
            </w:tcBorders>
            <w:shd w:val="clear" w:color="auto" w:fill="auto"/>
            <w:vAlign w:val="bottom"/>
          </w:tcPr>
          <w:p w14:paraId="749F603C" w14:textId="77777777" w:rsidR="00DB348D" w:rsidRPr="00B16F25" w:rsidRDefault="00DB348D" w:rsidP="00DB348D">
            <w:pPr>
              <w:tabs>
                <w:tab w:val="left" w:pos="993"/>
              </w:tabs>
              <w:jc w:val="center"/>
              <w:rPr>
                <w:rFonts w:eastAsia="Calibri"/>
                <w:i/>
                <w:iCs/>
                <w:color w:val="000000"/>
                <w:sz w:val="20"/>
              </w:rPr>
            </w:pPr>
            <w:r w:rsidRPr="00B16F25">
              <w:rPr>
                <w:rFonts w:eastAsia="Calibri"/>
                <w:color w:val="000000"/>
                <w:sz w:val="20"/>
              </w:rPr>
              <w:t>7</w:t>
            </w:r>
          </w:p>
        </w:tc>
        <w:tc>
          <w:tcPr>
            <w:tcW w:w="1895" w:type="dxa"/>
            <w:tcBorders>
              <w:top w:val="nil"/>
              <w:left w:val="nil"/>
            </w:tcBorders>
          </w:tcPr>
          <w:p w14:paraId="59E8746E" w14:textId="35C6A33C" w:rsidR="00DB348D" w:rsidRPr="00B16F25" w:rsidRDefault="00DB348D" w:rsidP="00DB348D">
            <w:pPr>
              <w:tabs>
                <w:tab w:val="left" w:pos="993"/>
              </w:tabs>
              <w:jc w:val="center"/>
              <w:rPr>
                <w:rFonts w:eastAsia="Calibri"/>
                <w:color w:val="000000"/>
                <w:sz w:val="20"/>
              </w:rPr>
            </w:pPr>
            <w:r>
              <w:rPr>
                <w:rFonts w:eastAsia="Calibri"/>
                <w:color w:val="000000"/>
                <w:sz w:val="20"/>
              </w:rPr>
              <w:t>-</w:t>
            </w:r>
          </w:p>
        </w:tc>
      </w:tr>
      <w:tr w:rsidR="00DB348D" w:rsidRPr="00B16F25" w14:paraId="7F319C67" w14:textId="45C79287" w:rsidTr="00EC1D26">
        <w:trPr>
          <w:jc w:val="center"/>
        </w:trPr>
        <w:tc>
          <w:tcPr>
            <w:tcW w:w="678" w:type="dxa"/>
          </w:tcPr>
          <w:p w14:paraId="0F30E9A7" w14:textId="77777777" w:rsidR="00DB348D" w:rsidRPr="00B16F25" w:rsidRDefault="00DB348D" w:rsidP="00DB348D">
            <w:pPr>
              <w:numPr>
                <w:ilvl w:val="0"/>
                <w:numId w:val="66"/>
              </w:numPr>
              <w:suppressAutoHyphens/>
              <w:overflowPunct w:val="0"/>
              <w:autoSpaceDE w:val="0"/>
              <w:ind w:left="0" w:firstLine="0"/>
              <w:jc w:val="both"/>
              <w:rPr>
                <w:sz w:val="20"/>
                <w:lang w:eastAsia="ar-SA"/>
              </w:rPr>
            </w:pPr>
          </w:p>
        </w:tc>
        <w:tc>
          <w:tcPr>
            <w:tcW w:w="5697" w:type="dxa"/>
            <w:tcBorders>
              <w:top w:val="nil"/>
            </w:tcBorders>
            <w:shd w:val="clear" w:color="auto" w:fill="auto"/>
            <w:vAlign w:val="bottom"/>
          </w:tcPr>
          <w:p w14:paraId="62805C12" w14:textId="77777777" w:rsidR="00DB348D" w:rsidRPr="00B16F25" w:rsidRDefault="00DB348D" w:rsidP="00DB348D">
            <w:pPr>
              <w:tabs>
                <w:tab w:val="left" w:pos="993"/>
              </w:tabs>
              <w:rPr>
                <w:rFonts w:eastAsia="Calibri"/>
                <w:color w:val="000000"/>
                <w:sz w:val="20"/>
              </w:rPr>
            </w:pPr>
            <w:r w:rsidRPr="00B16F25">
              <w:rPr>
                <w:rFonts w:eastAsia="Calibri"/>
                <w:color w:val="000000"/>
                <w:sz w:val="20"/>
              </w:rPr>
              <w:t>Radiologijos skyrius</w:t>
            </w:r>
          </w:p>
        </w:tc>
        <w:tc>
          <w:tcPr>
            <w:tcW w:w="1506" w:type="dxa"/>
            <w:tcBorders>
              <w:top w:val="nil"/>
              <w:left w:val="nil"/>
            </w:tcBorders>
            <w:shd w:val="clear" w:color="auto" w:fill="auto"/>
            <w:vAlign w:val="bottom"/>
          </w:tcPr>
          <w:p w14:paraId="7159056A" w14:textId="77777777" w:rsidR="00DB348D" w:rsidRPr="00B16F25" w:rsidRDefault="00DB348D" w:rsidP="00DB348D">
            <w:pPr>
              <w:tabs>
                <w:tab w:val="left" w:pos="993"/>
              </w:tabs>
              <w:jc w:val="center"/>
              <w:rPr>
                <w:rFonts w:eastAsia="Calibri"/>
                <w:i/>
                <w:iCs/>
                <w:color w:val="000000"/>
                <w:sz w:val="20"/>
              </w:rPr>
            </w:pPr>
            <w:r w:rsidRPr="00B16F25">
              <w:rPr>
                <w:rFonts w:eastAsia="Calibri"/>
                <w:color w:val="000000"/>
                <w:sz w:val="20"/>
              </w:rPr>
              <w:t>5</w:t>
            </w:r>
          </w:p>
        </w:tc>
        <w:tc>
          <w:tcPr>
            <w:tcW w:w="1895" w:type="dxa"/>
            <w:tcBorders>
              <w:top w:val="nil"/>
              <w:left w:val="nil"/>
            </w:tcBorders>
          </w:tcPr>
          <w:p w14:paraId="144D1478" w14:textId="20711455" w:rsidR="00DB348D" w:rsidRPr="00B16F25" w:rsidRDefault="00DB348D" w:rsidP="00DB348D">
            <w:pPr>
              <w:tabs>
                <w:tab w:val="left" w:pos="993"/>
              </w:tabs>
              <w:jc w:val="center"/>
              <w:rPr>
                <w:rFonts w:eastAsia="Calibri"/>
                <w:color w:val="000000"/>
                <w:sz w:val="20"/>
              </w:rPr>
            </w:pPr>
            <w:r>
              <w:rPr>
                <w:rFonts w:eastAsia="Calibri"/>
                <w:color w:val="000000"/>
                <w:sz w:val="20"/>
              </w:rPr>
              <w:t>2</w:t>
            </w:r>
          </w:p>
        </w:tc>
      </w:tr>
      <w:tr w:rsidR="00DB348D" w:rsidRPr="00B16F25" w14:paraId="39D7066B" w14:textId="6C1707BF" w:rsidTr="00EC1D26">
        <w:trPr>
          <w:jc w:val="center"/>
        </w:trPr>
        <w:tc>
          <w:tcPr>
            <w:tcW w:w="678" w:type="dxa"/>
          </w:tcPr>
          <w:p w14:paraId="2D4A2703" w14:textId="77777777" w:rsidR="00DB348D" w:rsidRPr="00B16F25" w:rsidRDefault="00DB348D" w:rsidP="00DB348D">
            <w:pPr>
              <w:numPr>
                <w:ilvl w:val="0"/>
                <w:numId w:val="66"/>
              </w:numPr>
              <w:suppressAutoHyphens/>
              <w:overflowPunct w:val="0"/>
              <w:autoSpaceDE w:val="0"/>
              <w:ind w:left="0" w:firstLine="0"/>
              <w:jc w:val="both"/>
              <w:rPr>
                <w:sz w:val="20"/>
                <w:lang w:eastAsia="ar-SA"/>
              </w:rPr>
            </w:pPr>
          </w:p>
        </w:tc>
        <w:tc>
          <w:tcPr>
            <w:tcW w:w="5697" w:type="dxa"/>
            <w:tcBorders>
              <w:top w:val="nil"/>
            </w:tcBorders>
            <w:shd w:val="clear" w:color="auto" w:fill="auto"/>
            <w:vAlign w:val="bottom"/>
          </w:tcPr>
          <w:p w14:paraId="10C760DB" w14:textId="77777777" w:rsidR="00DB348D" w:rsidRPr="00B16F25" w:rsidRDefault="00DB348D" w:rsidP="00DB348D">
            <w:pPr>
              <w:tabs>
                <w:tab w:val="left" w:pos="993"/>
              </w:tabs>
              <w:rPr>
                <w:rFonts w:eastAsia="Calibri"/>
                <w:color w:val="000000"/>
                <w:sz w:val="20"/>
              </w:rPr>
            </w:pPr>
            <w:r w:rsidRPr="00B16F25">
              <w:rPr>
                <w:rFonts w:eastAsia="Calibri"/>
                <w:color w:val="000000"/>
                <w:sz w:val="20"/>
              </w:rPr>
              <w:t>Dantų protezavimo skyrius</w:t>
            </w:r>
          </w:p>
        </w:tc>
        <w:tc>
          <w:tcPr>
            <w:tcW w:w="1506" w:type="dxa"/>
            <w:tcBorders>
              <w:top w:val="nil"/>
              <w:left w:val="nil"/>
            </w:tcBorders>
            <w:shd w:val="clear" w:color="auto" w:fill="auto"/>
            <w:vAlign w:val="bottom"/>
          </w:tcPr>
          <w:p w14:paraId="4BDB5EF7" w14:textId="77777777" w:rsidR="00DB348D" w:rsidRPr="00B16F25" w:rsidRDefault="00DB348D" w:rsidP="00DB348D">
            <w:pPr>
              <w:tabs>
                <w:tab w:val="left" w:pos="993"/>
              </w:tabs>
              <w:jc w:val="center"/>
              <w:rPr>
                <w:rFonts w:eastAsia="Calibri"/>
                <w:i/>
                <w:iCs/>
                <w:color w:val="000000"/>
                <w:sz w:val="20"/>
              </w:rPr>
            </w:pPr>
            <w:r w:rsidRPr="00B16F25">
              <w:rPr>
                <w:rFonts w:eastAsia="Calibri"/>
                <w:color w:val="000000"/>
                <w:sz w:val="20"/>
              </w:rPr>
              <w:t>1</w:t>
            </w:r>
          </w:p>
        </w:tc>
        <w:tc>
          <w:tcPr>
            <w:tcW w:w="1895" w:type="dxa"/>
            <w:tcBorders>
              <w:top w:val="nil"/>
              <w:left w:val="nil"/>
            </w:tcBorders>
          </w:tcPr>
          <w:p w14:paraId="4A912784" w14:textId="2D25CB0F" w:rsidR="00DB348D" w:rsidRPr="00B16F25" w:rsidRDefault="00DB348D" w:rsidP="00DB348D">
            <w:pPr>
              <w:tabs>
                <w:tab w:val="left" w:pos="993"/>
              </w:tabs>
              <w:jc w:val="center"/>
              <w:rPr>
                <w:rFonts w:eastAsia="Calibri"/>
                <w:color w:val="000000"/>
                <w:sz w:val="20"/>
              </w:rPr>
            </w:pPr>
            <w:r>
              <w:rPr>
                <w:rFonts w:eastAsia="Calibri"/>
                <w:color w:val="000000"/>
                <w:sz w:val="20"/>
              </w:rPr>
              <w:t>-</w:t>
            </w:r>
          </w:p>
        </w:tc>
      </w:tr>
      <w:tr w:rsidR="00DB348D" w:rsidRPr="00B16F25" w14:paraId="426DEEEA" w14:textId="3DA5D9FB" w:rsidTr="00EC1D26">
        <w:trPr>
          <w:jc w:val="center"/>
        </w:trPr>
        <w:tc>
          <w:tcPr>
            <w:tcW w:w="678" w:type="dxa"/>
            <w:tcBorders>
              <w:top w:val="nil"/>
            </w:tcBorders>
          </w:tcPr>
          <w:p w14:paraId="091E04CD" w14:textId="77777777" w:rsidR="00DB348D" w:rsidRPr="00B16F25" w:rsidRDefault="00DB348D" w:rsidP="00DB348D">
            <w:pPr>
              <w:numPr>
                <w:ilvl w:val="0"/>
                <w:numId w:val="66"/>
              </w:numPr>
              <w:suppressAutoHyphens/>
              <w:overflowPunct w:val="0"/>
              <w:autoSpaceDE w:val="0"/>
              <w:ind w:left="0" w:firstLine="0"/>
              <w:jc w:val="both"/>
              <w:rPr>
                <w:sz w:val="20"/>
                <w:lang w:eastAsia="ar-SA"/>
              </w:rPr>
            </w:pPr>
          </w:p>
        </w:tc>
        <w:tc>
          <w:tcPr>
            <w:tcW w:w="5697" w:type="dxa"/>
            <w:tcBorders>
              <w:top w:val="nil"/>
            </w:tcBorders>
            <w:shd w:val="clear" w:color="auto" w:fill="auto"/>
            <w:vAlign w:val="bottom"/>
          </w:tcPr>
          <w:p w14:paraId="5FAADC5A" w14:textId="77777777" w:rsidR="00DB348D" w:rsidRPr="00B16F25" w:rsidRDefault="00DB348D" w:rsidP="00DB348D">
            <w:pPr>
              <w:tabs>
                <w:tab w:val="left" w:pos="993"/>
              </w:tabs>
              <w:rPr>
                <w:rFonts w:eastAsia="Calibri"/>
                <w:color w:val="000000"/>
                <w:sz w:val="20"/>
              </w:rPr>
            </w:pPr>
            <w:r w:rsidRPr="00B16F25">
              <w:rPr>
                <w:rFonts w:eastAsia="Calibri"/>
                <w:sz w:val="20"/>
              </w:rPr>
              <w:t>Vaistinė</w:t>
            </w:r>
          </w:p>
        </w:tc>
        <w:tc>
          <w:tcPr>
            <w:tcW w:w="1506" w:type="dxa"/>
            <w:tcBorders>
              <w:top w:val="nil"/>
              <w:left w:val="nil"/>
            </w:tcBorders>
            <w:shd w:val="clear" w:color="auto" w:fill="auto"/>
            <w:vAlign w:val="bottom"/>
          </w:tcPr>
          <w:p w14:paraId="38D44528" w14:textId="77777777" w:rsidR="00DB348D" w:rsidRPr="00B16F25" w:rsidRDefault="00DB348D" w:rsidP="00DB348D">
            <w:pPr>
              <w:tabs>
                <w:tab w:val="left" w:pos="993"/>
              </w:tabs>
              <w:jc w:val="center"/>
              <w:rPr>
                <w:rFonts w:eastAsia="Calibri"/>
                <w:i/>
                <w:iCs/>
                <w:color w:val="000000"/>
                <w:sz w:val="20"/>
              </w:rPr>
            </w:pPr>
            <w:r w:rsidRPr="00B16F25">
              <w:rPr>
                <w:rFonts w:eastAsia="Calibri"/>
                <w:sz w:val="20"/>
              </w:rPr>
              <w:t>2</w:t>
            </w:r>
          </w:p>
        </w:tc>
        <w:tc>
          <w:tcPr>
            <w:tcW w:w="1895" w:type="dxa"/>
            <w:tcBorders>
              <w:top w:val="nil"/>
              <w:left w:val="nil"/>
            </w:tcBorders>
          </w:tcPr>
          <w:p w14:paraId="1EA842A9" w14:textId="1DEBD18C" w:rsidR="00DB348D" w:rsidRPr="00B16F25" w:rsidRDefault="00DB348D" w:rsidP="00DB348D">
            <w:pPr>
              <w:tabs>
                <w:tab w:val="left" w:pos="993"/>
              </w:tabs>
              <w:jc w:val="center"/>
              <w:rPr>
                <w:rFonts w:eastAsia="Calibri"/>
                <w:sz w:val="20"/>
              </w:rPr>
            </w:pPr>
            <w:r>
              <w:rPr>
                <w:rFonts w:eastAsia="Calibri"/>
                <w:sz w:val="20"/>
              </w:rPr>
              <w:t>-</w:t>
            </w:r>
          </w:p>
        </w:tc>
      </w:tr>
      <w:tr w:rsidR="00DB348D" w:rsidRPr="00B16F25" w14:paraId="42D34FB6" w14:textId="38120405" w:rsidTr="00EC1D26">
        <w:trPr>
          <w:jc w:val="center"/>
        </w:trPr>
        <w:tc>
          <w:tcPr>
            <w:tcW w:w="678" w:type="dxa"/>
          </w:tcPr>
          <w:p w14:paraId="0E73699E" w14:textId="77777777" w:rsidR="00DB348D" w:rsidRPr="00B16F25" w:rsidRDefault="00DB348D" w:rsidP="00DB348D">
            <w:pPr>
              <w:numPr>
                <w:ilvl w:val="0"/>
                <w:numId w:val="66"/>
              </w:numPr>
              <w:suppressAutoHyphens/>
              <w:overflowPunct w:val="0"/>
              <w:autoSpaceDE w:val="0"/>
              <w:ind w:left="0" w:firstLine="0"/>
              <w:jc w:val="both"/>
              <w:rPr>
                <w:sz w:val="20"/>
                <w:lang w:eastAsia="ar-SA"/>
              </w:rPr>
            </w:pPr>
          </w:p>
        </w:tc>
        <w:tc>
          <w:tcPr>
            <w:tcW w:w="5697" w:type="dxa"/>
            <w:tcBorders>
              <w:top w:val="nil"/>
            </w:tcBorders>
            <w:shd w:val="clear" w:color="auto" w:fill="auto"/>
            <w:vAlign w:val="bottom"/>
          </w:tcPr>
          <w:p w14:paraId="7CA7875F" w14:textId="77777777" w:rsidR="00DB348D" w:rsidRPr="00B16F25" w:rsidRDefault="00DB348D" w:rsidP="00DB348D">
            <w:pPr>
              <w:tabs>
                <w:tab w:val="left" w:pos="993"/>
              </w:tabs>
              <w:rPr>
                <w:rFonts w:eastAsia="Calibri"/>
                <w:color w:val="000000"/>
                <w:sz w:val="20"/>
              </w:rPr>
            </w:pPr>
            <w:r w:rsidRPr="00B16F25">
              <w:rPr>
                <w:rFonts w:eastAsia="Calibri"/>
                <w:color w:val="000000"/>
                <w:sz w:val="20"/>
              </w:rPr>
              <w:t>Administracija</w:t>
            </w:r>
          </w:p>
        </w:tc>
        <w:tc>
          <w:tcPr>
            <w:tcW w:w="1506" w:type="dxa"/>
            <w:tcBorders>
              <w:top w:val="nil"/>
              <w:left w:val="nil"/>
            </w:tcBorders>
            <w:shd w:val="clear" w:color="auto" w:fill="auto"/>
            <w:vAlign w:val="bottom"/>
          </w:tcPr>
          <w:p w14:paraId="42013176" w14:textId="77777777" w:rsidR="00DB348D" w:rsidRPr="00B16F25" w:rsidRDefault="00DB348D" w:rsidP="00DB348D">
            <w:pPr>
              <w:tabs>
                <w:tab w:val="left" w:pos="993"/>
              </w:tabs>
              <w:jc w:val="center"/>
              <w:rPr>
                <w:rFonts w:eastAsia="Calibri"/>
                <w:i/>
                <w:iCs/>
                <w:color w:val="000000"/>
                <w:sz w:val="20"/>
              </w:rPr>
            </w:pPr>
            <w:r w:rsidRPr="00B16F25">
              <w:rPr>
                <w:rFonts w:eastAsia="Calibri"/>
                <w:color w:val="000000"/>
                <w:sz w:val="20"/>
              </w:rPr>
              <w:t>10</w:t>
            </w:r>
          </w:p>
        </w:tc>
        <w:tc>
          <w:tcPr>
            <w:tcW w:w="1895" w:type="dxa"/>
            <w:tcBorders>
              <w:top w:val="nil"/>
              <w:left w:val="nil"/>
            </w:tcBorders>
          </w:tcPr>
          <w:p w14:paraId="2630F741" w14:textId="7AD2AC31" w:rsidR="00DB348D" w:rsidRPr="00B16F25" w:rsidRDefault="00DB348D" w:rsidP="00DB348D">
            <w:pPr>
              <w:tabs>
                <w:tab w:val="left" w:pos="993"/>
              </w:tabs>
              <w:jc w:val="center"/>
              <w:rPr>
                <w:rFonts w:eastAsia="Calibri"/>
                <w:color w:val="000000"/>
                <w:sz w:val="20"/>
              </w:rPr>
            </w:pPr>
            <w:r>
              <w:rPr>
                <w:rFonts w:eastAsia="Calibri"/>
                <w:color w:val="000000"/>
                <w:sz w:val="20"/>
              </w:rPr>
              <w:t>11</w:t>
            </w:r>
          </w:p>
        </w:tc>
      </w:tr>
      <w:tr w:rsidR="00B16F25" w:rsidRPr="00B16F25" w14:paraId="57993FEA" w14:textId="3F8A3E5F" w:rsidTr="00EC1D26">
        <w:trPr>
          <w:jc w:val="center"/>
        </w:trPr>
        <w:tc>
          <w:tcPr>
            <w:tcW w:w="6375" w:type="dxa"/>
            <w:gridSpan w:val="2"/>
            <w:shd w:val="clear" w:color="auto" w:fill="D9D9D9"/>
          </w:tcPr>
          <w:p w14:paraId="3FA5DCC6" w14:textId="77777777" w:rsidR="00B16F25" w:rsidRPr="00B16F25" w:rsidRDefault="00B16F25" w:rsidP="00B16F25">
            <w:pPr>
              <w:tabs>
                <w:tab w:val="left" w:pos="993"/>
              </w:tabs>
              <w:jc w:val="center"/>
              <w:rPr>
                <w:b/>
                <w:bCs/>
                <w:sz w:val="20"/>
              </w:rPr>
            </w:pPr>
            <w:r w:rsidRPr="00B16F25">
              <w:rPr>
                <w:b/>
                <w:bCs/>
                <w:sz w:val="20"/>
              </w:rPr>
              <w:t>IŠ VISO:</w:t>
            </w:r>
          </w:p>
        </w:tc>
        <w:tc>
          <w:tcPr>
            <w:tcW w:w="1506" w:type="dxa"/>
            <w:shd w:val="clear" w:color="auto" w:fill="D9D9D9"/>
          </w:tcPr>
          <w:p w14:paraId="591361BC" w14:textId="77777777" w:rsidR="00B16F25" w:rsidRPr="00B16F25" w:rsidRDefault="00B16F25" w:rsidP="00B16F25">
            <w:pPr>
              <w:jc w:val="center"/>
              <w:rPr>
                <w:b/>
                <w:bCs/>
                <w:sz w:val="20"/>
              </w:rPr>
            </w:pPr>
            <w:r w:rsidRPr="00B16F25">
              <w:rPr>
                <w:rFonts w:eastAsia="Calibri"/>
                <w:b/>
                <w:bCs/>
                <w:sz w:val="20"/>
              </w:rPr>
              <w:t>227</w:t>
            </w:r>
          </w:p>
        </w:tc>
        <w:tc>
          <w:tcPr>
            <w:tcW w:w="1895" w:type="dxa"/>
            <w:shd w:val="clear" w:color="auto" w:fill="D9D9D9"/>
          </w:tcPr>
          <w:p w14:paraId="3587A079" w14:textId="17867BFC" w:rsidR="00B16F25" w:rsidRPr="00B16F25" w:rsidRDefault="00B16F25" w:rsidP="00B16F25">
            <w:pPr>
              <w:jc w:val="center"/>
              <w:rPr>
                <w:rFonts w:eastAsia="Calibri"/>
                <w:b/>
                <w:bCs/>
                <w:sz w:val="20"/>
              </w:rPr>
            </w:pPr>
            <w:r>
              <w:rPr>
                <w:rFonts w:eastAsia="Calibri"/>
                <w:b/>
                <w:bCs/>
                <w:sz w:val="20"/>
              </w:rPr>
              <w:t>39</w:t>
            </w:r>
          </w:p>
        </w:tc>
      </w:tr>
    </w:tbl>
    <w:p w14:paraId="2D35CCF3" w14:textId="77777777" w:rsidR="00B16F25" w:rsidRPr="00B16F25" w:rsidRDefault="00B16F25" w:rsidP="00B16F25">
      <w:pPr>
        <w:tabs>
          <w:tab w:val="left" w:pos="993"/>
        </w:tabs>
        <w:jc w:val="center"/>
        <w:rPr>
          <w:rFonts w:eastAsia="Calibri"/>
          <w:b/>
          <w:bCs/>
          <w:sz w:val="23"/>
          <w:szCs w:val="23"/>
        </w:rPr>
      </w:pPr>
    </w:p>
    <w:p w14:paraId="6F530667" w14:textId="77777777" w:rsidR="00B16F25" w:rsidRPr="00B16F25" w:rsidRDefault="00B16F25" w:rsidP="00B16F25">
      <w:pPr>
        <w:tabs>
          <w:tab w:val="left" w:pos="993"/>
        </w:tabs>
        <w:jc w:val="center"/>
        <w:rPr>
          <w:rFonts w:eastAsia="Calibri"/>
          <w:b/>
          <w:bCs/>
          <w:sz w:val="23"/>
          <w:szCs w:val="23"/>
        </w:rPr>
      </w:pPr>
      <w:r w:rsidRPr="00B16F25">
        <w:rPr>
          <w:rFonts w:eastAsia="Calibri"/>
          <w:b/>
          <w:bCs/>
          <w:sz w:val="23"/>
          <w:szCs w:val="23"/>
        </w:rPr>
        <w:t>III SKYRIUS</w:t>
      </w:r>
    </w:p>
    <w:p w14:paraId="5F29936E" w14:textId="77777777" w:rsidR="00B16F25" w:rsidRPr="00B16F25" w:rsidRDefault="00B16F25" w:rsidP="00B16F25">
      <w:pPr>
        <w:keepNext/>
        <w:jc w:val="center"/>
        <w:outlineLvl w:val="2"/>
        <w:rPr>
          <w:rFonts w:eastAsia="Calibri"/>
          <w:b/>
          <w:bCs/>
          <w:sz w:val="23"/>
          <w:szCs w:val="23"/>
        </w:rPr>
      </w:pPr>
      <w:r w:rsidRPr="00B16F25">
        <w:rPr>
          <w:rFonts w:eastAsia="Calibri"/>
          <w:b/>
          <w:bCs/>
          <w:sz w:val="23"/>
          <w:szCs w:val="23"/>
        </w:rPr>
        <w:t>TIKSLAS IR UŽDAVINIAI</w:t>
      </w:r>
    </w:p>
    <w:p w14:paraId="5909C018" w14:textId="77777777" w:rsidR="00B16F25" w:rsidRPr="00B16F25" w:rsidRDefault="00B16F25" w:rsidP="00B16F25">
      <w:pPr>
        <w:tabs>
          <w:tab w:val="left" w:pos="0"/>
        </w:tabs>
        <w:jc w:val="both"/>
        <w:rPr>
          <w:rFonts w:eastAsia="Calibri"/>
          <w:sz w:val="23"/>
          <w:szCs w:val="23"/>
        </w:rPr>
      </w:pPr>
    </w:p>
    <w:p w14:paraId="661B5074" w14:textId="77777777" w:rsidR="00B16F25" w:rsidRPr="00B16F25" w:rsidRDefault="00B16F25">
      <w:pPr>
        <w:numPr>
          <w:ilvl w:val="0"/>
          <w:numId w:val="65"/>
        </w:numPr>
        <w:tabs>
          <w:tab w:val="left" w:pos="0"/>
          <w:tab w:val="left" w:pos="993"/>
        </w:tabs>
        <w:suppressAutoHyphens/>
        <w:ind w:left="0" w:firstLine="624"/>
        <w:jc w:val="both"/>
        <w:rPr>
          <w:rFonts w:eastAsia="SimSun"/>
          <w:sz w:val="23"/>
          <w:szCs w:val="23"/>
        </w:rPr>
      </w:pPr>
      <w:r w:rsidRPr="00B16F25">
        <w:rPr>
          <w:rFonts w:eastAsia="SimSun"/>
          <w:sz w:val="23"/>
          <w:szCs w:val="23"/>
        </w:rPr>
        <w:t xml:space="preserve">Programos </w:t>
      </w:r>
      <w:r w:rsidRPr="00B16F25">
        <w:rPr>
          <w:rFonts w:eastAsia="SimSun"/>
          <w:b/>
          <w:bCs/>
          <w:sz w:val="23"/>
          <w:szCs w:val="23"/>
        </w:rPr>
        <w:t>tikslas</w:t>
      </w:r>
      <w:r w:rsidRPr="00B16F25">
        <w:rPr>
          <w:rFonts w:eastAsia="SimSun"/>
          <w:sz w:val="23"/>
          <w:szCs w:val="23"/>
        </w:rPr>
        <w:t xml:space="preserve"> – didinti  asmens sveikatos priežiūros paslaugų kokybę, užtikrinant </w:t>
      </w:r>
      <w:r w:rsidRPr="00B16F25">
        <w:rPr>
          <w:rFonts w:eastAsia="SimSun"/>
          <w:bCs/>
          <w:sz w:val="23"/>
          <w:szCs w:val="23"/>
        </w:rPr>
        <w:t xml:space="preserve">mikroklimato bei oro kokybės reikalavimus </w:t>
      </w:r>
      <w:r w:rsidRPr="00B16F25">
        <w:rPr>
          <w:rFonts w:eastAsia="SimSun"/>
          <w:bCs/>
          <w:iCs/>
          <w:sz w:val="23"/>
          <w:szCs w:val="23"/>
        </w:rPr>
        <w:t>paslaugų teikimo vietose</w:t>
      </w:r>
      <w:r w:rsidRPr="00B16F25">
        <w:rPr>
          <w:rFonts w:eastAsia="SimSun"/>
          <w:sz w:val="23"/>
          <w:szCs w:val="23"/>
        </w:rPr>
        <w:t>.</w:t>
      </w:r>
    </w:p>
    <w:p w14:paraId="40EA5605" w14:textId="77777777" w:rsidR="00B16F25" w:rsidRPr="00B16F25" w:rsidRDefault="00B16F25">
      <w:pPr>
        <w:numPr>
          <w:ilvl w:val="0"/>
          <w:numId w:val="65"/>
        </w:numPr>
        <w:tabs>
          <w:tab w:val="left" w:pos="0"/>
          <w:tab w:val="left" w:pos="993"/>
        </w:tabs>
        <w:suppressAutoHyphens/>
        <w:ind w:left="0" w:firstLine="624"/>
        <w:contextualSpacing/>
        <w:jc w:val="both"/>
        <w:rPr>
          <w:rFonts w:eastAsia="SimSun"/>
          <w:sz w:val="23"/>
          <w:szCs w:val="23"/>
        </w:rPr>
      </w:pPr>
      <w:r w:rsidRPr="00B16F25">
        <w:rPr>
          <w:rFonts w:eastAsia="SimSun"/>
          <w:sz w:val="23"/>
          <w:szCs w:val="23"/>
        </w:rPr>
        <w:t xml:space="preserve">Programos </w:t>
      </w:r>
      <w:r w:rsidRPr="00B16F25">
        <w:rPr>
          <w:rFonts w:eastAsia="SimSun"/>
          <w:b/>
          <w:bCs/>
          <w:sz w:val="23"/>
          <w:szCs w:val="23"/>
        </w:rPr>
        <w:t>uždaviniai</w:t>
      </w:r>
      <w:r w:rsidRPr="00B16F25">
        <w:rPr>
          <w:rFonts w:eastAsia="SimSun"/>
          <w:sz w:val="23"/>
          <w:szCs w:val="23"/>
        </w:rPr>
        <w:t>:</w:t>
      </w:r>
    </w:p>
    <w:p w14:paraId="78F2DC86" w14:textId="77777777" w:rsidR="00B16F25" w:rsidRPr="00B16F25" w:rsidRDefault="00B16F25">
      <w:pPr>
        <w:numPr>
          <w:ilvl w:val="1"/>
          <w:numId w:val="65"/>
        </w:numPr>
        <w:tabs>
          <w:tab w:val="left" w:pos="0"/>
        </w:tabs>
        <w:suppressAutoHyphens/>
        <w:ind w:left="0" w:firstLine="624"/>
        <w:contextualSpacing/>
        <w:jc w:val="both"/>
        <w:rPr>
          <w:rFonts w:eastAsia="SimSun"/>
          <w:sz w:val="23"/>
          <w:szCs w:val="23"/>
        </w:rPr>
      </w:pPr>
      <w:r w:rsidRPr="00B16F25">
        <w:rPr>
          <w:rFonts w:eastAsia="SimSun"/>
          <w:sz w:val="23"/>
          <w:szCs w:val="23"/>
        </w:rPr>
        <w:t xml:space="preserve">įrengti kondicionavimo sistemas  asmens sveikatos priežiūros paslaugų teikimo vietose; </w:t>
      </w:r>
    </w:p>
    <w:p w14:paraId="1802F14D" w14:textId="77777777" w:rsidR="00B16F25" w:rsidRPr="00B16F25" w:rsidRDefault="00B16F25">
      <w:pPr>
        <w:numPr>
          <w:ilvl w:val="1"/>
          <w:numId w:val="65"/>
        </w:numPr>
        <w:tabs>
          <w:tab w:val="left" w:pos="0"/>
        </w:tabs>
        <w:suppressAutoHyphens/>
        <w:ind w:left="0" w:firstLine="624"/>
        <w:contextualSpacing/>
        <w:jc w:val="both"/>
        <w:rPr>
          <w:rFonts w:eastAsia="SimSun"/>
          <w:sz w:val="23"/>
          <w:szCs w:val="23"/>
        </w:rPr>
      </w:pPr>
      <w:r w:rsidRPr="00B16F25">
        <w:rPr>
          <w:rFonts w:eastAsia="SimSun"/>
          <w:sz w:val="23"/>
          <w:szCs w:val="23"/>
        </w:rPr>
        <w:t>išlaikyti / garantuoti saugias ir darbo sąlygų kokybę bei higieninius reikalavimus atitinkančias  asmens sveikatos priežiūros darbuotojų darbo vietas.</w:t>
      </w:r>
    </w:p>
    <w:p w14:paraId="43EFCAC0" w14:textId="77777777" w:rsidR="00B16F25" w:rsidRPr="00B16F25" w:rsidRDefault="00B16F25" w:rsidP="00B16F25">
      <w:pPr>
        <w:tabs>
          <w:tab w:val="left" w:pos="0"/>
        </w:tabs>
        <w:ind w:firstLine="624"/>
        <w:jc w:val="both"/>
        <w:rPr>
          <w:rFonts w:eastAsia="Calibri"/>
          <w:b/>
          <w:sz w:val="23"/>
          <w:szCs w:val="23"/>
        </w:rPr>
      </w:pPr>
    </w:p>
    <w:p w14:paraId="6141EEEE" w14:textId="77777777" w:rsidR="00B16F25" w:rsidRPr="00B16F25" w:rsidRDefault="00B16F25" w:rsidP="00B16F25">
      <w:pPr>
        <w:tabs>
          <w:tab w:val="left" w:pos="0"/>
        </w:tabs>
        <w:jc w:val="center"/>
        <w:rPr>
          <w:rFonts w:eastAsia="Calibri"/>
          <w:b/>
          <w:sz w:val="23"/>
          <w:szCs w:val="23"/>
        </w:rPr>
      </w:pPr>
      <w:r w:rsidRPr="00B16F25">
        <w:rPr>
          <w:rFonts w:eastAsia="Calibri"/>
          <w:b/>
          <w:sz w:val="23"/>
          <w:szCs w:val="23"/>
        </w:rPr>
        <w:t>IV SKYRIUS</w:t>
      </w:r>
    </w:p>
    <w:p w14:paraId="39780FBB" w14:textId="77777777" w:rsidR="00B16F25" w:rsidRPr="00B16F25" w:rsidRDefault="00B16F25" w:rsidP="00B16F25">
      <w:pPr>
        <w:keepNext/>
        <w:jc w:val="center"/>
        <w:outlineLvl w:val="2"/>
        <w:rPr>
          <w:rFonts w:eastAsia="Calibri"/>
          <w:b/>
          <w:bCs/>
          <w:sz w:val="23"/>
          <w:szCs w:val="23"/>
        </w:rPr>
      </w:pPr>
      <w:r w:rsidRPr="00B16F25">
        <w:rPr>
          <w:rFonts w:eastAsia="Calibri"/>
          <w:b/>
          <w:bCs/>
          <w:sz w:val="23"/>
          <w:szCs w:val="23"/>
        </w:rPr>
        <w:t>ATSAKINGAS VYKDYTOJAS</w:t>
      </w:r>
    </w:p>
    <w:p w14:paraId="4E0048A8" w14:textId="77777777" w:rsidR="00B16F25" w:rsidRPr="00B16F25" w:rsidRDefault="00B16F25" w:rsidP="00B16F25">
      <w:pPr>
        <w:keepNext/>
        <w:jc w:val="center"/>
        <w:outlineLvl w:val="2"/>
        <w:rPr>
          <w:rFonts w:eastAsia="Calibri"/>
          <w:b/>
          <w:bCs/>
          <w:sz w:val="23"/>
          <w:szCs w:val="23"/>
        </w:rPr>
      </w:pPr>
    </w:p>
    <w:p w14:paraId="7BF0390F" w14:textId="77777777" w:rsidR="00B16F25" w:rsidRPr="00B16F25" w:rsidRDefault="00B16F25">
      <w:pPr>
        <w:keepNext/>
        <w:numPr>
          <w:ilvl w:val="0"/>
          <w:numId w:val="65"/>
        </w:numPr>
        <w:tabs>
          <w:tab w:val="left" w:pos="993"/>
        </w:tabs>
        <w:suppressAutoHyphens/>
        <w:ind w:left="0" w:firstLine="624"/>
        <w:contextualSpacing/>
        <w:jc w:val="both"/>
        <w:outlineLvl w:val="2"/>
        <w:rPr>
          <w:rFonts w:eastAsia="SimSun"/>
          <w:b/>
          <w:bCs/>
          <w:sz w:val="23"/>
          <w:szCs w:val="23"/>
        </w:rPr>
      </w:pPr>
      <w:r w:rsidRPr="00B16F25">
        <w:rPr>
          <w:rFonts w:eastAsia="SimSun"/>
          <w:sz w:val="23"/>
          <w:szCs w:val="23"/>
        </w:rPr>
        <w:t>VšĮ Kėdainių ligoninės direktorė Asta Šakickienė.</w:t>
      </w:r>
    </w:p>
    <w:p w14:paraId="49C9E118" w14:textId="77777777" w:rsidR="00B16F25" w:rsidRPr="00B16F25" w:rsidRDefault="00B16F25" w:rsidP="00B16F25">
      <w:pPr>
        <w:contextualSpacing/>
        <w:jc w:val="center"/>
        <w:rPr>
          <w:rFonts w:eastAsia="Calibri"/>
          <w:b/>
          <w:sz w:val="23"/>
          <w:szCs w:val="23"/>
        </w:rPr>
      </w:pPr>
    </w:p>
    <w:p w14:paraId="2642A62E" w14:textId="77777777" w:rsidR="00EC1D26" w:rsidRDefault="00EC1D26">
      <w:pPr>
        <w:rPr>
          <w:rFonts w:eastAsia="Calibri"/>
          <w:b/>
          <w:sz w:val="23"/>
          <w:szCs w:val="23"/>
        </w:rPr>
      </w:pPr>
      <w:r>
        <w:rPr>
          <w:rFonts w:eastAsia="Calibri"/>
          <w:b/>
          <w:sz w:val="23"/>
          <w:szCs w:val="23"/>
        </w:rPr>
        <w:br w:type="page"/>
      </w:r>
    </w:p>
    <w:p w14:paraId="60CD3E3E" w14:textId="534C0402" w:rsidR="00B16F25" w:rsidRPr="00B16F25" w:rsidRDefault="00B16F25" w:rsidP="00B16F25">
      <w:pPr>
        <w:contextualSpacing/>
        <w:jc w:val="center"/>
        <w:rPr>
          <w:rFonts w:eastAsia="Calibri"/>
          <w:b/>
          <w:sz w:val="23"/>
          <w:szCs w:val="23"/>
        </w:rPr>
      </w:pPr>
      <w:r w:rsidRPr="00B16F25">
        <w:rPr>
          <w:rFonts w:eastAsia="Calibri"/>
          <w:b/>
          <w:sz w:val="23"/>
          <w:szCs w:val="23"/>
        </w:rPr>
        <w:t>V SKYRIUS</w:t>
      </w:r>
    </w:p>
    <w:p w14:paraId="3CD9B946" w14:textId="77777777" w:rsidR="00B16F25" w:rsidRPr="00B16F25" w:rsidRDefault="00B16F25" w:rsidP="00B16F25">
      <w:pPr>
        <w:contextualSpacing/>
        <w:jc w:val="center"/>
        <w:rPr>
          <w:rFonts w:eastAsia="Calibri"/>
          <w:b/>
          <w:sz w:val="23"/>
          <w:szCs w:val="23"/>
        </w:rPr>
      </w:pPr>
      <w:r w:rsidRPr="00B16F25">
        <w:rPr>
          <w:rFonts w:eastAsia="Calibri"/>
          <w:b/>
          <w:sz w:val="23"/>
          <w:szCs w:val="23"/>
        </w:rPr>
        <w:t>LĖŠŲ POREIKIS</w:t>
      </w:r>
    </w:p>
    <w:p w14:paraId="07A589BA" w14:textId="77777777" w:rsidR="00B16F25" w:rsidRPr="00B16F25" w:rsidRDefault="00B16F25" w:rsidP="00B16F25">
      <w:pPr>
        <w:jc w:val="both"/>
        <w:rPr>
          <w:rFonts w:eastAsia="Calibri"/>
          <w:b/>
          <w:sz w:val="23"/>
          <w:szCs w:val="23"/>
        </w:rPr>
      </w:pPr>
    </w:p>
    <w:p w14:paraId="74A14922" w14:textId="77777777" w:rsidR="00B16F25" w:rsidRPr="00B16F25" w:rsidRDefault="00B16F25">
      <w:pPr>
        <w:numPr>
          <w:ilvl w:val="0"/>
          <w:numId w:val="65"/>
        </w:numPr>
        <w:tabs>
          <w:tab w:val="left" w:pos="993"/>
          <w:tab w:val="left" w:pos="1276"/>
        </w:tabs>
        <w:suppressAutoHyphens/>
        <w:ind w:left="0" w:firstLine="624"/>
        <w:jc w:val="both"/>
        <w:rPr>
          <w:rFonts w:eastAsia="Calibri"/>
          <w:bCs/>
          <w:sz w:val="23"/>
          <w:szCs w:val="23"/>
        </w:rPr>
      </w:pPr>
      <w:r w:rsidRPr="00B16F25">
        <w:rPr>
          <w:rFonts w:eastAsia="SimSun"/>
          <w:bCs/>
          <w:sz w:val="23"/>
          <w:szCs w:val="23"/>
        </w:rPr>
        <w:t>Tinkamų ir saugių darbo sąlygų užtikrinimo VšĮ Kėdainių ligoninėje</w:t>
      </w:r>
      <w:r w:rsidRPr="00B16F25">
        <w:rPr>
          <w:rFonts w:eastAsia="SimSun"/>
          <w:b/>
          <w:bCs/>
          <w:sz w:val="23"/>
          <w:szCs w:val="23"/>
        </w:rPr>
        <w:t xml:space="preserve"> </w:t>
      </w:r>
      <w:r w:rsidRPr="00B16F25">
        <w:rPr>
          <w:rFonts w:eastAsia="SimSun"/>
          <w:bCs/>
          <w:sz w:val="23"/>
          <w:szCs w:val="23"/>
        </w:rPr>
        <w:t xml:space="preserve">programai </w:t>
      </w:r>
      <w:r w:rsidRPr="00B16F25">
        <w:rPr>
          <w:rFonts w:eastAsia="SimSun"/>
          <w:sz w:val="23"/>
          <w:szCs w:val="23"/>
        </w:rPr>
        <w:t xml:space="preserve">įgyvendinti reikalingų lėšų poreikis iš Kėdainių rajono savivaldybės biudžeto – </w:t>
      </w:r>
      <w:r w:rsidRPr="00B16F25">
        <w:rPr>
          <w:rFonts w:eastAsia="SimSun"/>
          <w:b/>
          <w:bCs/>
          <w:sz w:val="23"/>
          <w:szCs w:val="23"/>
        </w:rPr>
        <w:t xml:space="preserve">295 100 </w:t>
      </w:r>
      <w:r w:rsidRPr="00B16F25">
        <w:rPr>
          <w:rFonts w:eastAsia="SimSun"/>
          <w:b/>
          <w:sz w:val="23"/>
          <w:szCs w:val="23"/>
        </w:rPr>
        <w:t>Eur</w:t>
      </w:r>
      <w:r w:rsidRPr="00B16F25">
        <w:rPr>
          <w:rFonts w:eastAsia="SimSun"/>
          <w:sz w:val="23"/>
          <w:szCs w:val="23"/>
        </w:rPr>
        <w:t xml:space="preserve"> (2 lentelė):</w:t>
      </w:r>
    </w:p>
    <w:p w14:paraId="116A68CA" w14:textId="77777777" w:rsidR="007C4CC0" w:rsidRPr="007C4CC0" w:rsidRDefault="007C4CC0" w:rsidP="007C4CC0">
      <w:pPr>
        <w:tabs>
          <w:tab w:val="left" w:pos="993"/>
        </w:tabs>
        <w:jc w:val="right"/>
        <w:rPr>
          <w:rFonts w:eastAsia="Calibri"/>
          <w:b/>
          <w:bCs/>
          <w:sz w:val="8"/>
          <w:szCs w:val="8"/>
        </w:rPr>
      </w:pPr>
    </w:p>
    <w:p w14:paraId="3ABB3A21" w14:textId="51A71200" w:rsidR="00B16F25" w:rsidRPr="007C4CC0" w:rsidRDefault="00B16F25" w:rsidP="007C4CC0">
      <w:pPr>
        <w:tabs>
          <w:tab w:val="left" w:pos="993"/>
        </w:tabs>
        <w:jc w:val="right"/>
        <w:rPr>
          <w:rFonts w:eastAsia="Calibri"/>
          <w:b/>
          <w:bCs/>
          <w:sz w:val="22"/>
          <w:szCs w:val="22"/>
        </w:rPr>
      </w:pPr>
      <w:r w:rsidRPr="007C4CC0">
        <w:rPr>
          <w:rFonts w:eastAsia="Calibri"/>
          <w:b/>
          <w:bCs/>
          <w:sz w:val="22"/>
          <w:szCs w:val="22"/>
        </w:rPr>
        <w:t>2 lentelė. Įsigyjama įranga ir lėšų poreikis 2023-2028 m.</w:t>
      </w:r>
    </w:p>
    <w:tbl>
      <w:tblPr>
        <w:tblW w:w="10065" w:type="dxa"/>
        <w:tblInd w:w="-5" w:type="dxa"/>
        <w:tblLook w:val="04A0" w:firstRow="1" w:lastRow="0" w:firstColumn="1" w:lastColumn="0" w:noHBand="0" w:noVBand="1"/>
      </w:tblPr>
      <w:tblGrid>
        <w:gridCol w:w="829"/>
        <w:gridCol w:w="3849"/>
        <w:gridCol w:w="1274"/>
        <w:gridCol w:w="1278"/>
        <w:gridCol w:w="1701"/>
        <w:gridCol w:w="1134"/>
      </w:tblGrid>
      <w:tr w:rsidR="007C4CC0" w:rsidRPr="007C4CC0" w14:paraId="396D5ECB" w14:textId="77777777" w:rsidTr="007C4CC0">
        <w:trPr>
          <w:trHeight w:val="233"/>
          <w:tblHeader/>
        </w:trPr>
        <w:tc>
          <w:tcPr>
            <w:tcW w:w="82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13903F5" w14:textId="77777777" w:rsidR="00B16F25" w:rsidRPr="007C4CC0" w:rsidRDefault="00B16F25" w:rsidP="00B16F25">
            <w:pPr>
              <w:jc w:val="center"/>
              <w:rPr>
                <w:rFonts w:eastAsia="Calibri"/>
                <w:b/>
                <w:bCs/>
                <w:sz w:val="21"/>
                <w:szCs w:val="21"/>
              </w:rPr>
            </w:pPr>
            <w:r w:rsidRPr="007C4CC0">
              <w:rPr>
                <w:rFonts w:eastAsia="Calibri"/>
                <w:b/>
                <w:bCs/>
                <w:sz w:val="21"/>
                <w:szCs w:val="21"/>
              </w:rPr>
              <w:t>Metai</w:t>
            </w:r>
          </w:p>
        </w:tc>
        <w:tc>
          <w:tcPr>
            <w:tcW w:w="384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35995EF" w14:textId="77777777" w:rsidR="00B16F25" w:rsidRPr="007C4CC0" w:rsidRDefault="00B16F25" w:rsidP="00B16F25">
            <w:pPr>
              <w:jc w:val="center"/>
              <w:rPr>
                <w:rFonts w:eastAsia="Calibri"/>
                <w:b/>
                <w:bCs/>
                <w:sz w:val="21"/>
                <w:szCs w:val="21"/>
              </w:rPr>
            </w:pPr>
            <w:r w:rsidRPr="007C4CC0">
              <w:rPr>
                <w:rFonts w:eastAsia="Calibri"/>
                <w:b/>
                <w:bCs/>
                <w:sz w:val="21"/>
                <w:szCs w:val="21"/>
              </w:rPr>
              <w:t xml:space="preserve">Priemonės pavadinimas </w:t>
            </w:r>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ED9DA0D" w14:textId="77777777" w:rsidR="00B16F25" w:rsidRPr="007C4CC0" w:rsidRDefault="00B16F25" w:rsidP="00B16F25">
            <w:pPr>
              <w:jc w:val="center"/>
              <w:rPr>
                <w:rFonts w:eastAsia="Calibri"/>
                <w:b/>
                <w:bCs/>
                <w:sz w:val="21"/>
                <w:szCs w:val="21"/>
              </w:rPr>
            </w:pPr>
            <w:r w:rsidRPr="007C4CC0">
              <w:rPr>
                <w:rFonts w:eastAsia="Calibri"/>
                <w:b/>
                <w:bCs/>
                <w:sz w:val="21"/>
                <w:szCs w:val="21"/>
              </w:rPr>
              <w:t>Vieneto kaina</w:t>
            </w:r>
          </w:p>
          <w:p w14:paraId="168EF1AD" w14:textId="77777777" w:rsidR="00B16F25" w:rsidRPr="007C4CC0" w:rsidRDefault="00B16F25" w:rsidP="00B16F25">
            <w:pPr>
              <w:jc w:val="center"/>
              <w:rPr>
                <w:rFonts w:eastAsia="Calibri"/>
                <w:b/>
                <w:bCs/>
                <w:sz w:val="21"/>
                <w:szCs w:val="21"/>
              </w:rPr>
            </w:pPr>
            <w:r w:rsidRPr="007C4CC0">
              <w:rPr>
                <w:rFonts w:eastAsia="Calibri"/>
                <w:b/>
                <w:bCs/>
                <w:sz w:val="21"/>
                <w:szCs w:val="21"/>
              </w:rPr>
              <w:t>(Eur)</w:t>
            </w:r>
          </w:p>
        </w:tc>
        <w:tc>
          <w:tcPr>
            <w:tcW w:w="127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4DA423B" w14:textId="77777777" w:rsidR="00B16F25" w:rsidRPr="007C4CC0" w:rsidRDefault="00B16F25" w:rsidP="00B16F25">
            <w:pPr>
              <w:jc w:val="center"/>
              <w:rPr>
                <w:rFonts w:eastAsia="Calibri"/>
                <w:b/>
                <w:bCs/>
                <w:sz w:val="21"/>
                <w:szCs w:val="21"/>
              </w:rPr>
            </w:pPr>
            <w:r w:rsidRPr="007C4CC0">
              <w:rPr>
                <w:rFonts w:eastAsia="Calibri"/>
                <w:b/>
                <w:bCs/>
                <w:sz w:val="21"/>
                <w:szCs w:val="21"/>
              </w:rPr>
              <w:t>Reikalingas kiekis</w:t>
            </w:r>
          </w:p>
          <w:p w14:paraId="442B96BE" w14:textId="77777777" w:rsidR="00B16F25" w:rsidRPr="007C4CC0" w:rsidRDefault="00B16F25" w:rsidP="00B16F25">
            <w:pPr>
              <w:jc w:val="center"/>
              <w:rPr>
                <w:rFonts w:eastAsia="Calibri"/>
                <w:b/>
                <w:bCs/>
                <w:sz w:val="21"/>
                <w:szCs w:val="21"/>
              </w:rPr>
            </w:pPr>
            <w:r w:rsidRPr="007C4CC0">
              <w:rPr>
                <w:rFonts w:eastAsia="Calibri"/>
                <w:b/>
                <w:bCs/>
                <w:sz w:val="21"/>
                <w:szCs w:val="21"/>
              </w:rPr>
              <w:t>(vnt.)</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9D9D9"/>
          </w:tcPr>
          <w:p w14:paraId="5742D189" w14:textId="77777777" w:rsidR="00B16F25" w:rsidRPr="007C4CC0" w:rsidRDefault="00B16F25" w:rsidP="00B16F25">
            <w:pPr>
              <w:jc w:val="center"/>
              <w:rPr>
                <w:rFonts w:eastAsia="Calibri"/>
                <w:b/>
                <w:bCs/>
                <w:sz w:val="21"/>
                <w:szCs w:val="21"/>
              </w:rPr>
            </w:pPr>
            <w:r w:rsidRPr="007C4CC0">
              <w:rPr>
                <w:rFonts w:eastAsia="Calibri"/>
                <w:b/>
                <w:bCs/>
                <w:sz w:val="21"/>
                <w:szCs w:val="21"/>
              </w:rPr>
              <w:t>Bendra suma (Eur)</w:t>
            </w:r>
          </w:p>
        </w:tc>
      </w:tr>
      <w:tr w:rsidR="007C4CC0" w:rsidRPr="007C4CC0" w14:paraId="0CBD98BD" w14:textId="77777777" w:rsidTr="007C4CC0">
        <w:trPr>
          <w:trHeight w:val="232"/>
          <w:tblHeader/>
        </w:trPr>
        <w:tc>
          <w:tcPr>
            <w:tcW w:w="82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3DA6C69" w14:textId="77777777" w:rsidR="00B16F25" w:rsidRPr="007C4CC0" w:rsidRDefault="00B16F25" w:rsidP="00B16F25">
            <w:pPr>
              <w:jc w:val="center"/>
              <w:rPr>
                <w:rFonts w:eastAsia="Calibri"/>
                <w:b/>
                <w:bCs/>
                <w:sz w:val="21"/>
                <w:szCs w:val="21"/>
              </w:rPr>
            </w:pPr>
          </w:p>
        </w:tc>
        <w:tc>
          <w:tcPr>
            <w:tcW w:w="384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D7DC9BD" w14:textId="77777777" w:rsidR="00B16F25" w:rsidRPr="007C4CC0" w:rsidRDefault="00B16F25" w:rsidP="00B16F25">
            <w:pPr>
              <w:jc w:val="center"/>
              <w:rPr>
                <w:rFonts w:eastAsia="Calibri"/>
                <w:b/>
                <w:bCs/>
                <w:sz w:val="21"/>
                <w:szCs w:val="21"/>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DB15072" w14:textId="77777777" w:rsidR="00B16F25" w:rsidRPr="007C4CC0" w:rsidRDefault="00B16F25" w:rsidP="00B16F25">
            <w:pPr>
              <w:jc w:val="center"/>
              <w:rPr>
                <w:rFonts w:eastAsia="Calibri"/>
                <w:b/>
                <w:bCs/>
                <w:sz w:val="21"/>
                <w:szCs w:val="21"/>
              </w:rPr>
            </w:pPr>
          </w:p>
        </w:tc>
        <w:tc>
          <w:tcPr>
            <w:tcW w:w="127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667F7C2" w14:textId="77777777" w:rsidR="00B16F25" w:rsidRPr="007C4CC0" w:rsidRDefault="00B16F25" w:rsidP="00B16F25">
            <w:pPr>
              <w:jc w:val="center"/>
              <w:rPr>
                <w:rFonts w:eastAsia="Calibri"/>
                <w:b/>
                <w:bCs/>
                <w:sz w:val="21"/>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6D98BF37" w14:textId="77777777" w:rsidR="00B16F25" w:rsidRPr="007C4CC0" w:rsidRDefault="00B16F25" w:rsidP="00B16F25">
            <w:pPr>
              <w:jc w:val="center"/>
              <w:rPr>
                <w:rFonts w:eastAsia="Calibri"/>
                <w:b/>
                <w:bCs/>
                <w:sz w:val="21"/>
                <w:szCs w:val="21"/>
              </w:rPr>
            </w:pPr>
            <w:r w:rsidRPr="007C4CC0">
              <w:rPr>
                <w:rFonts w:eastAsia="Calibri"/>
                <w:b/>
                <w:bCs/>
                <w:sz w:val="21"/>
                <w:szCs w:val="21"/>
              </w:rPr>
              <w:t>Savivaldybės biudžeto lėšos</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17EC96D8" w14:textId="77777777" w:rsidR="00B16F25" w:rsidRPr="007C4CC0" w:rsidRDefault="00B16F25" w:rsidP="00B16F25">
            <w:pPr>
              <w:jc w:val="center"/>
              <w:rPr>
                <w:rFonts w:eastAsia="Calibri"/>
                <w:b/>
                <w:bCs/>
                <w:sz w:val="21"/>
                <w:szCs w:val="21"/>
              </w:rPr>
            </w:pPr>
            <w:r w:rsidRPr="007C4CC0">
              <w:rPr>
                <w:rFonts w:eastAsia="Calibri"/>
                <w:b/>
                <w:bCs/>
                <w:sz w:val="21"/>
                <w:szCs w:val="21"/>
              </w:rPr>
              <w:t xml:space="preserve">Įstaigos </w:t>
            </w:r>
          </w:p>
          <w:p w14:paraId="6A63ABAA" w14:textId="77777777" w:rsidR="00B16F25" w:rsidRPr="007C4CC0" w:rsidRDefault="00B16F25" w:rsidP="00B16F25">
            <w:pPr>
              <w:jc w:val="center"/>
              <w:rPr>
                <w:rFonts w:eastAsia="Calibri"/>
                <w:b/>
                <w:bCs/>
                <w:sz w:val="21"/>
                <w:szCs w:val="21"/>
              </w:rPr>
            </w:pPr>
            <w:r w:rsidRPr="007C4CC0">
              <w:rPr>
                <w:rFonts w:eastAsia="Calibri"/>
                <w:b/>
                <w:bCs/>
                <w:sz w:val="21"/>
                <w:szCs w:val="21"/>
              </w:rPr>
              <w:t>lėšos</w:t>
            </w:r>
          </w:p>
        </w:tc>
      </w:tr>
      <w:tr w:rsidR="007C4CC0" w:rsidRPr="007C4CC0" w14:paraId="6ACEED17" w14:textId="77777777" w:rsidTr="007C4CC0">
        <w:tc>
          <w:tcPr>
            <w:tcW w:w="829" w:type="dxa"/>
            <w:tcBorders>
              <w:left w:val="single" w:sz="4" w:space="0" w:color="000000"/>
              <w:bottom w:val="single" w:sz="4" w:space="0" w:color="000000"/>
              <w:right w:val="single" w:sz="4" w:space="0" w:color="000000"/>
            </w:tcBorders>
            <w:shd w:val="clear" w:color="auto" w:fill="auto"/>
          </w:tcPr>
          <w:p w14:paraId="6099476D" w14:textId="77777777" w:rsidR="00B16F25" w:rsidRPr="007C4CC0" w:rsidRDefault="00B16F25" w:rsidP="00B16F25">
            <w:pPr>
              <w:jc w:val="center"/>
              <w:rPr>
                <w:rFonts w:eastAsia="Calibri"/>
                <w:sz w:val="21"/>
                <w:szCs w:val="21"/>
                <w:highlight w:val="lightGray"/>
              </w:rPr>
            </w:pPr>
            <w:r w:rsidRPr="007C4CC0">
              <w:rPr>
                <w:b/>
                <w:bCs/>
                <w:sz w:val="21"/>
                <w:szCs w:val="21"/>
              </w:rPr>
              <w:t>2023</w:t>
            </w:r>
          </w:p>
        </w:tc>
        <w:tc>
          <w:tcPr>
            <w:tcW w:w="3849" w:type="dxa"/>
            <w:tcBorders>
              <w:left w:val="single" w:sz="4" w:space="0" w:color="000000"/>
              <w:bottom w:val="single" w:sz="4" w:space="0" w:color="000000"/>
              <w:right w:val="single" w:sz="4" w:space="0" w:color="000000"/>
            </w:tcBorders>
            <w:shd w:val="clear" w:color="auto" w:fill="auto"/>
          </w:tcPr>
          <w:p w14:paraId="73560659" w14:textId="77777777" w:rsidR="00B16F25" w:rsidRPr="007C4CC0" w:rsidRDefault="00B16F25" w:rsidP="00B16F25">
            <w:pPr>
              <w:jc w:val="both"/>
              <w:rPr>
                <w:rFonts w:eastAsia="Calibri"/>
                <w:sz w:val="21"/>
                <w:szCs w:val="21"/>
              </w:rPr>
            </w:pPr>
            <w:r w:rsidRPr="007C4CC0">
              <w:rPr>
                <w:rFonts w:eastAsia="Calibri"/>
                <w:sz w:val="21"/>
                <w:szCs w:val="21"/>
              </w:rPr>
              <w:t>Oro kondicionierius su</w:t>
            </w:r>
            <w:r w:rsidRPr="007C4CC0">
              <w:rPr>
                <w:rFonts w:eastAsia="Calibri"/>
                <w:bCs/>
                <w:sz w:val="21"/>
                <w:szCs w:val="21"/>
              </w:rPr>
              <w:t xml:space="preserve"> įrenginių montavimo paslauga (~20/m2 kab.)</w:t>
            </w:r>
          </w:p>
        </w:tc>
        <w:tc>
          <w:tcPr>
            <w:tcW w:w="1274" w:type="dxa"/>
            <w:tcBorders>
              <w:left w:val="single" w:sz="4" w:space="0" w:color="000000"/>
              <w:bottom w:val="single" w:sz="4" w:space="0" w:color="000000"/>
              <w:right w:val="single" w:sz="4" w:space="0" w:color="000000"/>
            </w:tcBorders>
            <w:shd w:val="clear" w:color="auto" w:fill="auto"/>
          </w:tcPr>
          <w:p w14:paraId="463E77CC" w14:textId="77777777" w:rsidR="00B16F25" w:rsidRPr="007C4CC0" w:rsidRDefault="00B16F25" w:rsidP="00B16F25">
            <w:pPr>
              <w:jc w:val="center"/>
              <w:rPr>
                <w:rFonts w:eastAsia="Calibri"/>
                <w:sz w:val="21"/>
                <w:szCs w:val="21"/>
              </w:rPr>
            </w:pPr>
            <w:r w:rsidRPr="007C4CC0">
              <w:rPr>
                <w:rFonts w:eastAsia="Calibri"/>
                <w:sz w:val="21"/>
                <w:szCs w:val="21"/>
              </w:rPr>
              <w:t>~1 300</w:t>
            </w:r>
          </w:p>
        </w:tc>
        <w:tc>
          <w:tcPr>
            <w:tcW w:w="1278" w:type="dxa"/>
            <w:tcBorders>
              <w:left w:val="single" w:sz="4" w:space="0" w:color="000000"/>
              <w:bottom w:val="single" w:sz="4" w:space="0" w:color="000000"/>
              <w:right w:val="single" w:sz="4" w:space="0" w:color="000000"/>
            </w:tcBorders>
            <w:shd w:val="clear" w:color="auto" w:fill="auto"/>
          </w:tcPr>
          <w:p w14:paraId="6586A380" w14:textId="77777777" w:rsidR="00B16F25" w:rsidRPr="007C4CC0" w:rsidRDefault="00B16F25" w:rsidP="00B16F25">
            <w:pPr>
              <w:jc w:val="center"/>
              <w:rPr>
                <w:rFonts w:eastAsia="Calibri"/>
                <w:b/>
                <w:sz w:val="21"/>
                <w:szCs w:val="21"/>
              </w:rPr>
            </w:pPr>
            <w:r w:rsidRPr="007C4CC0">
              <w:rPr>
                <w:rFonts w:eastAsia="Calibri"/>
                <w:sz w:val="21"/>
                <w:szCs w:val="21"/>
              </w:rPr>
              <w:t>39</w:t>
            </w:r>
          </w:p>
        </w:tc>
        <w:tc>
          <w:tcPr>
            <w:tcW w:w="1701" w:type="dxa"/>
            <w:tcBorders>
              <w:left w:val="single" w:sz="4" w:space="0" w:color="000000"/>
              <w:bottom w:val="single" w:sz="4" w:space="0" w:color="000000"/>
              <w:right w:val="single" w:sz="4" w:space="0" w:color="000000"/>
            </w:tcBorders>
            <w:shd w:val="clear" w:color="auto" w:fill="auto"/>
          </w:tcPr>
          <w:p w14:paraId="793B4FE5" w14:textId="77777777" w:rsidR="00B16F25" w:rsidRPr="007C4CC0" w:rsidRDefault="00B16F25" w:rsidP="00B16F25">
            <w:pPr>
              <w:jc w:val="center"/>
              <w:rPr>
                <w:rFonts w:eastAsia="Calibri"/>
                <w:sz w:val="21"/>
                <w:szCs w:val="21"/>
              </w:rPr>
            </w:pPr>
            <w:r w:rsidRPr="007C4CC0">
              <w:rPr>
                <w:rFonts w:eastAsia="Calibri"/>
                <w:sz w:val="21"/>
                <w:szCs w:val="21"/>
              </w:rPr>
              <w:t>50 700</w:t>
            </w:r>
          </w:p>
        </w:tc>
        <w:tc>
          <w:tcPr>
            <w:tcW w:w="1134" w:type="dxa"/>
            <w:tcBorders>
              <w:left w:val="single" w:sz="4" w:space="0" w:color="000000"/>
              <w:bottom w:val="single" w:sz="4" w:space="0" w:color="000000"/>
              <w:right w:val="single" w:sz="4" w:space="0" w:color="000000"/>
            </w:tcBorders>
            <w:shd w:val="clear" w:color="auto" w:fill="auto"/>
          </w:tcPr>
          <w:p w14:paraId="737501B2" w14:textId="77777777" w:rsidR="00B16F25" w:rsidRPr="007C4CC0" w:rsidRDefault="00B16F25" w:rsidP="00B16F25">
            <w:pPr>
              <w:jc w:val="center"/>
              <w:rPr>
                <w:rFonts w:eastAsia="Calibri"/>
                <w:sz w:val="21"/>
                <w:szCs w:val="21"/>
              </w:rPr>
            </w:pPr>
            <w:r w:rsidRPr="007C4CC0">
              <w:rPr>
                <w:rFonts w:eastAsia="Calibri"/>
                <w:sz w:val="21"/>
                <w:szCs w:val="21"/>
              </w:rPr>
              <w:t>-</w:t>
            </w:r>
          </w:p>
        </w:tc>
      </w:tr>
      <w:tr w:rsidR="00B16F25" w:rsidRPr="007C4CC0" w14:paraId="1B635B57" w14:textId="77777777" w:rsidTr="007C4CC0">
        <w:tc>
          <w:tcPr>
            <w:tcW w:w="7230" w:type="dxa"/>
            <w:gridSpan w:val="4"/>
            <w:tcBorders>
              <w:left w:val="single" w:sz="4" w:space="0" w:color="000000"/>
              <w:bottom w:val="single" w:sz="4" w:space="0" w:color="000000"/>
              <w:right w:val="single" w:sz="4" w:space="0" w:color="000000"/>
            </w:tcBorders>
            <w:shd w:val="clear" w:color="auto" w:fill="auto"/>
          </w:tcPr>
          <w:p w14:paraId="1F6A8D0F" w14:textId="77777777" w:rsidR="00B16F25" w:rsidRPr="007C4CC0" w:rsidRDefault="00B16F25" w:rsidP="00B16F25">
            <w:pPr>
              <w:jc w:val="right"/>
              <w:rPr>
                <w:rFonts w:eastAsia="Calibri"/>
                <w:sz w:val="21"/>
                <w:szCs w:val="21"/>
              </w:rPr>
            </w:pPr>
            <w:r w:rsidRPr="007C4CC0">
              <w:rPr>
                <w:rFonts w:eastAsia="Calibri"/>
                <w:b/>
                <w:bCs/>
                <w:sz w:val="21"/>
                <w:szCs w:val="21"/>
              </w:rPr>
              <w:t>Tarpinė suma metams:</w:t>
            </w:r>
          </w:p>
        </w:tc>
        <w:tc>
          <w:tcPr>
            <w:tcW w:w="1701" w:type="dxa"/>
            <w:tcBorders>
              <w:left w:val="single" w:sz="4" w:space="0" w:color="000000"/>
              <w:bottom w:val="single" w:sz="4" w:space="0" w:color="000000"/>
              <w:right w:val="single" w:sz="4" w:space="0" w:color="000000"/>
            </w:tcBorders>
            <w:shd w:val="clear" w:color="auto" w:fill="auto"/>
          </w:tcPr>
          <w:p w14:paraId="55B23C1C" w14:textId="77777777" w:rsidR="00B16F25" w:rsidRPr="007C4CC0" w:rsidRDefault="00B16F25" w:rsidP="00B16F25">
            <w:pPr>
              <w:jc w:val="center"/>
              <w:rPr>
                <w:rFonts w:eastAsia="Calibri"/>
                <w:sz w:val="21"/>
                <w:szCs w:val="21"/>
              </w:rPr>
            </w:pPr>
            <w:r w:rsidRPr="007C4CC0">
              <w:rPr>
                <w:rFonts w:eastAsia="Calibri"/>
                <w:b/>
                <w:bCs/>
                <w:sz w:val="21"/>
                <w:szCs w:val="21"/>
              </w:rPr>
              <w:t>50 700</w:t>
            </w:r>
          </w:p>
        </w:tc>
        <w:tc>
          <w:tcPr>
            <w:tcW w:w="1134" w:type="dxa"/>
            <w:tcBorders>
              <w:left w:val="single" w:sz="4" w:space="0" w:color="000000"/>
              <w:bottom w:val="single" w:sz="4" w:space="0" w:color="000000"/>
              <w:right w:val="single" w:sz="4" w:space="0" w:color="000000"/>
            </w:tcBorders>
            <w:shd w:val="clear" w:color="auto" w:fill="auto"/>
          </w:tcPr>
          <w:p w14:paraId="31B8D8D6" w14:textId="77777777" w:rsidR="00B16F25" w:rsidRPr="007C4CC0" w:rsidRDefault="00B16F25" w:rsidP="00B16F25">
            <w:pPr>
              <w:jc w:val="center"/>
              <w:rPr>
                <w:rFonts w:eastAsia="Calibri"/>
                <w:sz w:val="21"/>
                <w:szCs w:val="21"/>
              </w:rPr>
            </w:pPr>
            <w:r w:rsidRPr="007C4CC0">
              <w:rPr>
                <w:rFonts w:eastAsia="Calibri"/>
                <w:sz w:val="21"/>
                <w:szCs w:val="21"/>
              </w:rPr>
              <w:t>-</w:t>
            </w:r>
          </w:p>
        </w:tc>
      </w:tr>
      <w:tr w:rsidR="00B16F25" w:rsidRPr="007C4CC0" w14:paraId="29EF1F35" w14:textId="77777777" w:rsidTr="007C4CC0">
        <w:tc>
          <w:tcPr>
            <w:tcW w:w="7230" w:type="dxa"/>
            <w:gridSpan w:val="4"/>
            <w:tcBorders>
              <w:top w:val="single" w:sz="4" w:space="0" w:color="000000"/>
              <w:left w:val="single" w:sz="4" w:space="0" w:color="000000"/>
              <w:bottom w:val="single" w:sz="4" w:space="0" w:color="000000"/>
              <w:right w:val="single" w:sz="4" w:space="0" w:color="000000"/>
            </w:tcBorders>
            <w:shd w:val="clear" w:color="auto" w:fill="auto"/>
          </w:tcPr>
          <w:p w14:paraId="4DB3EB07" w14:textId="77777777" w:rsidR="00B16F25" w:rsidRPr="007C4CC0" w:rsidRDefault="00B16F25" w:rsidP="00B16F25">
            <w:pPr>
              <w:jc w:val="right"/>
              <w:rPr>
                <w:rFonts w:eastAsia="Calibri"/>
                <w:b/>
                <w:sz w:val="21"/>
                <w:szCs w:val="21"/>
              </w:rPr>
            </w:pPr>
            <w:r w:rsidRPr="007C4CC0">
              <w:rPr>
                <w:rFonts w:eastAsia="Calibri"/>
                <w:b/>
                <w:sz w:val="21"/>
                <w:szCs w:val="21"/>
              </w:rPr>
              <w:t>Tarpinė suma metams iš viso:</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0A4C3DE5" w14:textId="77777777" w:rsidR="00B16F25" w:rsidRPr="007C4CC0" w:rsidRDefault="00B16F25" w:rsidP="00B16F25">
            <w:pPr>
              <w:jc w:val="center"/>
              <w:rPr>
                <w:rFonts w:eastAsia="Calibri"/>
                <w:b/>
                <w:sz w:val="21"/>
                <w:szCs w:val="21"/>
              </w:rPr>
            </w:pPr>
            <w:r w:rsidRPr="007C4CC0">
              <w:rPr>
                <w:rFonts w:eastAsia="Calibri"/>
                <w:b/>
                <w:sz w:val="21"/>
                <w:szCs w:val="21"/>
              </w:rPr>
              <w:t>50 700</w:t>
            </w:r>
          </w:p>
        </w:tc>
      </w:tr>
      <w:tr w:rsidR="007C4CC0" w:rsidRPr="007C4CC0" w14:paraId="3B555346" w14:textId="77777777" w:rsidTr="007C4CC0">
        <w:tc>
          <w:tcPr>
            <w:tcW w:w="829" w:type="dxa"/>
            <w:tcBorders>
              <w:left w:val="single" w:sz="4" w:space="0" w:color="000000"/>
              <w:bottom w:val="single" w:sz="4" w:space="0" w:color="000000"/>
            </w:tcBorders>
            <w:shd w:val="clear" w:color="auto" w:fill="D9D9D9" w:themeFill="background1" w:themeFillShade="D9"/>
          </w:tcPr>
          <w:p w14:paraId="558D03C0" w14:textId="77777777" w:rsidR="00B16F25" w:rsidRPr="007C4CC0" w:rsidRDefault="00B16F25" w:rsidP="00B16F25">
            <w:pPr>
              <w:jc w:val="center"/>
              <w:rPr>
                <w:rFonts w:eastAsia="Calibri"/>
                <w:b/>
                <w:sz w:val="21"/>
                <w:szCs w:val="21"/>
              </w:rPr>
            </w:pPr>
            <w:r w:rsidRPr="007C4CC0">
              <w:rPr>
                <w:rFonts w:eastAsia="Calibri"/>
                <w:b/>
                <w:bCs/>
                <w:sz w:val="21"/>
                <w:szCs w:val="21"/>
              </w:rPr>
              <w:t>2024</w:t>
            </w:r>
          </w:p>
        </w:tc>
        <w:tc>
          <w:tcPr>
            <w:tcW w:w="3849" w:type="dxa"/>
            <w:tcBorders>
              <w:left w:val="single" w:sz="4" w:space="0" w:color="000000"/>
              <w:bottom w:val="single" w:sz="4" w:space="0" w:color="000000"/>
            </w:tcBorders>
            <w:shd w:val="clear" w:color="auto" w:fill="D9D9D9" w:themeFill="background1" w:themeFillShade="D9"/>
          </w:tcPr>
          <w:p w14:paraId="1DD5D23D" w14:textId="77777777" w:rsidR="00B16F25" w:rsidRPr="007C4CC0" w:rsidRDefault="00B16F25" w:rsidP="00B16F25">
            <w:pPr>
              <w:jc w:val="both"/>
              <w:rPr>
                <w:rFonts w:eastAsia="Calibri"/>
                <w:sz w:val="21"/>
                <w:szCs w:val="21"/>
              </w:rPr>
            </w:pPr>
            <w:r w:rsidRPr="007C4CC0">
              <w:rPr>
                <w:rFonts w:eastAsia="Calibri"/>
                <w:sz w:val="21"/>
                <w:szCs w:val="21"/>
              </w:rPr>
              <w:t>Oro kondicionierius su</w:t>
            </w:r>
            <w:r w:rsidRPr="007C4CC0">
              <w:rPr>
                <w:rFonts w:eastAsia="Calibri"/>
                <w:bCs/>
                <w:sz w:val="21"/>
                <w:szCs w:val="21"/>
              </w:rPr>
              <w:t xml:space="preserve"> įrenginių montavimo paslauga (~20/m2 kab.)</w:t>
            </w:r>
          </w:p>
        </w:tc>
        <w:tc>
          <w:tcPr>
            <w:tcW w:w="1274" w:type="dxa"/>
            <w:tcBorders>
              <w:left w:val="single" w:sz="4" w:space="0" w:color="000000"/>
              <w:bottom w:val="single" w:sz="4" w:space="0" w:color="000000"/>
            </w:tcBorders>
            <w:shd w:val="clear" w:color="auto" w:fill="D9D9D9" w:themeFill="background1" w:themeFillShade="D9"/>
          </w:tcPr>
          <w:p w14:paraId="2EEF40CF" w14:textId="77777777" w:rsidR="00B16F25" w:rsidRPr="007C4CC0" w:rsidRDefault="00B16F25" w:rsidP="00B16F25">
            <w:pPr>
              <w:jc w:val="center"/>
              <w:rPr>
                <w:rFonts w:eastAsia="Calibri"/>
                <w:sz w:val="21"/>
                <w:szCs w:val="21"/>
              </w:rPr>
            </w:pPr>
            <w:r w:rsidRPr="007C4CC0">
              <w:rPr>
                <w:rFonts w:eastAsia="Calibri"/>
                <w:sz w:val="21"/>
                <w:szCs w:val="21"/>
              </w:rPr>
              <w:t>~1 300</w:t>
            </w:r>
          </w:p>
        </w:tc>
        <w:tc>
          <w:tcPr>
            <w:tcW w:w="1278" w:type="dxa"/>
            <w:tcBorders>
              <w:left w:val="single" w:sz="4" w:space="0" w:color="000000"/>
              <w:bottom w:val="single" w:sz="4" w:space="0" w:color="000000"/>
              <w:right w:val="single" w:sz="4" w:space="0" w:color="000000"/>
            </w:tcBorders>
            <w:shd w:val="clear" w:color="auto" w:fill="D9D9D9" w:themeFill="background1" w:themeFillShade="D9"/>
          </w:tcPr>
          <w:p w14:paraId="2B960617" w14:textId="77777777" w:rsidR="00B16F25" w:rsidRPr="007C4CC0" w:rsidRDefault="00B16F25" w:rsidP="00B16F25">
            <w:pPr>
              <w:jc w:val="center"/>
              <w:rPr>
                <w:rFonts w:eastAsia="Calibri"/>
                <w:b/>
                <w:sz w:val="21"/>
                <w:szCs w:val="21"/>
              </w:rPr>
            </w:pPr>
            <w:r w:rsidRPr="007C4CC0">
              <w:rPr>
                <w:rFonts w:eastAsia="Calibri"/>
                <w:sz w:val="21"/>
                <w:szCs w:val="21"/>
              </w:rPr>
              <w:t>31</w:t>
            </w:r>
          </w:p>
        </w:tc>
        <w:tc>
          <w:tcPr>
            <w:tcW w:w="1701" w:type="dxa"/>
            <w:tcBorders>
              <w:left w:val="single" w:sz="4" w:space="0" w:color="000000"/>
              <w:bottom w:val="single" w:sz="4" w:space="0" w:color="000000"/>
              <w:right w:val="single" w:sz="4" w:space="0" w:color="000000"/>
            </w:tcBorders>
            <w:shd w:val="clear" w:color="auto" w:fill="D9D9D9" w:themeFill="background1" w:themeFillShade="D9"/>
          </w:tcPr>
          <w:p w14:paraId="35745F5F" w14:textId="77777777" w:rsidR="00B16F25" w:rsidRPr="007C4CC0" w:rsidRDefault="00B16F25" w:rsidP="00B16F25">
            <w:pPr>
              <w:jc w:val="center"/>
              <w:rPr>
                <w:rFonts w:eastAsia="Calibri"/>
                <w:sz w:val="21"/>
                <w:szCs w:val="21"/>
              </w:rPr>
            </w:pPr>
            <w:r w:rsidRPr="007C4CC0">
              <w:rPr>
                <w:rFonts w:eastAsia="Calibri"/>
                <w:sz w:val="21"/>
                <w:szCs w:val="21"/>
              </w:rPr>
              <w:t>40 000</w:t>
            </w:r>
          </w:p>
        </w:tc>
        <w:tc>
          <w:tcPr>
            <w:tcW w:w="1134" w:type="dxa"/>
            <w:tcBorders>
              <w:left w:val="single" w:sz="4" w:space="0" w:color="000000"/>
              <w:bottom w:val="single" w:sz="4" w:space="0" w:color="000000"/>
              <w:right w:val="single" w:sz="4" w:space="0" w:color="000000"/>
            </w:tcBorders>
            <w:shd w:val="clear" w:color="auto" w:fill="D9D9D9" w:themeFill="background1" w:themeFillShade="D9"/>
          </w:tcPr>
          <w:p w14:paraId="4C7B9022" w14:textId="77777777" w:rsidR="00B16F25" w:rsidRPr="007C4CC0" w:rsidRDefault="00B16F25" w:rsidP="00B16F25">
            <w:pPr>
              <w:jc w:val="center"/>
              <w:rPr>
                <w:rFonts w:eastAsia="Calibri"/>
                <w:b/>
                <w:sz w:val="21"/>
                <w:szCs w:val="21"/>
              </w:rPr>
            </w:pPr>
            <w:r w:rsidRPr="007C4CC0">
              <w:rPr>
                <w:rFonts w:eastAsia="Calibri"/>
                <w:sz w:val="21"/>
                <w:szCs w:val="21"/>
              </w:rPr>
              <w:t>-</w:t>
            </w:r>
          </w:p>
        </w:tc>
      </w:tr>
      <w:tr w:rsidR="00B16F25" w:rsidRPr="007C4CC0" w14:paraId="3C70DFD5" w14:textId="77777777" w:rsidTr="007C4CC0">
        <w:tc>
          <w:tcPr>
            <w:tcW w:w="7230" w:type="dxa"/>
            <w:gridSpan w:val="4"/>
            <w:tcBorders>
              <w:left w:val="single" w:sz="4" w:space="0" w:color="000000"/>
              <w:bottom w:val="single" w:sz="4" w:space="0" w:color="000000"/>
              <w:right w:val="single" w:sz="4" w:space="0" w:color="000000"/>
            </w:tcBorders>
            <w:shd w:val="clear" w:color="auto" w:fill="D9D9D9" w:themeFill="background1" w:themeFillShade="D9"/>
          </w:tcPr>
          <w:p w14:paraId="536885FC" w14:textId="77777777" w:rsidR="00B16F25" w:rsidRPr="007C4CC0" w:rsidRDefault="00B16F25" w:rsidP="00B16F25">
            <w:pPr>
              <w:jc w:val="right"/>
              <w:rPr>
                <w:rFonts w:eastAsia="Calibri"/>
                <w:sz w:val="21"/>
                <w:szCs w:val="21"/>
              </w:rPr>
            </w:pPr>
            <w:r w:rsidRPr="007C4CC0">
              <w:rPr>
                <w:rFonts w:eastAsia="Calibri"/>
                <w:b/>
                <w:bCs/>
                <w:sz w:val="21"/>
                <w:szCs w:val="21"/>
              </w:rPr>
              <w:t>Tarpinė suma metams:</w:t>
            </w:r>
          </w:p>
        </w:tc>
        <w:tc>
          <w:tcPr>
            <w:tcW w:w="1701" w:type="dxa"/>
            <w:tcBorders>
              <w:left w:val="single" w:sz="4" w:space="0" w:color="000000"/>
              <w:bottom w:val="single" w:sz="4" w:space="0" w:color="000000"/>
              <w:right w:val="single" w:sz="4" w:space="0" w:color="000000"/>
            </w:tcBorders>
            <w:shd w:val="clear" w:color="auto" w:fill="D9D9D9" w:themeFill="background1" w:themeFillShade="D9"/>
          </w:tcPr>
          <w:p w14:paraId="6BE9016A" w14:textId="77777777" w:rsidR="00B16F25" w:rsidRPr="007C4CC0" w:rsidRDefault="00B16F25" w:rsidP="00B16F25">
            <w:pPr>
              <w:jc w:val="center"/>
              <w:rPr>
                <w:rFonts w:eastAsia="Calibri"/>
                <w:sz w:val="21"/>
                <w:szCs w:val="21"/>
              </w:rPr>
            </w:pPr>
            <w:r w:rsidRPr="007C4CC0">
              <w:rPr>
                <w:rFonts w:eastAsia="Calibri"/>
                <w:b/>
                <w:bCs/>
                <w:sz w:val="21"/>
                <w:szCs w:val="21"/>
              </w:rPr>
              <w:t>40 000</w:t>
            </w:r>
          </w:p>
        </w:tc>
        <w:tc>
          <w:tcPr>
            <w:tcW w:w="1134" w:type="dxa"/>
            <w:tcBorders>
              <w:left w:val="single" w:sz="4" w:space="0" w:color="000000"/>
              <w:bottom w:val="single" w:sz="4" w:space="0" w:color="000000"/>
              <w:right w:val="single" w:sz="4" w:space="0" w:color="000000"/>
            </w:tcBorders>
            <w:shd w:val="clear" w:color="auto" w:fill="D9D9D9" w:themeFill="background1" w:themeFillShade="D9"/>
          </w:tcPr>
          <w:p w14:paraId="64E83CC9" w14:textId="77777777" w:rsidR="00B16F25" w:rsidRPr="007C4CC0" w:rsidRDefault="00B16F25" w:rsidP="00B16F25">
            <w:pPr>
              <w:jc w:val="center"/>
              <w:rPr>
                <w:rFonts w:eastAsia="Calibri"/>
                <w:b/>
                <w:sz w:val="21"/>
                <w:szCs w:val="21"/>
              </w:rPr>
            </w:pPr>
            <w:r w:rsidRPr="007C4CC0">
              <w:rPr>
                <w:rFonts w:eastAsia="Calibri"/>
                <w:sz w:val="21"/>
                <w:szCs w:val="21"/>
              </w:rPr>
              <w:t>-</w:t>
            </w:r>
          </w:p>
        </w:tc>
      </w:tr>
      <w:tr w:rsidR="00B16F25" w:rsidRPr="007C4CC0" w14:paraId="52D1BCE4" w14:textId="77777777" w:rsidTr="007C4CC0">
        <w:tc>
          <w:tcPr>
            <w:tcW w:w="7230" w:type="dxa"/>
            <w:gridSpan w:val="4"/>
            <w:tcBorders>
              <w:left w:val="single" w:sz="4" w:space="0" w:color="000000"/>
              <w:bottom w:val="single" w:sz="4" w:space="0" w:color="000000"/>
              <w:right w:val="single" w:sz="4" w:space="0" w:color="000000"/>
            </w:tcBorders>
            <w:shd w:val="clear" w:color="auto" w:fill="D9D9D9" w:themeFill="background1" w:themeFillShade="D9"/>
          </w:tcPr>
          <w:p w14:paraId="5147CF09" w14:textId="77777777" w:rsidR="00B16F25" w:rsidRPr="007C4CC0" w:rsidRDefault="00B16F25" w:rsidP="00B16F25">
            <w:pPr>
              <w:jc w:val="right"/>
              <w:rPr>
                <w:rFonts w:eastAsia="Calibri"/>
                <w:b/>
                <w:sz w:val="21"/>
                <w:szCs w:val="21"/>
              </w:rPr>
            </w:pPr>
            <w:r w:rsidRPr="007C4CC0">
              <w:rPr>
                <w:rFonts w:eastAsia="Calibri"/>
                <w:b/>
                <w:sz w:val="21"/>
                <w:szCs w:val="21"/>
              </w:rPr>
              <w:t>Tarpinė suma metams iš viso:</w:t>
            </w:r>
          </w:p>
        </w:tc>
        <w:tc>
          <w:tcPr>
            <w:tcW w:w="2835" w:type="dxa"/>
            <w:gridSpan w:val="2"/>
            <w:tcBorders>
              <w:left w:val="single" w:sz="4" w:space="0" w:color="000000"/>
              <w:bottom w:val="single" w:sz="4" w:space="0" w:color="000000"/>
              <w:right w:val="single" w:sz="4" w:space="0" w:color="000000"/>
            </w:tcBorders>
            <w:shd w:val="clear" w:color="auto" w:fill="D9D9D9" w:themeFill="background1" w:themeFillShade="D9"/>
          </w:tcPr>
          <w:p w14:paraId="4ADE723F" w14:textId="77777777" w:rsidR="00B16F25" w:rsidRPr="007C4CC0" w:rsidRDefault="00B16F25" w:rsidP="00B16F25">
            <w:pPr>
              <w:jc w:val="center"/>
              <w:rPr>
                <w:rFonts w:eastAsia="Calibri"/>
                <w:sz w:val="21"/>
                <w:szCs w:val="21"/>
              </w:rPr>
            </w:pPr>
            <w:r w:rsidRPr="007C4CC0">
              <w:rPr>
                <w:rFonts w:eastAsia="Calibri"/>
                <w:b/>
                <w:sz w:val="21"/>
                <w:szCs w:val="21"/>
              </w:rPr>
              <w:t>40 000</w:t>
            </w:r>
          </w:p>
        </w:tc>
      </w:tr>
      <w:tr w:rsidR="007C4CC0" w:rsidRPr="007C4CC0" w14:paraId="7896076E" w14:textId="77777777" w:rsidTr="007C4CC0">
        <w:trPr>
          <w:trHeight w:val="655"/>
        </w:trPr>
        <w:tc>
          <w:tcPr>
            <w:tcW w:w="829" w:type="dxa"/>
            <w:tcBorders>
              <w:left w:val="single" w:sz="4" w:space="0" w:color="000000"/>
              <w:bottom w:val="single" w:sz="4" w:space="0" w:color="000000"/>
            </w:tcBorders>
            <w:shd w:val="clear" w:color="auto" w:fill="auto"/>
          </w:tcPr>
          <w:p w14:paraId="53486725" w14:textId="77777777" w:rsidR="00B16F25" w:rsidRPr="007C4CC0" w:rsidRDefault="00B16F25" w:rsidP="00B16F25">
            <w:pPr>
              <w:jc w:val="center"/>
              <w:rPr>
                <w:rFonts w:eastAsia="Calibri"/>
                <w:b/>
                <w:sz w:val="21"/>
                <w:szCs w:val="21"/>
              </w:rPr>
            </w:pPr>
            <w:r w:rsidRPr="007C4CC0">
              <w:rPr>
                <w:rFonts w:eastAsia="Calibri"/>
                <w:b/>
                <w:bCs/>
                <w:sz w:val="21"/>
                <w:szCs w:val="21"/>
              </w:rPr>
              <w:t>2025</w:t>
            </w:r>
          </w:p>
        </w:tc>
        <w:tc>
          <w:tcPr>
            <w:tcW w:w="3849" w:type="dxa"/>
            <w:tcBorders>
              <w:left w:val="single" w:sz="4" w:space="0" w:color="000000"/>
              <w:bottom w:val="single" w:sz="4" w:space="0" w:color="000000"/>
            </w:tcBorders>
            <w:shd w:val="clear" w:color="auto" w:fill="auto"/>
          </w:tcPr>
          <w:p w14:paraId="1BA9DAFF" w14:textId="77777777" w:rsidR="00B16F25" w:rsidRPr="007C4CC0" w:rsidRDefault="00B16F25" w:rsidP="00B16F25">
            <w:pPr>
              <w:jc w:val="both"/>
              <w:rPr>
                <w:rFonts w:eastAsia="Calibri"/>
                <w:sz w:val="21"/>
                <w:szCs w:val="21"/>
              </w:rPr>
            </w:pPr>
            <w:r w:rsidRPr="007C4CC0">
              <w:rPr>
                <w:rFonts w:eastAsia="Calibri"/>
                <w:sz w:val="21"/>
                <w:szCs w:val="21"/>
              </w:rPr>
              <w:t>Oro kondicionierius su</w:t>
            </w:r>
            <w:r w:rsidRPr="007C4CC0">
              <w:rPr>
                <w:rFonts w:eastAsia="Calibri"/>
                <w:bCs/>
                <w:sz w:val="21"/>
                <w:szCs w:val="21"/>
              </w:rPr>
              <w:t xml:space="preserve"> įrenginių montavimo paslauga (~20/m2 kab.)</w:t>
            </w:r>
          </w:p>
        </w:tc>
        <w:tc>
          <w:tcPr>
            <w:tcW w:w="1274" w:type="dxa"/>
            <w:tcBorders>
              <w:left w:val="single" w:sz="4" w:space="0" w:color="000000"/>
              <w:bottom w:val="single" w:sz="4" w:space="0" w:color="000000"/>
            </w:tcBorders>
            <w:shd w:val="clear" w:color="auto" w:fill="auto"/>
          </w:tcPr>
          <w:p w14:paraId="5E433955" w14:textId="77777777" w:rsidR="00B16F25" w:rsidRPr="007C4CC0" w:rsidRDefault="00B16F25" w:rsidP="00B16F25">
            <w:pPr>
              <w:jc w:val="center"/>
              <w:rPr>
                <w:rFonts w:eastAsia="Calibri"/>
                <w:sz w:val="21"/>
                <w:szCs w:val="21"/>
              </w:rPr>
            </w:pPr>
            <w:r w:rsidRPr="007C4CC0">
              <w:rPr>
                <w:rFonts w:eastAsia="Calibri"/>
                <w:sz w:val="21"/>
                <w:szCs w:val="21"/>
              </w:rPr>
              <w:t>~1 300</w:t>
            </w:r>
          </w:p>
        </w:tc>
        <w:tc>
          <w:tcPr>
            <w:tcW w:w="1278" w:type="dxa"/>
            <w:tcBorders>
              <w:left w:val="single" w:sz="4" w:space="0" w:color="000000"/>
              <w:bottom w:val="single" w:sz="4" w:space="0" w:color="000000"/>
              <w:right w:val="single" w:sz="4" w:space="0" w:color="000000"/>
            </w:tcBorders>
            <w:shd w:val="clear" w:color="auto" w:fill="auto"/>
          </w:tcPr>
          <w:p w14:paraId="53FB63C5" w14:textId="77777777" w:rsidR="00B16F25" w:rsidRPr="007C4CC0" w:rsidRDefault="00B16F25" w:rsidP="00B16F25">
            <w:pPr>
              <w:jc w:val="center"/>
              <w:rPr>
                <w:rFonts w:eastAsia="Calibri"/>
                <w:b/>
                <w:sz w:val="21"/>
                <w:szCs w:val="21"/>
              </w:rPr>
            </w:pPr>
            <w:r w:rsidRPr="007C4CC0">
              <w:rPr>
                <w:rFonts w:eastAsia="Calibri"/>
                <w:sz w:val="21"/>
                <w:szCs w:val="21"/>
              </w:rPr>
              <w:t>39</w:t>
            </w:r>
          </w:p>
        </w:tc>
        <w:tc>
          <w:tcPr>
            <w:tcW w:w="1701" w:type="dxa"/>
            <w:tcBorders>
              <w:left w:val="single" w:sz="4" w:space="0" w:color="000000"/>
              <w:bottom w:val="single" w:sz="4" w:space="0" w:color="000000"/>
              <w:right w:val="single" w:sz="4" w:space="0" w:color="000000"/>
            </w:tcBorders>
            <w:shd w:val="clear" w:color="auto" w:fill="auto"/>
          </w:tcPr>
          <w:p w14:paraId="6E2F5A00" w14:textId="77777777" w:rsidR="00B16F25" w:rsidRPr="007C4CC0" w:rsidRDefault="00B16F25" w:rsidP="00B16F25">
            <w:pPr>
              <w:jc w:val="center"/>
              <w:rPr>
                <w:rFonts w:eastAsia="Calibri"/>
                <w:sz w:val="21"/>
                <w:szCs w:val="21"/>
              </w:rPr>
            </w:pPr>
            <w:r w:rsidRPr="007C4CC0">
              <w:rPr>
                <w:rFonts w:eastAsia="Calibri"/>
                <w:sz w:val="21"/>
                <w:szCs w:val="21"/>
              </w:rPr>
              <w:t>50 700</w:t>
            </w:r>
          </w:p>
        </w:tc>
        <w:tc>
          <w:tcPr>
            <w:tcW w:w="1134" w:type="dxa"/>
            <w:tcBorders>
              <w:left w:val="single" w:sz="4" w:space="0" w:color="000000"/>
              <w:bottom w:val="single" w:sz="4" w:space="0" w:color="000000"/>
              <w:right w:val="single" w:sz="4" w:space="0" w:color="000000"/>
            </w:tcBorders>
            <w:shd w:val="clear" w:color="auto" w:fill="auto"/>
          </w:tcPr>
          <w:p w14:paraId="299C9F3F" w14:textId="77777777" w:rsidR="00B16F25" w:rsidRPr="007C4CC0" w:rsidRDefault="00B16F25" w:rsidP="00B16F25">
            <w:pPr>
              <w:jc w:val="center"/>
              <w:rPr>
                <w:rFonts w:eastAsia="Calibri"/>
                <w:b/>
                <w:sz w:val="21"/>
                <w:szCs w:val="21"/>
              </w:rPr>
            </w:pPr>
            <w:r w:rsidRPr="007C4CC0">
              <w:rPr>
                <w:rFonts w:eastAsia="Calibri"/>
                <w:sz w:val="21"/>
                <w:szCs w:val="21"/>
              </w:rPr>
              <w:t>-</w:t>
            </w:r>
          </w:p>
        </w:tc>
      </w:tr>
      <w:tr w:rsidR="00B16F25" w:rsidRPr="007C4CC0" w14:paraId="2661827D" w14:textId="77777777" w:rsidTr="007C4CC0">
        <w:trPr>
          <w:trHeight w:val="299"/>
        </w:trPr>
        <w:tc>
          <w:tcPr>
            <w:tcW w:w="7230" w:type="dxa"/>
            <w:gridSpan w:val="4"/>
            <w:tcBorders>
              <w:left w:val="single" w:sz="4" w:space="0" w:color="000000"/>
              <w:bottom w:val="single" w:sz="4" w:space="0" w:color="000000"/>
              <w:right w:val="single" w:sz="4" w:space="0" w:color="000000"/>
            </w:tcBorders>
            <w:shd w:val="clear" w:color="auto" w:fill="auto"/>
          </w:tcPr>
          <w:p w14:paraId="2EA7F51B" w14:textId="77777777" w:rsidR="00B16F25" w:rsidRPr="007C4CC0" w:rsidRDefault="00B16F25" w:rsidP="00B16F25">
            <w:pPr>
              <w:jc w:val="right"/>
              <w:rPr>
                <w:rFonts w:eastAsia="Calibri"/>
                <w:sz w:val="21"/>
                <w:szCs w:val="21"/>
              </w:rPr>
            </w:pPr>
            <w:r w:rsidRPr="007C4CC0">
              <w:rPr>
                <w:rFonts w:eastAsia="Calibri"/>
                <w:b/>
                <w:bCs/>
                <w:sz w:val="21"/>
                <w:szCs w:val="21"/>
              </w:rPr>
              <w:t>Tarpinė suma metams:</w:t>
            </w:r>
          </w:p>
        </w:tc>
        <w:tc>
          <w:tcPr>
            <w:tcW w:w="1701" w:type="dxa"/>
            <w:tcBorders>
              <w:left w:val="single" w:sz="4" w:space="0" w:color="000000"/>
              <w:bottom w:val="single" w:sz="4" w:space="0" w:color="000000"/>
              <w:right w:val="single" w:sz="4" w:space="0" w:color="000000"/>
            </w:tcBorders>
            <w:shd w:val="clear" w:color="auto" w:fill="auto"/>
          </w:tcPr>
          <w:p w14:paraId="7C72E73E" w14:textId="77777777" w:rsidR="00B16F25" w:rsidRPr="007C4CC0" w:rsidRDefault="00B16F25" w:rsidP="00B16F25">
            <w:pPr>
              <w:jc w:val="center"/>
              <w:rPr>
                <w:rFonts w:eastAsia="Calibri"/>
                <w:b/>
                <w:bCs/>
                <w:color w:val="FF0000"/>
                <w:sz w:val="21"/>
                <w:szCs w:val="21"/>
              </w:rPr>
            </w:pPr>
            <w:r w:rsidRPr="007C4CC0">
              <w:rPr>
                <w:rFonts w:eastAsia="Calibri"/>
                <w:b/>
                <w:bCs/>
                <w:color w:val="000000"/>
                <w:sz w:val="21"/>
                <w:szCs w:val="21"/>
              </w:rPr>
              <w:t>50 700</w:t>
            </w:r>
          </w:p>
        </w:tc>
        <w:tc>
          <w:tcPr>
            <w:tcW w:w="1134" w:type="dxa"/>
            <w:tcBorders>
              <w:left w:val="single" w:sz="4" w:space="0" w:color="000000"/>
              <w:bottom w:val="single" w:sz="4" w:space="0" w:color="000000"/>
              <w:right w:val="single" w:sz="4" w:space="0" w:color="000000"/>
            </w:tcBorders>
            <w:shd w:val="clear" w:color="auto" w:fill="auto"/>
          </w:tcPr>
          <w:p w14:paraId="5F1E3EF1" w14:textId="77777777" w:rsidR="00B16F25" w:rsidRPr="007C4CC0" w:rsidRDefault="00B16F25" w:rsidP="00B16F25">
            <w:pPr>
              <w:jc w:val="center"/>
              <w:rPr>
                <w:rFonts w:eastAsia="Calibri"/>
                <w:b/>
                <w:sz w:val="21"/>
                <w:szCs w:val="21"/>
              </w:rPr>
            </w:pPr>
            <w:r w:rsidRPr="007C4CC0">
              <w:rPr>
                <w:rFonts w:eastAsia="Calibri"/>
                <w:b/>
                <w:color w:val="000000"/>
                <w:sz w:val="21"/>
                <w:szCs w:val="21"/>
              </w:rPr>
              <w:t>-</w:t>
            </w:r>
          </w:p>
        </w:tc>
      </w:tr>
      <w:tr w:rsidR="00B16F25" w:rsidRPr="007C4CC0" w14:paraId="29BC1C58" w14:textId="77777777" w:rsidTr="007C4CC0">
        <w:tc>
          <w:tcPr>
            <w:tcW w:w="7230" w:type="dxa"/>
            <w:gridSpan w:val="4"/>
            <w:tcBorders>
              <w:left w:val="single" w:sz="4" w:space="0" w:color="000000"/>
              <w:bottom w:val="single" w:sz="4" w:space="0" w:color="000000"/>
              <w:right w:val="single" w:sz="4" w:space="0" w:color="000000"/>
            </w:tcBorders>
            <w:shd w:val="clear" w:color="auto" w:fill="auto"/>
          </w:tcPr>
          <w:p w14:paraId="05D7AE36" w14:textId="77777777" w:rsidR="00B16F25" w:rsidRPr="007C4CC0" w:rsidRDefault="00B16F25" w:rsidP="00B16F25">
            <w:pPr>
              <w:jc w:val="right"/>
              <w:rPr>
                <w:rFonts w:eastAsia="Calibri"/>
                <w:b/>
                <w:sz w:val="21"/>
                <w:szCs w:val="21"/>
              </w:rPr>
            </w:pPr>
            <w:r w:rsidRPr="007C4CC0">
              <w:rPr>
                <w:rFonts w:eastAsia="Calibri"/>
                <w:b/>
                <w:sz w:val="21"/>
                <w:szCs w:val="21"/>
              </w:rPr>
              <w:t>Tarpinė suma metams iš viso:</w:t>
            </w:r>
          </w:p>
        </w:tc>
        <w:tc>
          <w:tcPr>
            <w:tcW w:w="2835" w:type="dxa"/>
            <w:gridSpan w:val="2"/>
            <w:tcBorders>
              <w:left w:val="single" w:sz="4" w:space="0" w:color="000000"/>
              <w:bottom w:val="single" w:sz="4" w:space="0" w:color="000000"/>
              <w:right w:val="single" w:sz="4" w:space="0" w:color="000000"/>
            </w:tcBorders>
            <w:shd w:val="clear" w:color="auto" w:fill="auto"/>
          </w:tcPr>
          <w:p w14:paraId="3E42F4F4" w14:textId="77777777" w:rsidR="00B16F25" w:rsidRPr="007C4CC0" w:rsidRDefault="00B16F25" w:rsidP="00B16F25">
            <w:pPr>
              <w:jc w:val="center"/>
              <w:rPr>
                <w:rFonts w:eastAsia="Calibri"/>
                <w:sz w:val="21"/>
                <w:szCs w:val="21"/>
              </w:rPr>
            </w:pPr>
            <w:r w:rsidRPr="007C4CC0">
              <w:rPr>
                <w:rFonts w:eastAsia="Calibri"/>
                <w:b/>
                <w:bCs/>
                <w:color w:val="000000"/>
                <w:sz w:val="21"/>
                <w:szCs w:val="21"/>
              </w:rPr>
              <w:t>50 700</w:t>
            </w:r>
          </w:p>
        </w:tc>
      </w:tr>
      <w:tr w:rsidR="007C4CC0" w:rsidRPr="007C4CC0" w14:paraId="7DA9496B" w14:textId="77777777" w:rsidTr="007C4CC0">
        <w:tc>
          <w:tcPr>
            <w:tcW w:w="829" w:type="dxa"/>
            <w:tcBorders>
              <w:left w:val="single" w:sz="4" w:space="0" w:color="000000"/>
              <w:bottom w:val="single" w:sz="4" w:space="0" w:color="000000"/>
            </w:tcBorders>
            <w:shd w:val="clear" w:color="auto" w:fill="auto"/>
          </w:tcPr>
          <w:p w14:paraId="30981E6E" w14:textId="77777777" w:rsidR="00B16F25" w:rsidRPr="007C4CC0" w:rsidRDefault="00B16F25" w:rsidP="00B16F25">
            <w:pPr>
              <w:jc w:val="center"/>
              <w:rPr>
                <w:rFonts w:eastAsia="Calibri"/>
                <w:b/>
                <w:sz w:val="21"/>
                <w:szCs w:val="21"/>
              </w:rPr>
            </w:pPr>
            <w:r w:rsidRPr="007C4CC0">
              <w:rPr>
                <w:rFonts w:eastAsia="Calibri"/>
                <w:b/>
                <w:bCs/>
                <w:sz w:val="21"/>
                <w:szCs w:val="21"/>
              </w:rPr>
              <w:t>2026</w:t>
            </w:r>
          </w:p>
        </w:tc>
        <w:tc>
          <w:tcPr>
            <w:tcW w:w="3849" w:type="dxa"/>
            <w:tcBorders>
              <w:left w:val="single" w:sz="4" w:space="0" w:color="000000"/>
              <w:bottom w:val="single" w:sz="4" w:space="0" w:color="000000"/>
            </w:tcBorders>
            <w:shd w:val="clear" w:color="auto" w:fill="auto"/>
          </w:tcPr>
          <w:p w14:paraId="56D44038" w14:textId="77777777" w:rsidR="00B16F25" w:rsidRPr="007C4CC0" w:rsidRDefault="00B16F25" w:rsidP="00B16F25">
            <w:pPr>
              <w:jc w:val="both"/>
              <w:rPr>
                <w:rFonts w:eastAsia="Calibri"/>
                <w:sz w:val="21"/>
                <w:szCs w:val="21"/>
              </w:rPr>
            </w:pPr>
            <w:r w:rsidRPr="007C4CC0">
              <w:rPr>
                <w:rFonts w:eastAsia="Calibri"/>
                <w:sz w:val="21"/>
                <w:szCs w:val="21"/>
              </w:rPr>
              <w:t>Oro kondicionierius su</w:t>
            </w:r>
            <w:r w:rsidRPr="007C4CC0">
              <w:rPr>
                <w:rFonts w:eastAsia="Calibri"/>
                <w:bCs/>
                <w:sz w:val="21"/>
                <w:szCs w:val="21"/>
              </w:rPr>
              <w:t xml:space="preserve"> įrenginių montavimo paslauga (~20/m2 kab.)</w:t>
            </w:r>
          </w:p>
        </w:tc>
        <w:tc>
          <w:tcPr>
            <w:tcW w:w="1274" w:type="dxa"/>
            <w:tcBorders>
              <w:left w:val="single" w:sz="4" w:space="0" w:color="000000"/>
              <w:bottom w:val="single" w:sz="4" w:space="0" w:color="000000"/>
            </w:tcBorders>
            <w:shd w:val="clear" w:color="auto" w:fill="auto"/>
          </w:tcPr>
          <w:p w14:paraId="27B09184" w14:textId="77777777" w:rsidR="00B16F25" w:rsidRPr="007C4CC0" w:rsidRDefault="00B16F25" w:rsidP="00B16F25">
            <w:pPr>
              <w:jc w:val="center"/>
              <w:rPr>
                <w:rFonts w:eastAsia="Calibri"/>
                <w:sz w:val="21"/>
                <w:szCs w:val="21"/>
              </w:rPr>
            </w:pPr>
            <w:r w:rsidRPr="007C4CC0">
              <w:rPr>
                <w:rFonts w:eastAsia="Calibri"/>
                <w:sz w:val="21"/>
                <w:szCs w:val="21"/>
              </w:rPr>
              <w:t>~1 300</w:t>
            </w:r>
          </w:p>
        </w:tc>
        <w:tc>
          <w:tcPr>
            <w:tcW w:w="1278" w:type="dxa"/>
            <w:tcBorders>
              <w:left w:val="single" w:sz="4" w:space="0" w:color="000000"/>
              <w:bottom w:val="single" w:sz="4" w:space="0" w:color="000000"/>
              <w:right w:val="single" w:sz="4" w:space="0" w:color="000000"/>
            </w:tcBorders>
            <w:shd w:val="clear" w:color="auto" w:fill="auto"/>
          </w:tcPr>
          <w:p w14:paraId="3BCB4161" w14:textId="77777777" w:rsidR="00B16F25" w:rsidRPr="007C4CC0" w:rsidRDefault="00B16F25" w:rsidP="00B16F25">
            <w:pPr>
              <w:jc w:val="center"/>
              <w:rPr>
                <w:rFonts w:eastAsia="Calibri"/>
                <w:b/>
                <w:sz w:val="21"/>
                <w:szCs w:val="21"/>
              </w:rPr>
            </w:pPr>
            <w:r w:rsidRPr="007C4CC0">
              <w:rPr>
                <w:rFonts w:eastAsia="Calibri"/>
                <w:sz w:val="21"/>
                <w:szCs w:val="21"/>
              </w:rPr>
              <w:t>39</w:t>
            </w:r>
          </w:p>
        </w:tc>
        <w:tc>
          <w:tcPr>
            <w:tcW w:w="1701" w:type="dxa"/>
            <w:tcBorders>
              <w:left w:val="single" w:sz="4" w:space="0" w:color="000000"/>
              <w:bottom w:val="single" w:sz="4" w:space="0" w:color="000000"/>
              <w:right w:val="single" w:sz="4" w:space="0" w:color="000000"/>
            </w:tcBorders>
            <w:shd w:val="clear" w:color="auto" w:fill="auto"/>
          </w:tcPr>
          <w:p w14:paraId="7F980A90" w14:textId="77777777" w:rsidR="00B16F25" w:rsidRPr="007C4CC0" w:rsidRDefault="00B16F25" w:rsidP="00B16F25">
            <w:pPr>
              <w:jc w:val="center"/>
              <w:rPr>
                <w:rFonts w:eastAsia="Calibri"/>
                <w:b/>
                <w:sz w:val="21"/>
                <w:szCs w:val="21"/>
              </w:rPr>
            </w:pPr>
            <w:r w:rsidRPr="007C4CC0">
              <w:rPr>
                <w:rFonts w:eastAsia="Calibri"/>
                <w:sz w:val="21"/>
                <w:szCs w:val="21"/>
              </w:rPr>
              <w:t>50 700</w:t>
            </w:r>
          </w:p>
        </w:tc>
        <w:tc>
          <w:tcPr>
            <w:tcW w:w="1134" w:type="dxa"/>
            <w:tcBorders>
              <w:left w:val="single" w:sz="4" w:space="0" w:color="000000"/>
              <w:bottom w:val="single" w:sz="4" w:space="0" w:color="000000"/>
              <w:right w:val="single" w:sz="4" w:space="0" w:color="000000"/>
            </w:tcBorders>
            <w:shd w:val="clear" w:color="auto" w:fill="auto"/>
          </w:tcPr>
          <w:p w14:paraId="06DA3ED6" w14:textId="77777777" w:rsidR="00B16F25" w:rsidRPr="007C4CC0" w:rsidRDefault="00B16F25" w:rsidP="00B16F25">
            <w:pPr>
              <w:jc w:val="center"/>
              <w:rPr>
                <w:rFonts w:eastAsia="Calibri"/>
                <w:b/>
                <w:sz w:val="21"/>
                <w:szCs w:val="21"/>
              </w:rPr>
            </w:pPr>
            <w:r w:rsidRPr="007C4CC0">
              <w:rPr>
                <w:rFonts w:eastAsia="Calibri"/>
                <w:sz w:val="21"/>
                <w:szCs w:val="21"/>
              </w:rPr>
              <w:t>-</w:t>
            </w:r>
          </w:p>
        </w:tc>
      </w:tr>
      <w:tr w:rsidR="00B16F25" w:rsidRPr="007C4CC0" w14:paraId="5546E257" w14:textId="77777777" w:rsidTr="007C4CC0">
        <w:tc>
          <w:tcPr>
            <w:tcW w:w="7230" w:type="dxa"/>
            <w:gridSpan w:val="4"/>
            <w:tcBorders>
              <w:left w:val="single" w:sz="4" w:space="0" w:color="000000"/>
              <w:bottom w:val="single" w:sz="4" w:space="0" w:color="000000"/>
              <w:right w:val="single" w:sz="4" w:space="0" w:color="000000"/>
            </w:tcBorders>
            <w:shd w:val="clear" w:color="auto" w:fill="auto"/>
          </w:tcPr>
          <w:p w14:paraId="6272781E" w14:textId="77777777" w:rsidR="00B16F25" w:rsidRPr="007C4CC0" w:rsidRDefault="00B16F25" w:rsidP="00B16F25">
            <w:pPr>
              <w:jc w:val="right"/>
              <w:rPr>
                <w:rFonts w:eastAsia="Calibri"/>
                <w:sz w:val="21"/>
                <w:szCs w:val="21"/>
              </w:rPr>
            </w:pPr>
            <w:r w:rsidRPr="007C4CC0">
              <w:rPr>
                <w:rFonts w:eastAsia="Calibri"/>
                <w:b/>
                <w:bCs/>
                <w:sz w:val="21"/>
                <w:szCs w:val="21"/>
              </w:rPr>
              <w:t>Tarpinė suma metams:</w:t>
            </w:r>
          </w:p>
        </w:tc>
        <w:tc>
          <w:tcPr>
            <w:tcW w:w="1701" w:type="dxa"/>
            <w:tcBorders>
              <w:left w:val="single" w:sz="4" w:space="0" w:color="000000"/>
              <w:bottom w:val="single" w:sz="4" w:space="0" w:color="000000"/>
              <w:right w:val="single" w:sz="4" w:space="0" w:color="000000"/>
            </w:tcBorders>
            <w:shd w:val="clear" w:color="auto" w:fill="auto"/>
          </w:tcPr>
          <w:p w14:paraId="5C77069D" w14:textId="77777777" w:rsidR="00B16F25" w:rsidRPr="007C4CC0" w:rsidRDefault="00B16F25" w:rsidP="00B16F25">
            <w:pPr>
              <w:jc w:val="center"/>
              <w:rPr>
                <w:rFonts w:eastAsia="Calibri"/>
                <w:b/>
                <w:bCs/>
                <w:sz w:val="21"/>
                <w:szCs w:val="21"/>
              </w:rPr>
            </w:pPr>
            <w:r w:rsidRPr="007C4CC0">
              <w:rPr>
                <w:rFonts w:eastAsia="Calibri"/>
                <w:b/>
                <w:bCs/>
                <w:sz w:val="21"/>
                <w:szCs w:val="21"/>
              </w:rPr>
              <w:t>50 700</w:t>
            </w:r>
          </w:p>
        </w:tc>
        <w:tc>
          <w:tcPr>
            <w:tcW w:w="1134" w:type="dxa"/>
            <w:tcBorders>
              <w:left w:val="single" w:sz="4" w:space="0" w:color="000000"/>
              <w:bottom w:val="single" w:sz="4" w:space="0" w:color="000000"/>
              <w:right w:val="single" w:sz="4" w:space="0" w:color="000000"/>
            </w:tcBorders>
            <w:shd w:val="clear" w:color="auto" w:fill="auto"/>
          </w:tcPr>
          <w:p w14:paraId="5D45AE91" w14:textId="77777777" w:rsidR="00B16F25" w:rsidRPr="007C4CC0" w:rsidRDefault="00B16F25" w:rsidP="00B16F25">
            <w:pPr>
              <w:jc w:val="center"/>
              <w:rPr>
                <w:rFonts w:eastAsia="Calibri"/>
                <w:b/>
                <w:sz w:val="21"/>
                <w:szCs w:val="21"/>
              </w:rPr>
            </w:pPr>
            <w:r w:rsidRPr="007C4CC0">
              <w:rPr>
                <w:rFonts w:eastAsia="Calibri"/>
                <w:b/>
                <w:sz w:val="21"/>
                <w:szCs w:val="21"/>
              </w:rPr>
              <w:t>-</w:t>
            </w:r>
          </w:p>
        </w:tc>
      </w:tr>
      <w:tr w:rsidR="00B16F25" w:rsidRPr="007C4CC0" w14:paraId="025DF0A9" w14:textId="77777777" w:rsidTr="007C4CC0">
        <w:tc>
          <w:tcPr>
            <w:tcW w:w="7230" w:type="dxa"/>
            <w:gridSpan w:val="4"/>
            <w:tcBorders>
              <w:left w:val="single" w:sz="4" w:space="0" w:color="000000"/>
              <w:bottom w:val="single" w:sz="4" w:space="0" w:color="000000"/>
              <w:right w:val="single" w:sz="4" w:space="0" w:color="000000"/>
            </w:tcBorders>
            <w:shd w:val="clear" w:color="auto" w:fill="auto"/>
          </w:tcPr>
          <w:p w14:paraId="1B661280" w14:textId="77777777" w:rsidR="00B16F25" w:rsidRPr="007C4CC0" w:rsidRDefault="00B16F25" w:rsidP="00B16F25">
            <w:pPr>
              <w:jc w:val="right"/>
              <w:rPr>
                <w:rFonts w:eastAsia="Calibri"/>
                <w:b/>
                <w:sz w:val="21"/>
                <w:szCs w:val="21"/>
              </w:rPr>
            </w:pPr>
            <w:r w:rsidRPr="007C4CC0">
              <w:rPr>
                <w:rFonts w:eastAsia="Calibri"/>
                <w:b/>
                <w:sz w:val="21"/>
                <w:szCs w:val="21"/>
              </w:rPr>
              <w:t>Tarpinė suma metams iš viso:</w:t>
            </w:r>
          </w:p>
        </w:tc>
        <w:tc>
          <w:tcPr>
            <w:tcW w:w="2835" w:type="dxa"/>
            <w:gridSpan w:val="2"/>
            <w:tcBorders>
              <w:left w:val="single" w:sz="4" w:space="0" w:color="000000"/>
              <w:bottom w:val="single" w:sz="4" w:space="0" w:color="000000"/>
              <w:right w:val="single" w:sz="4" w:space="0" w:color="000000"/>
            </w:tcBorders>
            <w:shd w:val="clear" w:color="auto" w:fill="auto"/>
          </w:tcPr>
          <w:p w14:paraId="35E08BBF" w14:textId="77777777" w:rsidR="00B16F25" w:rsidRPr="007C4CC0" w:rsidRDefault="00B16F25" w:rsidP="00B16F25">
            <w:pPr>
              <w:jc w:val="center"/>
              <w:rPr>
                <w:rFonts w:eastAsia="Calibri"/>
                <w:b/>
                <w:sz w:val="21"/>
                <w:szCs w:val="21"/>
              </w:rPr>
            </w:pPr>
            <w:r w:rsidRPr="007C4CC0">
              <w:rPr>
                <w:rFonts w:eastAsia="Calibri"/>
                <w:b/>
                <w:bCs/>
                <w:sz w:val="21"/>
                <w:szCs w:val="21"/>
              </w:rPr>
              <w:t>50 700</w:t>
            </w:r>
          </w:p>
        </w:tc>
      </w:tr>
      <w:tr w:rsidR="007C4CC0" w:rsidRPr="007C4CC0" w14:paraId="47F27D36" w14:textId="77777777" w:rsidTr="007C4CC0">
        <w:tc>
          <w:tcPr>
            <w:tcW w:w="829" w:type="dxa"/>
            <w:tcBorders>
              <w:left w:val="single" w:sz="4" w:space="0" w:color="000000"/>
              <w:bottom w:val="single" w:sz="4" w:space="0" w:color="000000"/>
            </w:tcBorders>
            <w:shd w:val="clear" w:color="auto" w:fill="auto"/>
          </w:tcPr>
          <w:p w14:paraId="68E647CD" w14:textId="77777777" w:rsidR="00B16F25" w:rsidRPr="007C4CC0" w:rsidRDefault="00B16F25" w:rsidP="00B16F25">
            <w:pPr>
              <w:jc w:val="center"/>
              <w:rPr>
                <w:rFonts w:eastAsia="Calibri"/>
                <w:b/>
                <w:sz w:val="21"/>
                <w:szCs w:val="21"/>
              </w:rPr>
            </w:pPr>
            <w:r w:rsidRPr="007C4CC0">
              <w:rPr>
                <w:rFonts w:eastAsia="Calibri"/>
                <w:b/>
                <w:bCs/>
                <w:sz w:val="21"/>
                <w:szCs w:val="21"/>
              </w:rPr>
              <w:t>2027</w:t>
            </w:r>
          </w:p>
        </w:tc>
        <w:tc>
          <w:tcPr>
            <w:tcW w:w="3849" w:type="dxa"/>
            <w:tcBorders>
              <w:left w:val="single" w:sz="4" w:space="0" w:color="000000"/>
              <w:bottom w:val="single" w:sz="4" w:space="0" w:color="000000"/>
            </w:tcBorders>
            <w:shd w:val="clear" w:color="auto" w:fill="auto"/>
          </w:tcPr>
          <w:p w14:paraId="655D7D75" w14:textId="77777777" w:rsidR="00B16F25" w:rsidRPr="007C4CC0" w:rsidRDefault="00B16F25" w:rsidP="00B16F25">
            <w:pPr>
              <w:jc w:val="both"/>
              <w:rPr>
                <w:rFonts w:eastAsia="Calibri"/>
                <w:sz w:val="21"/>
                <w:szCs w:val="21"/>
              </w:rPr>
            </w:pPr>
            <w:r w:rsidRPr="007C4CC0">
              <w:rPr>
                <w:rFonts w:eastAsia="Calibri"/>
                <w:sz w:val="21"/>
                <w:szCs w:val="21"/>
              </w:rPr>
              <w:t>Oro kondicionierius su</w:t>
            </w:r>
            <w:r w:rsidRPr="007C4CC0">
              <w:rPr>
                <w:rFonts w:eastAsia="Calibri"/>
                <w:bCs/>
                <w:sz w:val="21"/>
                <w:szCs w:val="21"/>
              </w:rPr>
              <w:t xml:space="preserve"> įrenginių montavimo paslauga (~20/m2 kab.)</w:t>
            </w:r>
          </w:p>
        </w:tc>
        <w:tc>
          <w:tcPr>
            <w:tcW w:w="1274" w:type="dxa"/>
            <w:tcBorders>
              <w:left w:val="single" w:sz="4" w:space="0" w:color="000000"/>
              <w:bottom w:val="single" w:sz="4" w:space="0" w:color="000000"/>
            </w:tcBorders>
            <w:shd w:val="clear" w:color="auto" w:fill="auto"/>
          </w:tcPr>
          <w:p w14:paraId="4EA2D742" w14:textId="77777777" w:rsidR="00B16F25" w:rsidRPr="007C4CC0" w:rsidRDefault="00B16F25" w:rsidP="00B16F25">
            <w:pPr>
              <w:jc w:val="center"/>
              <w:rPr>
                <w:rFonts w:eastAsia="Calibri"/>
                <w:sz w:val="21"/>
                <w:szCs w:val="21"/>
              </w:rPr>
            </w:pPr>
            <w:r w:rsidRPr="007C4CC0">
              <w:rPr>
                <w:rFonts w:eastAsia="Calibri"/>
                <w:sz w:val="21"/>
                <w:szCs w:val="21"/>
              </w:rPr>
              <w:t>~1 300</w:t>
            </w:r>
          </w:p>
        </w:tc>
        <w:tc>
          <w:tcPr>
            <w:tcW w:w="1278" w:type="dxa"/>
            <w:tcBorders>
              <w:left w:val="single" w:sz="4" w:space="0" w:color="000000"/>
              <w:bottom w:val="single" w:sz="4" w:space="0" w:color="000000"/>
              <w:right w:val="single" w:sz="4" w:space="0" w:color="000000"/>
            </w:tcBorders>
            <w:shd w:val="clear" w:color="auto" w:fill="auto"/>
          </w:tcPr>
          <w:p w14:paraId="5828CC14" w14:textId="77777777" w:rsidR="00B16F25" w:rsidRPr="007C4CC0" w:rsidRDefault="00B16F25" w:rsidP="00B16F25">
            <w:pPr>
              <w:jc w:val="center"/>
              <w:rPr>
                <w:rFonts w:eastAsia="Calibri"/>
                <w:b/>
                <w:sz w:val="21"/>
                <w:szCs w:val="21"/>
              </w:rPr>
            </w:pPr>
            <w:r w:rsidRPr="007C4CC0">
              <w:rPr>
                <w:rFonts w:eastAsia="Calibri"/>
                <w:sz w:val="21"/>
                <w:szCs w:val="21"/>
              </w:rPr>
              <w:t>39</w:t>
            </w:r>
          </w:p>
        </w:tc>
        <w:tc>
          <w:tcPr>
            <w:tcW w:w="1701" w:type="dxa"/>
            <w:tcBorders>
              <w:left w:val="single" w:sz="4" w:space="0" w:color="000000"/>
              <w:bottom w:val="single" w:sz="4" w:space="0" w:color="000000"/>
              <w:right w:val="single" w:sz="4" w:space="0" w:color="000000"/>
            </w:tcBorders>
            <w:shd w:val="clear" w:color="auto" w:fill="auto"/>
          </w:tcPr>
          <w:p w14:paraId="3029F196" w14:textId="77777777" w:rsidR="00B16F25" w:rsidRPr="007C4CC0" w:rsidRDefault="00B16F25" w:rsidP="00B16F25">
            <w:pPr>
              <w:jc w:val="center"/>
              <w:rPr>
                <w:rFonts w:eastAsia="Calibri"/>
                <w:b/>
                <w:sz w:val="21"/>
                <w:szCs w:val="21"/>
              </w:rPr>
            </w:pPr>
            <w:r w:rsidRPr="007C4CC0">
              <w:rPr>
                <w:rFonts w:eastAsia="Calibri"/>
                <w:sz w:val="21"/>
                <w:szCs w:val="21"/>
              </w:rPr>
              <w:t>50 700</w:t>
            </w:r>
          </w:p>
        </w:tc>
        <w:tc>
          <w:tcPr>
            <w:tcW w:w="1134" w:type="dxa"/>
            <w:tcBorders>
              <w:left w:val="single" w:sz="4" w:space="0" w:color="000000"/>
              <w:bottom w:val="single" w:sz="4" w:space="0" w:color="000000"/>
              <w:right w:val="single" w:sz="4" w:space="0" w:color="000000"/>
            </w:tcBorders>
            <w:shd w:val="clear" w:color="auto" w:fill="auto"/>
          </w:tcPr>
          <w:p w14:paraId="5425C48F" w14:textId="77777777" w:rsidR="00B16F25" w:rsidRPr="007C4CC0" w:rsidRDefault="00B16F25" w:rsidP="00B16F25">
            <w:pPr>
              <w:jc w:val="center"/>
              <w:rPr>
                <w:rFonts w:eastAsia="Calibri"/>
                <w:b/>
                <w:sz w:val="21"/>
                <w:szCs w:val="21"/>
              </w:rPr>
            </w:pPr>
            <w:r w:rsidRPr="007C4CC0">
              <w:rPr>
                <w:rFonts w:eastAsia="Calibri"/>
                <w:sz w:val="21"/>
                <w:szCs w:val="21"/>
              </w:rPr>
              <w:t>-</w:t>
            </w:r>
          </w:p>
        </w:tc>
      </w:tr>
      <w:tr w:rsidR="00B16F25" w:rsidRPr="007C4CC0" w14:paraId="3949A0A0" w14:textId="77777777" w:rsidTr="007C4CC0">
        <w:tc>
          <w:tcPr>
            <w:tcW w:w="7230" w:type="dxa"/>
            <w:gridSpan w:val="4"/>
            <w:tcBorders>
              <w:left w:val="single" w:sz="4" w:space="0" w:color="000000"/>
              <w:bottom w:val="single" w:sz="4" w:space="0" w:color="000000"/>
              <w:right w:val="single" w:sz="4" w:space="0" w:color="000000"/>
            </w:tcBorders>
            <w:shd w:val="clear" w:color="auto" w:fill="auto"/>
          </w:tcPr>
          <w:p w14:paraId="3CBA6399" w14:textId="77777777" w:rsidR="00B16F25" w:rsidRPr="007C4CC0" w:rsidRDefault="00B16F25" w:rsidP="00B16F25">
            <w:pPr>
              <w:jc w:val="right"/>
              <w:rPr>
                <w:rFonts w:eastAsia="Calibri"/>
                <w:sz w:val="21"/>
                <w:szCs w:val="21"/>
              </w:rPr>
            </w:pPr>
            <w:r w:rsidRPr="007C4CC0">
              <w:rPr>
                <w:rFonts w:eastAsia="Calibri"/>
                <w:b/>
                <w:bCs/>
                <w:sz w:val="21"/>
                <w:szCs w:val="21"/>
              </w:rPr>
              <w:t>Tarpinė suma metams:</w:t>
            </w:r>
          </w:p>
        </w:tc>
        <w:tc>
          <w:tcPr>
            <w:tcW w:w="1701" w:type="dxa"/>
            <w:tcBorders>
              <w:left w:val="single" w:sz="4" w:space="0" w:color="000000"/>
              <w:bottom w:val="single" w:sz="4" w:space="0" w:color="000000"/>
              <w:right w:val="single" w:sz="4" w:space="0" w:color="000000"/>
            </w:tcBorders>
            <w:shd w:val="clear" w:color="auto" w:fill="auto"/>
          </w:tcPr>
          <w:p w14:paraId="558BBC66" w14:textId="77777777" w:rsidR="00B16F25" w:rsidRPr="007C4CC0" w:rsidRDefault="00B16F25" w:rsidP="00B16F25">
            <w:pPr>
              <w:jc w:val="center"/>
              <w:rPr>
                <w:rFonts w:eastAsia="Calibri"/>
                <w:b/>
                <w:bCs/>
                <w:sz w:val="21"/>
                <w:szCs w:val="21"/>
              </w:rPr>
            </w:pPr>
            <w:r w:rsidRPr="007C4CC0">
              <w:rPr>
                <w:rFonts w:eastAsia="Calibri"/>
                <w:b/>
                <w:bCs/>
                <w:sz w:val="21"/>
                <w:szCs w:val="21"/>
              </w:rPr>
              <w:t>50 700</w:t>
            </w:r>
          </w:p>
        </w:tc>
        <w:tc>
          <w:tcPr>
            <w:tcW w:w="1134" w:type="dxa"/>
            <w:tcBorders>
              <w:left w:val="single" w:sz="4" w:space="0" w:color="000000"/>
              <w:bottom w:val="single" w:sz="4" w:space="0" w:color="000000"/>
              <w:right w:val="single" w:sz="4" w:space="0" w:color="000000"/>
            </w:tcBorders>
            <w:shd w:val="clear" w:color="auto" w:fill="auto"/>
          </w:tcPr>
          <w:p w14:paraId="6CC76A65" w14:textId="77777777" w:rsidR="00B16F25" w:rsidRPr="007C4CC0" w:rsidRDefault="00B16F25" w:rsidP="00B16F25">
            <w:pPr>
              <w:jc w:val="center"/>
              <w:rPr>
                <w:rFonts w:eastAsia="Calibri"/>
                <w:b/>
                <w:sz w:val="21"/>
                <w:szCs w:val="21"/>
              </w:rPr>
            </w:pPr>
            <w:r w:rsidRPr="007C4CC0">
              <w:rPr>
                <w:rFonts w:eastAsia="Calibri"/>
                <w:b/>
                <w:sz w:val="21"/>
                <w:szCs w:val="21"/>
              </w:rPr>
              <w:t>-</w:t>
            </w:r>
          </w:p>
        </w:tc>
      </w:tr>
      <w:tr w:rsidR="00B16F25" w:rsidRPr="007C4CC0" w14:paraId="42BE544C" w14:textId="77777777" w:rsidTr="007C4CC0">
        <w:tc>
          <w:tcPr>
            <w:tcW w:w="7230" w:type="dxa"/>
            <w:gridSpan w:val="4"/>
            <w:tcBorders>
              <w:left w:val="single" w:sz="4" w:space="0" w:color="000000"/>
              <w:bottom w:val="single" w:sz="4" w:space="0" w:color="000000"/>
              <w:right w:val="single" w:sz="4" w:space="0" w:color="000000"/>
            </w:tcBorders>
            <w:shd w:val="clear" w:color="auto" w:fill="auto"/>
          </w:tcPr>
          <w:p w14:paraId="58A3DE62" w14:textId="77777777" w:rsidR="00B16F25" w:rsidRPr="007C4CC0" w:rsidRDefault="00B16F25" w:rsidP="00B16F25">
            <w:pPr>
              <w:jc w:val="right"/>
              <w:rPr>
                <w:rFonts w:eastAsia="Calibri"/>
                <w:b/>
                <w:sz w:val="21"/>
                <w:szCs w:val="21"/>
              </w:rPr>
            </w:pPr>
            <w:r w:rsidRPr="007C4CC0">
              <w:rPr>
                <w:rFonts w:eastAsia="Calibri"/>
                <w:b/>
                <w:sz w:val="21"/>
                <w:szCs w:val="21"/>
              </w:rPr>
              <w:t>Tarpinė suma metams iš viso:</w:t>
            </w:r>
          </w:p>
        </w:tc>
        <w:tc>
          <w:tcPr>
            <w:tcW w:w="2835" w:type="dxa"/>
            <w:gridSpan w:val="2"/>
            <w:tcBorders>
              <w:left w:val="single" w:sz="4" w:space="0" w:color="000000"/>
              <w:bottom w:val="single" w:sz="4" w:space="0" w:color="000000"/>
              <w:right w:val="single" w:sz="4" w:space="0" w:color="000000"/>
            </w:tcBorders>
            <w:shd w:val="clear" w:color="auto" w:fill="auto"/>
          </w:tcPr>
          <w:p w14:paraId="219741A6" w14:textId="77777777" w:rsidR="00B16F25" w:rsidRPr="007C4CC0" w:rsidRDefault="00B16F25" w:rsidP="00B16F25">
            <w:pPr>
              <w:jc w:val="center"/>
              <w:rPr>
                <w:rFonts w:eastAsia="Calibri"/>
                <w:b/>
                <w:sz w:val="21"/>
                <w:szCs w:val="21"/>
              </w:rPr>
            </w:pPr>
            <w:r w:rsidRPr="007C4CC0">
              <w:rPr>
                <w:rFonts w:eastAsia="Calibri"/>
                <w:b/>
                <w:bCs/>
                <w:sz w:val="21"/>
                <w:szCs w:val="21"/>
              </w:rPr>
              <w:t>50 700</w:t>
            </w:r>
          </w:p>
        </w:tc>
      </w:tr>
      <w:tr w:rsidR="007C4CC0" w:rsidRPr="007C4CC0" w14:paraId="6B9E135C" w14:textId="77777777" w:rsidTr="007C4CC0">
        <w:tc>
          <w:tcPr>
            <w:tcW w:w="829" w:type="dxa"/>
            <w:tcBorders>
              <w:left w:val="single" w:sz="4" w:space="0" w:color="000000"/>
              <w:bottom w:val="single" w:sz="4" w:space="0" w:color="000000"/>
              <w:right w:val="single" w:sz="4" w:space="0" w:color="000000"/>
            </w:tcBorders>
            <w:shd w:val="clear" w:color="auto" w:fill="auto"/>
          </w:tcPr>
          <w:p w14:paraId="1AB4BD08" w14:textId="77777777" w:rsidR="00B16F25" w:rsidRPr="007C4CC0" w:rsidRDefault="00B16F25" w:rsidP="00B16F25">
            <w:pPr>
              <w:jc w:val="center"/>
              <w:rPr>
                <w:rFonts w:eastAsia="Calibri"/>
                <w:b/>
                <w:sz w:val="21"/>
                <w:szCs w:val="21"/>
              </w:rPr>
            </w:pPr>
            <w:r w:rsidRPr="007C4CC0">
              <w:rPr>
                <w:rFonts w:eastAsia="Calibri"/>
                <w:b/>
                <w:sz w:val="21"/>
                <w:szCs w:val="21"/>
              </w:rPr>
              <w:t>2028</w:t>
            </w:r>
          </w:p>
        </w:tc>
        <w:tc>
          <w:tcPr>
            <w:tcW w:w="3849" w:type="dxa"/>
            <w:tcBorders>
              <w:left w:val="single" w:sz="4" w:space="0" w:color="000000"/>
              <w:bottom w:val="single" w:sz="4" w:space="0" w:color="000000"/>
              <w:right w:val="single" w:sz="4" w:space="0" w:color="000000"/>
            </w:tcBorders>
            <w:shd w:val="clear" w:color="auto" w:fill="auto"/>
          </w:tcPr>
          <w:p w14:paraId="22C49215" w14:textId="77777777" w:rsidR="00B16F25" w:rsidRPr="007C4CC0" w:rsidRDefault="00B16F25" w:rsidP="00B16F25">
            <w:pPr>
              <w:jc w:val="both"/>
              <w:rPr>
                <w:rFonts w:eastAsia="Calibri"/>
                <w:b/>
                <w:sz w:val="21"/>
                <w:szCs w:val="21"/>
              </w:rPr>
            </w:pPr>
            <w:r w:rsidRPr="007C4CC0">
              <w:rPr>
                <w:rFonts w:eastAsia="Calibri"/>
                <w:sz w:val="21"/>
                <w:szCs w:val="21"/>
              </w:rPr>
              <w:t>Oro kondicionierius su</w:t>
            </w:r>
            <w:r w:rsidRPr="007C4CC0">
              <w:rPr>
                <w:rFonts w:eastAsia="Calibri"/>
                <w:bCs/>
                <w:sz w:val="21"/>
                <w:szCs w:val="21"/>
              </w:rPr>
              <w:t xml:space="preserve"> įrenginių montavimo paslauga (~20/m2 kab.)</w:t>
            </w:r>
          </w:p>
        </w:tc>
        <w:tc>
          <w:tcPr>
            <w:tcW w:w="1274" w:type="dxa"/>
            <w:tcBorders>
              <w:left w:val="single" w:sz="4" w:space="0" w:color="000000"/>
              <w:bottom w:val="single" w:sz="4" w:space="0" w:color="000000"/>
              <w:right w:val="single" w:sz="4" w:space="0" w:color="000000"/>
            </w:tcBorders>
            <w:shd w:val="clear" w:color="auto" w:fill="auto"/>
          </w:tcPr>
          <w:p w14:paraId="6A24EF9E" w14:textId="77777777" w:rsidR="00B16F25" w:rsidRPr="007C4CC0" w:rsidRDefault="00B16F25" w:rsidP="00B16F25">
            <w:pPr>
              <w:jc w:val="center"/>
              <w:rPr>
                <w:rFonts w:eastAsia="Calibri"/>
                <w:b/>
                <w:sz w:val="21"/>
                <w:szCs w:val="21"/>
              </w:rPr>
            </w:pPr>
            <w:r w:rsidRPr="007C4CC0">
              <w:rPr>
                <w:rFonts w:eastAsia="Calibri"/>
                <w:sz w:val="21"/>
                <w:szCs w:val="21"/>
              </w:rPr>
              <w:t>~1 300</w:t>
            </w:r>
          </w:p>
        </w:tc>
        <w:tc>
          <w:tcPr>
            <w:tcW w:w="1278" w:type="dxa"/>
            <w:tcBorders>
              <w:left w:val="single" w:sz="4" w:space="0" w:color="000000"/>
              <w:bottom w:val="single" w:sz="4" w:space="0" w:color="000000"/>
              <w:right w:val="single" w:sz="4" w:space="0" w:color="000000"/>
            </w:tcBorders>
            <w:shd w:val="clear" w:color="auto" w:fill="auto"/>
          </w:tcPr>
          <w:p w14:paraId="26095EE3" w14:textId="77777777" w:rsidR="00B16F25" w:rsidRPr="007C4CC0" w:rsidRDefault="00B16F25" w:rsidP="00B16F25">
            <w:pPr>
              <w:jc w:val="center"/>
              <w:rPr>
                <w:rFonts w:eastAsia="Calibri"/>
                <w:bCs/>
                <w:sz w:val="21"/>
                <w:szCs w:val="21"/>
              </w:rPr>
            </w:pPr>
            <w:r w:rsidRPr="007C4CC0">
              <w:rPr>
                <w:rFonts w:eastAsia="Calibri"/>
                <w:bCs/>
                <w:sz w:val="21"/>
                <w:szCs w:val="21"/>
              </w:rPr>
              <w:t>40</w:t>
            </w:r>
          </w:p>
        </w:tc>
        <w:tc>
          <w:tcPr>
            <w:tcW w:w="1701" w:type="dxa"/>
            <w:tcBorders>
              <w:left w:val="single" w:sz="4" w:space="0" w:color="000000"/>
              <w:bottom w:val="single" w:sz="4" w:space="0" w:color="000000"/>
              <w:right w:val="single" w:sz="4" w:space="0" w:color="000000"/>
            </w:tcBorders>
            <w:shd w:val="clear" w:color="auto" w:fill="auto"/>
          </w:tcPr>
          <w:p w14:paraId="5089DFD0" w14:textId="77777777" w:rsidR="00B16F25" w:rsidRPr="007C4CC0" w:rsidRDefault="00B16F25" w:rsidP="00B16F25">
            <w:pPr>
              <w:jc w:val="center"/>
              <w:rPr>
                <w:rFonts w:eastAsia="Calibri"/>
                <w:b/>
                <w:bCs/>
                <w:sz w:val="21"/>
                <w:szCs w:val="21"/>
              </w:rPr>
            </w:pPr>
            <w:r w:rsidRPr="007C4CC0">
              <w:rPr>
                <w:rFonts w:eastAsia="Calibri"/>
                <w:sz w:val="21"/>
                <w:szCs w:val="21"/>
              </w:rPr>
              <w:t>52 300</w:t>
            </w:r>
          </w:p>
        </w:tc>
        <w:tc>
          <w:tcPr>
            <w:tcW w:w="1134" w:type="dxa"/>
            <w:tcBorders>
              <w:left w:val="single" w:sz="4" w:space="0" w:color="000000"/>
              <w:bottom w:val="single" w:sz="4" w:space="0" w:color="000000"/>
              <w:right w:val="single" w:sz="4" w:space="0" w:color="000000"/>
            </w:tcBorders>
            <w:shd w:val="clear" w:color="auto" w:fill="auto"/>
          </w:tcPr>
          <w:p w14:paraId="545C14FD" w14:textId="77777777" w:rsidR="00B16F25" w:rsidRPr="007C4CC0" w:rsidRDefault="00B16F25" w:rsidP="00B16F25">
            <w:pPr>
              <w:jc w:val="center"/>
              <w:rPr>
                <w:rFonts w:eastAsia="Calibri"/>
                <w:b/>
                <w:bCs/>
                <w:sz w:val="21"/>
                <w:szCs w:val="21"/>
              </w:rPr>
            </w:pPr>
            <w:r w:rsidRPr="007C4CC0">
              <w:rPr>
                <w:rFonts w:eastAsia="Calibri"/>
                <w:sz w:val="21"/>
                <w:szCs w:val="21"/>
              </w:rPr>
              <w:t>-</w:t>
            </w:r>
          </w:p>
        </w:tc>
      </w:tr>
      <w:tr w:rsidR="00B16F25" w:rsidRPr="007C4CC0" w14:paraId="48C8D1A6" w14:textId="77777777" w:rsidTr="007C4CC0">
        <w:tc>
          <w:tcPr>
            <w:tcW w:w="7230" w:type="dxa"/>
            <w:gridSpan w:val="4"/>
            <w:tcBorders>
              <w:left w:val="single" w:sz="4" w:space="0" w:color="000000"/>
              <w:bottom w:val="single" w:sz="4" w:space="0" w:color="000000"/>
              <w:right w:val="single" w:sz="4" w:space="0" w:color="000000"/>
            </w:tcBorders>
            <w:shd w:val="clear" w:color="auto" w:fill="auto"/>
          </w:tcPr>
          <w:p w14:paraId="2A59AE61" w14:textId="77777777" w:rsidR="00B16F25" w:rsidRPr="007C4CC0" w:rsidRDefault="00B16F25" w:rsidP="00B16F25">
            <w:pPr>
              <w:jc w:val="right"/>
              <w:rPr>
                <w:rFonts w:eastAsia="Calibri"/>
                <w:b/>
                <w:sz w:val="21"/>
                <w:szCs w:val="21"/>
              </w:rPr>
            </w:pPr>
            <w:r w:rsidRPr="007C4CC0">
              <w:rPr>
                <w:rFonts w:eastAsia="Calibri"/>
                <w:b/>
                <w:bCs/>
                <w:sz w:val="21"/>
                <w:szCs w:val="21"/>
              </w:rPr>
              <w:t>Tarpinė suma metams:</w:t>
            </w:r>
          </w:p>
        </w:tc>
        <w:tc>
          <w:tcPr>
            <w:tcW w:w="2835" w:type="dxa"/>
            <w:gridSpan w:val="2"/>
            <w:tcBorders>
              <w:left w:val="single" w:sz="4" w:space="0" w:color="000000"/>
              <w:bottom w:val="single" w:sz="4" w:space="0" w:color="000000"/>
              <w:right w:val="single" w:sz="4" w:space="0" w:color="000000"/>
            </w:tcBorders>
            <w:shd w:val="clear" w:color="auto" w:fill="auto"/>
          </w:tcPr>
          <w:p w14:paraId="4D837FC0" w14:textId="77777777" w:rsidR="00B16F25" w:rsidRPr="007C4CC0" w:rsidRDefault="00B16F25" w:rsidP="00B16F25">
            <w:pPr>
              <w:jc w:val="center"/>
              <w:rPr>
                <w:rFonts w:eastAsia="Calibri"/>
                <w:b/>
                <w:bCs/>
                <w:sz w:val="21"/>
                <w:szCs w:val="21"/>
              </w:rPr>
            </w:pPr>
            <w:r w:rsidRPr="007C4CC0">
              <w:rPr>
                <w:rFonts w:eastAsia="Calibri"/>
                <w:b/>
                <w:bCs/>
                <w:sz w:val="21"/>
                <w:szCs w:val="21"/>
              </w:rPr>
              <w:t>52 300</w:t>
            </w:r>
          </w:p>
        </w:tc>
      </w:tr>
      <w:tr w:rsidR="00B16F25" w:rsidRPr="007C4CC0" w14:paraId="277EF94F" w14:textId="77777777" w:rsidTr="007C4CC0">
        <w:tc>
          <w:tcPr>
            <w:tcW w:w="7230" w:type="dxa"/>
            <w:gridSpan w:val="4"/>
            <w:tcBorders>
              <w:left w:val="single" w:sz="4" w:space="0" w:color="000000"/>
              <w:bottom w:val="single" w:sz="4" w:space="0" w:color="000000"/>
              <w:right w:val="single" w:sz="4" w:space="0" w:color="000000"/>
            </w:tcBorders>
            <w:shd w:val="clear" w:color="auto" w:fill="auto"/>
          </w:tcPr>
          <w:p w14:paraId="5B1FB288" w14:textId="77777777" w:rsidR="00B16F25" w:rsidRPr="007C4CC0" w:rsidRDefault="00B16F25" w:rsidP="00B16F25">
            <w:pPr>
              <w:jc w:val="right"/>
              <w:rPr>
                <w:rFonts w:eastAsia="Calibri"/>
                <w:b/>
                <w:sz w:val="21"/>
                <w:szCs w:val="21"/>
              </w:rPr>
            </w:pPr>
            <w:r w:rsidRPr="007C4CC0">
              <w:rPr>
                <w:rFonts w:eastAsia="Calibri"/>
                <w:b/>
                <w:sz w:val="21"/>
                <w:szCs w:val="21"/>
              </w:rPr>
              <w:t>Tarpinė suma metams iš viso:</w:t>
            </w:r>
          </w:p>
        </w:tc>
        <w:tc>
          <w:tcPr>
            <w:tcW w:w="2835" w:type="dxa"/>
            <w:gridSpan w:val="2"/>
            <w:tcBorders>
              <w:left w:val="single" w:sz="4" w:space="0" w:color="000000"/>
              <w:bottom w:val="single" w:sz="4" w:space="0" w:color="000000"/>
              <w:right w:val="single" w:sz="4" w:space="0" w:color="000000"/>
            </w:tcBorders>
            <w:shd w:val="clear" w:color="auto" w:fill="auto"/>
          </w:tcPr>
          <w:p w14:paraId="6A10F474" w14:textId="77777777" w:rsidR="00B16F25" w:rsidRPr="007C4CC0" w:rsidRDefault="00B16F25" w:rsidP="00B16F25">
            <w:pPr>
              <w:jc w:val="center"/>
              <w:rPr>
                <w:rFonts w:eastAsia="Calibri"/>
                <w:b/>
                <w:bCs/>
                <w:sz w:val="21"/>
                <w:szCs w:val="21"/>
              </w:rPr>
            </w:pPr>
            <w:r w:rsidRPr="007C4CC0">
              <w:rPr>
                <w:rFonts w:eastAsia="Calibri"/>
                <w:b/>
                <w:bCs/>
                <w:sz w:val="21"/>
                <w:szCs w:val="21"/>
              </w:rPr>
              <w:t>52 300</w:t>
            </w:r>
          </w:p>
        </w:tc>
      </w:tr>
      <w:tr w:rsidR="00B16F25" w:rsidRPr="007C4CC0" w14:paraId="75469809" w14:textId="77777777" w:rsidTr="007C4CC0">
        <w:tc>
          <w:tcPr>
            <w:tcW w:w="7230" w:type="dxa"/>
            <w:gridSpan w:val="4"/>
            <w:tcBorders>
              <w:left w:val="single" w:sz="4" w:space="0" w:color="000000"/>
              <w:bottom w:val="single" w:sz="4" w:space="0" w:color="000000"/>
              <w:right w:val="single" w:sz="4" w:space="0" w:color="000000"/>
            </w:tcBorders>
            <w:shd w:val="clear" w:color="auto" w:fill="CCCCCC"/>
          </w:tcPr>
          <w:p w14:paraId="4D2F0625" w14:textId="77777777" w:rsidR="00B16F25" w:rsidRPr="007C4CC0" w:rsidRDefault="00B16F25" w:rsidP="00B16F25">
            <w:pPr>
              <w:jc w:val="right"/>
              <w:rPr>
                <w:rFonts w:eastAsia="Calibri"/>
                <w:b/>
                <w:sz w:val="21"/>
                <w:szCs w:val="21"/>
              </w:rPr>
            </w:pPr>
            <w:r w:rsidRPr="007C4CC0">
              <w:rPr>
                <w:rFonts w:eastAsia="Calibri"/>
                <w:b/>
                <w:sz w:val="21"/>
                <w:szCs w:val="21"/>
              </w:rPr>
              <w:t>IŠ VISO PROGRAMAI:</w:t>
            </w:r>
          </w:p>
        </w:tc>
        <w:tc>
          <w:tcPr>
            <w:tcW w:w="2835" w:type="dxa"/>
            <w:gridSpan w:val="2"/>
            <w:tcBorders>
              <w:left w:val="single" w:sz="4" w:space="0" w:color="000000"/>
              <w:bottom w:val="single" w:sz="4" w:space="0" w:color="000000"/>
              <w:right w:val="single" w:sz="4" w:space="0" w:color="000000"/>
            </w:tcBorders>
            <w:shd w:val="clear" w:color="auto" w:fill="CCCCCC"/>
          </w:tcPr>
          <w:p w14:paraId="200B86FF" w14:textId="77777777" w:rsidR="00B16F25" w:rsidRPr="007C4CC0" w:rsidRDefault="00B16F25" w:rsidP="00B16F25">
            <w:pPr>
              <w:tabs>
                <w:tab w:val="left" w:pos="993"/>
                <w:tab w:val="left" w:pos="1276"/>
              </w:tabs>
              <w:jc w:val="center"/>
              <w:rPr>
                <w:rFonts w:eastAsia="Calibri"/>
                <w:bCs/>
                <w:sz w:val="21"/>
                <w:szCs w:val="21"/>
              </w:rPr>
            </w:pPr>
            <w:r w:rsidRPr="007C4CC0">
              <w:rPr>
                <w:rFonts w:eastAsia="SimSun"/>
                <w:b/>
                <w:bCs/>
                <w:sz w:val="21"/>
                <w:szCs w:val="21"/>
              </w:rPr>
              <w:t>295 100</w:t>
            </w:r>
          </w:p>
        </w:tc>
      </w:tr>
    </w:tbl>
    <w:p w14:paraId="28EBFAD4" w14:textId="77777777" w:rsidR="00B16F25" w:rsidRPr="00B16F25" w:rsidRDefault="00B16F25" w:rsidP="00B16F25">
      <w:pPr>
        <w:jc w:val="center"/>
        <w:outlineLvl w:val="2"/>
        <w:rPr>
          <w:rFonts w:eastAsia="Calibri"/>
          <w:b/>
          <w:bCs/>
          <w:sz w:val="23"/>
          <w:szCs w:val="23"/>
        </w:rPr>
      </w:pPr>
    </w:p>
    <w:p w14:paraId="00026BD7" w14:textId="77777777" w:rsidR="00B16F25" w:rsidRPr="00B16F25" w:rsidRDefault="00B16F25" w:rsidP="00B16F25">
      <w:pPr>
        <w:jc w:val="center"/>
        <w:outlineLvl w:val="2"/>
        <w:rPr>
          <w:rFonts w:eastAsia="Calibri"/>
          <w:b/>
          <w:bCs/>
          <w:sz w:val="23"/>
          <w:szCs w:val="23"/>
        </w:rPr>
      </w:pPr>
      <w:r w:rsidRPr="00B16F25">
        <w:rPr>
          <w:rFonts w:eastAsia="Calibri"/>
          <w:b/>
          <w:bCs/>
          <w:sz w:val="23"/>
          <w:szCs w:val="23"/>
        </w:rPr>
        <w:t>VI SKYRIUS</w:t>
      </w:r>
    </w:p>
    <w:p w14:paraId="77EFBBE4" w14:textId="77777777" w:rsidR="00B16F25" w:rsidRPr="00B16F25" w:rsidRDefault="00B16F25" w:rsidP="00B16F25">
      <w:pPr>
        <w:keepNext/>
        <w:jc w:val="center"/>
        <w:outlineLvl w:val="2"/>
        <w:rPr>
          <w:rFonts w:eastAsia="Calibri"/>
          <w:sz w:val="23"/>
          <w:szCs w:val="23"/>
        </w:rPr>
      </w:pPr>
      <w:r w:rsidRPr="00B16F25">
        <w:rPr>
          <w:rFonts w:eastAsia="Calibri"/>
          <w:b/>
          <w:bCs/>
          <w:sz w:val="23"/>
          <w:szCs w:val="23"/>
        </w:rPr>
        <w:t>VERTINIMO KRITERIJAI</w:t>
      </w:r>
    </w:p>
    <w:p w14:paraId="43082126" w14:textId="77777777" w:rsidR="00B16F25" w:rsidRPr="00B16F25" w:rsidRDefault="00B16F25" w:rsidP="00B16F25">
      <w:pPr>
        <w:jc w:val="both"/>
        <w:rPr>
          <w:rFonts w:eastAsia="SimSun"/>
          <w:sz w:val="23"/>
          <w:szCs w:val="23"/>
        </w:rPr>
      </w:pPr>
    </w:p>
    <w:p w14:paraId="29EC983B" w14:textId="7FE3D5EC" w:rsidR="00B16F25" w:rsidRPr="00DB348D" w:rsidRDefault="00B16F25">
      <w:pPr>
        <w:numPr>
          <w:ilvl w:val="0"/>
          <w:numId w:val="65"/>
        </w:numPr>
        <w:tabs>
          <w:tab w:val="left" w:pos="993"/>
          <w:tab w:val="left" w:pos="1276"/>
        </w:tabs>
        <w:suppressAutoHyphens/>
        <w:ind w:left="0" w:firstLine="624"/>
        <w:jc w:val="both"/>
        <w:rPr>
          <w:rFonts w:eastAsia="SimSun"/>
          <w:sz w:val="23"/>
          <w:szCs w:val="23"/>
        </w:rPr>
      </w:pPr>
      <w:r w:rsidRPr="00DB348D">
        <w:rPr>
          <w:rFonts w:eastAsia="SimSun"/>
          <w:sz w:val="23"/>
          <w:szCs w:val="23"/>
        </w:rPr>
        <w:t>Įsigytos įrangos (įrenginių) skaičius (vnt.)</w:t>
      </w:r>
      <w:r w:rsidR="007C4CC0" w:rsidRPr="00DB348D">
        <w:rPr>
          <w:rFonts w:eastAsia="SimSun"/>
          <w:sz w:val="23"/>
          <w:szCs w:val="23"/>
        </w:rPr>
        <w:t xml:space="preserve"> – pagal 2 lentelę</w:t>
      </w:r>
    </w:p>
    <w:p w14:paraId="26BEB0AF" w14:textId="77777777" w:rsidR="00B16F25" w:rsidRPr="00B16F25" w:rsidRDefault="00B16F25" w:rsidP="00B16F25">
      <w:pPr>
        <w:jc w:val="center"/>
        <w:rPr>
          <w:rFonts w:eastAsia="Calibri"/>
          <w:b/>
          <w:sz w:val="23"/>
          <w:szCs w:val="23"/>
        </w:rPr>
      </w:pPr>
    </w:p>
    <w:p w14:paraId="7C8CF912" w14:textId="77777777" w:rsidR="00B16F25" w:rsidRPr="00B16F25" w:rsidRDefault="00B16F25" w:rsidP="00B16F25">
      <w:pPr>
        <w:jc w:val="center"/>
        <w:rPr>
          <w:rFonts w:eastAsia="Calibri"/>
          <w:b/>
          <w:sz w:val="23"/>
          <w:szCs w:val="23"/>
        </w:rPr>
      </w:pPr>
      <w:r w:rsidRPr="00B16F25">
        <w:rPr>
          <w:rFonts w:eastAsia="Calibri"/>
          <w:b/>
          <w:sz w:val="23"/>
          <w:szCs w:val="23"/>
        </w:rPr>
        <w:t>VII SKYRIUS</w:t>
      </w:r>
    </w:p>
    <w:p w14:paraId="473C1D07" w14:textId="77777777" w:rsidR="00B16F25" w:rsidRPr="00B16F25" w:rsidRDefault="00B16F25" w:rsidP="00B16F25">
      <w:pPr>
        <w:jc w:val="center"/>
        <w:rPr>
          <w:rFonts w:eastAsia="Calibri"/>
          <w:b/>
          <w:sz w:val="23"/>
          <w:szCs w:val="23"/>
        </w:rPr>
      </w:pPr>
      <w:r w:rsidRPr="00B16F25">
        <w:rPr>
          <w:rFonts w:eastAsia="Calibri"/>
          <w:b/>
          <w:sz w:val="23"/>
          <w:szCs w:val="23"/>
        </w:rPr>
        <w:t>NUMATOMI PROGRAMOS REZULTATAI</w:t>
      </w:r>
    </w:p>
    <w:p w14:paraId="68326830" w14:textId="77777777" w:rsidR="00B16F25" w:rsidRPr="00B16F25" w:rsidRDefault="00B16F25" w:rsidP="00B16F25">
      <w:pPr>
        <w:jc w:val="center"/>
        <w:rPr>
          <w:rFonts w:eastAsia="Calibri"/>
          <w:b/>
          <w:sz w:val="23"/>
          <w:szCs w:val="23"/>
        </w:rPr>
      </w:pPr>
    </w:p>
    <w:p w14:paraId="70D3E0B0" w14:textId="77777777" w:rsidR="00B16F25" w:rsidRPr="00B16F25" w:rsidRDefault="00B16F25">
      <w:pPr>
        <w:numPr>
          <w:ilvl w:val="0"/>
          <w:numId w:val="65"/>
        </w:numPr>
        <w:tabs>
          <w:tab w:val="left" w:pos="993"/>
          <w:tab w:val="left" w:pos="1276"/>
        </w:tabs>
        <w:suppressAutoHyphens/>
        <w:ind w:left="0" w:firstLine="624"/>
        <w:jc w:val="both"/>
        <w:rPr>
          <w:rFonts w:eastAsia="SimSun"/>
          <w:sz w:val="23"/>
          <w:szCs w:val="23"/>
        </w:rPr>
      </w:pPr>
      <w:r w:rsidRPr="00B16F25">
        <w:rPr>
          <w:rFonts w:eastAsia="SimSun"/>
          <w:sz w:val="23"/>
          <w:szCs w:val="23"/>
        </w:rPr>
        <w:t xml:space="preserve">Bus užtikrintas </w:t>
      </w:r>
      <w:r w:rsidRPr="00B16F25">
        <w:rPr>
          <w:rFonts w:eastAsia="SimSun"/>
          <w:bCs/>
          <w:sz w:val="23"/>
          <w:szCs w:val="23"/>
        </w:rPr>
        <w:t xml:space="preserve">mikroklimato bei oro kokybės reikalavimus atitinkančių </w:t>
      </w:r>
      <w:r w:rsidRPr="00B16F25">
        <w:rPr>
          <w:rFonts w:eastAsia="SimSun"/>
          <w:sz w:val="23"/>
          <w:szCs w:val="23"/>
        </w:rPr>
        <w:t>asmens sveikatos priežiūros paslaugų teikimas.</w:t>
      </w:r>
    </w:p>
    <w:p w14:paraId="0B5FA552" w14:textId="77777777" w:rsidR="00B16F25" w:rsidRPr="00B16F25" w:rsidRDefault="00B16F25">
      <w:pPr>
        <w:numPr>
          <w:ilvl w:val="0"/>
          <w:numId w:val="65"/>
        </w:numPr>
        <w:tabs>
          <w:tab w:val="left" w:pos="993"/>
          <w:tab w:val="left" w:pos="1276"/>
        </w:tabs>
        <w:suppressAutoHyphens/>
        <w:ind w:left="0" w:firstLine="624"/>
        <w:jc w:val="both"/>
        <w:rPr>
          <w:rFonts w:eastAsia="SimSun"/>
          <w:sz w:val="23"/>
          <w:szCs w:val="23"/>
        </w:rPr>
      </w:pPr>
      <w:r w:rsidRPr="00B16F25">
        <w:rPr>
          <w:rFonts w:eastAsia="SimSun"/>
          <w:sz w:val="23"/>
          <w:szCs w:val="23"/>
        </w:rPr>
        <w:t>Bus garantuotos tinkamos darbo sąlygos VšĮ Kėdainių ligoninės darbuotojams.</w:t>
      </w:r>
    </w:p>
    <w:p w14:paraId="6F55E51F" w14:textId="77777777" w:rsidR="00B16F25" w:rsidRPr="00B16F25" w:rsidRDefault="00B16F25">
      <w:pPr>
        <w:numPr>
          <w:ilvl w:val="0"/>
          <w:numId w:val="65"/>
        </w:numPr>
        <w:tabs>
          <w:tab w:val="left" w:pos="993"/>
          <w:tab w:val="left" w:pos="1276"/>
        </w:tabs>
        <w:suppressAutoHyphens/>
        <w:ind w:left="0" w:firstLine="624"/>
        <w:jc w:val="both"/>
        <w:rPr>
          <w:rFonts w:eastAsia="SimSun"/>
          <w:sz w:val="23"/>
          <w:szCs w:val="23"/>
        </w:rPr>
      </w:pPr>
      <w:r w:rsidRPr="00B16F25">
        <w:rPr>
          <w:rFonts w:eastAsia="SimSun"/>
          <w:sz w:val="23"/>
          <w:szCs w:val="23"/>
        </w:rPr>
        <w:t xml:space="preserve">Pagerės asmens sveikatos priežiūros paslaugų kokybė, didės pasitenkinimas teikiamomis paslaugomis (5 proc.). </w:t>
      </w:r>
    </w:p>
    <w:p w14:paraId="4D43C827" w14:textId="77777777" w:rsidR="00B16F25" w:rsidRPr="00B16F25" w:rsidRDefault="00B16F25" w:rsidP="00B16F25">
      <w:pPr>
        <w:tabs>
          <w:tab w:val="left" w:pos="1134"/>
        </w:tabs>
        <w:contextualSpacing/>
        <w:jc w:val="both"/>
        <w:rPr>
          <w:rFonts w:eastAsia="Calibri"/>
          <w:sz w:val="23"/>
          <w:szCs w:val="23"/>
        </w:rPr>
      </w:pPr>
    </w:p>
    <w:p w14:paraId="3C625D9B" w14:textId="77777777" w:rsidR="00B16F25" w:rsidRPr="00B16F25" w:rsidRDefault="00B16F25" w:rsidP="00B16F25">
      <w:pPr>
        <w:jc w:val="both"/>
        <w:rPr>
          <w:rFonts w:eastAsia="Calibri"/>
          <w:caps/>
          <w:sz w:val="23"/>
          <w:szCs w:val="23"/>
        </w:rPr>
      </w:pPr>
    </w:p>
    <w:p w14:paraId="24ADCA31" w14:textId="77777777" w:rsidR="00B16F25" w:rsidRPr="00B16F25" w:rsidRDefault="00B16F25" w:rsidP="00B16F25">
      <w:pPr>
        <w:jc w:val="both"/>
        <w:rPr>
          <w:rFonts w:eastAsia="Calibri"/>
          <w:caps/>
          <w:sz w:val="23"/>
          <w:szCs w:val="23"/>
          <w:highlight w:val="yellow"/>
        </w:rPr>
      </w:pPr>
      <w:r w:rsidRPr="00B16F25">
        <w:rPr>
          <w:rFonts w:eastAsia="Calibri"/>
          <w:caps/>
          <w:sz w:val="23"/>
          <w:szCs w:val="23"/>
        </w:rPr>
        <w:t xml:space="preserve">sUDERINTA   </w:t>
      </w:r>
      <w:r w:rsidRPr="00B16F25">
        <w:rPr>
          <w:rFonts w:eastAsia="Calibri"/>
          <w:sz w:val="23"/>
          <w:szCs w:val="23"/>
        </w:rPr>
        <w:t xml:space="preserve">VšĮ Kėdainių ligoninės </w:t>
      </w:r>
      <w:r w:rsidRPr="00B16F25">
        <w:rPr>
          <w:rFonts w:eastAsia="SimSun"/>
          <w:sz w:val="23"/>
          <w:szCs w:val="23"/>
        </w:rPr>
        <w:t>direktorė Asta Šakickienė</w:t>
      </w:r>
    </w:p>
    <w:p w14:paraId="3A328D32" w14:textId="77777777" w:rsidR="00B16F25" w:rsidRPr="00B16F25" w:rsidRDefault="00B16F25" w:rsidP="00B16F25">
      <w:pPr>
        <w:jc w:val="both"/>
        <w:rPr>
          <w:rFonts w:eastAsia="Calibri"/>
          <w:sz w:val="23"/>
          <w:szCs w:val="23"/>
        </w:rPr>
      </w:pPr>
    </w:p>
    <w:p w14:paraId="2E3EFA0B" w14:textId="77777777" w:rsidR="00B16F25" w:rsidRPr="00B16F25" w:rsidRDefault="00B16F25" w:rsidP="00B16F25">
      <w:pPr>
        <w:jc w:val="both"/>
        <w:rPr>
          <w:rFonts w:eastAsia="Calibri"/>
          <w:sz w:val="23"/>
          <w:szCs w:val="23"/>
        </w:rPr>
      </w:pPr>
      <w:r w:rsidRPr="00B16F25">
        <w:rPr>
          <w:rFonts w:eastAsia="Calibri"/>
          <w:sz w:val="23"/>
          <w:szCs w:val="23"/>
        </w:rPr>
        <w:t>PARENGĖ      VšĮ Kėdainių ligoninės pavaduotoja administravimui Edita Andriuškevičienė</w:t>
      </w:r>
    </w:p>
    <w:p w14:paraId="410B4C5E" w14:textId="77777777" w:rsidR="00B16F25" w:rsidRPr="00DB6FE7" w:rsidRDefault="00B16F25" w:rsidP="00B16F25">
      <w:pPr>
        <w:jc w:val="center"/>
        <w:rPr>
          <w:rFonts w:eastAsia="Calibri"/>
          <w:szCs w:val="24"/>
        </w:rPr>
      </w:pPr>
      <w:r w:rsidRPr="00DB6FE7">
        <w:rPr>
          <w:rFonts w:eastAsia="Calibri"/>
          <w:szCs w:val="24"/>
        </w:rPr>
        <w:t>____________________</w:t>
      </w:r>
    </w:p>
    <w:p w14:paraId="5E546E3C" w14:textId="0A897EED" w:rsidR="00DF6B53" w:rsidRDefault="004806D5">
      <w:pPr>
        <w:rPr>
          <w:b/>
          <w:bCs/>
          <w:caps/>
          <w:szCs w:val="24"/>
        </w:rPr>
      </w:pPr>
      <w:r w:rsidRPr="007526B8">
        <w:rPr>
          <w:b/>
          <w:bCs/>
          <w:caps/>
        </w:rPr>
        <w:br w:type="page"/>
      </w:r>
    </w:p>
    <w:p w14:paraId="619BC73D" w14:textId="77777777" w:rsidR="00DF6B53" w:rsidRPr="00470B59" w:rsidRDefault="00DF6B53" w:rsidP="00DF6B53">
      <w:pPr>
        <w:jc w:val="center"/>
        <w:rPr>
          <w:b/>
          <w:color w:val="000000" w:themeColor="text1"/>
        </w:rPr>
      </w:pPr>
      <w:r w:rsidRPr="00470B59">
        <w:rPr>
          <w:b/>
          <w:color w:val="000000" w:themeColor="text1"/>
        </w:rPr>
        <w:t>ASOCIACIJA „MES KITOKIE VAIKAI“</w:t>
      </w:r>
    </w:p>
    <w:p w14:paraId="30375943" w14:textId="77777777" w:rsidR="00DF6B53" w:rsidRPr="00470B59" w:rsidRDefault="00DF6B53" w:rsidP="00DF6B53">
      <w:pPr>
        <w:jc w:val="center"/>
        <w:rPr>
          <w:b/>
          <w:color w:val="000000" w:themeColor="text1"/>
        </w:rPr>
      </w:pPr>
    </w:p>
    <w:p w14:paraId="56681A9B" w14:textId="77777777" w:rsidR="00DF6B53" w:rsidRPr="00470B59" w:rsidRDefault="00DF6B53" w:rsidP="00B22678">
      <w:pPr>
        <w:pStyle w:val="Antrat1"/>
      </w:pPr>
      <w:bookmarkStart w:id="131" w:name="_Toc157618179"/>
      <w:r w:rsidRPr="00470B59">
        <w:t>VAIKŲ, TURINČIŲ AUTIZMO SPEKTRO IR KITŲ RAIDOS SUTRIKIMŲ,</w:t>
      </w:r>
      <w:bookmarkEnd w:id="131"/>
      <w:r w:rsidRPr="00470B59">
        <w:t xml:space="preserve"> </w:t>
      </w:r>
    </w:p>
    <w:p w14:paraId="72D1A025" w14:textId="77777777" w:rsidR="00DF6B53" w:rsidRPr="00470B59" w:rsidRDefault="00DF6B53" w:rsidP="00B22678">
      <w:pPr>
        <w:pStyle w:val="Antrat1"/>
        <w:rPr>
          <w:rFonts w:eastAsia="Calibri"/>
        </w:rPr>
      </w:pPr>
      <w:r w:rsidRPr="00470B59">
        <w:t xml:space="preserve"> </w:t>
      </w:r>
      <w:bookmarkStart w:id="132" w:name="_Toc157618180"/>
      <w:r w:rsidRPr="00470B59">
        <w:t xml:space="preserve">REABILITACIJOS IR </w:t>
      </w:r>
      <w:r w:rsidRPr="00470B59">
        <w:rPr>
          <w:rFonts w:eastAsia="Calibri"/>
        </w:rPr>
        <w:t>SVEIKATOS STIPRINIMO PROGRAMOS</w:t>
      </w:r>
      <w:bookmarkEnd w:id="132"/>
      <w:r w:rsidRPr="00470B59">
        <w:rPr>
          <w:rFonts w:eastAsia="Calibri"/>
        </w:rPr>
        <w:t xml:space="preserve"> </w:t>
      </w:r>
    </w:p>
    <w:p w14:paraId="6EF9A499" w14:textId="6AA13D86" w:rsidR="00DF6B53" w:rsidRPr="00470B59" w:rsidRDefault="00DF6B53" w:rsidP="00B22678">
      <w:pPr>
        <w:pStyle w:val="Antrat1"/>
      </w:pPr>
      <w:bookmarkStart w:id="133" w:name="_Toc157618181"/>
      <w:r w:rsidRPr="00470B59">
        <w:t>2024 M. PARAIŠKA</w:t>
      </w:r>
      <w:bookmarkEnd w:id="133"/>
      <w:r w:rsidRPr="00470B59">
        <w:t xml:space="preserve"> </w:t>
      </w:r>
    </w:p>
    <w:p w14:paraId="7A2C76D7" w14:textId="77777777" w:rsidR="00DF6B53" w:rsidRPr="00470B59" w:rsidRDefault="00DF6B53" w:rsidP="00DF6B53">
      <w:pPr>
        <w:ind w:left="170" w:right="57" w:firstLine="720"/>
        <w:contextualSpacing/>
        <w:rPr>
          <w:rFonts w:eastAsia="Calibri"/>
          <w:b/>
          <w:color w:val="000000" w:themeColor="text1"/>
        </w:rPr>
      </w:pPr>
    </w:p>
    <w:p w14:paraId="16D820A7" w14:textId="77777777" w:rsidR="00DF6B53" w:rsidRPr="00470B59" w:rsidRDefault="00DF6B53" w:rsidP="00DF6B53">
      <w:pPr>
        <w:ind w:right="57"/>
        <w:contextualSpacing/>
        <w:jc w:val="center"/>
        <w:rPr>
          <w:rFonts w:eastAsia="Calibri"/>
          <w:b/>
          <w:color w:val="000000" w:themeColor="text1"/>
        </w:rPr>
      </w:pPr>
      <w:r w:rsidRPr="00470B59">
        <w:rPr>
          <w:rFonts w:eastAsia="Calibri"/>
          <w:b/>
          <w:color w:val="000000" w:themeColor="text1"/>
        </w:rPr>
        <w:t>I SKYRIUS</w:t>
      </w:r>
    </w:p>
    <w:p w14:paraId="7C695498" w14:textId="77777777" w:rsidR="00DF6B53" w:rsidRPr="00470B59" w:rsidRDefault="00DF6B53" w:rsidP="00DF6B53">
      <w:pPr>
        <w:ind w:right="57"/>
        <w:contextualSpacing/>
        <w:jc w:val="center"/>
        <w:rPr>
          <w:rFonts w:eastAsia="Calibri"/>
          <w:b/>
          <w:color w:val="000000" w:themeColor="text1"/>
        </w:rPr>
      </w:pPr>
      <w:r w:rsidRPr="00470B59">
        <w:rPr>
          <w:rFonts w:eastAsia="Calibri"/>
          <w:b/>
          <w:color w:val="000000" w:themeColor="text1"/>
        </w:rPr>
        <w:t>BENDROSIOS NUOSTATOS</w:t>
      </w:r>
    </w:p>
    <w:p w14:paraId="6FDF58AE" w14:textId="77777777" w:rsidR="00DF6B53" w:rsidRPr="00470B59" w:rsidRDefault="00DF6B53" w:rsidP="00DF6B53">
      <w:pPr>
        <w:ind w:right="57"/>
        <w:contextualSpacing/>
        <w:jc w:val="center"/>
        <w:rPr>
          <w:rFonts w:eastAsia="Calibri"/>
          <w:b/>
          <w:color w:val="000000" w:themeColor="text1"/>
        </w:rPr>
      </w:pPr>
    </w:p>
    <w:p w14:paraId="665A0903" w14:textId="77777777" w:rsidR="00DF6B53" w:rsidRPr="00470B59" w:rsidRDefault="00DF6B53" w:rsidP="00DF6B53">
      <w:pPr>
        <w:ind w:firstLine="851"/>
        <w:jc w:val="both"/>
        <w:rPr>
          <w:color w:val="000000" w:themeColor="text1"/>
          <w:szCs w:val="24"/>
        </w:rPr>
      </w:pPr>
      <w:r w:rsidRPr="00470B59">
        <w:rPr>
          <w:color w:val="000000" w:themeColor="text1"/>
          <w:szCs w:val="24"/>
        </w:rPr>
        <w:t xml:space="preserve">1. Vaikų, turinčių autizmo spektro ir kitų raidos sutrikimų, reabilitacijos ir sveikatos stiprinimo programos (toliau – Programa) paskirtis – sudaryti galimybes vaikams, kurie turi autizmo spektro ir kitų raidos sutrikimų, siekti asmeninės pažangos, stiprinti sveikatą, gerinti jų integracijos sąlygas. </w:t>
      </w:r>
    </w:p>
    <w:p w14:paraId="2718B765" w14:textId="77777777" w:rsidR="00DF6B53" w:rsidRPr="00470B59" w:rsidRDefault="00DF6B53" w:rsidP="00DF6B53">
      <w:pPr>
        <w:ind w:firstLine="851"/>
        <w:jc w:val="both"/>
        <w:rPr>
          <w:color w:val="000000" w:themeColor="text1"/>
          <w:szCs w:val="24"/>
        </w:rPr>
      </w:pPr>
      <w:r w:rsidRPr="00470B59">
        <w:rPr>
          <w:color w:val="000000" w:themeColor="text1"/>
          <w:szCs w:val="24"/>
        </w:rPr>
        <w:t xml:space="preserve">2. Programa parengta </w:t>
      </w:r>
      <w:r w:rsidRPr="00470B59">
        <w:rPr>
          <w:iCs/>
          <w:color w:val="000000" w:themeColor="text1"/>
          <w:szCs w:val="24"/>
          <w:lang w:bidi="lt-LT"/>
        </w:rPr>
        <w:t xml:space="preserve">įgyvendinant </w:t>
      </w:r>
      <w:r w:rsidRPr="00470B59">
        <w:rPr>
          <w:color w:val="000000" w:themeColor="text1"/>
          <w:szCs w:val="24"/>
        </w:rPr>
        <w:t xml:space="preserve">Kėdainių rajono strateginio plėtros plano iki 2030 metų, patvirtinto Kėdainių rajono savivaldybės tarybos 2019 m. spalio 25 d. </w:t>
      </w:r>
      <w:r w:rsidRPr="00470B59">
        <w:rPr>
          <w:rFonts w:eastAsia="Calibri"/>
          <w:color w:val="000000" w:themeColor="text1"/>
          <w:szCs w:val="24"/>
        </w:rPr>
        <w:t xml:space="preserve">sprendimu Nr.TS-217 „Dėl </w:t>
      </w:r>
      <w:r w:rsidRPr="00470B59">
        <w:rPr>
          <w:color w:val="000000" w:themeColor="text1"/>
          <w:szCs w:val="24"/>
        </w:rPr>
        <w:t>Kėdainių rajono strateginio plėtros plano iki 2030 metų patvirtinimo“</w:t>
      </w:r>
      <w:r w:rsidRPr="00470B59">
        <w:rPr>
          <w:rFonts w:eastAsia="Calibri"/>
          <w:color w:val="000000" w:themeColor="text1"/>
          <w:szCs w:val="24"/>
        </w:rPr>
        <w:t xml:space="preserve">, </w:t>
      </w:r>
      <w:r w:rsidRPr="00470B59">
        <w:rPr>
          <w:color w:val="000000" w:themeColor="text1"/>
          <w:szCs w:val="24"/>
        </w:rPr>
        <w:t xml:space="preserve">2 prioriteto „Aukšta gyvenimo kokybė socialiai atsakingame rajone“ 2.3 tikslo „Gyventojų sveikatos išsaugojimas ir stiprinimas“ 2.3.3.2 priemonę „Organizuoti ir vykdyti su visuomenės sveikatinimu ir sveikatos stiprinimu susijusias prevencines priemones ir programas Kėdainių rajone“. </w:t>
      </w:r>
    </w:p>
    <w:p w14:paraId="7A406877" w14:textId="77777777" w:rsidR="00DF6B53" w:rsidRPr="00470B59" w:rsidRDefault="00DF6B53" w:rsidP="00DF6B53">
      <w:pPr>
        <w:suppressAutoHyphens/>
        <w:ind w:firstLine="851"/>
        <w:jc w:val="both"/>
        <w:rPr>
          <w:rFonts w:eastAsia="Calibri"/>
          <w:b/>
          <w:color w:val="000000" w:themeColor="text1"/>
          <w:szCs w:val="24"/>
        </w:rPr>
      </w:pPr>
      <w:r w:rsidRPr="00470B59">
        <w:rPr>
          <w:color w:val="000000" w:themeColor="text1"/>
          <w:szCs w:val="24"/>
        </w:rPr>
        <w:t>3. Programoje vartojamos sąvokos suprantamos taip, kaip jos apibrėžtos asmens sveikatos priežiūros srities teisės aktuose.</w:t>
      </w:r>
    </w:p>
    <w:p w14:paraId="13F4A813" w14:textId="77777777" w:rsidR="00DF6B53" w:rsidRPr="00470B59" w:rsidRDefault="00DF6B53" w:rsidP="00DF6B53">
      <w:pPr>
        <w:ind w:right="57"/>
        <w:contextualSpacing/>
        <w:jc w:val="center"/>
        <w:rPr>
          <w:rFonts w:eastAsia="Calibri"/>
          <w:b/>
          <w:color w:val="000000" w:themeColor="text1"/>
          <w:szCs w:val="24"/>
        </w:rPr>
      </w:pPr>
      <w:r w:rsidRPr="00470B59">
        <w:rPr>
          <w:rFonts w:eastAsia="Calibri"/>
          <w:b/>
          <w:color w:val="000000" w:themeColor="text1"/>
          <w:szCs w:val="24"/>
        </w:rPr>
        <w:t>II SKYRIUS</w:t>
      </w:r>
    </w:p>
    <w:p w14:paraId="2BE0AAB5" w14:textId="77777777" w:rsidR="00DF6B53" w:rsidRPr="00470B59" w:rsidRDefault="00DF6B53" w:rsidP="00DF6B53">
      <w:pPr>
        <w:ind w:right="57"/>
        <w:contextualSpacing/>
        <w:jc w:val="center"/>
        <w:rPr>
          <w:b/>
          <w:bCs/>
          <w:color w:val="000000" w:themeColor="text1"/>
          <w:szCs w:val="24"/>
        </w:rPr>
      </w:pPr>
      <w:r w:rsidRPr="00470B59">
        <w:rPr>
          <w:rFonts w:eastAsia="Calibri"/>
          <w:b/>
          <w:color w:val="000000" w:themeColor="text1"/>
          <w:szCs w:val="24"/>
        </w:rPr>
        <w:t xml:space="preserve">SITUACIJOS </w:t>
      </w:r>
      <w:r w:rsidRPr="00470B59">
        <w:rPr>
          <w:b/>
          <w:bCs/>
          <w:color w:val="000000" w:themeColor="text1"/>
          <w:szCs w:val="24"/>
        </w:rPr>
        <w:t>ANALIZĖ</w:t>
      </w:r>
    </w:p>
    <w:p w14:paraId="6501B85E" w14:textId="77777777" w:rsidR="00DF6B53" w:rsidRPr="00470B59" w:rsidRDefault="00DF6B53" w:rsidP="00DF6B53">
      <w:pPr>
        <w:ind w:right="57"/>
        <w:contextualSpacing/>
        <w:rPr>
          <w:b/>
          <w:bCs/>
          <w:color w:val="000000" w:themeColor="text1"/>
          <w:szCs w:val="24"/>
        </w:rPr>
      </w:pPr>
    </w:p>
    <w:p w14:paraId="6AED8793" w14:textId="3C0D3DB0" w:rsidR="00877A0E" w:rsidRPr="00470B59" w:rsidRDefault="00F068ED" w:rsidP="00877A0E">
      <w:pPr>
        <w:ind w:right="57" w:firstLine="851"/>
        <w:contextualSpacing/>
        <w:jc w:val="both"/>
        <w:rPr>
          <w:bCs/>
          <w:color w:val="000000" w:themeColor="text1"/>
          <w:szCs w:val="24"/>
        </w:rPr>
      </w:pPr>
      <w:r>
        <w:rPr>
          <w:bCs/>
          <w:color w:val="000000" w:themeColor="text1"/>
          <w:szCs w:val="24"/>
        </w:rPr>
        <w:t xml:space="preserve">4. </w:t>
      </w:r>
      <w:r w:rsidR="00877A0E" w:rsidRPr="00470B59">
        <w:rPr>
          <w:bCs/>
          <w:color w:val="000000" w:themeColor="text1"/>
          <w:szCs w:val="24"/>
        </w:rPr>
        <w:t>Tai yra tęstinė Programa. Vaikų, turinčių autizmo spektro ir kitų raidos sutrikimų, reabilitacijos ir</w:t>
      </w:r>
      <w:r w:rsidR="00E40024">
        <w:rPr>
          <w:bCs/>
          <w:color w:val="000000" w:themeColor="text1"/>
          <w:szCs w:val="24"/>
        </w:rPr>
        <w:t xml:space="preserve"> sveikatos stiprinimo programos</w:t>
      </w:r>
      <w:r w:rsidR="00877A0E" w:rsidRPr="00470B59">
        <w:rPr>
          <w:bCs/>
          <w:color w:val="000000" w:themeColor="text1"/>
          <w:szCs w:val="24"/>
        </w:rPr>
        <w:t xml:space="preserve"> poreikį pagrindė tai, jog</w:t>
      </w:r>
      <w:r w:rsidR="00E40024">
        <w:rPr>
          <w:bCs/>
          <w:color w:val="000000" w:themeColor="text1"/>
          <w:szCs w:val="24"/>
        </w:rPr>
        <w:t>,</w:t>
      </w:r>
      <w:r w:rsidR="00877A0E" w:rsidRPr="00470B59">
        <w:rPr>
          <w:bCs/>
          <w:color w:val="000000" w:themeColor="text1"/>
          <w:szCs w:val="24"/>
        </w:rPr>
        <w:t xml:space="preserve"> nepaisant teigiamų tendencijų ir pasiektos pažangos negalios srityje, vaikai su negalia vis dar susiduria su daugybe kliūčių, trukdančių pasinaudoti asmens sveikatos priežiūros paslauga, užtikrinančia ankstyvą vaikų raidos sutrikimų išaiškinimą, ankstyvą kompleksinę pagalbą vaikams su raidos sutrikimais jų tėvams / globėjams. Vadovaujantis Vaikų raidos sutrikimų ankstyvosios reabilitacijos paslaugų teikimo ir jų išlaidų apmokėjimo tvarkos aprašu (toliau – Aprašas), patvirtintu Lietuvos Respublikos sveikatos apsaugos ministro 2000 m. gruodžio 14 d. įsakymu Nr. 728 „Dėl Vaikų raidos sutrikimų ankstyvosios reabilitacijos paslaugų teikimo ir jų išlaidų apmokėjimo tvarkos aprašo patvirtinimo“, vaikų raidos sutrikimų ankstyvosios reabilitacijos (VRSAR) paslauga teikiama vaikams iki 7 metų, vaikams iki 4 metų šios paslaugos teikiamos prioritetine tvarka. Suprasdama, kokia svarbi yra ankstyvoji reabilitacija, kuri padeda vaikams integruotis į visuomenę, švietimo sistemą, padeda ugdyti jų savarankiškumą, 2023 metais </w:t>
      </w:r>
      <w:r w:rsidR="00E40024">
        <w:rPr>
          <w:bCs/>
          <w:color w:val="000000" w:themeColor="text1"/>
          <w:szCs w:val="24"/>
        </w:rPr>
        <w:t>a</w:t>
      </w:r>
      <w:r w:rsidR="00877A0E" w:rsidRPr="00470B59">
        <w:rPr>
          <w:bCs/>
          <w:color w:val="000000" w:themeColor="text1"/>
          <w:szCs w:val="24"/>
        </w:rPr>
        <w:t xml:space="preserve">sociacija „Mes kitokie vaikai“ parengė ir pradėjo  įgyvendinti Programą.   </w:t>
      </w:r>
    </w:p>
    <w:p w14:paraId="357710CF" w14:textId="77777777" w:rsidR="00877A0E" w:rsidRPr="00470B59" w:rsidRDefault="00877A0E" w:rsidP="00877A0E">
      <w:pPr>
        <w:ind w:right="57" w:firstLine="851"/>
        <w:contextualSpacing/>
        <w:jc w:val="both"/>
        <w:rPr>
          <w:bCs/>
          <w:color w:val="000000" w:themeColor="text1"/>
          <w:szCs w:val="24"/>
        </w:rPr>
      </w:pPr>
      <w:r w:rsidRPr="00470B59">
        <w:rPr>
          <w:bCs/>
          <w:color w:val="000000" w:themeColor="text1"/>
          <w:szCs w:val="24"/>
        </w:rPr>
        <w:t xml:space="preserve">5. Asociacija „Mes kitokie vaikai“, nuo 2019 metų dirbanti su šeimomis, kurios augina vaikus su įvairiais raidos sutrikimais, pastebi, kad ne visos šeimos pasinaudoja ar tik iš dalies pasinaudoja Kėdainių rajono savivaldybėje teikiamomis paslaugomis. Priežastys: 1) ilgos tiek ambulatorinių, tiek stacionarinių ankstyvosios reabilitacijos paslaugų laukimo eilės; 2) neįgalumas nustatomas vėlesniame amžiuje (sulaukus 7 m. amžiaus ir vėliau); 3) ugdymo įstaigose dėl specialistų trūkumo suteikiamos paslaugos neatitinka individualių poreikių; 4) ne visos šeimos turi vienodas galimybes gauti arba pasinaudoti kokybiškomis paslaugomis, nes: kyla susisiekimo problema; sunki finansinė šeimos situacija; psichologinės tėvų problemos ir pan. </w:t>
      </w:r>
    </w:p>
    <w:p w14:paraId="33CC9929" w14:textId="77777777" w:rsidR="00877A0E" w:rsidRPr="00470B59" w:rsidRDefault="00877A0E" w:rsidP="00877A0E">
      <w:pPr>
        <w:ind w:right="57" w:firstLine="851"/>
        <w:contextualSpacing/>
        <w:jc w:val="both"/>
        <w:rPr>
          <w:bCs/>
          <w:color w:val="000000" w:themeColor="text1"/>
          <w:szCs w:val="24"/>
        </w:rPr>
      </w:pPr>
      <w:r w:rsidRPr="00470B59">
        <w:rPr>
          <w:bCs/>
          <w:color w:val="000000" w:themeColor="text1"/>
          <w:szCs w:val="24"/>
        </w:rPr>
        <w:t>6. 2023 metais, įgyvendinant programą, buvo praplėstas paslaugų spektras Kėdainių rajono šeimoms, auginančioms vaikus su negalia ir specialiaisiais ugdymosi poreikiais. Reabilitacijos ir sveikatinimo paslaugas (toliau – paslaugos) vaikams, turintiems autizmo spektro ir kitų raidos sutrikimų, teikė specialistų komanda: spec. pedagogas, logopedas, muzikos mokytojas ir kineziterapeutas.</w:t>
      </w:r>
    </w:p>
    <w:p w14:paraId="4B1C8A11" w14:textId="6687F65E" w:rsidR="00877A0E" w:rsidRPr="00470B59" w:rsidRDefault="00877A0E" w:rsidP="00877A0E">
      <w:pPr>
        <w:ind w:right="57" w:firstLine="851"/>
        <w:contextualSpacing/>
        <w:jc w:val="both"/>
        <w:rPr>
          <w:bCs/>
          <w:color w:val="000000" w:themeColor="text1"/>
          <w:szCs w:val="24"/>
        </w:rPr>
      </w:pPr>
      <w:r w:rsidRPr="00470B59">
        <w:rPr>
          <w:bCs/>
          <w:color w:val="000000" w:themeColor="text1"/>
          <w:szCs w:val="24"/>
        </w:rPr>
        <w:t>7. Paslaugos buvo teikiamos nuosekliai, paslaugų grafikus pritaikant pagal vaiko ir šeimos poreikius. Nuolatin</w:t>
      </w:r>
      <w:r w:rsidR="002E5D05">
        <w:rPr>
          <w:bCs/>
          <w:color w:val="000000" w:themeColor="text1"/>
          <w:szCs w:val="24"/>
        </w:rPr>
        <w:t>ės paslaugos buvo suteiktos 15-</w:t>
      </w:r>
      <w:r w:rsidRPr="00470B59">
        <w:rPr>
          <w:bCs/>
          <w:color w:val="000000" w:themeColor="text1"/>
          <w:szCs w:val="24"/>
        </w:rPr>
        <w:t>ai vaikų, iš kurių: su sunki</w:t>
      </w:r>
      <w:r w:rsidR="002E5D05">
        <w:rPr>
          <w:bCs/>
          <w:color w:val="000000" w:themeColor="text1"/>
          <w:szCs w:val="24"/>
        </w:rPr>
        <w:t>a</w:t>
      </w:r>
      <w:r w:rsidRPr="00470B59">
        <w:rPr>
          <w:bCs/>
          <w:color w:val="000000" w:themeColor="text1"/>
          <w:szCs w:val="24"/>
        </w:rPr>
        <w:t xml:space="preserve"> negalia – 6, su vidutine negalia – 6, su lengva negalia – 1, su kitais sutrikimais  – 2 asmenys. Vyraujančios diagnozės autizmas – 8, raidos sutrikimai – 3, intelekto sutrikimas sunkus ar vidutinis – 3, chromosomos dalies kitos </w:t>
      </w:r>
      <w:proofErr w:type="spellStart"/>
      <w:r w:rsidRPr="00470B59">
        <w:rPr>
          <w:bCs/>
          <w:color w:val="000000" w:themeColor="text1"/>
          <w:szCs w:val="24"/>
        </w:rPr>
        <w:t>deliacijos</w:t>
      </w:r>
      <w:proofErr w:type="spellEnd"/>
      <w:r w:rsidRPr="00470B59">
        <w:rPr>
          <w:bCs/>
          <w:color w:val="000000" w:themeColor="text1"/>
          <w:szCs w:val="24"/>
        </w:rPr>
        <w:t xml:space="preserve"> – 1, spazminė </w:t>
      </w:r>
      <w:proofErr w:type="spellStart"/>
      <w:r w:rsidRPr="00470B59">
        <w:rPr>
          <w:bCs/>
          <w:color w:val="000000" w:themeColor="text1"/>
          <w:szCs w:val="24"/>
        </w:rPr>
        <w:t>tetraplegija</w:t>
      </w:r>
      <w:proofErr w:type="spellEnd"/>
      <w:r w:rsidRPr="00470B59">
        <w:rPr>
          <w:bCs/>
          <w:color w:val="000000" w:themeColor="text1"/>
          <w:szCs w:val="24"/>
        </w:rPr>
        <w:t xml:space="preserve">, nepatikslinta, lėtinė – 1, nežymus kalbos neišsivystymas – 1. </w:t>
      </w:r>
    </w:p>
    <w:p w14:paraId="20E995A7" w14:textId="77777777" w:rsidR="00877A0E" w:rsidRPr="00470B59" w:rsidRDefault="00877A0E" w:rsidP="00877A0E">
      <w:pPr>
        <w:ind w:right="57" w:firstLine="851"/>
        <w:contextualSpacing/>
        <w:jc w:val="both"/>
        <w:rPr>
          <w:bCs/>
          <w:color w:val="000000" w:themeColor="text1"/>
          <w:szCs w:val="24"/>
        </w:rPr>
      </w:pPr>
      <w:r w:rsidRPr="00470B59">
        <w:rPr>
          <w:bCs/>
          <w:color w:val="000000" w:themeColor="text1"/>
          <w:szCs w:val="24"/>
        </w:rPr>
        <w:t>8.  Paslaugos buvo parenkamos sutelkiant dėmesį į vaiko galimybes, į tai, ką gali atlikti vaikas, į jo gebėjimus, o ne į jo negalią, atsižvelgiant į tai, kiek maksimaliai būtų galima pagerinti vaiko raidos ypatumus ir socialinę integraciją kiekvienam individualiai konkrečiame amžiaus tarpsnyje. Vaikams buvo sudarytos individualios sąlygos siekti asmeninės pažangos parenkant ir pritaikant priemones. Teikiant minėtas paslaugas, specialistais bendradarbiavo su tėvais. Tėvai, naudodamiesi specialistų rekomendacijomis, palaikomąsias veiklas atlikdavo namuose, taip pastiprindami teikiamų paslaugų poveikį, todėl buvo pastebėti kiekvieno paslaugos gavėjo teigiami pokyčiai, pagerėjo projekte dalyvavusių šeimų emocinė būklė ir gyvenimo kokybė.</w:t>
      </w:r>
    </w:p>
    <w:p w14:paraId="3C1EFB97" w14:textId="77777777" w:rsidR="00877A0E" w:rsidRPr="00470B59" w:rsidRDefault="00877A0E" w:rsidP="00877A0E">
      <w:pPr>
        <w:ind w:right="57" w:firstLine="851"/>
        <w:contextualSpacing/>
        <w:jc w:val="both"/>
        <w:rPr>
          <w:bCs/>
          <w:color w:val="000000" w:themeColor="text1"/>
          <w:szCs w:val="24"/>
        </w:rPr>
      </w:pPr>
      <w:r w:rsidRPr="00470B59">
        <w:rPr>
          <w:bCs/>
          <w:color w:val="000000" w:themeColor="text1"/>
          <w:szCs w:val="24"/>
        </w:rPr>
        <w:t>9. Programos vykdymo rezultatai pagrindžia jos tęstinumo svarbą ir reikalingumą. Šeimų, auginančių vaikus su įvairiais raidos sutrikimais, gyvenimo kokybė didžia dalimi priklauso nuo vaiko fizinės, psichinės ir socialinės sveikatos, turinčios įtakos ir pačio vaiko gyvenimo kokybei, todėl siekiant, kad vaikams su raidos sutrikimais pagalba būtų planuojama ir teikiama pagal individualius poreikius, kad kuo mažiau rajono šeimų, auginančių vaikus su įvairiais raidos sutrikimais, jaustų atskirtį, taip pat siekiant sumažinti raidos sutrikimų turinčių vaikų neįgalumo atsiradimo riziką arba neįgalumo laipsnį, svarbu vykdyti ir siekti:</w:t>
      </w:r>
    </w:p>
    <w:p w14:paraId="0BA6941E" w14:textId="77777777" w:rsidR="00877A0E" w:rsidRPr="00470B59" w:rsidRDefault="00877A0E" w:rsidP="00877A0E">
      <w:pPr>
        <w:ind w:right="57" w:firstLine="851"/>
        <w:contextualSpacing/>
        <w:jc w:val="both"/>
        <w:rPr>
          <w:bCs/>
          <w:color w:val="000000" w:themeColor="text1"/>
          <w:szCs w:val="24"/>
        </w:rPr>
      </w:pPr>
      <w:r w:rsidRPr="00470B59">
        <w:rPr>
          <w:bCs/>
          <w:color w:val="000000" w:themeColor="text1"/>
          <w:szCs w:val="24"/>
        </w:rPr>
        <w:t>1) suteikti pagalbą vaikui artimoje aplinkoje, pagal individualią programą, skirtą vaiko gebėjimams stiprinti ir nepageidaujamam elgesiui koreguoti;</w:t>
      </w:r>
    </w:p>
    <w:p w14:paraId="04692F8D" w14:textId="108D0896" w:rsidR="00DF6B53" w:rsidRPr="00470B59" w:rsidRDefault="00877A0E" w:rsidP="00877A0E">
      <w:pPr>
        <w:ind w:right="57" w:firstLine="851"/>
        <w:contextualSpacing/>
        <w:jc w:val="both"/>
        <w:rPr>
          <w:color w:val="000000" w:themeColor="text1"/>
        </w:rPr>
      </w:pPr>
      <w:r w:rsidRPr="00470B59">
        <w:rPr>
          <w:bCs/>
          <w:color w:val="000000" w:themeColor="text1"/>
          <w:szCs w:val="24"/>
        </w:rPr>
        <w:t xml:space="preserve">2) teikti kompleksinę pagalbą visai šeimai, skirtą formuoti naujus šeimos įgūdžius ir problemų </w:t>
      </w:r>
      <w:proofErr w:type="spellStart"/>
      <w:r w:rsidRPr="00470B59">
        <w:rPr>
          <w:bCs/>
          <w:color w:val="000000" w:themeColor="text1"/>
          <w:szCs w:val="24"/>
        </w:rPr>
        <w:t>sprendim</w:t>
      </w:r>
      <w:proofErr w:type="spellEnd"/>
      <w:r w:rsidR="00DF6B53" w:rsidRPr="00470B59">
        <w:rPr>
          <w:color w:val="000000" w:themeColor="text1"/>
        </w:rPr>
        <w:t xml:space="preserve">. </w:t>
      </w:r>
    </w:p>
    <w:p w14:paraId="5251EE71" w14:textId="77777777" w:rsidR="00DF6B53" w:rsidRPr="00470B59" w:rsidRDefault="00DF6B53" w:rsidP="00DF6B53">
      <w:pPr>
        <w:jc w:val="center"/>
        <w:rPr>
          <w:b/>
          <w:color w:val="000000" w:themeColor="text1"/>
        </w:rPr>
      </w:pPr>
      <w:r w:rsidRPr="00470B59">
        <w:rPr>
          <w:b/>
          <w:color w:val="000000" w:themeColor="text1"/>
        </w:rPr>
        <w:t>III SKYRIUS</w:t>
      </w:r>
    </w:p>
    <w:p w14:paraId="2C354410" w14:textId="77777777" w:rsidR="00DF6B53" w:rsidRPr="00470B59" w:rsidRDefault="00DF6B53" w:rsidP="00DF6B53">
      <w:pPr>
        <w:jc w:val="center"/>
        <w:rPr>
          <w:b/>
          <w:color w:val="000000" w:themeColor="text1"/>
        </w:rPr>
      </w:pPr>
      <w:r w:rsidRPr="00470B59">
        <w:rPr>
          <w:b/>
          <w:color w:val="000000" w:themeColor="text1"/>
        </w:rPr>
        <w:t>PROGRAMOS TIKSLAS, UŽDAVINIAI IR ĮGYVENDINIMAS</w:t>
      </w:r>
    </w:p>
    <w:p w14:paraId="1280D994" w14:textId="77777777" w:rsidR="00DF6B53" w:rsidRPr="00470B59" w:rsidRDefault="00DF6B53" w:rsidP="00DF6B53">
      <w:pPr>
        <w:jc w:val="center"/>
        <w:rPr>
          <w:b/>
          <w:color w:val="000000" w:themeColor="text1"/>
        </w:rPr>
      </w:pPr>
    </w:p>
    <w:p w14:paraId="7427CC58" w14:textId="73597DC5" w:rsidR="00DF6B53" w:rsidRPr="00470B59" w:rsidRDefault="00DF6B53" w:rsidP="00DF6B53">
      <w:pPr>
        <w:ind w:firstLine="851"/>
        <w:jc w:val="both"/>
        <w:rPr>
          <w:color w:val="000000" w:themeColor="text1"/>
        </w:rPr>
      </w:pPr>
      <w:r w:rsidRPr="00470B59">
        <w:rPr>
          <w:color w:val="000000" w:themeColor="text1"/>
        </w:rPr>
        <w:t>1</w:t>
      </w:r>
      <w:r w:rsidR="00877A0E" w:rsidRPr="00470B59">
        <w:rPr>
          <w:color w:val="000000" w:themeColor="text1"/>
        </w:rPr>
        <w:t>0</w:t>
      </w:r>
      <w:r w:rsidRPr="00470B59">
        <w:rPr>
          <w:color w:val="000000" w:themeColor="text1"/>
        </w:rPr>
        <w:t xml:space="preserve"> Programos tikslas – sudaryti galimybes vaikams, turintiems autizmo spektro ir kitų raidos sutrikimų, siekti asmeninės pažangos, stiprin</w:t>
      </w:r>
      <w:r w:rsidR="002E5D05">
        <w:rPr>
          <w:color w:val="000000" w:themeColor="text1"/>
        </w:rPr>
        <w:t>ti jų sveikatą, užtikrinti visa</w:t>
      </w:r>
      <w:r w:rsidRPr="00470B59">
        <w:rPr>
          <w:color w:val="000000" w:themeColor="text1"/>
        </w:rPr>
        <w:t>verčio socialinio dalyvavimo prielaidas.</w:t>
      </w:r>
    </w:p>
    <w:p w14:paraId="35D7340C" w14:textId="2F9718DD" w:rsidR="00DF6B53" w:rsidRPr="00470B59" w:rsidRDefault="00DF6B53" w:rsidP="00DF6B53">
      <w:pPr>
        <w:ind w:firstLine="851"/>
        <w:jc w:val="both"/>
        <w:rPr>
          <w:color w:val="000000" w:themeColor="text1"/>
          <w:szCs w:val="24"/>
        </w:rPr>
      </w:pPr>
      <w:r w:rsidRPr="00470B59">
        <w:rPr>
          <w:color w:val="000000" w:themeColor="text1"/>
          <w:szCs w:val="24"/>
        </w:rPr>
        <w:t>1</w:t>
      </w:r>
      <w:r w:rsidR="00877A0E" w:rsidRPr="00470B59">
        <w:rPr>
          <w:color w:val="000000" w:themeColor="text1"/>
          <w:szCs w:val="24"/>
        </w:rPr>
        <w:t>1</w:t>
      </w:r>
      <w:r w:rsidRPr="00470B59">
        <w:rPr>
          <w:color w:val="000000" w:themeColor="text1"/>
          <w:szCs w:val="24"/>
        </w:rPr>
        <w:t>. Programos tikslui pasiekti keliami šie uždaviniai:</w:t>
      </w:r>
    </w:p>
    <w:p w14:paraId="1BF46F60" w14:textId="20CEC336" w:rsidR="00DF6B53" w:rsidRPr="00470B59" w:rsidRDefault="00DF6B53" w:rsidP="00DF6B53">
      <w:pPr>
        <w:ind w:firstLine="851"/>
        <w:jc w:val="both"/>
        <w:rPr>
          <w:color w:val="000000" w:themeColor="text1"/>
        </w:rPr>
      </w:pPr>
      <w:r w:rsidRPr="00470B59">
        <w:rPr>
          <w:color w:val="000000" w:themeColor="text1"/>
        </w:rPr>
        <w:t>1</w:t>
      </w:r>
      <w:r w:rsidR="00877A0E" w:rsidRPr="00470B59">
        <w:rPr>
          <w:color w:val="000000" w:themeColor="text1"/>
        </w:rPr>
        <w:t>1</w:t>
      </w:r>
      <w:r w:rsidRPr="00470B59">
        <w:rPr>
          <w:color w:val="000000" w:themeColor="text1"/>
        </w:rPr>
        <w:t>.1. teikti sistemingą ir veiksmingą reabilitaciją kiekvienam vaikui, skatinant jo psichikos, motorikos, kalbos, socialinių, bendravimo, savitarnos ir kitų įgūdžių raidą;</w:t>
      </w:r>
    </w:p>
    <w:p w14:paraId="0B618680" w14:textId="708F1C0A" w:rsidR="00DF6B53" w:rsidRPr="00470B59" w:rsidRDefault="00DF6B53" w:rsidP="00DF6B53">
      <w:pPr>
        <w:ind w:firstLine="851"/>
        <w:jc w:val="both"/>
        <w:rPr>
          <w:color w:val="000000" w:themeColor="text1"/>
        </w:rPr>
      </w:pPr>
      <w:r w:rsidRPr="00470B59">
        <w:rPr>
          <w:color w:val="000000" w:themeColor="text1"/>
        </w:rPr>
        <w:t>1</w:t>
      </w:r>
      <w:r w:rsidR="00877A0E" w:rsidRPr="00470B59">
        <w:rPr>
          <w:color w:val="000000" w:themeColor="text1"/>
        </w:rPr>
        <w:t>1</w:t>
      </w:r>
      <w:r w:rsidRPr="00470B59">
        <w:rPr>
          <w:color w:val="000000" w:themeColor="text1"/>
        </w:rPr>
        <w:t>.2. taikyti inovatyvias metodines priemones, atsižvelgiant į individualius vaikų poreikius ir galimybes;</w:t>
      </w:r>
    </w:p>
    <w:p w14:paraId="3771A10F" w14:textId="69300343" w:rsidR="00DF6B53" w:rsidRPr="00470B59" w:rsidRDefault="00DF6B53" w:rsidP="00DF6B53">
      <w:pPr>
        <w:ind w:firstLine="851"/>
        <w:jc w:val="both"/>
        <w:rPr>
          <w:color w:val="000000" w:themeColor="text1"/>
        </w:rPr>
      </w:pPr>
      <w:r w:rsidRPr="00470B59">
        <w:rPr>
          <w:color w:val="000000" w:themeColor="text1"/>
        </w:rPr>
        <w:t>1</w:t>
      </w:r>
      <w:r w:rsidR="00877A0E" w:rsidRPr="00470B59">
        <w:rPr>
          <w:color w:val="000000" w:themeColor="text1"/>
        </w:rPr>
        <w:t>1</w:t>
      </w:r>
      <w:r w:rsidRPr="00470B59">
        <w:rPr>
          <w:color w:val="000000" w:themeColor="text1"/>
        </w:rPr>
        <w:t>.3. organizuoti v</w:t>
      </w:r>
      <w:r w:rsidR="002E5D05">
        <w:rPr>
          <w:color w:val="000000" w:themeColor="text1"/>
        </w:rPr>
        <w:t>eiklas, skatinančias vaikų visa</w:t>
      </w:r>
      <w:r w:rsidRPr="00470B59">
        <w:rPr>
          <w:color w:val="000000" w:themeColor="text1"/>
        </w:rPr>
        <w:t xml:space="preserve">verčiam socialiniam gyvenimui būtinų  įgūdžių lavinimą. </w:t>
      </w:r>
    </w:p>
    <w:p w14:paraId="1D3C9E02" w14:textId="039A99ED" w:rsidR="00DF6B53" w:rsidRPr="00470B59" w:rsidRDefault="00DF6B53" w:rsidP="00DF6B53">
      <w:pPr>
        <w:ind w:firstLine="851"/>
        <w:jc w:val="both"/>
        <w:rPr>
          <w:color w:val="000000" w:themeColor="text1"/>
        </w:rPr>
      </w:pPr>
      <w:r w:rsidRPr="00470B59">
        <w:rPr>
          <w:color w:val="000000" w:themeColor="text1"/>
        </w:rPr>
        <w:t>1</w:t>
      </w:r>
      <w:r w:rsidR="00877A0E" w:rsidRPr="00470B59">
        <w:rPr>
          <w:color w:val="000000" w:themeColor="text1"/>
        </w:rPr>
        <w:t>2</w:t>
      </w:r>
      <w:r w:rsidRPr="00470B59">
        <w:rPr>
          <w:color w:val="000000" w:themeColor="text1"/>
        </w:rPr>
        <w:t xml:space="preserve">. Programos įgyvendinimo teikiamos paslaugos: </w:t>
      </w:r>
    </w:p>
    <w:p w14:paraId="3986793C" w14:textId="77777777" w:rsidR="00DF6B53" w:rsidRPr="00470B59" w:rsidRDefault="00DF6B53" w:rsidP="00DF6B53">
      <w:pPr>
        <w:ind w:firstLine="851"/>
        <w:rPr>
          <w:rFonts w:eastAsia="Calibri"/>
          <w:b/>
          <w:color w:val="000000" w:themeColor="text1"/>
          <w:szCs w:val="24"/>
        </w:rPr>
      </w:pPr>
    </w:p>
    <w:tbl>
      <w:tblPr>
        <w:tblStyle w:val="Lentelstinklelis"/>
        <w:tblW w:w="9634" w:type="dxa"/>
        <w:tblLayout w:type="fixed"/>
        <w:tblLook w:val="04A0" w:firstRow="1" w:lastRow="0" w:firstColumn="1" w:lastColumn="0" w:noHBand="0" w:noVBand="1"/>
      </w:tblPr>
      <w:tblGrid>
        <w:gridCol w:w="1838"/>
        <w:gridCol w:w="7796"/>
      </w:tblGrid>
      <w:tr w:rsidR="00470B59" w:rsidRPr="00470B59" w14:paraId="68396E31" w14:textId="77777777" w:rsidTr="00F8454D">
        <w:tc>
          <w:tcPr>
            <w:tcW w:w="1838" w:type="dxa"/>
          </w:tcPr>
          <w:p w14:paraId="76E5C9B6" w14:textId="77777777" w:rsidR="00DF6B53" w:rsidRPr="00470B59" w:rsidRDefault="00DF6B53" w:rsidP="00F8454D">
            <w:pPr>
              <w:rPr>
                <w:rFonts w:eastAsia="Calibri"/>
                <w:b/>
                <w:bCs/>
                <w:color w:val="000000" w:themeColor="text1"/>
                <w:sz w:val="22"/>
                <w:szCs w:val="22"/>
              </w:rPr>
            </w:pPr>
            <w:r w:rsidRPr="00470B59">
              <w:rPr>
                <w:rFonts w:eastAsia="Calibri"/>
                <w:b/>
                <w:bCs/>
                <w:color w:val="000000" w:themeColor="text1"/>
                <w:sz w:val="22"/>
                <w:szCs w:val="22"/>
              </w:rPr>
              <w:t xml:space="preserve">Paslaugos </w:t>
            </w:r>
          </w:p>
        </w:tc>
        <w:tc>
          <w:tcPr>
            <w:tcW w:w="7796" w:type="dxa"/>
          </w:tcPr>
          <w:p w14:paraId="68783FEE" w14:textId="77777777" w:rsidR="00DF6B53" w:rsidRPr="00470B59" w:rsidRDefault="00DF6B53" w:rsidP="00F8454D">
            <w:pPr>
              <w:rPr>
                <w:rFonts w:eastAsia="Calibri"/>
                <w:b/>
                <w:bCs/>
                <w:color w:val="000000" w:themeColor="text1"/>
                <w:sz w:val="22"/>
                <w:szCs w:val="22"/>
              </w:rPr>
            </w:pPr>
            <w:r w:rsidRPr="00470B59">
              <w:rPr>
                <w:rFonts w:eastAsia="Calibri"/>
                <w:b/>
                <w:bCs/>
                <w:color w:val="000000" w:themeColor="text1"/>
                <w:sz w:val="22"/>
                <w:szCs w:val="22"/>
              </w:rPr>
              <w:t xml:space="preserve">Teikiamų paslaugų aprašymas </w:t>
            </w:r>
          </w:p>
        </w:tc>
      </w:tr>
      <w:tr w:rsidR="00470B59" w:rsidRPr="00470B59" w14:paraId="194C45E4" w14:textId="77777777" w:rsidTr="00F8454D">
        <w:tc>
          <w:tcPr>
            <w:tcW w:w="1838" w:type="dxa"/>
          </w:tcPr>
          <w:p w14:paraId="7E453ABE" w14:textId="77777777" w:rsidR="00DF6B53" w:rsidRPr="00470B59" w:rsidRDefault="00DF6B53" w:rsidP="00F8454D">
            <w:pPr>
              <w:rPr>
                <w:rFonts w:eastAsia="Calibri"/>
                <w:bCs/>
                <w:color w:val="000000" w:themeColor="text1"/>
                <w:sz w:val="22"/>
                <w:szCs w:val="22"/>
              </w:rPr>
            </w:pPr>
          </w:p>
          <w:p w14:paraId="40EB8F46" w14:textId="77777777" w:rsidR="00DF6B53" w:rsidRPr="00470B59" w:rsidRDefault="00DF6B53" w:rsidP="00F8454D">
            <w:pPr>
              <w:rPr>
                <w:rFonts w:eastAsia="Calibri"/>
                <w:bCs/>
                <w:color w:val="000000" w:themeColor="text1"/>
                <w:sz w:val="22"/>
                <w:szCs w:val="22"/>
              </w:rPr>
            </w:pPr>
          </w:p>
          <w:p w14:paraId="27E43AD6" w14:textId="77777777" w:rsidR="00DF6B53" w:rsidRPr="00470B59" w:rsidRDefault="00DF6B53" w:rsidP="00F8454D">
            <w:pPr>
              <w:rPr>
                <w:rFonts w:eastAsia="Calibri"/>
                <w:bCs/>
                <w:color w:val="000000" w:themeColor="text1"/>
                <w:sz w:val="22"/>
                <w:szCs w:val="22"/>
              </w:rPr>
            </w:pPr>
            <w:r w:rsidRPr="00470B59">
              <w:rPr>
                <w:rFonts w:eastAsia="Calibri"/>
                <w:bCs/>
                <w:color w:val="000000" w:themeColor="text1"/>
                <w:sz w:val="22"/>
                <w:szCs w:val="22"/>
              </w:rPr>
              <w:t xml:space="preserve">Specialiojo pedagogo paslauga  </w:t>
            </w:r>
          </w:p>
        </w:tc>
        <w:tc>
          <w:tcPr>
            <w:tcW w:w="7796" w:type="dxa"/>
          </w:tcPr>
          <w:p w14:paraId="431F0D41" w14:textId="156F1D9F" w:rsidR="00DF6B53" w:rsidRPr="00470B59" w:rsidRDefault="00877A0E" w:rsidP="00F8454D">
            <w:pPr>
              <w:shd w:val="clear" w:color="auto" w:fill="FFFFFF"/>
              <w:jc w:val="both"/>
              <w:textAlignment w:val="baseline"/>
              <w:rPr>
                <w:rFonts w:eastAsia="Calibri"/>
                <w:bCs/>
                <w:color w:val="000000" w:themeColor="text1"/>
                <w:sz w:val="22"/>
                <w:szCs w:val="22"/>
              </w:rPr>
            </w:pPr>
            <w:r w:rsidRPr="00470B59">
              <w:rPr>
                <w:color w:val="000000" w:themeColor="text1"/>
                <w:sz w:val="22"/>
                <w:szCs w:val="22"/>
              </w:rPr>
              <w:t>Organizuoja individualias specialiąsias pratybas, kurių metu moko sunkumų patiriančius vaikus, padėdamas įsisavinti ugdymo turinį, lavindamas jų sutrikusias funkcijas, atsižvelgdamas į kiekvieno individualius gebėjimus, ugdymosi galimybes ir mokymosi ypatumus. Elgesio terapija padeda susilpninti ar panaikinti ryšius tarp stresą keliančios situacijos ir įprastų žmogaus reakcijų į jas. Įprastos reakcijos gali būti baimė, depresija ar įniršis, save žlugdantis elgesys. Elgesio terapija taip pat moko, kaip nuraminti jausmus ir kūną bei pasijusti geriau, pradėti galvoti aiškiau, lengviau apsispręsti.</w:t>
            </w:r>
          </w:p>
        </w:tc>
      </w:tr>
      <w:tr w:rsidR="00470B59" w:rsidRPr="00470B59" w14:paraId="706734A2" w14:textId="77777777" w:rsidTr="00F8454D">
        <w:tc>
          <w:tcPr>
            <w:tcW w:w="1838" w:type="dxa"/>
          </w:tcPr>
          <w:p w14:paraId="1E21F60D" w14:textId="77777777" w:rsidR="00DF6B53" w:rsidRPr="00470B59" w:rsidRDefault="00DF6B53" w:rsidP="00F8454D">
            <w:pPr>
              <w:rPr>
                <w:rFonts w:eastAsia="Calibri"/>
                <w:bCs/>
                <w:color w:val="000000" w:themeColor="text1"/>
                <w:sz w:val="22"/>
                <w:szCs w:val="22"/>
              </w:rPr>
            </w:pPr>
          </w:p>
          <w:p w14:paraId="17E9095F" w14:textId="77777777" w:rsidR="00DF6B53" w:rsidRPr="00470B59" w:rsidRDefault="00DF6B53" w:rsidP="00F8454D">
            <w:pPr>
              <w:rPr>
                <w:rFonts w:eastAsia="Calibri"/>
                <w:bCs/>
                <w:color w:val="000000" w:themeColor="text1"/>
                <w:sz w:val="22"/>
                <w:szCs w:val="22"/>
              </w:rPr>
            </w:pPr>
            <w:r w:rsidRPr="00470B59">
              <w:rPr>
                <w:rFonts w:eastAsia="Calibri"/>
                <w:bCs/>
                <w:color w:val="000000" w:themeColor="text1"/>
                <w:sz w:val="22"/>
                <w:szCs w:val="22"/>
              </w:rPr>
              <w:t xml:space="preserve">Logopedo paslaugos </w:t>
            </w:r>
          </w:p>
        </w:tc>
        <w:tc>
          <w:tcPr>
            <w:tcW w:w="7796" w:type="dxa"/>
          </w:tcPr>
          <w:p w14:paraId="177B4DDF" w14:textId="037E9B7A" w:rsidR="00DF6B53" w:rsidRPr="00470B59" w:rsidRDefault="00DF6B53" w:rsidP="00877A0E">
            <w:pPr>
              <w:shd w:val="clear" w:color="auto" w:fill="FFFFFF"/>
              <w:jc w:val="both"/>
              <w:textAlignment w:val="baseline"/>
              <w:rPr>
                <w:rFonts w:eastAsia="Calibri"/>
                <w:bCs/>
                <w:color w:val="000000" w:themeColor="text1"/>
                <w:sz w:val="22"/>
                <w:szCs w:val="22"/>
              </w:rPr>
            </w:pPr>
            <w:r w:rsidRPr="00470B59">
              <w:rPr>
                <w:color w:val="000000" w:themeColor="text1"/>
                <w:sz w:val="22"/>
                <w:szCs w:val="22"/>
                <w:bdr w:val="none" w:sz="0" w:space="0" w:color="auto" w:frame="1"/>
              </w:rPr>
              <w:t>Logopedas atsakingas už komunikacijos ir jos sutrikimų prevenciją, įvertinimą ir pagalbą.</w:t>
            </w:r>
            <w:r w:rsidR="00877A0E" w:rsidRPr="00470B59">
              <w:rPr>
                <w:color w:val="000000" w:themeColor="text1"/>
                <w:sz w:val="22"/>
                <w:szCs w:val="22"/>
                <w:bdr w:val="none" w:sz="0" w:space="0" w:color="auto" w:frame="1"/>
              </w:rPr>
              <w:t xml:space="preserve"> </w:t>
            </w:r>
            <w:proofErr w:type="spellStart"/>
            <w:r w:rsidRPr="00470B59">
              <w:rPr>
                <w:color w:val="000000" w:themeColor="text1"/>
                <w:sz w:val="22"/>
                <w:szCs w:val="22"/>
                <w:bdr w:val="none" w:sz="0" w:space="0" w:color="auto" w:frame="1"/>
              </w:rPr>
              <w:t>Logopedinės</w:t>
            </w:r>
            <w:proofErr w:type="spellEnd"/>
            <w:r w:rsidRPr="00470B59">
              <w:rPr>
                <w:color w:val="000000" w:themeColor="text1"/>
                <w:sz w:val="22"/>
                <w:szCs w:val="22"/>
                <w:bdr w:val="none" w:sz="0" w:space="0" w:color="auto" w:frame="1"/>
              </w:rPr>
              <w:t xml:space="preserve"> / </w:t>
            </w:r>
            <w:proofErr w:type="spellStart"/>
            <w:r w:rsidRPr="00470B59">
              <w:rPr>
                <w:color w:val="000000" w:themeColor="text1"/>
                <w:sz w:val="22"/>
                <w:szCs w:val="22"/>
                <w:bdr w:val="none" w:sz="0" w:space="0" w:color="auto" w:frame="1"/>
              </w:rPr>
              <w:t>logoterapinės</w:t>
            </w:r>
            <w:proofErr w:type="spellEnd"/>
            <w:r w:rsidRPr="00470B59">
              <w:rPr>
                <w:color w:val="000000" w:themeColor="text1"/>
                <w:sz w:val="22"/>
                <w:szCs w:val="22"/>
                <w:bdr w:val="none" w:sz="0" w:space="0" w:color="auto" w:frame="1"/>
              </w:rPr>
              <w:t xml:space="preserve"> pagalbos tikslai: nustatyti kalbos / komunikacijos sutrikimus ir pagal galimybę juos įveikti</w:t>
            </w:r>
            <w:r w:rsidR="00877A0E" w:rsidRPr="00470B59">
              <w:rPr>
                <w:color w:val="000000" w:themeColor="text1"/>
                <w:sz w:val="22"/>
                <w:szCs w:val="22"/>
                <w:bdr w:val="none" w:sz="0" w:space="0" w:color="auto" w:frame="1"/>
              </w:rPr>
              <w:t xml:space="preserve">; </w:t>
            </w:r>
            <w:r w:rsidR="00877A0E" w:rsidRPr="00470B59">
              <w:rPr>
                <w:color w:val="000000" w:themeColor="text1"/>
                <w:sz w:val="22"/>
                <w:szCs w:val="22"/>
              </w:rPr>
              <w:t>o</w:t>
            </w:r>
            <w:r w:rsidRPr="00470B59">
              <w:rPr>
                <w:color w:val="000000" w:themeColor="text1"/>
                <w:sz w:val="22"/>
                <w:szCs w:val="22"/>
              </w:rPr>
              <w:t xml:space="preserve">rganizuoti individualų darbą  taikant specialiojo poreikio priemones </w:t>
            </w:r>
            <w:proofErr w:type="spellStart"/>
            <w:r w:rsidRPr="00470B59">
              <w:rPr>
                <w:color w:val="000000" w:themeColor="text1"/>
                <w:sz w:val="22"/>
                <w:szCs w:val="22"/>
              </w:rPr>
              <w:t>kalbėjimo</w:t>
            </w:r>
            <w:proofErr w:type="spellEnd"/>
            <w:r w:rsidRPr="00470B59">
              <w:rPr>
                <w:color w:val="000000" w:themeColor="text1"/>
                <w:sz w:val="22"/>
                <w:szCs w:val="22"/>
              </w:rPr>
              <w:t xml:space="preserve"> ir kalbos sutrikimams įveikti</w:t>
            </w:r>
            <w:r w:rsidR="00877A0E" w:rsidRPr="00470B59">
              <w:rPr>
                <w:color w:val="000000" w:themeColor="text1"/>
                <w:sz w:val="22"/>
                <w:szCs w:val="22"/>
              </w:rPr>
              <w:t>; k</w:t>
            </w:r>
            <w:r w:rsidRPr="00470B59">
              <w:rPr>
                <w:color w:val="000000" w:themeColor="text1"/>
                <w:sz w:val="22"/>
                <w:szCs w:val="22"/>
              </w:rPr>
              <w:t xml:space="preserve">onsultuoti vaikų, turinčių </w:t>
            </w:r>
            <w:proofErr w:type="spellStart"/>
            <w:r w:rsidRPr="00470B59">
              <w:rPr>
                <w:color w:val="000000" w:themeColor="text1"/>
                <w:sz w:val="22"/>
                <w:szCs w:val="22"/>
              </w:rPr>
              <w:t>kalbėjimo</w:t>
            </w:r>
            <w:proofErr w:type="spellEnd"/>
            <w:r w:rsidRPr="00470B59">
              <w:rPr>
                <w:color w:val="000000" w:themeColor="text1"/>
                <w:sz w:val="22"/>
                <w:szCs w:val="22"/>
              </w:rPr>
              <w:t xml:space="preserve"> ir kalbos sutrikimų, </w:t>
            </w:r>
            <w:proofErr w:type="spellStart"/>
            <w:r w:rsidRPr="00470B59">
              <w:rPr>
                <w:color w:val="000000" w:themeColor="text1"/>
                <w:sz w:val="22"/>
                <w:szCs w:val="22"/>
              </w:rPr>
              <w:t>tėvus</w:t>
            </w:r>
            <w:proofErr w:type="spellEnd"/>
            <w:r w:rsidRPr="00470B59">
              <w:rPr>
                <w:color w:val="000000" w:themeColor="text1"/>
                <w:sz w:val="22"/>
                <w:szCs w:val="22"/>
              </w:rPr>
              <w:t>, globėjus.</w:t>
            </w:r>
          </w:p>
        </w:tc>
      </w:tr>
      <w:tr w:rsidR="00470B59" w:rsidRPr="00470B59" w14:paraId="4D8A17CA" w14:textId="77777777" w:rsidTr="00F8454D">
        <w:tc>
          <w:tcPr>
            <w:tcW w:w="1838" w:type="dxa"/>
          </w:tcPr>
          <w:p w14:paraId="425B15C6" w14:textId="77777777" w:rsidR="00DF6B53" w:rsidRPr="00470B59" w:rsidRDefault="00DF6B53" w:rsidP="00F8454D">
            <w:pPr>
              <w:rPr>
                <w:rFonts w:eastAsia="Calibri"/>
                <w:bCs/>
                <w:color w:val="000000" w:themeColor="text1"/>
                <w:sz w:val="22"/>
                <w:szCs w:val="22"/>
              </w:rPr>
            </w:pPr>
            <w:r w:rsidRPr="00470B59">
              <w:rPr>
                <w:rFonts w:eastAsia="Calibri"/>
                <w:bCs/>
                <w:color w:val="000000" w:themeColor="text1"/>
                <w:sz w:val="22"/>
                <w:szCs w:val="22"/>
              </w:rPr>
              <w:t xml:space="preserve">Kineziterapeuto paslaugos </w:t>
            </w:r>
          </w:p>
        </w:tc>
        <w:tc>
          <w:tcPr>
            <w:tcW w:w="7796" w:type="dxa"/>
          </w:tcPr>
          <w:p w14:paraId="3B5F2E90" w14:textId="77777777" w:rsidR="00DF6B53" w:rsidRPr="00470B59" w:rsidRDefault="00DF6B53" w:rsidP="00F8454D">
            <w:pPr>
              <w:jc w:val="both"/>
              <w:rPr>
                <w:rFonts w:eastAsia="Calibri"/>
                <w:bCs/>
                <w:color w:val="000000" w:themeColor="text1"/>
                <w:sz w:val="22"/>
                <w:szCs w:val="22"/>
              </w:rPr>
            </w:pPr>
            <w:r w:rsidRPr="00470B59">
              <w:rPr>
                <w:color w:val="000000" w:themeColor="text1"/>
                <w:sz w:val="22"/>
                <w:szCs w:val="22"/>
                <w:bdr w:val="none" w:sz="0" w:space="0" w:color="auto" w:frame="1"/>
                <w:shd w:val="clear" w:color="auto" w:fill="FFFFFF"/>
              </w:rPr>
              <w:t>Kineziterapija  – viena pagrindinių reabilitacijos priemonių. Šis terapijos būdas pagrįstas tuo, kad tinkamas kūno judesys padeda atnaujinti, pagerinti ir išlaikyti kaulų ir raumenų, širdies kraujagyslių ir kitų sistemų funkcinę būklę. </w:t>
            </w:r>
          </w:p>
        </w:tc>
      </w:tr>
      <w:tr w:rsidR="00470B59" w:rsidRPr="00470B59" w14:paraId="7D5CB3A6" w14:textId="77777777" w:rsidTr="00F8454D">
        <w:tc>
          <w:tcPr>
            <w:tcW w:w="1838" w:type="dxa"/>
          </w:tcPr>
          <w:p w14:paraId="45BF732E" w14:textId="77777777" w:rsidR="00DF6B53" w:rsidRPr="00470B59" w:rsidRDefault="00DF6B53" w:rsidP="00F8454D">
            <w:pPr>
              <w:rPr>
                <w:rFonts w:eastAsia="Calibri"/>
                <w:bCs/>
                <w:color w:val="000000" w:themeColor="text1"/>
                <w:sz w:val="22"/>
                <w:szCs w:val="22"/>
              </w:rPr>
            </w:pPr>
          </w:p>
          <w:p w14:paraId="5CB27A89" w14:textId="77777777" w:rsidR="00DF6B53" w:rsidRPr="00470B59" w:rsidRDefault="00DF6B53" w:rsidP="00F8454D">
            <w:pPr>
              <w:rPr>
                <w:rFonts w:eastAsia="Calibri"/>
                <w:bCs/>
                <w:color w:val="000000" w:themeColor="text1"/>
                <w:sz w:val="22"/>
                <w:szCs w:val="22"/>
              </w:rPr>
            </w:pPr>
            <w:r w:rsidRPr="00470B59">
              <w:rPr>
                <w:rFonts w:eastAsia="Calibri"/>
                <w:bCs/>
                <w:color w:val="000000" w:themeColor="text1"/>
                <w:sz w:val="22"/>
                <w:szCs w:val="22"/>
              </w:rPr>
              <w:t xml:space="preserve">Meno terapijos (muzikos) paslaugos </w:t>
            </w:r>
          </w:p>
        </w:tc>
        <w:tc>
          <w:tcPr>
            <w:tcW w:w="7796" w:type="dxa"/>
          </w:tcPr>
          <w:p w14:paraId="4613B6E8" w14:textId="77777777" w:rsidR="00DF6B53" w:rsidRPr="00470B59" w:rsidRDefault="00DF6B53" w:rsidP="00F8454D">
            <w:pPr>
              <w:jc w:val="both"/>
              <w:rPr>
                <w:rFonts w:eastAsia="Calibri"/>
                <w:bCs/>
                <w:color w:val="000000" w:themeColor="text1"/>
                <w:sz w:val="22"/>
                <w:szCs w:val="22"/>
              </w:rPr>
            </w:pPr>
            <w:r w:rsidRPr="00470B59">
              <w:rPr>
                <w:color w:val="000000" w:themeColor="text1"/>
                <w:sz w:val="22"/>
                <w:szCs w:val="22"/>
                <w:shd w:val="clear" w:color="auto" w:fill="FFFFFF"/>
              </w:rPr>
              <w:t xml:space="preserve">Muzikas, būdamas reabilitacijos komandos narys, dirbdamas su pacientu, pirmiausia siekia bendrų reabilitacijos tikslų bei vadovaujasi bendraisiais reabilitacijos principais. Meno terapija siekiama skatinti įvairaus amžiaus, didelių ir labai didelių specialiųjų ugdymosi poreikių turinčių mokinių kūrybiškumą, aktyvumą, savarankiškumą bei socialinius gebėjimus, pasitelkiant į pagalbą muziką. Nuoseklių užduočių pagalba ugdomas dalyvių gebėjimas suvokti aplinką. Grupinių veiklų metu (piešiant, klausant muzikos) ugdomos pažintinės, socialinės kompetencijos, kūrybiškumas. </w:t>
            </w:r>
          </w:p>
        </w:tc>
      </w:tr>
    </w:tbl>
    <w:p w14:paraId="6864F18C" w14:textId="77777777" w:rsidR="00DF6B53" w:rsidRPr="00470B59" w:rsidRDefault="00DF6B53" w:rsidP="00DF6B53">
      <w:pPr>
        <w:jc w:val="center"/>
        <w:rPr>
          <w:b/>
          <w:bCs/>
          <w:color w:val="000000" w:themeColor="text1"/>
          <w:szCs w:val="24"/>
        </w:rPr>
      </w:pPr>
    </w:p>
    <w:p w14:paraId="039366A6" w14:textId="77777777" w:rsidR="00DF6B53" w:rsidRPr="00470B59" w:rsidRDefault="00DF6B53" w:rsidP="00DF6B53">
      <w:pPr>
        <w:jc w:val="center"/>
        <w:rPr>
          <w:b/>
          <w:bCs/>
          <w:color w:val="000000" w:themeColor="text1"/>
          <w:szCs w:val="24"/>
        </w:rPr>
      </w:pPr>
      <w:r w:rsidRPr="00470B59">
        <w:rPr>
          <w:b/>
          <w:bCs/>
          <w:color w:val="000000" w:themeColor="text1"/>
          <w:szCs w:val="24"/>
        </w:rPr>
        <w:t>IV SKYRIUS</w:t>
      </w:r>
    </w:p>
    <w:p w14:paraId="48D5992A" w14:textId="77777777" w:rsidR="00DF6B53" w:rsidRPr="00470B59" w:rsidRDefault="00DF6B53" w:rsidP="00DF6B53">
      <w:pPr>
        <w:jc w:val="center"/>
        <w:rPr>
          <w:color w:val="000000" w:themeColor="text1"/>
          <w:szCs w:val="24"/>
        </w:rPr>
      </w:pPr>
      <w:r w:rsidRPr="00470B59">
        <w:rPr>
          <w:b/>
          <w:bCs/>
          <w:color w:val="000000" w:themeColor="text1"/>
          <w:szCs w:val="24"/>
        </w:rPr>
        <w:t xml:space="preserve">PROGRAMOS ĮGYVENDINIMO REZULTATAI </w:t>
      </w:r>
      <w:r w:rsidRPr="00470B59">
        <w:rPr>
          <w:color w:val="000000" w:themeColor="text1"/>
          <w:szCs w:val="24"/>
        </w:rPr>
        <w:t> </w:t>
      </w:r>
    </w:p>
    <w:p w14:paraId="4561B633" w14:textId="77777777" w:rsidR="00DF6B53" w:rsidRPr="00470B59" w:rsidRDefault="00DF6B53" w:rsidP="00DF6B53">
      <w:pPr>
        <w:jc w:val="center"/>
        <w:rPr>
          <w:color w:val="000000" w:themeColor="text1"/>
          <w:szCs w:val="24"/>
        </w:rPr>
      </w:pPr>
    </w:p>
    <w:p w14:paraId="5097A97A" w14:textId="5FC046F8" w:rsidR="00DF6B53" w:rsidRPr="00470B59" w:rsidRDefault="00DF6B53" w:rsidP="00DF6B53">
      <w:pPr>
        <w:ind w:firstLine="851"/>
        <w:rPr>
          <w:color w:val="000000" w:themeColor="text1"/>
          <w:szCs w:val="24"/>
        </w:rPr>
      </w:pPr>
      <w:r w:rsidRPr="00470B59">
        <w:rPr>
          <w:color w:val="000000" w:themeColor="text1"/>
          <w:szCs w:val="24"/>
        </w:rPr>
        <w:t>1</w:t>
      </w:r>
      <w:r w:rsidR="00470B59" w:rsidRPr="00470B59">
        <w:rPr>
          <w:color w:val="000000" w:themeColor="text1"/>
          <w:szCs w:val="24"/>
        </w:rPr>
        <w:t>3</w:t>
      </w:r>
      <w:r w:rsidRPr="00470B59">
        <w:rPr>
          <w:color w:val="000000" w:themeColor="text1"/>
          <w:szCs w:val="24"/>
        </w:rPr>
        <w:t>.</w:t>
      </w:r>
      <w:r w:rsidRPr="00470B59">
        <w:rPr>
          <w:bCs/>
          <w:color w:val="000000" w:themeColor="text1"/>
          <w:szCs w:val="24"/>
        </w:rPr>
        <w:t xml:space="preserve"> Įgyvendinus Programą: </w:t>
      </w:r>
    </w:p>
    <w:p w14:paraId="654D9D30" w14:textId="71FA0478" w:rsidR="00DF6B53" w:rsidRPr="00470B59" w:rsidRDefault="00DF6B53" w:rsidP="00DF6B53">
      <w:pPr>
        <w:ind w:firstLine="851"/>
        <w:jc w:val="both"/>
        <w:rPr>
          <w:color w:val="000000" w:themeColor="text1"/>
        </w:rPr>
      </w:pPr>
      <w:r w:rsidRPr="00470B59">
        <w:rPr>
          <w:color w:val="000000" w:themeColor="text1"/>
          <w:szCs w:val="24"/>
        </w:rPr>
        <w:t>1</w:t>
      </w:r>
      <w:r w:rsidR="00470B59" w:rsidRPr="00470B59">
        <w:rPr>
          <w:color w:val="000000" w:themeColor="text1"/>
          <w:szCs w:val="24"/>
        </w:rPr>
        <w:t>3</w:t>
      </w:r>
      <w:r w:rsidRPr="00470B59">
        <w:rPr>
          <w:color w:val="000000" w:themeColor="text1"/>
          <w:szCs w:val="24"/>
        </w:rPr>
        <w:t xml:space="preserve">.1. </w:t>
      </w:r>
      <w:r w:rsidRPr="00470B59">
        <w:rPr>
          <w:color w:val="000000" w:themeColor="text1"/>
        </w:rPr>
        <w:t>suformuota specialistų komanda</w:t>
      </w:r>
      <w:r w:rsidR="002E5D05">
        <w:rPr>
          <w:color w:val="000000" w:themeColor="text1"/>
        </w:rPr>
        <w:t>,</w:t>
      </w:r>
      <w:r w:rsidRPr="00470B59">
        <w:rPr>
          <w:color w:val="000000" w:themeColor="text1"/>
        </w:rPr>
        <w:t xml:space="preserve"> teikianti kokybiškas reabilitacijos ir sveikatinimo paslaugas;</w:t>
      </w:r>
    </w:p>
    <w:p w14:paraId="6D941B8B" w14:textId="6B1367AA" w:rsidR="00DF6B53" w:rsidRPr="00470B59" w:rsidRDefault="00DF6B53" w:rsidP="00DF6B53">
      <w:pPr>
        <w:ind w:firstLine="851"/>
        <w:jc w:val="both"/>
        <w:rPr>
          <w:color w:val="000000" w:themeColor="text1"/>
        </w:rPr>
      </w:pPr>
      <w:r w:rsidRPr="00470B59">
        <w:rPr>
          <w:color w:val="000000" w:themeColor="text1"/>
        </w:rPr>
        <w:t>1</w:t>
      </w:r>
      <w:r w:rsidR="00470B59" w:rsidRPr="00470B59">
        <w:rPr>
          <w:color w:val="000000" w:themeColor="text1"/>
        </w:rPr>
        <w:t>3</w:t>
      </w:r>
      <w:r w:rsidRPr="00470B59">
        <w:rPr>
          <w:color w:val="000000" w:themeColor="text1"/>
        </w:rPr>
        <w:t xml:space="preserve">.2. suteiktos paslaugos ne mažiau </w:t>
      </w:r>
      <w:r w:rsidR="002E5D05">
        <w:rPr>
          <w:color w:val="000000" w:themeColor="text1"/>
        </w:rPr>
        <w:t>kaip 15-</w:t>
      </w:r>
      <w:r w:rsidRPr="00470B59">
        <w:rPr>
          <w:color w:val="000000" w:themeColor="text1"/>
        </w:rPr>
        <w:t xml:space="preserve">ai vaikų; </w:t>
      </w:r>
    </w:p>
    <w:p w14:paraId="65F18CEB" w14:textId="13522A58" w:rsidR="00DF6B53" w:rsidRPr="00470B59" w:rsidRDefault="00DF6B53" w:rsidP="00DF6B53">
      <w:pPr>
        <w:ind w:firstLine="851"/>
        <w:jc w:val="both"/>
        <w:rPr>
          <w:color w:val="000000" w:themeColor="text1"/>
        </w:rPr>
      </w:pPr>
      <w:r w:rsidRPr="00470B59">
        <w:rPr>
          <w:color w:val="000000" w:themeColor="text1"/>
        </w:rPr>
        <w:t>1</w:t>
      </w:r>
      <w:r w:rsidR="00470B59" w:rsidRPr="00470B59">
        <w:rPr>
          <w:color w:val="000000" w:themeColor="text1"/>
        </w:rPr>
        <w:t>3</w:t>
      </w:r>
      <w:r w:rsidRPr="00470B59">
        <w:rPr>
          <w:color w:val="000000" w:themeColor="text1"/>
        </w:rPr>
        <w:t xml:space="preserve">.3. prasiplės </w:t>
      </w:r>
      <w:r w:rsidRPr="00470B59">
        <w:rPr>
          <w:color w:val="000000" w:themeColor="text1"/>
          <w:szCs w:val="24"/>
        </w:rPr>
        <w:t>vaikams</w:t>
      </w:r>
      <w:r w:rsidRPr="00470B59">
        <w:rPr>
          <w:color w:val="000000" w:themeColor="text1"/>
        </w:rPr>
        <w:t>, turintiems autizmo spektro ir kitų raidos sutrikimų, teikiamų paslaugų, atitinkančių individualius poreikius, apimtys;</w:t>
      </w:r>
    </w:p>
    <w:p w14:paraId="7EB80316" w14:textId="767FDACA" w:rsidR="00DF6B53" w:rsidRPr="00470B59" w:rsidRDefault="00DF6B53" w:rsidP="00DF6B53">
      <w:pPr>
        <w:ind w:firstLine="851"/>
        <w:jc w:val="both"/>
        <w:rPr>
          <w:color w:val="000000" w:themeColor="text1"/>
        </w:rPr>
      </w:pPr>
      <w:r w:rsidRPr="00470B59">
        <w:rPr>
          <w:color w:val="000000" w:themeColor="text1"/>
        </w:rPr>
        <w:t>1</w:t>
      </w:r>
      <w:r w:rsidR="00470B59" w:rsidRPr="00470B59">
        <w:rPr>
          <w:color w:val="000000" w:themeColor="text1"/>
        </w:rPr>
        <w:t>3</w:t>
      </w:r>
      <w:r w:rsidRPr="00470B59">
        <w:rPr>
          <w:color w:val="000000" w:themeColor="text1"/>
        </w:rPr>
        <w:t xml:space="preserve">.4. bus </w:t>
      </w:r>
      <w:r w:rsidRPr="00470B59">
        <w:rPr>
          <w:color w:val="000000" w:themeColor="text1"/>
          <w:szCs w:val="24"/>
        </w:rPr>
        <w:t>sudarytos sąlygos vaikams</w:t>
      </w:r>
      <w:r w:rsidRPr="00470B59">
        <w:rPr>
          <w:color w:val="000000" w:themeColor="text1"/>
        </w:rPr>
        <w:t>, turintiems autizmo spektro ir kitų raidos sutrikimų, siekti asmeninės pažangos, sumažės vaikų raidos sutrikimų sunkumo laipsnis;</w:t>
      </w:r>
    </w:p>
    <w:p w14:paraId="745B5C86" w14:textId="7ACC62E5" w:rsidR="00DF6B53" w:rsidRPr="00470B59" w:rsidRDefault="00DF6B53" w:rsidP="00DF6B53">
      <w:pPr>
        <w:ind w:firstLine="851"/>
        <w:jc w:val="both"/>
        <w:rPr>
          <w:color w:val="000000" w:themeColor="text1"/>
          <w:szCs w:val="24"/>
        </w:rPr>
      </w:pPr>
      <w:r w:rsidRPr="00470B59">
        <w:rPr>
          <w:color w:val="000000" w:themeColor="text1"/>
          <w:szCs w:val="24"/>
        </w:rPr>
        <w:t>1</w:t>
      </w:r>
      <w:r w:rsidR="00470B59" w:rsidRPr="00470B59">
        <w:rPr>
          <w:color w:val="000000" w:themeColor="text1"/>
          <w:szCs w:val="24"/>
        </w:rPr>
        <w:t>3</w:t>
      </w:r>
      <w:r w:rsidRPr="00470B59">
        <w:rPr>
          <w:color w:val="000000" w:themeColor="text1"/>
          <w:szCs w:val="24"/>
        </w:rPr>
        <w:t xml:space="preserve">.5. </w:t>
      </w:r>
      <w:r w:rsidRPr="00470B59">
        <w:rPr>
          <w:color w:val="000000" w:themeColor="text1"/>
        </w:rPr>
        <w:t>pagerės šeimų, auginančių</w:t>
      </w:r>
      <w:r w:rsidRPr="00470B59">
        <w:rPr>
          <w:color w:val="000000" w:themeColor="text1"/>
          <w:szCs w:val="24"/>
        </w:rPr>
        <w:t xml:space="preserve"> vaikus su įvairiais raidos sutrikimais, gyvenimo kokybė. </w:t>
      </w:r>
    </w:p>
    <w:p w14:paraId="6FF9727E" w14:textId="77777777" w:rsidR="00DF6B53" w:rsidRPr="00470B59" w:rsidRDefault="00DF6B53" w:rsidP="00DF6B53">
      <w:pPr>
        <w:ind w:right="57"/>
        <w:contextualSpacing/>
        <w:jc w:val="center"/>
        <w:rPr>
          <w:color w:val="000000" w:themeColor="text1"/>
        </w:rPr>
      </w:pPr>
    </w:p>
    <w:p w14:paraId="4FAA48AE" w14:textId="77777777" w:rsidR="00DF6B53" w:rsidRPr="00470B59" w:rsidRDefault="00DF6B53" w:rsidP="00DF6B53">
      <w:pPr>
        <w:jc w:val="center"/>
        <w:rPr>
          <w:b/>
          <w:bCs/>
          <w:color w:val="000000" w:themeColor="text1"/>
          <w:szCs w:val="24"/>
        </w:rPr>
      </w:pPr>
      <w:r w:rsidRPr="00470B59">
        <w:rPr>
          <w:b/>
          <w:bCs/>
          <w:color w:val="000000" w:themeColor="text1"/>
          <w:szCs w:val="24"/>
        </w:rPr>
        <w:t>V SKYRIUS</w:t>
      </w:r>
    </w:p>
    <w:p w14:paraId="52B30D42" w14:textId="77777777" w:rsidR="00DF6B53" w:rsidRPr="00470B59" w:rsidRDefault="00DF6B53" w:rsidP="00DF6B53">
      <w:pPr>
        <w:jc w:val="center"/>
        <w:rPr>
          <w:b/>
          <w:bCs/>
          <w:color w:val="000000" w:themeColor="text1"/>
          <w:szCs w:val="24"/>
        </w:rPr>
      </w:pPr>
      <w:r w:rsidRPr="00470B59">
        <w:rPr>
          <w:b/>
          <w:bCs/>
          <w:color w:val="000000" w:themeColor="text1"/>
          <w:szCs w:val="24"/>
        </w:rPr>
        <w:t>PROGRAMOSĮGYVENDINIMAS</w:t>
      </w:r>
      <w:r w:rsidRPr="00470B59">
        <w:rPr>
          <w:color w:val="000000" w:themeColor="text1"/>
          <w:szCs w:val="24"/>
        </w:rPr>
        <w:t> </w:t>
      </w:r>
      <w:r w:rsidRPr="00470B59">
        <w:rPr>
          <w:b/>
          <w:bCs/>
          <w:color w:val="000000" w:themeColor="text1"/>
          <w:szCs w:val="24"/>
        </w:rPr>
        <w:t xml:space="preserve">IR FINANSAVIMAS </w:t>
      </w:r>
    </w:p>
    <w:p w14:paraId="3A1072D8" w14:textId="77777777" w:rsidR="00DF6B53" w:rsidRPr="00470B59" w:rsidRDefault="00DF6B53" w:rsidP="00DF6B53">
      <w:pPr>
        <w:ind w:firstLine="851"/>
        <w:rPr>
          <w:color w:val="000000" w:themeColor="text1"/>
          <w:szCs w:val="24"/>
        </w:rPr>
      </w:pPr>
    </w:p>
    <w:p w14:paraId="2412A874" w14:textId="43BE8345" w:rsidR="00DF6B53" w:rsidRPr="00470B59" w:rsidRDefault="00DF6B53" w:rsidP="00DF6B53">
      <w:pPr>
        <w:ind w:firstLine="851"/>
        <w:rPr>
          <w:color w:val="000000" w:themeColor="text1"/>
          <w:szCs w:val="24"/>
        </w:rPr>
      </w:pPr>
      <w:r w:rsidRPr="00470B59">
        <w:rPr>
          <w:color w:val="000000" w:themeColor="text1"/>
          <w:szCs w:val="24"/>
        </w:rPr>
        <w:t>1</w:t>
      </w:r>
      <w:r w:rsidR="00470B59" w:rsidRPr="00470B59">
        <w:rPr>
          <w:color w:val="000000" w:themeColor="text1"/>
          <w:szCs w:val="24"/>
        </w:rPr>
        <w:t>4</w:t>
      </w:r>
      <w:r w:rsidRPr="00470B59">
        <w:rPr>
          <w:color w:val="000000" w:themeColor="text1"/>
          <w:szCs w:val="24"/>
        </w:rPr>
        <w:t>. Programos įgyvendinimo laikotarpis  – 202</w:t>
      </w:r>
      <w:r w:rsidR="00470B59" w:rsidRPr="00470B59">
        <w:rPr>
          <w:color w:val="000000" w:themeColor="text1"/>
          <w:szCs w:val="24"/>
        </w:rPr>
        <w:t>4</w:t>
      </w:r>
      <w:r w:rsidRPr="00470B59">
        <w:rPr>
          <w:rFonts w:eastAsia="SimSun"/>
          <w:bCs/>
          <w:color w:val="000000" w:themeColor="text1"/>
          <w:kern w:val="1"/>
          <w:szCs w:val="24"/>
        </w:rPr>
        <w:t xml:space="preserve"> </w:t>
      </w:r>
      <w:r w:rsidRPr="00470B59">
        <w:rPr>
          <w:color w:val="000000" w:themeColor="text1"/>
          <w:szCs w:val="24"/>
        </w:rPr>
        <w:t xml:space="preserve">m. sausio 1 d. – gruodžio 31 d. </w:t>
      </w:r>
    </w:p>
    <w:p w14:paraId="7AD537C3" w14:textId="4F3AF2CD" w:rsidR="00DF6B53" w:rsidRPr="00470B59" w:rsidRDefault="00DF6B53" w:rsidP="00DF6B53">
      <w:pPr>
        <w:ind w:firstLine="851"/>
        <w:jc w:val="both"/>
        <w:rPr>
          <w:color w:val="000000" w:themeColor="text1"/>
          <w:szCs w:val="24"/>
        </w:rPr>
      </w:pPr>
      <w:r w:rsidRPr="00470B59">
        <w:rPr>
          <w:color w:val="000000" w:themeColor="text1"/>
          <w:szCs w:val="24"/>
        </w:rPr>
        <w:t>1</w:t>
      </w:r>
      <w:r w:rsidR="00470B59" w:rsidRPr="00470B59">
        <w:rPr>
          <w:color w:val="000000" w:themeColor="text1"/>
          <w:szCs w:val="24"/>
        </w:rPr>
        <w:t>5</w:t>
      </w:r>
      <w:r w:rsidRPr="00470B59">
        <w:rPr>
          <w:color w:val="000000" w:themeColor="text1"/>
          <w:szCs w:val="24"/>
        </w:rPr>
        <w:t xml:space="preserve">. </w:t>
      </w:r>
      <w:r w:rsidR="002E5D05">
        <w:rPr>
          <w:rFonts w:eastAsia="SimSun"/>
          <w:bCs/>
          <w:color w:val="000000" w:themeColor="text1"/>
          <w:kern w:val="1"/>
          <w:szCs w:val="24"/>
          <w:lang w:eastAsia="ar-SA"/>
        </w:rPr>
        <w:t>Programą įgyvendina a</w:t>
      </w:r>
      <w:r w:rsidRPr="00470B59">
        <w:rPr>
          <w:rFonts w:eastAsia="SimSun"/>
          <w:bCs/>
          <w:color w:val="000000" w:themeColor="text1"/>
          <w:kern w:val="1"/>
          <w:szCs w:val="24"/>
          <w:lang w:eastAsia="ar-SA"/>
        </w:rPr>
        <w:t xml:space="preserve">sociacija „Mes kitokie vaikai“. </w:t>
      </w:r>
      <w:r w:rsidRPr="00470B59">
        <w:rPr>
          <w:color w:val="000000" w:themeColor="text1"/>
          <w:szCs w:val="24"/>
        </w:rPr>
        <w:t xml:space="preserve">Už Programos kokybišką įgyvendinimą atsakinga asociacijos pirmininkė Jurgita Gasiūnienė. </w:t>
      </w:r>
    </w:p>
    <w:p w14:paraId="60C93AEF" w14:textId="072213B2" w:rsidR="00DF6B53" w:rsidRPr="00470B59" w:rsidRDefault="00DF6B53" w:rsidP="00DF6B53">
      <w:pPr>
        <w:ind w:firstLine="851"/>
        <w:rPr>
          <w:color w:val="000000" w:themeColor="text1"/>
          <w:szCs w:val="24"/>
        </w:rPr>
      </w:pPr>
      <w:r w:rsidRPr="00470B59">
        <w:rPr>
          <w:color w:val="000000" w:themeColor="text1"/>
          <w:szCs w:val="24"/>
        </w:rPr>
        <w:t>1</w:t>
      </w:r>
      <w:r w:rsidR="00470B59" w:rsidRPr="00470B59">
        <w:rPr>
          <w:color w:val="000000" w:themeColor="text1"/>
          <w:szCs w:val="24"/>
        </w:rPr>
        <w:t>6</w:t>
      </w:r>
      <w:r w:rsidRPr="00470B59">
        <w:rPr>
          <w:color w:val="000000" w:themeColor="text1"/>
          <w:szCs w:val="24"/>
        </w:rPr>
        <w:t xml:space="preserve">. Programos finansavimo šaltiniai: </w:t>
      </w:r>
    </w:p>
    <w:p w14:paraId="22E6CFD9" w14:textId="40A153A7" w:rsidR="00DF6B53" w:rsidRPr="00470B59" w:rsidRDefault="00DF6B53" w:rsidP="00DF6B53">
      <w:pPr>
        <w:ind w:firstLine="851"/>
        <w:rPr>
          <w:color w:val="000000" w:themeColor="text1"/>
          <w:szCs w:val="24"/>
        </w:rPr>
      </w:pPr>
      <w:r w:rsidRPr="00470B59">
        <w:rPr>
          <w:color w:val="000000" w:themeColor="text1"/>
          <w:szCs w:val="24"/>
        </w:rPr>
        <w:t>1</w:t>
      </w:r>
      <w:r w:rsidR="00470B59" w:rsidRPr="00470B59">
        <w:rPr>
          <w:color w:val="000000" w:themeColor="text1"/>
          <w:szCs w:val="24"/>
        </w:rPr>
        <w:t>6</w:t>
      </w:r>
      <w:r w:rsidRPr="00470B59">
        <w:rPr>
          <w:color w:val="000000" w:themeColor="text1"/>
          <w:szCs w:val="24"/>
        </w:rPr>
        <w:t>.1. Kėdainių rajono savivaldybės biudžeto tiksliniai asignavimai;</w:t>
      </w:r>
    </w:p>
    <w:p w14:paraId="0BC07653" w14:textId="05CEB267" w:rsidR="00DF6B53" w:rsidRPr="00470B59" w:rsidRDefault="00DF6B53" w:rsidP="00DF6B53">
      <w:pPr>
        <w:tabs>
          <w:tab w:val="left" w:pos="1418"/>
        </w:tabs>
        <w:rPr>
          <w:color w:val="000000" w:themeColor="text1"/>
          <w:szCs w:val="24"/>
        </w:rPr>
      </w:pPr>
      <w:r w:rsidRPr="00470B59">
        <w:rPr>
          <w:color w:val="000000" w:themeColor="text1"/>
          <w:szCs w:val="24"/>
        </w:rPr>
        <w:t xml:space="preserve">              1</w:t>
      </w:r>
      <w:r w:rsidR="00470B59" w:rsidRPr="00470B59">
        <w:rPr>
          <w:color w:val="000000" w:themeColor="text1"/>
          <w:szCs w:val="24"/>
        </w:rPr>
        <w:t>6</w:t>
      </w:r>
      <w:r w:rsidRPr="00470B59">
        <w:rPr>
          <w:color w:val="000000" w:themeColor="text1"/>
          <w:szCs w:val="24"/>
        </w:rPr>
        <w:t>.2. lėšos</w:t>
      </w:r>
      <w:r w:rsidR="00B21E7B">
        <w:rPr>
          <w:color w:val="000000" w:themeColor="text1"/>
          <w:szCs w:val="24"/>
        </w:rPr>
        <w:t>,</w:t>
      </w:r>
      <w:r w:rsidRPr="00470B59">
        <w:rPr>
          <w:color w:val="000000" w:themeColor="text1"/>
          <w:szCs w:val="24"/>
        </w:rPr>
        <w:t xml:space="preserve"> gautos projektinei veiklai vykdyti; </w:t>
      </w:r>
    </w:p>
    <w:p w14:paraId="7188145C" w14:textId="7C30BE22" w:rsidR="00DF6B53" w:rsidRPr="00470B59" w:rsidRDefault="00DF6B53" w:rsidP="00DF6B53">
      <w:pPr>
        <w:ind w:firstLine="851"/>
        <w:rPr>
          <w:color w:val="000000" w:themeColor="text1"/>
          <w:szCs w:val="24"/>
        </w:rPr>
      </w:pPr>
      <w:r w:rsidRPr="00470B59">
        <w:rPr>
          <w:color w:val="000000" w:themeColor="text1"/>
          <w:szCs w:val="24"/>
        </w:rPr>
        <w:t>1</w:t>
      </w:r>
      <w:r w:rsidR="00470B59" w:rsidRPr="00470B59">
        <w:rPr>
          <w:color w:val="000000" w:themeColor="text1"/>
          <w:szCs w:val="24"/>
        </w:rPr>
        <w:t>6</w:t>
      </w:r>
      <w:r w:rsidRPr="00470B59">
        <w:rPr>
          <w:color w:val="000000" w:themeColor="text1"/>
          <w:szCs w:val="24"/>
        </w:rPr>
        <w:t xml:space="preserve">.3. lėšos, gautos kaip labdara, parama, dovana. </w:t>
      </w:r>
    </w:p>
    <w:p w14:paraId="0C81EED5" w14:textId="74FB0BAB" w:rsidR="00DF6B53" w:rsidRPr="00470B59" w:rsidRDefault="00DF6B53" w:rsidP="00DF6B53">
      <w:pPr>
        <w:ind w:firstLine="851"/>
        <w:rPr>
          <w:color w:val="000000" w:themeColor="text1"/>
          <w:szCs w:val="24"/>
        </w:rPr>
      </w:pPr>
      <w:r w:rsidRPr="00470B59">
        <w:rPr>
          <w:rFonts w:eastAsia="SimSun"/>
          <w:bCs/>
          <w:color w:val="000000" w:themeColor="text1"/>
          <w:kern w:val="1"/>
          <w:szCs w:val="24"/>
          <w:lang w:eastAsia="ar-SA"/>
        </w:rPr>
        <w:t>1</w:t>
      </w:r>
      <w:r w:rsidR="00470B59" w:rsidRPr="00470B59">
        <w:rPr>
          <w:rFonts w:eastAsia="SimSun"/>
          <w:bCs/>
          <w:color w:val="000000" w:themeColor="text1"/>
          <w:kern w:val="1"/>
          <w:szCs w:val="24"/>
          <w:lang w:eastAsia="ar-SA"/>
        </w:rPr>
        <w:t>7</w:t>
      </w:r>
      <w:r w:rsidRPr="00470B59">
        <w:rPr>
          <w:rFonts w:eastAsia="SimSun"/>
          <w:bCs/>
          <w:color w:val="000000" w:themeColor="text1"/>
          <w:kern w:val="1"/>
          <w:szCs w:val="24"/>
          <w:lang w:eastAsia="ar-SA"/>
        </w:rPr>
        <w:t xml:space="preserve">9. </w:t>
      </w:r>
      <w:r w:rsidRPr="00470B59">
        <w:rPr>
          <w:color w:val="000000" w:themeColor="text1"/>
          <w:szCs w:val="24"/>
        </w:rPr>
        <w:t xml:space="preserve">Programos įgyvendinimo sąmata: </w:t>
      </w:r>
    </w:p>
    <w:p w14:paraId="6FB419F2" w14:textId="77777777" w:rsidR="00DF6B53" w:rsidRPr="00470B59" w:rsidRDefault="00DF6B53" w:rsidP="00DF6B53">
      <w:pPr>
        <w:jc w:val="right"/>
        <w:rPr>
          <w:rFonts w:eastAsia="Calibri"/>
          <w:b/>
          <w:bCs/>
          <w:color w:val="000000" w:themeColor="text1"/>
          <w:szCs w:val="24"/>
        </w:rPr>
      </w:pPr>
    </w:p>
    <w:tbl>
      <w:tblPr>
        <w:tblStyle w:val="Lentelstinklelis"/>
        <w:tblW w:w="9634" w:type="dxa"/>
        <w:tblLook w:val="04A0" w:firstRow="1" w:lastRow="0" w:firstColumn="1" w:lastColumn="0" w:noHBand="0" w:noVBand="1"/>
      </w:tblPr>
      <w:tblGrid>
        <w:gridCol w:w="988"/>
        <w:gridCol w:w="6804"/>
        <w:gridCol w:w="1842"/>
      </w:tblGrid>
      <w:tr w:rsidR="00470B59" w:rsidRPr="00470B59" w14:paraId="1E3FA446" w14:textId="77777777" w:rsidTr="00E840B3">
        <w:trPr>
          <w:trHeight w:val="579"/>
        </w:trPr>
        <w:tc>
          <w:tcPr>
            <w:tcW w:w="988" w:type="dxa"/>
          </w:tcPr>
          <w:p w14:paraId="6B545E6F" w14:textId="77777777" w:rsidR="00DF6B53" w:rsidRPr="00470B59" w:rsidRDefault="00DF6B53" w:rsidP="00E840B3">
            <w:pPr>
              <w:jc w:val="center"/>
              <w:rPr>
                <w:rFonts w:eastAsia="Calibri"/>
                <w:b/>
                <w:bCs/>
                <w:color w:val="000000" w:themeColor="text1"/>
                <w:szCs w:val="24"/>
              </w:rPr>
            </w:pPr>
            <w:r w:rsidRPr="00470B59">
              <w:rPr>
                <w:b/>
                <w:bCs/>
                <w:color w:val="000000" w:themeColor="text1"/>
                <w:szCs w:val="24"/>
              </w:rPr>
              <w:t>Eil. Nr.</w:t>
            </w:r>
          </w:p>
        </w:tc>
        <w:tc>
          <w:tcPr>
            <w:tcW w:w="6804" w:type="dxa"/>
          </w:tcPr>
          <w:p w14:paraId="1EB7BC8A" w14:textId="77777777" w:rsidR="00DF6B53" w:rsidRPr="00470B59" w:rsidRDefault="00DF6B53" w:rsidP="00E840B3">
            <w:pPr>
              <w:jc w:val="center"/>
              <w:rPr>
                <w:b/>
                <w:bCs/>
                <w:color w:val="000000" w:themeColor="text1"/>
                <w:szCs w:val="24"/>
              </w:rPr>
            </w:pPr>
            <w:r w:rsidRPr="00470B59">
              <w:rPr>
                <w:b/>
                <w:bCs/>
                <w:color w:val="000000" w:themeColor="text1"/>
                <w:szCs w:val="24"/>
              </w:rPr>
              <w:t xml:space="preserve">Išlaidų </w:t>
            </w:r>
            <w:r w:rsidRPr="00470B59">
              <w:rPr>
                <w:rFonts w:eastAsia="Calibri"/>
                <w:b/>
                <w:color w:val="000000" w:themeColor="text1"/>
                <w:szCs w:val="24"/>
              </w:rPr>
              <w:t>pavadinimas</w:t>
            </w:r>
          </w:p>
          <w:p w14:paraId="76E65B3B" w14:textId="77777777" w:rsidR="00DF6B53" w:rsidRPr="00470B59" w:rsidRDefault="00DF6B53" w:rsidP="00E840B3">
            <w:pPr>
              <w:rPr>
                <w:rFonts w:eastAsia="Calibri"/>
                <w:b/>
                <w:bCs/>
                <w:color w:val="000000" w:themeColor="text1"/>
                <w:szCs w:val="24"/>
              </w:rPr>
            </w:pPr>
          </w:p>
        </w:tc>
        <w:tc>
          <w:tcPr>
            <w:tcW w:w="1842" w:type="dxa"/>
          </w:tcPr>
          <w:p w14:paraId="7E46E7AE" w14:textId="576588A5" w:rsidR="00DF6B53" w:rsidRPr="00470B59" w:rsidRDefault="00DF6B53" w:rsidP="00E840B3">
            <w:pPr>
              <w:jc w:val="center"/>
              <w:rPr>
                <w:rFonts w:eastAsia="Calibri"/>
                <w:b/>
                <w:color w:val="000000" w:themeColor="text1"/>
                <w:szCs w:val="24"/>
              </w:rPr>
            </w:pPr>
            <w:r w:rsidRPr="00470B59">
              <w:rPr>
                <w:rFonts w:eastAsia="Calibri"/>
                <w:b/>
                <w:color w:val="000000" w:themeColor="text1"/>
                <w:szCs w:val="24"/>
              </w:rPr>
              <w:t>Lėšų poreikis,</w:t>
            </w:r>
          </w:p>
          <w:p w14:paraId="01330B28" w14:textId="77777777" w:rsidR="00DF6B53" w:rsidRPr="00470B59" w:rsidRDefault="00DF6B53" w:rsidP="00E840B3">
            <w:pPr>
              <w:jc w:val="center"/>
              <w:rPr>
                <w:rFonts w:eastAsia="Calibri"/>
                <w:b/>
                <w:bCs/>
                <w:color w:val="000000" w:themeColor="text1"/>
                <w:szCs w:val="24"/>
              </w:rPr>
            </w:pPr>
            <w:r w:rsidRPr="00470B59">
              <w:rPr>
                <w:rFonts w:eastAsia="Calibri"/>
                <w:b/>
                <w:color w:val="000000" w:themeColor="text1"/>
                <w:szCs w:val="24"/>
              </w:rPr>
              <w:t>Eur</w:t>
            </w:r>
          </w:p>
        </w:tc>
      </w:tr>
      <w:tr w:rsidR="00470B59" w:rsidRPr="00470B59" w14:paraId="7C3518DA" w14:textId="77777777" w:rsidTr="00E840B3">
        <w:trPr>
          <w:trHeight w:val="567"/>
        </w:trPr>
        <w:tc>
          <w:tcPr>
            <w:tcW w:w="988" w:type="dxa"/>
          </w:tcPr>
          <w:p w14:paraId="0A8DC163" w14:textId="77777777" w:rsidR="00DF6B53" w:rsidRPr="00470B59" w:rsidRDefault="00DF6B53" w:rsidP="00F8454D">
            <w:pPr>
              <w:jc w:val="both"/>
              <w:rPr>
                <w:rFonts w:eastAsia="Calibri"/>
                <w:bCs/>
                <w:color w:val="000000" w:themeColor="text1"/>
                <w:szCs w:val="24"/>
              </w:rPr>
            </w:pPr>
            <w:r w:rsidRPr="00470B59">
              <w:rPr>
                <w:rFonts w:eastAsia="Calibri"/>
                <w:bCs/>
                <w:color w:val="000000" w:themeColor="text1"/>
                <w:szCs w:val="24"/>
              </w:rPr>
              <w:t xml:space="preserve">1. </w:t>
            </w:r>
          </w:p>
        </w:tc>
        <w:tc>
          <w:tcPr>
            <w:tcW w:w="6804" w:type="dxa"/>
          </w:tcPr>
          <w:p w14:paraId="7B40BB88" w14:textId="061DE3B8" w:rsidR="00DF6B53" w:rsidRPr="00470B59" w:rsidRDefault="00DF6B53" w:rsidP="00F8454D">
            <w:pPr>
              <w:keepNext/>
              <w:suppressAutoHyphens/>
              <w:overflowPunct w:val="0"/>
              <w:autoSpaceDE w:val="0"/>
              <w:jc w:val="both"/>
              <w:textAlignment w:val="baseline"/>
              <w:outlineLvl w:val="3"/>
              <w:rPr>
                <w:rFonts w:eastAsia="Calibri"/>
                <w:bCs/>
                <w:color w:val="000000" w:themeColor="text1"/>
                <w:szCs w:val="24"/>
              </w:rPr>
            </w:pPr>
            <w:r w:rsidRPr="00470B59">
              <w:rPr>
                <w:rFonts w:eastAsia="Calibri"/>
                <w:color w:val="000000" w:themeColor="text1"/>
                <w:szCs w:val="24"/>
              </w:rPr>
              <w:t>Specialistų (</w:t>
            </w:r>
            <w:r w:rsidRPr="00470B59">
              <w:rPr>
                <w:color w:val="000000" w:themeColor="text1"/>
                <w:szCs w:val="24"/>
              </w:rPr>
              <w:t>spec. pedagogo, logopedo, kineziterapeuto ir muziko</w:t>
            </w:r>
            <w:r w:rsidR="00470B59" w:rsidRPr="00470B59">
              <w:rPr>
                <w:color w:val="000000" w:themeColor="text1"/>
                <w:szCs w:val="24"/>
              </w:rPr>
              <w:t>)</w:t>
            </w:r>
            <w:r w:rsidRPr="00470B59">
              <w:rPr>
                <w:color w:val="000000" w:themeColor="text1"/>
                <w:szCs w:val="24"/>
              </w:rPr>
              <w:t xml:space="preserve"> </w:t>
            </w:r>
            <w:r w:rsidRPr="00470B59">
              <w:rPr>
                <w:rFonts w:eastAsia="Calibri"/>
                <w:color w:val="000000" w:themeColor="text1"/>
                <w:szCs w:val="24"/>
              </w:rPr>
              <w:t xml:space="preserve"> paslaugos</w:t>
            </w:r>
          </w:p>
        </w:tc>
        <w:tc>
          <w:tcPr>
            <w:tcW w:w="1842" w:type="dxa"/>
          </w:tcPr>
          <w:p w14:paraId="7D673A50" w14:textId="4BF15914" w:rsidR="00DF6B53" w:rsidRPr="00470B59" w:rsidRDefault="00DF6B53" w:rsidP="00F8454D">
            <w:pPr>
              <w:jc w:val="center"/>
              <w:rPr>
                <w:rFonts w:eastAsia="Calibri"/>
                <w:bCs/>
                <w:color w:val="000000" w:themeColor="text1"/>
                <w:szCs w:val="24"/>
              </w:rPr>
            </w:pPr>
            <w:r w:rsidRPr="00470B59">
              <w:rPr>
                <w:rFonts w:eastAsia="Calibri"/>
                <w:bCs/>
                <w:color w:val="000000" w:themeColor="text1"/>
                <w:szCs w:val="24"/>
              </w:rPr>
              <w:t xml:space="preserve">14 </w:t>
            </w:r>
            <w:r w:rsidR="00470B59" w:rsidRPr="00470B59">
              <w:rPr>
                <w:rFonts w:eastAsia="Calibri"/>
                <w:bCs/>
                <w:color w:val="000000" w:themeColor="text1"/>
                <w:szCs w:val="24"/>
              </w:rPr>
              <w:t>9</w:t>
            </w:r>
            <w:r w:rsidRPr="00470B59">
              <w:rPr>
                <w:rFonts w:eastAsia="Calibri"/>
                <w:bCs/>
                <w:color w:val="000000" w:themeColor="text1"/>
                <w:szCs w:val="24"/>
              </w:rPr>
              <w:t>00</w:t>
            </w:r>
          </w:p>
        </w:tc>
      </w:tr>
      <w:tr w:rsidR="00470B59" w:rsidRPr="00470B59" w14:paraId="32F7A28E" w14:textId="77777777" w:rsidTr="00E840B3">
        <w:tc>
          <w:tcPr>
            <w:tcW w:w="988" w:type="dxa"/>
          </w:tcPr>
          <w:p w14:paraId="1C0764E6" w14:textId="77777777" w:rsidR="00DF6B53" w:rsidRPr="00470B59" w:rsidRDefault="00DF6B53" w:rsidP="00F8454D">
            <w:pPr>
              <w:jc w:val="both"/>
              <w:rPr>
                <w:rFonts w:eastAsia="Calibri"/>
                <w:bCs/>
                <w:color w:val="000000" w:themeColor="text1"/>
                <w:szCs w:val="24"/>
              </w:rPr>
            </w:pPr>
            <w:r w:rsidRPr="00470B59">
              <w:rPr>
                <w:rFonts w:eastAsia="Calibri"/>
                <w:bCs/>
                <w:color w:val="000000" w:themeColor="text1"/>
                <w:szCs w:val="24"/>
              </w:rPr>
              <w:t xml:space="preserve">2. </w:t>
            </w:r>
          </w:p>
        </w:tc>
        <w:tc>
          <w:tcPr>
            <w:tcW w:w="6804" w:type="dxa"/>
          </w:tcPr>
          <w:p w14:paraId="62B68F37" w14:textId="43B5B467" w:rsidR="00DF6B53" w:rsidRPr="00470B59" w:rsidRDefault="00DF6B53" w:rsidP="00F8454D">
            <w:pPr>
              <w:jc w:val="both"/>
              <w:rPr>
                <w:rFonts w:eastAsia="Calibri"/>
                <w:color w:val="000000" w:themeColor="text1"/>
                <w:szCs w:val="24"/>
              </w:rPr>
            </w:pPr>
            <w:r w:rsidRPr="00470B59">
              <w:rPr>
                <w:rFonts w:eastAsia="Calibri"/>
                <w:color w:val="000000" w:themeColor="text1"/>
                <w:szCs w:val="24"/>
              </w:rPr>
              <w:t>Veikloms vykdyti reikalingų priemonių (</w:t>
            </w:r>
            <w:proofErr w:type="spellStart"/>
            <w:r w:rsidRPr="00470B59">
              <w:rPr>
                <w:rFonts w:eastAsia="Calibri"/>
                <w:color w:val="000000" w:themeColor="text1"/>
                <w:szCs w:val="24"/>
              </w:rPr>
              <w:t>kanc</w:t>
            </w:r>
            <w:proofErr w:type="spellEnd"/>
            <w:r w:rsidRPr="00470B59">
              <w:rPr>
                <w:rFonts w:eastAsia="Calibri"/>
                <w:color w:val="000000" w:themeColor="text1"/>
                <w:szCs w:val="24"/>
              </w:rPr>
              <w:t xml:space="preserve">. priemonės ir kt.) įsigijimo išlaidos </w:t>
            </w:r>
          </w:p>
        </w:tc>
        <w:tc>
          <w:tcPr>
            <w:tcW w:w="1842" w:type="dxa"/>
          </w:tcPr>
          <w:p w14:paraId="10A10BA6" w14:textId="1B116A0B" w:rsidR="00DF6B53" w:rsidRPr="00470B59" w:rsidRDefault="00470B59" w:rsidP="00F8454D">
            <w:pPr>
              <w:jc w:val="center"/>
              <w:rPr>
                <w:rFonts w:eastAsia="Calibri"/>
                <w:bCs/>
                <w:color w:val="000000" w:themeColor="text1"/>
                <w:szCs w:val="24"/>
              </w:rPr>
            </w:pPr>
            <w:r w:rsidRPr="00470B59">
              <w:rPr>
                <w:rFonts w:eastAsia="Calibri"/>
                <w:bCs/>
                <w:color w:val="000000" w:themeColor="text1"/>
                <w:szCs w:val="24"/>
              </w:rPr>
              <w:t>100</w:t>
            </w:r>
            <w:r w:rsidR="00DF6B53" w:rsidRPr="00470B59">
              <w:rPr>
                <w:rFonts w:eastAsia="Calibri"/>
                <w:bCs/>
                <w:color w:val="000000" w:themeColor="text1"/>
                <w:szCs w:val="24"/>
              </w:rPr>
              <w:t xml:space="preserve"> </w:t>
            </w:r>
          </w:p>
          <w:p w14:paraId="0D488A8B" w14:textId="77777777" w:rsidR="00DF6B53" w:rsidRPr="00470B59" w:rsidRDefault="00DF6B53" w:rsidP="00F8454D">
            <w:pPr>
              <w:jc w:val="center"/>
              <w:rPr>
                <w:rFonts w:eastAsia="Calibri"/>
                <w:bCs/>
                <w:color w:val="000000" w:themeColor="text1"/>
                <w:szCs w:val="24"/>
              </w:rPr>
            </w:pPr>
          </w:p>
        </w:tc>
      </w:tr>
      <w:tr w:rsidR="00DF6B53" w:rsidRPr="00470B59" w14:paraId="4F861164" w14:textId="77777777" w:rsidTr="00F8454D">
        <w:tc>
          <w:tcPr>
            <w:tcW w:w="7792" w:type="dxa"/>
            <w:gridSpan w:val="2"/>
          </w:tcPr>
          <w:p w14:paraId="6123F3EE" w14:textId="77777777" w:rsidR="00DF6B53" w:rsidRPr="00470B59" w:rsidRDefault="00DF6B53" w:rsidP="00F8454D">
            <w:pPr>
              <w:jc w:val="both"/>
              <w:rPr>
                <w:b/>
                <w:color w:val="000000" w:themeColor="text1"/>
                <w:szCs w:val="24"/>
                <w:lang w:eastAsia="ar-SA"/>
              </w:rPr>
            </w:pPr>
            <w:r w:rsidRPr="00470B59">
              <w:rPr>
                <w:b/>
                <w:color w:val="000000" w:themeColor="text1"/>
                <w:szCs w:val="24"/>
                <w:lang w:eastAsia="ar-SA"/>
              </w:rPr>
              <w:t xml:space="preserve">                                                                                                               Iš viso: </w:t>
            </w:r>
          </w:p>
        </w:tc>
        <w:tc>
          <w:tcPr>
            <w:tcW w:w="1842" w:type="dxa"/>
          </w:tcPr>
          <w:p w14:paraId="3B51E334" w14:textId="77777777" w:rsidR="00DF6B53" w:rsidRPr="00470B59" w:rsidRDefault="00DF6B53" w:rsidP="00F8454D">
            <w:pPr>
              <w:jc w:val="center"/>
              <w:rPr>
                <w:rFonts w:eastAsia="Calibri"/>
                <w:b/>
                <w:bCs/>
                <w:color w:val="000000" w:themeColor="text1"/>
                <w:szCs w:val="24"/>
              </w:rPr>
            </w:pPr>
            <w:r w:rsidRPr="00470B59">
              <w:rPr>
                <w:rFonts w:eastAsia="Calibri"/>
                <w:b/>
                <w:bCs/>
                <w:color w:val="000000" w:themeColor="text1"/>
                <w:szCs w:val="24"/>
              </w:rPr>
              <w:t>15 000</w:t>
            </w:r>
          </w:p>
        </w:tc>
      </w:tr>
    </w:tbl>
    <w:p w14:paraId="6555F873" w14:textId="77777777" w:rsidR="00DF6B53" w:rsidRPr="00470B59" w:rsidRDefault="00DF6B53" w:rsidP="00DF6B53">
      <w:pPr>
        <w:widowControl w:val="0"/>
        <w:suppressAutoHyphens/>
        <w:autoSpaceDN w:val="0"/>
        <w:textAlignment w:val="baseline"/>
        <w:rPr>
          <w:bCs/>
          <w:color w:val="000000" w:themeColor="text1"/>
        </w:rPr>
      </w:pPr>
    </w:p>
    <w:p w14:paraId="2E294CCA" w14:textId="77777777" w:rsidR="00DF6B53" w:rsidRPr="00470B59" w:rsidRDefault="00DF6B53" w:rsidP="00DF6B53">
      <w:pPr>
        <w:jc w:val="center"/>
        <w:rPr>
          <w:b/>
          <w:color w:val="000000" w:themeColor="text1"/>
          <w:szCs w:val="24"/>
          <w:shd w:val="clear" w:color="auto" w:fill="FBFBFB"/>
        </w:rPr>
      </w:pPr>
    </w:p>
    <w:p w14:paraId="0173A246" w14:textId="77777777" w:rsidR="00DF6B53" w:rsidRPr="00470B59" w:rsidRDefault="00DF6B53" w:rsidP="00DF6B53">
      <w:pPr>
        <w:rPr>
          <w:color w:val="000000" w:themeColor="text1"/>
          <w:szCs w:val="24"/>
          <w:shd w:val="clear" w:color="auto" w:fill="FBFBFB"/>
        </w:rPr>
      </w:pPr>
      <w:r w:rsidRPr="00470B59">
        <w:rPr>
          <w:color w:val="000000" w:themeColor="text1"/>
          <w:szCs w:val="24"/>
          <w:shd w:val="clear" w:color="auto" w:fill="FBFBFB"/>
        </w:rPr>
        <w:t xml:space="preserve">Parengė: </w:t>
      </w:r>
    </w:p>
    <w:p w14:paraId="4C251672" w14:textId="77777777" w:rsidR="00DF6B53" w:rsidRPr="00470B59" w:rsidRDefault="00DF6B53" w:rsidP="00DF6B53">
      <w:pPr>
        <w:rPr>
          <w:color w:val="000000" w:themeColor="text1"/>
          <w:szCs w:val="24"/>
          <w:shd w:val="clear" w:color="auto" w:fill="FBFBFB"/>
        </w:rPr>
      </w:pPr>
      <w:r w:rsidRPr="00470B59">
        <w:rPr>
          <w:color w:val="000000" w:themeColor="text1"/>
          <w:szCs w:val="24"/>
          <w:shd w:val="clear" w:color="auto" w:fill="FBFBFB"/>
        </w:rPr>
        <w:t xml:space="preserve">Asociacijos „Mes kitokie vaikai“ pirmininkė Jurgita Gasiūnienė </w:t>
      </w:r>
    </w:p>
    <w:p w14:paraId="45DAE40A" w14:textId="77777777" w:rsidR="00DF6B53" w:rsidRPr="00470B59" w:rsidRDefault="00DF6B53" w:rsidP="00DF6B53">
      <w:pPr>
        <w:rPr>
          <w:color w:val="000000" w:themeColor="text1"/>
          <w:szCs w:val="24"/>
          <w:shd w:val="clear" w:color="auto" w:fill="FBFBFB"/>
        </w:rPr>
      </w:pPr>
    </w:p>
    <w:p w14:paraId="796B23A7" w14:textId="77777777" w:rsidR="00DF6B53" w:rsidRPr="00470B59" w:rsidRDefault="00DF6B53" w:rsidP="00DF6B53">
      <w:pPr>
        <w:jc w:val="center"/>
        <w:rPr>
          <w:color w:val="000000" w:themeColor="text1"/>
          <w:szCs w:val="24"/>
          <w:shd w:val="clear" w:color="auto" w:fill="FBFBFB"/>
        </w:rPr>
      </w:pPr>
      <w:r w:rsidRPr="00470B59">
        <w:rPr>
          <w:color w:val="000000" w:themeColor="text1"/>
          <w:szCs w:val="24"/>
          <w:shd w:val="clear" w:color="auto" w:fill="FBFBFB"/>
        </w:rPr>
        <w:t>__________________</w:t>
      </w:r>
    </w:p>
    <w:p w14:paraId="1E43BD93" w14:textId="77777777" w:rsidR="00DF6B53" w:rsidRPr="00470B59" w:rsidRDefault="00DF6B53" w:rsidP="00DF6B53">
      <w:pPr>
        <w:rPr>
          <w:color w:val="000000" w:themeColor="text1"/>
          <w:szCs w:val="24"/>
          <w:shd w:val="clear" w:color="auto" w:fill="FBFBFB"/>
        </w:rPr>
      </w:pPr>
    </w:p>
    <w:p w14:paraId="27CC6647" w14:textId="77777777" w:rsidR="00DF6B53" w:rsidRPr="00470B59" w:rsidRDefault="00DF6B53" w:rsidP="00DF6B53">
      <w:pPr>
        <w:rPr>
          <w:b/>
          <w:bCs/>
          <w:caps/>
          <w:color w:val="000000" w:themeColor="text1"/>
        </w:rPr>
      </w:pPr>
      <w:r w:rsidRPr="00470B59">
        <w:rPr>
          <w:b/>
          <w:bCs/>
          <w:caps/>
          <w:color w:val="000000" w:themeColor="text1"/>
        </w:rPr>
        <w:br w:type="page"/>
      </w:r>
    </w:p>
    <w:p w14:paraId="6F4A95C3" w14:textId="77777777" w:rsidR="0054622A" w:rsidRPr="007526B8" w:rsidRDefault="0054622A" w:rsidP="0054622A">
      <w:pPr>
        <w:jc w:val="center"/>
        <w:rPr>
          <w:b/>
          <w:bCs/>
          <w:sz w:val="6"/>
          <w:szCs w:val="6"/>
        </w:rPr>
      </w:pPr>
    </w:p>
    <w:p w14:paraId="3C483EF7" w14:textId="43ECE049" w:rsidR="00051955" w:rsidRPr="00F967FD" w:rsidRDefault="00051955" w:rsidP="00B22678">
      <w:pPr>
        <w:pStyle w:val="Antrat1"/>
      </w:pPr>
      <w:bookmarkStart w:id="134" w:name="_Toc157618182"/>
      <w:r w:rsidRPr="00F967FD">
        <w:t>SOCIALINĖS PARAMOS 202</w:t>
      </w:r>
      <w:r w:rsidR="002D6644" w:rsidRPr="00F967FD">
        <w:t>4</w:t>
      </w:r>
      <w:r w:rsidRPr="00F967FD">
        <w:t xml:space="preserve"> M. PROGRAMos paraiška</w:t>
      </w:r>
      <w:bookmarkEnd w:id="134"/>
    </w:p>
    <w:p w14:paraId="3AA456FB" w14:textId="77777777" w:rsidR="00051955" w:rsidRPr="00F967FD" w:rsidRDefault="00051955" w:rsidP="00051955">
      <w:pPr>
        <w:jc w:val="both"/>
        <w:rPr>
          <w:b/>
          <w:bCs/>
          <w:lang w:eastAsia="en-US"/>
        </w:rPr>
      </w:pPr>
    </w:p>
    <w:p w14:paraId="4DA9BF70" w14:textId="77777777" w:rsidR="00051955" w:rsidRPr="00F967FD" w:rsidRDefault="00051955" w:rsidP="00051955">
      <w:pPr>
        <w:jc w:val="center"/>
        <w:rPr>
          <w:b/>
          <w:bCs/>
          <w:lang w:eastAsia="en-US"/>
        </w:rPr>
      </w:pPr>
      <w:r w:rsidRPr="00F967FD">
        <w:rPr>
          <w:b/>
          <w:bCs/>
          <w:lang w:eastAsia="en-US"/>
        </w:rPr>
        <w:t>I SKYRIUS</w:t>
      </w:r>
    </w:p>
    <w:p w14:paraId="042206E1" w14:textId="77777777" w:rsidR="00051955" w:rsidRPr="00F967FD" w:rsidRDefault="00051955" w:rsidP="00051955">
      <w:pPr>
        <w:jc w:val="center"/>
        <w:rPr>
          <w:b/>
          <w:bCs/>
          <w:lang w:eastAsia="en-US"/>
        </w:rPr>
      </w:pPr>
      <w:r w:rsidRPr="00F967FD">
        <w:rPr>
          <w:b/>
          <w:bCs/>
          <w:lang w:eastAsia="en-US"/>
        </w:rPr>
        <w:t>BENDROSIOS NUOSTATOS</w:t>
      </w:r>
    </w:p>
    <w:p w14:paraId="286E9B64" w14:textId="77777777" w:rsidR="00051955" w:rsidRPr="00F967FD" w:rsidRDefault="00051955" w:rsidP="00051955">
      <w:pPr>
        <w:jc w:val="both"/>
        <w:rPr>
          <w:b/>
          <w:bCs/>
          <w:lang w:eastAsia="en-US"/>
        </w:rPr>
      </w:pPr>
    </w:p>
    <w:p w14:paraId="364C00E7" w14:textId="5DFBF357" w:rsidR="00051955" w:rsidRPr="00F967FD" w:rsidRDefault="00051955" w:rsidP="00051955">
      <w:pPr>
        <w:ind w:firstLine="567"/>
        <w:jc w:val="both"/>
        <w:rPr>
          <w:lang w:eastAsia="en-US"/>
        </w:rPr>
      </w:pPr>
      <w:r w:rsidRPr="00F967FD">
        <w:rPr>
          <w:lang w:eastAsia="en-US"/>
        </w:rPr>
        <w:t xml:space="preserve">1. Socialinės paramos programos tikslas – skatinti socialinę integraciją, suteikiant paramą socialiai remtinoms šeimoms  ir labiausiai socialiai pažeidžiamiems Kėdainių rajono savivaldybės gyventojams. Socialinė parama rajono Savivaldybės gyventojams teikiama vadovaujantis Lietuvos Respublikos vietos savivaldos įstatymo </w:t>
      </w:r>
      <w:r w:rsidR="00DF6B53" w:rsidRPr="00F967FD">
        <w:rPr>
          <w:lang w:eastAsia="en-US"/>
        </w:rPr>
        <w:t xml:space="preserve">6 straipsnio 12 p., 14 p., </w:t>
      </w:r>
      <w:r w:rsidRPr="00F967FD">
        <w:rPr>
          <w:lang w:eastAsia="en-US"/>
        </w:rPr>
        <w:t>1</w:t>
      </w:r>
      <w:r w:rsidR="00DF6B53" w:rsidRPr="00F967FD">
        <w:rPr>
          <w:lang w:eastAsia="en-US"/>
        </w:rPr>
        <w:t>5</w:t>
      </w:r>
      <w:r w:rsidRPr="00F967FD">
        <w:rPr>
          <w:lang w:eastAsia="en-US"/>
        </w:rPr>
        <w:t xml:space="preserve"> straipsnio </w:t>
      </w:r>
      <w:r w:rsidR="00DF6B53" w:rsidRPr="00F967FD">
        <w:rPr>
          <w:lang w:eastAsia="en-US"/>
        </w:rPr>
        <w:t>2 dalies 3</w:t>
      </w:r>
      <w:r w:rsidR="002D6644" w:rsidRPr="00F967FD">
        <w:rPr>
          <w:lang w:eastAsia="en-US"/>
        </w:rPr>
        <w:t>0</w:t>
      </w:r>
      <w:r w:rsidRPr="00F967FD">
        <w:rPr>
          <w:lang w:eastAsia="en-US"/>
        </w:rPr>
        <w:t xml:space="preserve"> punktu.</w:t>
      </w:r>
    </w:p>
    <w:p w14:paraId="1CCB72E4" w14:textId="77777777" w:rsidR="00051955" w:rsidRPr="00F967FD" w:rsidRDefault="00051955" w:rsidP="00051955">
      <w:pPr>
        <w:jc w:val="both"/>
        <w:rPr>
          <w:b/>
          <w:bCs/>
          <w:lang w:eastAsia="en-US"/>
        </w:rPr>
      </w:pPr>
    </w:p>
    <w:p w14:paraId="4403478E" w14:textId="77777777" w:rsidR="00051955" w:rsidRPr="00F967FD" w:rsidRDefault="00051955" w:rsidP="00051955">
      <w:pPr>
        <w:jc w:val="center"/>
        <w:rPr>
          <w:b/>
          <w:bCs/>
          <w:lang w:eastAsia="en-US"/>
        </w:rPr>
      </w:pPr>
      <w:r w:rsidRPr="00F967FD">
        <w:rPr>
          <w:b/>
          <w:bCs/>
          <w:lang w:eastAsia="en-US"/>
        </w:rPr>
        <w:t>II SKYRIUS</w:t>
      </w:r>
    </w:p>
    <w:p w14:paraId="4CDCEB4D" w14:textId="77777777" w:rsidR="00051955" w:rsidRPr="00F967FD" w:rsidRDefault="00051955" w:rsidP="00051955">
      <w:pPr>
        <w:jc w:val="center"/>
        <w:rPr>
          <w:b/>
          <w:bCs/>
          <w:lang w:eastAsia="en-US"/>
        </w:rPr>
      </w:pPr>
      <w:r w:rsidRPr="00F967FD">
        <w:rPr>
          <w:b/>
          <w:bCs/>
          <w:lang w:eastAsia="en-US"/>
        </w:rPr>
        <w:t>SITUACIJOS ANALIZĖ</w:t>
      </w:r>
    </w:p>
    <w:p w14:paraId="523BC535" w14:textId="77777777" w:rsidR="00051955" w:rsidRPr="00F967FD" w:rsidRDefault="00051955" w:rsidP="00051955">
      <w:pPr>
        <w:jc w:val="both"/>
        <w:rPr>
          <w:b/>
          <w:bCs/>
          <w:lang w:eastAsia="en-US"/>
        </w:rPr>
      </w:pPr>
    </w:p>
    <w:p w14:paraId="4FFBB968" w14:textId="19CDCBDB" w:rsidR="00F967FD" w:rsidRPr="00F52678" w:rsidRDefault="00F967FD" w:rsidP="00F967FD">
      <w:pPr>
        <w:ind w:firstLine="567"/>
        <w:jc w:val="both"/>
        <w:rPr>
          <w:color w:val="000000"/>
        </w:rPr>
      </w:pPr>
      <w:r w:rsidRPr="00F52678">
        <w:rPr>
          <w:color w:val="000000"/>
        </w:rPr>
        <w:t>2. 20</w:t>
      </w:r>
      <w:r>
        <w:rPr>
          <w:color w:val="000000"/>
        </w:rPr>
        <w:t>23</w:t>
      </w:r>
      <w:r w:rsidRPr="00F52678">
        <w:rPr>
          <w:color w:val="000000"/>
        </w:rPr>
        <w:t xml:space="preserve"> m. Kalėdinės dovanėlės </w:t>
      </w:r>
      <w:r>
        <w:rPr>
          <w:color w:val="000000"/>
        </w:rPr>
        <w:t>nupirktos</w:t>
      </w:r>
      <w:r w:rsidRPr="00F52678">
        <w:rPr>
          <w:color w:val="000000"/>
        </w:rPr>
        <w:t xml:space="preserve"> </w:t>
      </w:r>
      <w:r>
        <w:rPr>
          <w:color w:val="000000"/>
        </w:rPr>
        <w:t>795</w:t>
      </w:r>
      <w:r w:rsidRPr="00F52678">
        <w:rPr>
          <w:color w:val="000000"/>
        </w:rPr>
        <w:t xml:space="preserve"> vaik</w:t>
      </w:r>
      <w:r w:rsidR="00FC1D14">
        <w:rPr>
          <w:color w:val="000000"/>
        </w:rPr>
        <w:t>ams</w:t>
      </w:r>
      <w:r w:rsidRPr="00F52678">
        <w:rPr>
          <w:color w:val="000000"/>
        </w:rPr>
        <w:t xml:space="preserve"> iki 10 metų iš daugiavaikių šeimų, </w:t>
      </w:r>
      <w:r>
        <w:rPr>
          <w:color w:val="000000"/>
        </w:rPr>
        <w:t>265</w:t>
      </w:r>
      <w:r w:rsidR="00FC1D14">
        <w:rPr>
          <w:color w:val="000000"/>
        </w:rPr>
        <w:t xml:space="preserve"> </w:t>
      </w:r>
      <w:r w:rsidRPr="00F52678">
        <w:rPr>
          <w:color w:val="000000"/>
        </w:rPr>
        <w:t xml:space="preserve">vienišiems senyvo amžiaus asmenims ir </w:t>
      </w:r>
      <w:r>
        <w:rPr>
          <w:color w:val="000000"/>
        </w:rPr>
        <w:t>167</w:t>
      </w:r>
      <w:r w:rsidRPr="00F52678">
        <w:rPr>
          <w:color w:val="000000"/>
        </w:rPr>
        <w:t xml:space="preserve"> vienišiems neįgaliems asmenims. 20</w:t>
      </w:r>
      <w:r>
        <w:rPr>
          <w:color w:val="000000"/>
        </w:rPr>
        <w:t>23</w:t>
      </w:r>
      <w:r w:rsidRPr="00F52678">
        <w:rPr>
          <w:color w:val="000000"/>
        </w:rPr>
        <w:t xml:space="preserve"> m socialinės paramos programoje šiam tikslui skirta </w:t>
      </w:r>
      <w:r>
        <w:rPr>
          <w:color w:val="000000"/>
        </w:rPr>
        <w:t>10,0</w:t>
      </w:r>
      <w:r w:rsidR="00B21E7B">
        <w:rPr>
          <w:color w:val="000000"/>
        </w:rPr>
        <w:t xml:space="preserve"> tūkst. Eur</w:t>
      </w:r>
      <w:r>
        <w:rPr>
          <w:color w:val="000000"/>
        </w:rPr>
        <w:t>, išleista</w:t>
      </w:r>
      <w:r w:rsidR="00FC1D14">
        <w:rPr>
          <w:color w:val="000000"/>
        </w:rPr>
        <w:t xml:space="preserve"> </w:t>
      </w:r>
      <w:r w:rsidR="00FC1D14" w:rsidRPr="00F967FD">
        <w:rPr>
          <w:lang w:eastAsia="en-US"/>
        </w:rPr>
        <w:t xml:space="preserve">– </w:t>
      </w:r>
      <w:r>
        <w:rPr>
          <w:color w:val="000000"/>
        </w:rPr>
        <w:t>10,0 tūkst. Eur.</w:t>
      </w:r>
      <w:r w:rsidRPr="00F52678">
        <w:rPr>
          <w:color w:val="000000"/>
        </w:rPr>
        <w:tab/>
      </w:r>
      <w:r w:rsidRPr="00F52678">
        <w:rPr>
          <w:color w:val="000000"/>
        </w:rPr>
        <w:tab/>
        <w:t xml:space="preserve">                    </w:t>
      </w:r>
    </w:p>
    <w:p w14:paraId="0704A5AC" w14:textId="0C7C6EED" w:rsidR="00F967FD" w:rsidRPr="00F52678" w:rsidRDefault="00F967FD" w:rsidP="00F967FD">
      <w:pPr>
        <w:ind w:firstLine="567"/>
        <w:jc w:val="both"/>
        <w:rPr>
          <w:color w:val="000000"/>
        </w:rPr>
      </w:pPr>
      <w:r w:rsidRPr="00F52678">
        <w:rPr>
          <w:color w:val="000000"/>
        </w:rPr>
        <w:t>3. 20</w:t>
      </w:r>
      <w:r>
        <w:rPr>
          <w:color w:val="000000"/>
        </w:rPr>
        <w:t>23</w:t>
      </w:r>
      <w:r w:rsidRPr="00F52678">
        <w:rPr>
          <w:color w:val="000000"/>
        </w:rPr>
        <w:t xml:space="preserve"> m. vienkartinė parama gaisro ir stichinių nelaimių atveju buvo skirta </w:t>
      </w:r>
      <w:r>
        <w:rPr>
          <w:color w:val="000000"/>
        </w:rPr>
        <w:t>12</w:t>
      </w:r>
      <w:r w:rsidRPr="00F52678">
        <w:rPr>
          <w:color w:val="000000"/>
        </w:rPr>
        <w:t xml:space="preserve"> šeim</w:t>
      </w:r>
      <w:r>
        <w:rPr>
          <w:color w:val="000000"/>
        </w:rPr>
        <w:t>ų</w:t>
      </w:r>
      <w:r w:rsidR="00FC1D14">
        <w:rPr>
          <w:color w:val="000000"/>
        </w:rPr>
        <w:t xml:space="preserve"> </w:t>
      </w:r>
      <w:r w:rsidRPr="00F52678">
        <w:rPr>
          <w:color w:val="000000"/>
        </w:rPr>
        <w:t>(</w:t>
      </w:r>
      <w:r>
        <w:rPr>
          <w:color w:val="000000"/>
        </w:rPr>
        <w:t xml:space="preserve">22 </w:t>
      </w:r>
      <w:r w:rsidRPr="00F52678">
        <w:rPr>
          <w:color w:val="000000"/>
        </w:rPr>
        <w:t>asmen</w:t>
      </w:r>
      <w:r>
        <w:rPr>
          <w:color w:val="000000"/>
        </w:rPr>
        <w:t>ims</w:t>
      </w:r>
      <w:r w:rsidRPr="00F52678">
        <w:rPr>
          <w:color w:val="000000"/>
        </w:rPr>
        <w:t xml:space="preserve">), iš viso už </w:t>
      </w:r>
      <w:r>
        <w:rPr>
          <w:color w:val="000000"/>
        </w:rPr>
        <w:t xml:space="preserve">14,1 </w:t>
      </w:r>
      <w:r w:rsidRPr="00F52678">
        <w:rPr>
          <w:color w:val="000000"/>
        </w:rPr>
        <w:t>tūkst. Eur. Lėš</w:t>
      </w:r>
      <w:r>
        <w:rPr>
          <w:color w:val="000000"/>
        </w:rPr>
        <w:t>as</w:t>
      </w:r>
      <w:r w:rsidRPr="00F52678">
        <w:rPr>
          <w:color w:val="000000"/>
        </w:rPr>
        <w:t xml:space="preserve"> šiai priemonei </w:t>
      </w:r>
      <w:r>
        <w:rPr>
          <w:color w:val="000000"/>
        </w:rPr>
        <w:t>sudėtinga prognozuoti:</w:t>
      </w:r>
      <w:r w:rsidRPr="00F52678">
        <w:rPr>
          <w:color w:val="000000"/>
        </w:rPr>
        <w:t xml:space="preserve"> šeimų patiriami nuostoliai gaisrų, stichinių nelaimių metu yra dideli</w:t>
      </w:r>
      <w:r>
        <w:rPr>
          <w:color w:val="000000"/>
        </w:rPr>
        <w:t xml:space="preserve"> tačiau besikreipiančių skaičius nedidelis.</w:t>
      </w:r>
    </w:p>
    <w:p w14:paraId="5854779F" w14:textId="77777777" w:rsidR="00F967FD" w:rsidRPr="00F52678" w:rsidRDefault="00F967FD" w:rsidP="00F967FD">
      <w:pPr>
        <w:ind w:firstLine="567"/>
        <w:jc w:val="both"/>
        <w:rPr>
          <w:color w:val="000000"/>
        </w:rPr>
      </w:pPr>
      <w:r w:rsidRPr="00F52678">
        <w:rPr>
          <w:color w:val="000000"/>
        </w:rPr>
        <w:t>4. 20</w:t>
      </w:r>
      <w:r>
        <w:rPr>
          <w:color w:val="000000"/>
        </w:rPr>
        <w:t>23</w:t>
      </w:r>
      <w:r w:rsidRPr="00F52678">
        <w:rPr>
          <w:color w:val="000000"/>
        </w:rPr>
        <w:t xml:space="preserve"> m. vienkartinė parama išimties atvejais (liga, skurdas ir kt.) buvo skirta </w:t>
      </w:r>
      <w:r>
        <w:rPr>
          <w:color w:val="000000"/>
        </w:rPr>
        <w:t>60</w:t>
      </w:r>
      <w:r w:rsidRPr="00F52678">
        <w:rPr>
          <w:color w:val="000000"/>
        </w:rPr>
        <w:t xml:space="preserve">  šeim</w:t>
      </w:r>
      <w:r>
        <w:rPr>
          <w:color w:val="000000"/>
        </w:rPr>
        <w:t>ų</w:t>
      </w:r>
      <w:r w:rsidRPr="00F52678">
        <w:rPr>
          <w:color w:val="000000"/>
        </w:rPr>
        <w:t xml:space="preserve">, iš viso išleista </w:t>
      </w:r>
      <w:r>
        <w:rPr>
          <w:color w:val="000000"/>
        </w:rPr>
        <w:t>10,6</w:t>
      </w:r>
      <w:r w:rsidRPr="00F52678">
        <w:rPr>
          <w:color w:val="000000"/>
        </w:rPr>
        <w:t xml:space="preserve"> tūkst. Eur. </w:t>
      </w:r>
    </w:p>
    <w:p w14:paraId="3B7DFB2F" w14:textId="77777777" w:rsidR="00F967FD" w:rsidRPr="00F52678" w:rsidRDefault="00F967FD" w:rsidP="00F967FD">
      <w:pPr>
        <w:ind w:firstLine="567"/>
        <w:jc w:val="both"/>
        <w:rPr>
          <w:color w:val="000000"/>
        </w:rPr>
      </w:pPr>
      <w:r w:rsidRPr="00F52678">
        <w:rPr>
          <w:color w:val="000000"/>
        </w:rPr>
        <w:t>5. Specialiosioms ir slaugos priemonėms 20</w:t>
      </w:r>
      <w:r>
        <w:rPr>
          <w:color w:val="000000"/>
        </w:rPr>
        <w:t>23</w:t>
      </w:r>
      <w:r w:rsidRPr="00F52678">
        <w:rPr>
          <w:color w:val="000000"/>
        </w:rPr>
        <w:t xml:space="preserve"> m. buvo skirta </w:t>
      </w:r>
      <w:r>
        <w:rPr>
          <w:color w:val="000000"/>
        </w:rPr>
        <w:t>ir išleista 3,0</w:t>
      </w:r>
      <w:r w:rsidRPr="00F52678">
        <w:rPr>
          <w:color w:val="000000"/>
        </w:rPr>
        <w:t xml:space="preserve"> tūkst. Eur.  Įsigyta vienkartinių paklotų, vienkartinių švirkštų, elementų klausos aparatams, kateterių, šlapimo surinktuvų, sauskelnių. Iš viso specialiąsias ir slaugos priemones per mėnesį vidutiniškai gavo apie 2</w:t>
      </w:r>
      <w:r>
        <w:rPr>
          <w:color w:val="000000"/>
        </w:rPr>
        <w:t>90</w:t>
      </w:r>
      <w:r w:rsidRPr="00F52678">
        <w:rPr>
          <w:b/>
          <w:color w:val="000000"/>
        </w:rPr>
        <w:t xml:space="preserve"> </w:t>
      </w:r>
      <w:r w:rsidRPr="00F52678">
        <w:rPr>
          <w:color w:val="000000"/>
        </w:rPr>
        <w:t>asmen</w:t>
      </w:r>
      <w:r>
        <w:rPr>
          <w:color w:val="000000"/>
        </w:rPr>
        <w:t>ų</w:t>
      </w:r>
      <w:r w:rsidRPr="00F52678">
        <w:rPr>
          <w:color w:val="000000"/>
        </w:rPr>
        <w:t xml:space="preserve">. </w:t>
      </w:r>
      <w:r>
        <w:rPr>
          <w:color w:val="000000"/>
        </w:rPr>
        <w:t>Lėšų priemonėms įsigyti reikia daugiau dėl padidėjusio neįgaliųjų skaičiaus bei spec. priemonių kainų.</w:t>
      </w:r>
    </w:p>
    <w:p w14:paraId="6B1A0D8B" w14:textId="246EF8B2" w:rsidR="00F967FD" w:rsidRPr="00F52678" w:rsidRDefault="00F967FD" w:rsidP="00F967FD">
      <w:pPr>
        <w:ind w:firstLine="567"/>
        <w:jc w:val="both"/>
        <w:rPr>
          <w:color w:val="000000"/>
        </w:rPr>
      </w:pPr>
      <w:r w:rsidRPr="00F52678">
        <w:rPr>
          <w:color w:val="000000"/>
        </w:rPr>
        <w:t>6. 20</w:t>
      </w:r>
      <w:r>
        <w:rPr>
          <w:color w:val="000000"/>
        </w:rPr>
        <w:t>23</w:t>
      </w:r>
      <w:r w:rsidRPr="00F52678">
        <w:rPr>
          <w:color w:val="000000"/>
        </w:rPr>
        <w:t xml:space="preserve"> m. neįgaliųjų aplinkos bei būsto pritaikymui skirta </w:t>
      </w:r>
      <w:r>
        <w:rPr>
          <w:color w:val="000000"/>
        </w:rPr>
        <w:t>24,4</w:t>
      </w:r>
      <w:r w:rsidRPr="00F52678">
        <w:rPr>
          <w:color w:val="000000"/>
        </w:rPr>
        <w:t xml:space="preserve"> tūkst. Eur</w:t>
      </w:r>
      <w:r w:rsidRPr="00A820CE">
        <w:rPr>
          <w:color w:val="000000"/>
        </w:rPr>
        <w:t>.</w:t>
      </w:r>
      <w:r>
        <w:rPr>
          <w:color w:val="000000"/>
        </w:rPr>
        <w:t xml:space="preserve"> Visos lėšos panaudotos.</w:t>
      </w:r>
      <w:r w:rsidRPr="00A820CE">
        <w:rPr>
          <w:color w:val="000000"/>
        </w:rPr>
        <w:t xml:space="preserve"> </w:t>
      </w:r>
      <w:r w:rsidR="00FC1D14">
        <w:rPr>
          <w:color w:val="000000"/>
        </w:rPr>
        <w:t>A</w:t>
      </w:r>
      <w:r w:rsidRPr="00A820CE">
        <w:rPr>
          <w:color w:val="000000"/>
        </w:rPr>
        <w:t>plink</w:t>
      </w:r>
      <w:r>
        <w:rPr>
          <w:color w:val="000000"/>
        </w:rPr>
        <w:t>a</w:t>
      </w:r>
      <w:r w:rsidRPr="00A820CE">
        <w:rPr>
          <w:color w:val="000000"/>
        </w:rPr>
        <w:t xml:space="preserve"> ir būst</w:t>
      </w:r>
      <w:r>
        <w:rPr>
          <w:color w:val="000000"/>
        </w:rPr>
        <w:t>as</w:t>
      </w:r>
      <w:r w:rsidRPr="00A820CE">
        <w:rPr>
          <w:color w:val="000000"/>
        </w:rPr>
        <w:t xml:space="preserve"> </w:t>
      </w:r>
      <w:r w:rsidR="00FC1D14">
        <w:rPr>
          <w:color w:val="000000"/>
        </w:rPr>
        <w:t xml:space="preserve">pritaikytas </w:t>
      </w:r>
      <w:r w:rsidRPr="00A820CE">
        <w:rPr>
          <w:color w:val="000000"/>
        </w:rPr>
        <w:t>trims neįgaliesi</w:t>
      </w:r>
      <w:r>
        <w:rPr>
          <w:color w:val="000000"/>
        </w:rPr>
        <w:t>e</w:t>
      </w:r>
      <w:r w:rsidRPr="00A820CE">
        <w:rPr>
          <w:color w:val="000000"/>
        </w:rPr>
        <w:t>ms (vienam vaikui bei dviem suaugusiem</w:t>
      </w:r>
      <w:r>
        <w:rPr>
          <w:color w:val="000000"/>
        </w:rPr>
        <w:t>s</w:t>
      </w:r>
      <w:r w:rsidRPr="00A820CE">
        <w:rPr>
          <w:color w:val="000000"/>
        </w:rPr>
        <w:t xml:space="preserve"> asmenims)</w:t>
      </w:r>
      <w:r w:rsidR="00FC1D14">
        <w:rPr>
          <w:color w:val="000000"/>
        </w:rPr>
        <w:t>.</w:t>
      </w:r>
      <w:r w:rsidRPr="00A820CE">
        <w:rPr>
          <w:color w:val="000000"/>
        </w:rPr>
        <w:t xml:space="preserve">  </w:t>
      </w:r>
      <w:r>
        <w:rPr>
          <w:color w:val="000000"/>
        </w:rPr>
        <w:t>Į</w:t>
      </w:r>
      <w:r w:rsidRPr="00A820CE">
        <w:rPr>
          <w:color w:val="000000"/>
        </w:rPr>
        <w:t xml:space="preserve">rengtas liftas, nupirktas laiptų </w:t>
      </w:r>
      <w:proofErr w:type="spellStart"/>
      <w:r w:rsidRPr="00A820CE">
        <w:rPr>
          <w:color w:val="000000"/>
        </w:rPr>
        <w:t>kopiklis</w:t>
      </w:r>
      <w:proofErr w:type="spellEnd"/>
      <w:r w:rsidRPr="00A820CE">
        <w:rPr>
          <w:color w:val="000000"/>
        </w:rPr>
        <w:t>, įrengtas pandusas, valymo įrenginiai bei atlikt</w:t>
      </w:r>
      <w:r>
        <w:rPr>
          <w:color w:val="000000"/>
        </w:rPr>
        <w:t xml:space="preserve">i du </w:t>
      </w:r>
      <w:r w:rsidRPr="00A820CE">
        <w:rPr>
          <w:color w:val="000000"/>
        </w:rPr>
        <w:t xml:space="preserve"> savarankišk</w:t>
      </w:r>
      <w:r>
        <w:rPr>
          <w:color w:val="000000"/>
        </w:rPr>
        <w:t>i</w:t>
      </w:r>
      <w:r w:rsidRPr="00A820CE">
        <w:rPr>
          <w:color w:val="000000"/>
        </w:rPr>
        <w:t xml:space="preserve"> būsto pritaikyma</w:t>
      </w:r>
      <w:r>
        <w:rPr>
          <w:color w:val="000000"/>
        </w:rPr>
        <w:t>i</w:t>
      </w:r>
      <w:r w:rsidRPr="00A820CE">
        <w:rPr>
          <w:color w:val="000000"/>
        </w:rPr>
        <w:t>.</w:t>
      </w:r>
      <w:r>
        <w:rPr>
          <w:color w:val="000000"/>
        </w:rPr>
        <w:t xml:space="preserve"> Vienam </w:t>
      </w:r>
      <w:proofErr w:type="spellStart"/>
      <w:r>
        <w:rPr>
          <w:color w:val="000000"/>
        </w:rPr>
        <w:t>neįgalijam</w:t>
      </w:r>
      <w:proofErr w:type="spellEnd"/>
      <w:r>
        <w:rPr>
          <w:color w:val="000000"/>
        </w:rPr>
        <w:t xml:space="preserve"> aplinkos pritaikymui parengtas projektas. </w:t>
      </w:r>
      <w:r w:rsidR="00FC1D14">
        <w:rPr>
          <w:color w:val="000000"/>
        </w:rPr>
        <w:t>Suremontuotas vienas liftas</w:t>
      </w:r>
      <w:r>
        <w:rPr>
          <w:color w:val="000000"/>
        </w:rPr>
        <w:t>.</w:t>
      </w:r>
      <w:r w:rsidRPr="00A820CE">
        <w:rPr>
          <w:color w:val="000000"/>
        </w:rPr>
        <w:t xml:space="preserve"> </w:t>
      </w:r>
    </w:p>
    <w:p w14:paraId="618674AC" w14:textId="07124B9B" w:rsidR="00F967FD" w:rsidRPr="00F52678" w:rsidRDefault="00F967FD" w:rsidP="00F967FD">
      <w:pPr>
        <w:ind w:firstLine="567"/>
        <w:jc w:val="both"/>
        <w:rPr>
          <w:color w:val="000000"/>
        </w:rPr>
      </w:pPr>
      <w:r w:rsidRPr="00F52678">
        <w:rPr>
          <w:color w:val="000000"/>
        </w:rPr>
        <w:t>7. 20</w:t>
      </w:r>
      <w:r>
        <w:rPr>
          <w:color w:val="000000"/>
        </w:rPr>
        <w:t>23</w:t>
      </w:r>
      <w:r w:rsidRPr="00F52678">
        <w:rPr>
          <w:color w:val="000000"/>
        </w:rPr>
        <w:t xml:space="preserve"> m. nemokamo maitinimo sausu daviniu per </w:t>
      </w:r>
      <w:r>
        <w:rPr>
          <w:color w:val="000000"/>
        </w:rPr>
        <w:t>metus</w:t>
      </w:r>
      <w:r w:rsidRPr="00F52678">
        <w:rPr>
          <w:color w:val="000000"/>
        </w:rPr>
        <w:t xml:space="preserve"> </w:t>
      </w:r>
      <w:r>
        <w:rPr>
          <w:color w:val="000000"/>
        </w:rPr>
        <w:t>pasi</w:t>
      </w:r>
      <w:r w:rsidRPr="00F52678">
        <w:rPr>
          <w:color w:val="000000"/>
        </w:rPr>
        <w:t>naudoj</w:t>
      </w:r>
      <w:r>
        <w:rPr>
          <w:color w:val="000000"/>
        </w:rPr>
        <w:t>o 2</w:t>
      </w:r>
      <w:r w:rsidRPr="00F52678">
        <w:rPr>
          <w:color w:val="000000"/>
        </w:rPr>
        <w:t xml:space="preserve"> socialiai remti</w:t>
      </w:r>
      <w:r>
        <w:rPr>
          <w:color w:val="000000"/>
        </w:rPr>
        <w:t>ni</w:t>
      </w:r>
      <w:r w:rsidRPr="00F52678">
        <w:rPr>
          <w:color w:val="000000"/>
        </w:rPr>
        <w:t xml:space="preserve"> as</w:t>
      </w:r>
      <w:r>
        <w:rPr>
          <w:color w:val="000000"/>
        </w:rPr>
        <w:t>menys</w:t>
      </w:r>
      <w:r w:rsidRPr="00F52678">
        <w:rPr>
          <w:color w:val="000000"/>
        </w:rPr>
        <w:t xml:space="preserve"> kaimiškose seniūnijose ir Kėdainių mieste. </w:t>
      </w:r>
      <w:r>
        <w:rPr>
          <w:color w:val="000000"/>
        </w:rPr>
        <w:t xml:space="preserve">Šiai paslaugai skirta 0,1 tūkst. Eur. Lėšos panaudotos. Paslauga </w:t>
      </w:r>
      <w:r w:rsidRPr="00F52678">
        <w:rPr>
          <w:color w:val="000000"/>
        </w:rPr>
        <w:t xml:space="preserve"> </w:t>
      </w:r>
      <w:r>
        <w:rPr>
          <w:color w:val="000000"/>
        </w:rPr>
        <w:t>prarado</w:t>
      </w:r>
      <w:r w:rsidRPr="00F52678">
        <w:rPr>
          <w:color w:val="000000"/>
        </w:rPr>
        <w:t xml:space="preserve"> prasmę</w:t>
      </w:r>
      <w:r w:rsidR="00B21E7B">
        <w:rPr>
          <w:color w:val="000000"/>
        </w:rPr>
        <w:t>,</w:t>
      </w:r>
      <w:r w:rsidRPr="00F52678">
        <w:rPr>
          <w:color w:val="000000"/>
        </w:rPr>
        <w:t xml:space="preserve"> kai buvo pradėta teikti parama maisto produktais, gaunamais iš ES bei valstybės biudžeto.</w:t>
      </w:r>
      <w:r>
        <w:rPr>
          <w:color w:val="000000"/>
        </w:rPr>
        <w:t xml:space="preserve"> </w:t>
      </w:r>
    </w:p>
    <w:p w14:paraId="7E36C8F7" w14:textId="0DE8B646" w:rsidR="00F967FD" w:rsidRPr="00F52678" w:rsidRDefault="00F967FD" w:rsidP="00F967FD">
      <w:pPr>
        <w:ind w:firstLine="567"/>
        <w:jc w:val="both"/>
        <w:rPr>
          <w:color w:val="000000"/>
        </w:rPr>
      </w:pPr>
      <w:r w:rsidRPr="00F52678">
        <w:rPr>
          <w:color w:val="000000"/>
        </w:rPr>
        <w:t>8. 20</w:t>
      </w:r>
      <w:r>
        <w:rPr>
          <w:color w:val="000000"/>
        </w:rPr>
        <w:t>23</w:t>
      </w:r>
      <w:r w:rsidRPr="00F52678">
        <w:rPr>
          <w:color w:val="000000"/>
        </w:rPr>
        <w:t xml:space="preserve"> m. pirties paslaugai teikti buvo skirta </w:t>
      </w:r>
      <w:r>
        <w:rPr>
          <w:color w:val="000000"/>
        </w:rPr>
        <w:t>17,0</w:t>
      </w:r>
      <w:r w:rsidRPr="00F52678">
        <w:rPr>
          <w:color w:val="000000"/>
        </w:rPr>
        <w:t xml:space="preserve"> tūkst. Eur. Šia paslauga pasinaudoja apie </w:t>
      </w:r>
      <w:r>
        <w:rPr>
          <w:color w:val="000000"/>
        </w:rPr>
        <w:t>130</w:t>
      </w:r>
      <w:r w:rsidRPr="00F52678">
        <w:rPr>
          <w:color w:val="000000"/>
        </w:rPr>
        <w:t xml:space="preserve"> žmonių per ketvirtį. </w:t>
      </w:r>
      <w:r w:rsidR="00FC1D14">
        <w:rPr>
          <w:color w:val="000000"/>
        </w:rPr>
        <w:t>P</w:t>
      </w:r>
      <w:r w:rsidRPr="00F52678">
        <w:rPr>
          <w:color w:val="000000"/>
        </w:rPr>
        <w:t>anaudot</w:t>
      </w:r>
      <w:r>
        <w:rPr>
          <w:color w:val="000000"/>
        </w:rPr>
        <w:t>a 16,8 tūkst. Eur.</w:t>
      </w:r>
      <w:r w:rsidRPr="00F52678">
        <w:rPr>
          <w:color w:val="000000"/>
        </w:rPr>
        <w:t xml:space="preserve"> </w:t>
      </w:r>
    </w:p>
    <w:p w14:paraId="16C8ADCF" w14:textId="2537112C" w:rsidR="00F967FD" w:rsidRPr="00F52678" w:rsidRDefault="00F967FD" w:rsidP="00F967FD">
      <w:pPr>
        <w:ind w:firstLine="567"/>
        <w:jc w:val="both"/>
        <w:rPr>
          <w:color w:val="000000"/>
        </w:rPr>
      </w:pPr>
      <w:r>
        <w:rPr>
          <w:color w:val="000000"/>
        </w:rPr>
        <w:t>9. 2023 m</w:t>
      </w:r>
      <w:r w:rsidR="00FC1D14">
        <w:rPr>
          <w:color w:val="000000"/>
        </w:rPr>
        <w:t>.</w:t>
      </w:r>
      <w:r>
        <w:rPr>
          <w:color w:val="000000"/>
        </w:rPr>
        <w:t xml:space="preserve"> </w:t>
      </w:r>
      <w:proofErr w:type="spellStart"/>
      <w:r>
        <w:rPr>
          <w:color w:val="000000"/>
        </w:rPr>
        <w:t>hemodializuojamų</w:t>
      </w:r>
      <w:proofErr w:type="spellEnd"/>
      <w:r>
        <w:rPr>
          <w:color w:val="000000"/>
        </w:rPr>
        <w:t xml:space="preserve"> ligonių </w:t>
      </w:r>
      <w:proofErr w:type="spellStart"/>
      <w:r>
        <w:rPr>
          <w:color w:val="000000"/>
        </w:rPr>
        <w:t>pavežėjimui</w:t>
      </w:r>
      <w:proofErr w:type="spellEnd"/>
      <w:r>
        <w:rPr>
          <w:color w:val="000000"/>
        </w:rPr>
        <w:t xml:space="preserve"> skirta 65,0</w:t>
      </w:r>
      <w:r w:rsidRPr="00F52678">
        <w:rPr>
          <w:color w:val="000000"/>
        </w:rPr>
        <w:t xml:space="preserve"> tūkst. Eur. </w:t>
      </w:r>
      <w:r w:rsidR="00FC1D14">
        <w:rPr>
          <w:color w:val="000000"/>
        </w:rPr>
        <w:t xml:space="preserve">Per metus </w:t>
      </w:r>
      <w:r>
        <w:rPr>
          <w:color w:val="000000"/>
        </w:rPr>
        <w:t>panaudota 64,6 tūkst. Eur.</w:t>
      </w:r>
      <w:r w:rsidRPr="00F52678">
        <w:rPr>
          <w:color w:val="000000"/>
        </w:rPr>
        <w:t xml:space="preserve"> Paslauga teikiama </w:t>
      </w:r>
      <w:r>
        <w:rPr>
          <w:color w:val="000000"/>
        </w:rPr>
        <w:t>vidutiniškai 19</w:t>
      </w:r>
      <w:r w:rsidRPr="00F52678">
        <w:rPr>
          <w:color w:val="000000"/>
        </w:rPr>
        <w:t xml:space="preserve"> asmen</w:t>
      </w:r>
      <w:r>
        <w:rPr>
          <w:color w:val="000000"/>
        </w:rPr>
        <w:t>ų</w:t>
      </w:r>
      <w:r w:rsidRPr="00F52678">
        <w:rPr>
          <w:color w:val="000000"/>
        </w:rPr>
        <w:t xml:space="preserve">. </w:t>
      </w:r>
      <w:r>
        <w:rPr>
          <w:color w:val="000000"/>
        </w:rPr>
        <w:t xml:space="preserve">2024 m. planuojama </w:t>
      </w:r>
      <w:proofErr w:type="spellStart"/>
      <w:r>
        <w:rPr>
          <w:color w:val="000000"/>
        </w:rPr>
        <w:t>pavežėjimo</w:t>
      </w:r>
      <w:proofErr w:type="spellEnd"/>
      <w:r>
        <w:rPr>
          <w:color w:val="000000"/>
        </w:rPr>
        <w:t xml:space="preserve"> paslaugas pradėti teikti ir kitiems negalią turintiems ar senyvo amžiaus asmenims, turintiems mažas pajamas. Lėšos </w:t>
      </w:r>
      <w:proofErr w:type="spellStart"/>
      <w:r>
        <w:rPr>
          <w:color w:val="000000"/>
        </w:rPr>
        <w:t>pavežėjimo</w:t>
      </w:r>
      <w:proofErr w:type="spellEnd"/>
      <w:r>
        <w:rPr>
          <w:color w:val="000000"/>
        </w:rPr>
        <w:t xml:space="preserve"> paslaugoms didės  apie 30  </w:t>
      </w:r>
      <w:r w:rsidR="00FC1D14">
        <w:rPr>
          <w:color w:val="000000"/>
        </w:rPr>
        <w:t>proc.</w:t>
      </w:r>
    </w:p>
    <w:p w14:paraId="2BC09E44" w14:textId="5AFE6DB2" w:rsidR="00F967FD" w:rsidRPr="00F52678" w:rsidRDefault="00F967FD" w:rsidP="00F967FD">
      <w:pPr>
        <w:ind w:firstLine="567"/>
        <w:jc w:val="both"/>
        <w:rPr>
          <w:color w:val="000000"/>
        </w:rPr>
      </w:pPr>
      <w:r w:rsidRPr="00F52678">
        <w:rPr>
          <w:color w:val="000000"/>
        </w:rPr>
        <w:t>10. 20</w:t>
      </w:r>
      <w:r>
        <w:rPr>
          <w:color w:val="000000"/>
        </w:rPr>
        <w:t>23</w:t>
      </w:r>
      <w:r w:rsidRPr="00F52678">
        <w:rPr>
          <w:color w:val="000000"/>
        </w:rPr>
        <w:t xml:space="preserve"> m. Kėdainių dekanato Šeimos centro vykdomai programai skirta </w:t>
      </w:r>
      <w:r>
        <w:rPr>
          <w:color w:val="000000"/>
        </w:rPr>
        <w:t>8,6</w:t>
      </w:r>
      <w:r w:rsidRPr="00F52678">
        <w:rPr>
          <w:color w:val="000000"/>
        </w:rPr>
        <w:t xml:space="preserve"> tūkst. Eur.</w:t>
      </w:r>
      <w:r>
        <w:rPr>
          <w:color w:val="000000"/>
        </w:rPr>
        <w:t xml:space="preserve"> 2024 m. </w:t>
      </w:r>
      <w:r w:rsidR="00FC1D14" w:rsidRPr="00F52678">
        <w:rPr>
          <w:color w:val="000000"/>
        </w:rPr>
        <w:t xml:space="preserve">Kėdainių dekanato Šeimos </w:t>
      </w:r>
      <w:r>
        <w:rPr>
          <w:color w:val="000000"/>
        </w:rPr>
        <w:t>centras prašo daugiau lėšų veikloms vykdyti.</w:t>
      </w:r>
    </w:p>
    <w:p w14:paraId="178455CC" w14:textId="11D0816F" w:rsidR="00F967FD" w:rsidRPr="00F52678" w:rsidRDefault="00F967FD" w:rsidP="00F967FD">
      <w:pPr>
        <w:ind w:firstLine="567"/>
        <w:jc w:val="both"/>
        <w:rPr>
          <w:color w:val="000000"/>
        </w:rPr>
      </w:pPr>
      <w:r w:rsidRPr="00F52678">
        <w:rPr>
          <w:color w:val="000000"/>
        </w:rPr>
        <w:t>11. 20</w:t>
      </w:r>
      <w:r>
        <w:rPr>
          <w:color w:val="000000"/>
        </w:rPr>
        <w:t>23</w:t>
      </w:r>
      <w:r w:rsidRPr="00F52678">
        <w:rPr>
          <w:color w:val="000000"/>
        </w:rPr>
        <w:t xml:space="preserve"> m. kompensuoti transporto paslaugas neįgaliesi</w:t>
      </w:r>
      <w:r>
        <w:rPr>
          <w:color w:val="000000"/>
        </w:rPr>
        <w:t>e</w:t>
      </w:r>
      <w:r w:rsidRPr="00F52678">
        <w:rPr>
          <w:color w:val="000000"/>
        </w:rPr>
        <w:t xml:space="preserve">ms buvo skirta </w:t>
      </w:r>
      <w:r>
        <w:rPr>
          <w:color w:val="000000"/>
        </w:rPr>
        <w:t>30,4</w:t>
      </w:r>
      <w:r w:rsidRPr="00F52678">
        <w:rPr>
          <w:color w:val="000000"/>
        </w:rPr>
        <w:t xml:space="preserve"> tūkst. Eur.  </w:t>
      </w:r>
      <w:r>
        <w:rPr>
          <w:color w:val="000000"/>
        </w:rPr>
        <w:t>Panaudotos</w:t>
      </w:r>
      <w:r w:rsidRPr="00F52678">
        <w:rPr>
          <w:color w:val="000000"/>
        </w:rPr>
        <w:t xml:space="preserve"> visos lėšos. Teikiama paslauga yra populiari neįgalių rajono gyventojų tarpe. Šią paslaugą teikia dvi Kėdainių nevyriausybinės organizacijos</w:t>
      </w:r>
      <w:r>
        <w:rPr>
          <w:color w:val="000000"/>
        </w:rPr>
        <w:t>:</w:t>
      </w:r>
      <w:r w:rsidRPr="00F52678">
        <w:rPr>
          <w:color w:val="000000"/>
        </w:rPr>
        <w:t xml:space="preserve"> Kėdainių rajono neįgaliųjų draugija (skirta </w:t>
      </w:r>
      <w:r>
        <w:rPr>
          <w:color w:val="000000"/>
        </w:rPr>
        <w:t>16,6</w:t>
      </w:r>
      <w:r w:rsidRPr="00F52678">
        <w:rPr>
          <w:color w:val="000000"/>
        </w:rPr>
        <w:t xml:space="preserve"> tūkst. Eur. ) ir Kėdainių rajono paraplegikų asociacija (skirta </w:t>
      </w:r>
      <w:r>
        <w:rPr>
          <w:color w:val="000000"/>
        </w:rPr>
        <w:t>13,8</w:t>
      </w:r>
      <w:r w:rsidRPr="00F52678">
        <w:rPr>
          <w:color w:val="000000"/>
        </w:rPr>
        <w:t xml:space="preserve"> tūkst. Eur.)</w:t>
      </w:r>
      <w:r>
        <w:rPr>
          <w:color w:val="000000"/>
        </w:rPr>
        <w:t xml:space="preserve"> Paslauga yra brangi, ją teikiančios įstaigos sunkiai patenkina neįgaliųjų poreikius,  todėl 2023</w:t>
      </w:r>
      <w:r w:rsidR="00FC1D14">
        <w:rPr>
          <w:color w:val="000000"/>
        </w:rPr>
        <w:t xml:space="preserve"> m. </w:t>
      </w:r>
      <w:r>
        <w:rPr>
          <w:color w:val="000000"/>
        </w:rPr>
        <w:t>buvo peržiūrėta teikiamos transporto paslaugos teikimo tvarka ir nuo 202</w:t>
      </w:r>
      <w:r w:rsidR="00FC1D14">
        <w:rPr>
          <w:color w:val="000000"/>
        </w:rPr>
        <w:t>3</w:t>
      </w:r>
      <w:r>
        <w:rPr>
          <w:color w:val="000000"/>
        </w:rPr>
        <w:t xml:space="preserve"> m</w:t>
      </w:r>
      <w:r w:rsidR="00FC1D14">
        <w:rPr>
          <w:color w:val="000000"/>
        </w:rPr>
        <w:t>.</w:t>
      </w:r>
      <w:r>
        <w:rPr>
          <w:color w:val="000000"/>
        </w:rPr>
        <w:t xml:space="preserve"> paslaugos bus teikiamos vadovaujantis nauja tvarka.</w:t>
      </w:r>
      <w:r w:rsidRPr="006C1782">
        <w:rPr>
          <w:color w:val="000000"/>
        </w:rPr>
        <w:t xml:space="preserve"> </w:t>
      </w:r>
      <w:r>
        <w:rPr>
          <w:color w:val="000000"/>
        </w:rPr>
        <w:t>Lėšų poreikis šiai paslaugai 2024 m. išliks panašus.</w:t>
      </w:r>
    </w:p>
    <w:p w14:paraId="4ADC2456" w14:textId="77777777" w:rsidR="00F967FD" w:rsidRPr="00F52678" w:rsidRDefault="00F967FD" w:rsidP="00F967FD">
      <w:pPr>
        <w:ind w:firstLine="567"/>
        <w:jc w:val="both"/>
      </w:pPr>
      <w:r w:rsidRPr="00F52678">
        <w:rPr>
          <w:color w:val="000000"/>
        </w:rPr>
        <w:t>12. 20</w:t>
      </w:r>
      <w:r>
        <w:rPr>
          <w:color w:val="000000"/>
        </w:rPr>
        <w:t>23</w:t>
      </w:r>
      <w:r w:rsidRPr="00F52678">
        <w:rPr>
          <w:color w:val="000000"/>
        </w:rPr>
        <w:t xml:space="preserve"> m. buvo kreiptasi dėl </w:t>
      </w:r>
      <w:r>
        <w:rPr>
          <w:color w:val="000000"/>
        </w:rPr>
        <w:t xml:space="preserve">vieno </w:t>
      </w:r>
      <w:r w:rsidRPr="00F52678">
        <w:rPr>
          <w:color w:val="000000"/>
        </w:rPr>
        <w:t xml:space="preserve">nenustatytos tapatybės žmonių ar asmenų, kai nėra vykdančių  jo valios dėl palaikų </w:t>
      </w:r>
      <w:proofErr w:type="spellStart"/>
      <w:r w:rsidRPr="00F52678">
        <w:rPr>
          <w:color w:val="000000"/>
        </w:rPr>
        <w:t>laidosenos</w:t>
      </w:r>
      <w:proofErr w:type="spellEnd"/>
      <w:r w:rsidRPr="00F52678">
        <w:rPr>
          <w:color w:val="000000"/>
        </w:rPr>
        <w:t xml:space="preserve">, palaikams palaidoti. Šiam </w:t>
      </w:r>
      <w:r w:rsidRPr="00F52678">
        <w:t xml:space="preserve">tikslui </w:t>
      </w:r>
      <w:r>
        <w:t>panaudota 0,1</w:t>
      </w:r>
      <w:r w:rsidRPr="00F52678">
        <w:t xml:space="preserve"> tūkst. Eur.</w:t>
      </w:r>
      <w:r>
        <w:t xml:space="preserve"> Lėšos šiai paslaugai 2024 m. gali didėti. </w:t>
      </w:r>
    </w:p>
    <w:p w14:paraId="7A6ADE0A" w14:textId="77777777" w:rsidR="00F967FD" w:rsidRPr="00F52678" w:rsidRDefault="00F967FD" w:rsidP="00F967FD">
      <w:pPr>
        <w:ind w:firstLine="567"/>
        <w:jc w:val="both"/>
      </w:pPr>
      <w:r w:rsidRPr="00F52678">
        <w:t>13. 20</w:t>
      </w:r>
      <w:r>
        <w:t xml:space="preserve">23 </w:t>
      </w:r>
      <w:r w:rsidRPr="00F52678">
        <w:t xml:space="preserve">m. dėl vienkartinės išmokos grįžus iš įkalinimo įstaigos kreipėsi </w:t>
      </w:r>
      <w:r>
        <w:t xml:space="preserve">35 </w:t>
      </w:r>
      <w:r w:rsidRPr="00F52678">
        <w:t>asm</w:t>
      </w:r>
      <w:r>
        <w:t>enys</w:t>
      </w:r>
      <w:r w:rsidRPr="00F52678">
        <w:t xml:space="preserve">. Šioms išmokoms išleista </w:t>
      </w:r>
      <w:r>
        <w:t>5,5</w:t>
      </w:r>
      <w:r w:rsidRPr="00F52678">
        <w:t xml:space="preserve"> tūkst. Eur. Skirta </w:t>
      </w:r>
      <w:r>
        <w:t>–</w:t>
      </w:r>
      <w:r w:rsidRPr="00F52678">
        <w:t xml:space="preserve"> </w:t>
      </w:r>
      <w:r>
        <w:t>5,9</w:t>
      </w:r>
      <w:r w:rsidRPr="00F52678">
        <w:t xml:space="preserve"> tūkst. Eur.</w:t>
      </w:r>
      <w:r>
        <w:t xml:space="preserve"> Lėšos šiai paramai didės dėl nuo 2024 m. didėjančio VRP dydžio.</w:t>
      </w:r>
    </w:p>
    <w:p w14:paraId="70D52DED" w14:textId="5039F034" w:rsidR="00F967FD" w:rsidRPr="00F52678" w:rsidRDefault="00F967FD" w:rsidP="00F967FD">
      <w:pPr>
        <w:ind w:firstLine="567"/>
        <w:jc w:val="both"/>
        <w:rPr>
          <w:color w:val="000000"/>
        </w:rPr>
      </w:pPr>
      <w:r w:rsidRPr="00F52678">
        <w:t>14. 20</w:t>
      </w:r>
      <w:r>
        <w:t>23</w:t>
      </w:r>
      <w:r w:rsidRPr="00F52678">
        <w:t xml:space="preserve"> m. buvo  remiama  </w:t>
      </w:r>
      <w:r>
        <w:t xml:space="preserve">Tiskūnų bendruomenės </w:t>
      </w:r>
      <w:r w:rsidRPr="00F52678">
        <w:t xml:space="preserve">veikla. Skirta </w:t>
      </w:r>
      <w:r w:rsidR="00FC1D14">
        <w:t xml:space="preserve">ir panaudota </w:t>
      </w:r>
      <w:r>
        <w:t>13,0</w:t>
      </w:r>
      <w:r w:rsidRPr="00F52678">
        <w:t xml:space="preserve"> tūkst. Eur.</w:t>
      </w:r>
      <w:r w:rsidRPr="00F52678">
        <w:rPr>
          <w:color w:val="000000"/>
        </w:rPr>
        <w:t xml:space="preserve"> 20</w:t>
      </w:r>
      <w:r>
        <w:rPr>
          <w:color w:val="000000"/>
        </w:rPr>
        <w:t>24</w:t>
      </w:r>
      <w:r w:rsidRPr="00F52678">
        <w:rPr>
          <w:color w:val="000000"/>
        </w:rPr>
        <w:t xml:space="preserve"> m.  </w:t>
      </w:r>
      <w:r>
        <w:rPr>
          <w:color w:val="000000"/>
        </w:rPr>
        <w:t>Tiskūnų bendruomenės centras</w:t>
      </w:r>
      <w:r w:rsidRPr="00F52678">
        <w:rPr>
          <w:color w:val="000000"/>
        </w:rPr>
        <w:t xml:space="preserve"> </w:t>
      </w:r>
      <w:r>
        <w:rPr>
          <w:color w:val="000000"/>
        </w:rPr>
        <w:t>prašo jiems skiriamas lėšas didinti</w:t>
      </w:r>
      <w:r w:rsidRPr="00F52678">
        <w:rPr>
          <w:color w:val="000000"/>
        </w:rPr>
        <w:t>.</w:t>
      </w:r>
    </w:p>
    <w:p w14:paraId="3D4FC686" w14:textId="5C41D96B" w:rsidR="00F967FD" w:rsidRDefault="00F967FD" w:rsidP="00F967FD">
      <w:pPr>
        <w:ind w:firstLine="567"/>
        <w:jc w:val="both"/>
        <w:rPr>
          <w:color w:val="000000"/>
        </w:rPr>
      </w:pPr>
      <w:r w:rsidRPr="00F52678">
        <w:rPr>
          <w:color w:val="000000"/>
        </w:rPr>
        <w:t>15. 20</w:t>
      </w:r>
      <w:r>
        <w:rPr>
          <w:color w:val="000000"/>
        </w:rPr>
        <w:t>23</w:t>
      </w:r>
      <w:r w:rsidRPr="00F52678">
        <w:rPr>
          <w:color w:val="000000"/>
        </w:rPr>
        <w:t xml:space="preserve"> m. vykdomas laidų pritaikymas klausos negalią turinčių žmonių bendruomenei. Šiam tikslui skirta </w:t>
      </w:r>
      <w:r>
        <w:rPr>
          <w:color w:val="000000"/>
        </w:rPr>
        <w:t>0,9</w:t>
      </w:r>
      <w:r w:rsidRPr="00F52678">
        <w:rPr>
          <w:color w:val="000000"/>
        </w:rPr>
        <w:t xml:space="preserve"> tūkst. Eur., išleista </w:t>
      </w:r>
      <w:r>
        <w:rPr>
          <w:color w:val="000000"/>
        </w:rPr>
        <w:t>0,7</w:t>
      </w:r>
      <w:r w:rsidRPr="00F52678">
        <w:rPr>
          <w:color w:val="000000"/>
        </w:rPr>
        <w:t xml:space="preserve"> tūkst. Eur. 20</w:t>
      </w:r>
      <w:r>
        <w:rPr>
          <w:color w:val="000000"/>
        </w:rPr>
        <w:t>24</w:t>
      </w:r>
      <w:r w:rsidRPr="00F52678">
        <w:rPr>
          <w:color w:val="000000"/>
        </w:rPr>
        <w:t xml:space="preserve"> m. </w:t>
      </w:r>
      <w:r w:rsidR="00FC1D14">
        <w:rPr>
          <w:color w:val="000000"/>
        </w:rPr>
        <w:t>lėšų poreikis paslaugai teikti didėja</w:t>
      </w:r>
      <w:r>
        <w:rPr>
          <w:color w:val="000000"/>
        </w:rPr>
        <w:t>, nes 2023 m. paslauga buvo teikiama ne nuo metų pradžios.</w:t>
      </w:r>
    </w:p>
    <w:p w14:paraId="387FCC09" w14:textId="653ED4A1" w:rsidR="00F967FD" w:rsidRDefault="00F967FD" w:rsidP="00F967FD">
      <w:pPr>
        <w:ind w:firstLine="567"/>
        <w:jc w:val="both"/>
      </w:pPr>
      <w:r w:rsidRPr="001749EF">
        <w:t>17. 202</w:t>
      </w:r>
      <w:r>
        <w:t>3</w:t>
      </w:r>
      <w:r w:rsidRPr="001749EF">
        <w:t xml:space="preserve"> m. </w:t>
      </w:r>
      <w:r>
        <w:t xml:space="preserve">toliau </w:t>
      </w:r>
      <w:r w:rsidRPr="001749EF">
        <w:t>vykd</w:t>
      </w:r>
      <w:r>
        <w:t xml:space="preserve">oma </w:t>
      </w:r>
      <w:r w:rsidRPr="001749EF">
        <w:t xml:space="preserve"> programa – sanitarinių buitinių valymo, vandentiekio, nuotekų įrengimo ir prijungimo prie buitinių nuotekų tinklų išlaidoms iš dalies kompensuoti. Dėl paramos </w:t>
      </w:r>
      <w:r>
        <w:t xml:space="preserve">kreipėsi 7 asmenys, išleista 4,4 tūkst. Eur. </w:t>
      </w:r>
      <w:r w:rsidRPr="001749EF">
        <w:t>Manome, kad 202</w:t>
      </w:r>
      <w:r>
        <w:t>4</w:t>
      </w:r>
      <w:r w:rsidRPr="001749EF">
        <w:t xml:space="preserve"> m. šia parama </w:t>
      </w:r>
      <w:r>
        <w:t xml:space="preserve">naudosis daugiau </w:t>
      </w:r>
      <w:r w:rsidRPr="001749EF">
        <w:t>Kėdainių rajono gyventojų.</w:t>
      </w:r>
    </w:p>
    <w:p w14:paraId="19C34871" w14:textId="241DC261" w:rsidR="00F967FD" w:rsidRPr="001749EF" w:rsidRDefault="00F967FD" w:rsidP="00F967FD">
      <w:pPr>
        <w:ind w:firstLine="567"/>
        <w:jc w:val="both"/>
      </w:pPr>
      <w:r>
        <w:t xml:space="preserve">19. 2023 m. savo veiklą Kėdainių rajone tęsia VšĮ </w:t>
      </w:r>
      <w:r w:rsidR="00B21E7B">
        <w:t>„</w:t>
      </w:r>
      <w:r>
        <w:t>Socialinis taksi</w:t>
      </w:r>
      <w:r w:rsidR="00B21E7B">
        <w:t>“</w:t>
      </w:r>
      <w:r>
        <w:t>. Šį įmonė teikia  riboto judumo asmenų</w:t>
      </w:r>
      <w:r w:rsidR="00B21E7B">
        <w:t xml:space="preserve"> </w:t>
      </w:r>
      <w:r>
        <w:t xml:space="preserve"> </w:t>
      </w:r>
      <w:proofErr w:type="spellStart"/>
      <w:r>
        <w:t>pavežėjimo</w:t>
      </w:r>
      <w:proofErr w:type="spellEnd"/>
      <w:r>
        <w:t xml:space="preserve"> ir palydėjimo paslaugą. Šių paslaugų teikimui išleista 20,0 tūkst. Eur. Panašus lėšų poreikis planuojamas ir 2024 m.  </w:t>
      </w:r>
    </w:p>
    <w:p w14:paraId="73BEE25A" w14:textId="77777777" w:rsidR="00F967FD" w:rsidRDefault="00F967FD" w:rsidP="00F967FD">
      <w:pPr>
        <w:ind w:firstLine="567"/>
        <w:jc w:val="both"/>
        <w:rPr>
          <w:b/>
          <w:bCs/>
        </w:rPr>
      </w:pPr>
    </w:p>
    <w:p w14:paraId="4B57C51A" w14:textId="77777777" w:rsidR="00F967FD" w:rsidRPr="00F52678" w:rsidRDefault="00F967FD" w:rsidP="00F967FD">
      <w:pPr>
        <w:jc w:val="center"/>
        <w:rPr>
          <w:b/>
          <w:bCs/>
        </w:rPr>
      </w:pPr>
      <w:r w:rsidRPr="00F52678">
        <w:rPr>
          <w:b/>
          <w:bCs/>
        </w:rPr>
        <w:t>III SKYRIUS</w:t>
      </w:r>
    </w:p>
    <w:p w14:paraId="013148CC" w14:textId="77777777" w:rsidR="00F967FD" w:rsidRPr="00F52678" w:rsidRDefault="00F967FD" w:rsidP="00F967FD">
      <w:pPr>
        <w:jc w:val="center"/>
        <w:rPr>
          <w:b/>
          <w:bCs/>
        </w:rPr>
      </w:pPr>
      <w:r w:rsidRPr="00F52678">
        <w:rPr>
          <w:b/>
          <w:bCs/>
        </w:rPr>
        <w:t>TIKSLAI</w:t>
      </w:r>
    </w:p>
    <w:p w14:paraId="5AC25F1F" w14:textId="77777777" w:rsidR="00F967FD" w:rsidRPr="00F52678" w:rsidRDefault="00F967FD" w:rsidP="00F967FD">
      <w:pPr>
        <w:jc w:val="both"/>
        <w:rPr>
          <w:bCs/>
          <w:szCs w:val="24"/>
        </w:rPr>
      </w:pPr>
    </w:p>
    <w:p w14:paraId="6DC81E1F" w14:textId="77777777" w:rsidR="00F967FD" w:rsidRPr="00F52678" w:rsidRDefault="00F967FD" w:rsidP="00F967FD">
      <w:pPr>
        <w:pStyle w:val="Normal1"/>
        <w:ind w:firstLine="567"/>
        <w:jc w:val="both"/>
      </w:pPr>
      <w:r>
        <w:t>20</w:t>
      </w:r>
      <w:r w:rsidRPr="00F52678">
        <w:t xml:space="preserve">. </w:t>
      </w:r>
      <w:r>
        <w:t>Teikti</w:t>
      </w:r>
      <w:r w:rsidRPr="00F52678">
        <w:t xml:space="preserve"> paramą šeimoms, vieniems gyvenantiems asmenims nelaimės, ligos ir kt. atvejais.</w:t>
      </w:r>
    </w:p>
    <w:p w14:paraId="31388C37" w14:textId="77777777" w:rsidR="00F967FD" w:rsidRPr="00F52678" w:rsidRDefault="00F967FD" w:rsidP="00F967FD">
      <w:pPr>
        <w:pStyle w:val="Normal1"/>
        <w:ind w:firstLine="567"/>
        <w:jc w:val="both"/>
        <w:rPr>
          <w:rFonts w:eastAsia="Times New Roman"/>
          <w:szCs w:val="24"/>
        </w:rPr>
      </w:pPr>
      <w:r>
        <w:t>21</w:t>
      </w:r>
      <w:r w:rsidRPr="00F52678">
        <w:t xml:space="preserve">. </w:t>
      </w:r>
      <w:r w:rsidRPr="00F52678">
        <w:rPr>
          <w:rFonts w:eastAsia="Times New Roman"/>
          <w:szCs w:val="24"/>
        </w:rPr>
        <w:t>Organizuoti skurdžiai gyvenančių asmenų nemokamą maitinimą,</w:t>
      </w:r>
    </w:p>
    <w:p w14:paraId="6167E4AF" w14:textId="77777777" w:rsidR="00F967FD" w:rsidRPr="00F52678" w:rsidRDefault="00F967FD" w:rsidP="00F967FD">
      <w:pPr>
        <w:pStyle w:val="Normal1"/>
        <w:ind w:firstLine="567"/>
        <w:jc w:val="both"/>
        <w:rPr>
          <w:rFonts w:eastAsia="Times New Roman"/>
          <w:szCs w:val="24"/>
        </w:rPr>
      </w:pPr>
      <w:r>
        <w:rPr>
          <w:rFonts w:eastAsia="Times New Roman"/>
          <w:szCs w:val="24"/>
        </w:rPr>
        <w:t>22</w:t>
      </w:r>
      <w:r w:rsidRPr="00F52678">
        <w:rPr>
          <w:rFonts w:eastAsia="Times New Roman"/>
          <w:szCs w:val="24"/>
        </w:rPr>
        <w:t>. Organizuoti bei kompensuoti pirties paslaugų teikimą neįgaliems rajono gyventojams.</w:t>
      </w:r>
    </w:p>
    <w:p w14:paraId="69BCEB15" w14:textId="77777777" w:rsidR="00F967FD" w:rsidRPr="00F52678" w:rsidRDefault="00F967FD" w:rsidP="00F967FD">
      <w:pPr>
        <w:pStyle w:val="Normal1"/>
        <w:ind w:firstLine="567"/>
        <w:jc w:val="both"/>
        <w:rPr>
          <w:rFonts w:eastAsia="Times New Roman"/>
          <w:szCs w:val="24"/>
        </w:rPr>
      </w:pPr>
      <w:r>
        <w:rPr>
          <w:rFonts w:eastAsia="Times New Roman"/>
          <w:szCs w:val="24"/>
        </w:rPr>
        <w:t>23</w:t>
      </w:r>
      <w:r w:rsidRPr="00F52678">
        <w:rPr>
          <w:rFonts w:eastAsia="Times New Roman"/>
          <w:szCs w:val="24"/>
        </w:rPr>
        <w:t>.</w:t>
      </w:r>
      <w:r>
        <w:rPr>
          <w:rFonts w:eastAsia="Times New Roman"/>
          <w:szCs w:val="24"/>
        </w:rPr>
        <w:t xml:space="preserve"> Pritaikyti Kėdainių rajono savivaldybės teritorijoje esančius gyvenamuosius būstus ir gyvenamąją aplinką specialiųjų poreikių turintiems asmenims</w:t>
      </w:r>
      <w:r w:rsidRPr="00F52678">
        <w:rPr>
          <w:rFonts w:eastAsia="Times New Roman"/>
          <w:szCs w:val="24"/>
        </w:rPr>
        <w:t xml:space="preserve">, </w:t>
      </w:r>
      <w:r>
        <w:rPr>
          <w:rFonts w:eastAsia="Times New Roman"/>
          <w:szCs w:val="24"/>
        </w:rPr>
        <w:t xml:space="preserve">skirti paramą </w:t>
      </w:r>
      <w:r w:rsidRPr="00F52678">
        <w:rPr>
          <w:rFonts w:eastAsia="Times New Roman"/>
          <w:szCs w:val="24"/>
        </w:rPr>
        <w:t>specialiųjų priemonių įsigijim</w:t>
      </w:r>
      <w:r>
        <w:rPr>
          <w:rFonts w:eastAsia="Times New Roman"/>
          <w:szCs w:val="24"/>
        </w:rPr>
        <w:t>ui</w:t>
      </w:r>
      <w:r w:rsidRPr="00F52678">
        <w:rPr>
          <w:rFonts w:eastAsia="Times New Roman"/>
          <w:szCs w:val="24"/>
        </w:rPr>
        <w:t>.</w:t>
      </w:r>
    </w:p>
    <w:p w14:paraId="0F9378D9" w14:textId="24B6CFAB" w:rsidR="00F967FD" w:rsidRPr="00F52678" w:rsidRDefault="00F967FD" w:rsidP="00F967FD">
      <w:pPr>
        <w:pStyle w:val="Normal1"/>
        <w:ind w:firstLine="567"/>
        <w:jc w:val="both"/>
        <w:rPr>
          <w:rFonts w:eastAsia="Times New Roman"/>
          <w:szCs w:val="24"/>
        </w:rPr>
      </w:pPr>
      <w:r>
        <w:rPr>
          <w:rFonts w:eastAsia="Times New Roman"/>
          <w:szCs w:val="24"/>
        </w:rPr>
        <w:t>24</w:t>
      </w:r>
      <w:r w:rsidRPr="00F52678">
        <w:rPr>
          <w:rFonts w:eastAsia="Times New Roman"/>
          <w:szCs w:val="24"/>
        </w:rPr>
        <w:t xml:space="preserve">. Organizuoti </w:t>
      </w:r>
      <w:r>
        <w:rPr>
          <w:rFonts w:eastAsia="Times New Roman"/>
          <w:szCs w:val="24"/>
        </w:rPr>
        <w:t>neįgalių ir senyvo amžiaus asmenų, turinčių mažas pajams</w:t>
      </w:r>
      <w:r w:rsidR="00B21E7B">
        <w:rPr>
          <w:rFonts w:eastAsia="Times New Roman"/>
          <w:szCs w:val="24"/>
        </w:rPr>
        <w:t>,</w:t>
      </w:r>
      <w:r>
        <w:rPr>
          <w:rFonts w:eastAsia="Times New Roman"/>
          <w:szCs w:val="24"/>
        </w:rPr>
        <w:t xml:space="preserve"> bei </w:t>
      </w:r>
      <w:r w:rsidRPr="00F52678">
        <w:rPr>
          <w:rFonts w:eastAsia="Times New Roman"/>
          <w:szCs w:val="24"/>
        </w:rPr>
        <w:t xml:space="preserve">asmenų, kuriems reikalingos hemodializės procedūros, </w:t>
      </w:r>
      <w:proofErr w:type="spellStart"/>
      <w:r w:rsidRPr="00F52678">
        <w:rPr>
          <w:rFonts w:eastAsia="Times New Roman"/>
          <w:szCs w:val="24"/>
        </w:rPr>
        <w:t>pavežėjimą</w:t>
      </w:r>
      <w:proofErr w:type="spellEnd"/>
      <w:r w:rsidRPr="00F52678">
        <w:rPr>
          <w:rFonts w:eastAsia="Times New Roman"/>
          <w:szCs w:val="24"/>
        </w:rPr>
        <w:t>.</w:t>
      </w:r>
    </w:p>
    <w:p w14:paraId="278FC5BF" w14:textId="77777777" w:rsidR="00F967FD" w:rsidRPr="00F52678" w:rsidRDefault="00F967FD" w:rsidP="00F967FD">
      <w:pPr>
        <w:pStyle w:val="Normal1"/>
        <w:ind w:firstLine="567"/>
        <w:jc w:val="both"/>
        <w:rPr>
          <w:rFonts w:eastAsia="Times New Roman"/>
          <w:szCs w:val="24"/>
        </w:rPr>
      </w:pPr>
      <w:r>
        <w:rPr>
          <w:rFonts w:eastAsia="Times New Roman"/>
          <w:szCs w:val="24"/>
        </w:rPr>
        <w:t>25</w:t>
      </w:r>
      <w:r w:rsidRPr="00F52678">
        <w:rPr>
          <w:rFonts w:eastAsia="Times New Roman"/>
          <w:szCs w:val="24"/>
        </w:rPr>
        <w:t xml:space="preserve">. </w:t>
      </w:r>
      <w:r>
        <w:rPr>
          <w:rFonts w:eastAsia="Times New Roman"/>
          <w:szCs w:val="24"/>
        </w:rPr>
        <w:t xml:space="preserve">Gerinti socialinių paslaugų teikimą </w:t>
      </w:r>
      <w:r w:rsidRPr="00F52678">
        <w:rPr>
          <w:rFonts w:eastAsia="Times New Roman"/>
          <w:szCs w:val="24"/>
        </w:rPr>
        <w:t xml:space="preserve"> Kėdainių dekanato Šeimos centr</w:t>
      </w:r>
      <w:r>
        <w:rPr>
          <w:rFonts w:eastAsia="Times New Roman"/>
          <w:szCs w:val="24"/>
        </w:rPr>
        <w:t>e</w:t>
      </w:r>
      <w:r w:rsidRPr="00F52678">
        <w:rPr>
          <w:rFonts w:eastAsia="Times New Roman"/>
          <w:szCs w:val="24"/>
        </w:rPr>
        <w:t>.</w:t>
      </w:r>
    </w:p>
    <w:p w14:paraId="51A1EA9B" w14:textId="654FDB25" w:rsidR="00F967FD" w:rsidRPr="0020006E" w:rsidRDefault="00F967FD" w:rsidP="00F967FD">
      <w:pPr>
        <w:pStyle w:val="Normal1"/>
        <w:ind w:firstLine="567"/>
        <w:jc w:val="both"/>
        <w:rPr>
          <w:rFonts w:eastAsia="Times New Roman"/>
          <w:szCs w:val="24"/>
        </w:rPr>
      </w:pPr>
      <w:r>
        <w:rPr>
          <w:rFonts w:eastAsia="Times New Roman"/>
          <w:szCs w:val="24"/>
        </w:rPr>
        <w:t>26</w:t>
      </w:r>
      <w:r w:rsidRPr="00F52678">
        <w:rPr>
          <w:rFonts w:eastAsia="Times New Roman"/>
          <w:szCs w:val="24"/>
        </w:rPr>
        <w:t xml:space="preserve">. </w:t>
      </w:r>
      <w:r>
        <w:rPr>
          <w:rFonts w:eastAsia="Times New Roman"/>
          <w:szCs w:val="24"/>
        </w:rPr>
        <w:t>Organizuoti</w:t>
      </w:r>
      <w:r w:rsidRPr="00F52678">
        <w:rPr>
          <w:rFonts w:eastAsia="Times New Roman"/>
          <w:szCs w:val="24"/>
        </w:rPr>
        <w:t xml:space="preserve"> transporto paslaugas </w:t>
      </w:r>
      <w:r w:rsidRPr="0020006E">
        <w:rPr>
          <w:color w:val="000000"/>
          <w:szCs w:val="24"/>
          <w:shd w:val="clear" w:color="auto" w:fill="FFFFFF"/>
        </w:rPr>
        <w:t>asmenims, kuri</w:t>
      </w:r>
      <w:r>
        <w:rPr>
          <w:color w:val="000000"/>
          <w:szCs w:val="24"/>
          <w:shd w:val="clear" w:color="auto" w:fill="FFFFFF"/>
        </w:rPr>
        <w:t>ų gyvenamoji v</w:t>
      </w:r>
      <w:r w:rsidR="00B21E7B">
        <w:rPr>
          <w:color w:val="000000"/>
          <w:szCs w:val="24"/>
          <w:shd w:val="clear" w:color="auto" w:fill="FFFFFF"/>
        </w:rPr>
        <w:t>ieta nutolusi daugiau kaip 2 km</w:t>
      </w:r>
      <w:r>
        <w:rPr>
          <w:color w:val="000000"/>
          <w:szCs w:val="24"/>
          <w:shd w:val="clear" w:color="auto" w:fill="FFFFFF"/>
        </w:rPr>
        <w:t xml:space="preserve"> nuo artimiausios viešojo transporto stotelės.</w:t>
      </w:r>
    </w:p>
    <w:p w14:paraId="4BB21B51" w14:textId="439718B2" w:rsidR="00F967FD" w:rsidRPr="00F52678" w:rsidRDefault="00F967FD" w:rsidP="00F967FD">
      <w:pPr>
        <w:pStyle w:val="Normal1"/>
        <w:ind w:firstLine="567"/>
        <w:jc w:val="both"/>
        <w:rPr>
          <w:rFonts w:eastAsia="Times New Roman"/>
          <w:szCs w:val="24"/>
        </w:rPr>
      </w:pPr>
      <w:r>
        <w:rPr>
          <w:rFonts w:eastAsia="Times New Roman"/>
          <w:szCs w:val="24"/>
        </w:rPr>
        <w:t>27</w:t>
      </w:r>
      <w:r w:rsidRPr="00F52678">
        <w:rPr>
          <w:rFonts w:eastAsia="Times New Roman"/>
          <w:szCs w:val="24"/>
        </w:rPr>
        <w:t xml:space="preserve">. Teikti piniginę </w:t>
      </w:r>
      <w:r>
        <w:rPr>
          <w:rFonts w:eastAsia="Times New Roman"/>
          <w:szCs w:val="24"/>
        </w:rPr>
        <w:t xml:space="preserve">ir socialinę </w:t>
      </w:r>
      <w:r w:rsidRPr="00F52678">
        <w:rPr>
          <w:rFonts w:eastAsia="Times New Roman"/>
          <w:szCs w:val="24"/>
        </w:rPr>
        <w:t>pa</w:t>
      </w:r>
      <w:r>
        <w:rPr>
          <w:rFonts w:eastAsia="Times New Roman"/>
          <w:szCs w:val="24"/>
        </w:rPr>
        <w:t>galbą</w:t>
      </w:r>
      <w:r w:rsidRPr="00F52678">
        <w:rPr>
          <w:rFonts w:eastAsia="Times New Roman"/>
          <w:szCs w:val="24"/>
        </w:rPr>
        <w:t xml:space="preserve"> asmenims</w:t>
      </w:r>
      <w:r w:rsidR="00B21E7B">
        <w:rPr>
          <w:rFonts w:eastAsia="Times New Roman"/>
          <w:szCs w:val="24"/>
        </w:rPr>
        <w:t>,</w:t>
      </w:r>
      <w:r w:rsidRPr="00F52678">
        <w:rPr>
          <w:rFonts w:eastAsia="Times New Roman"/>
          <w:szCs w:val="24"/>
        </w:rPr>
        <w:t xml:space="preserve"> grįžusiems iš įkalinimo įstaigos.</w:t>
      </w:r>
    </w:p>
    <w:p w14:paraId="0ACED88E" w14:textId="77777777" w:rsidR="00F967FD" w:rsidRPr="00F52678" w:rsidRDefault="00F967FD" w:rsidP="00F967FD">
      <w:pPr>
        <w:pStyle w:val="Normal1"/>
        <w:ind w:firstLine="567"/>
        <w:jc w:val="both"/>
        <w:rPr>
          <w:rFonts w:eastAsia="Times New Roman"/>
          <w:szCs w:val="24"/>
        </w:rPr>
      </w:pPr>
      <w:r>
        <w:rPr>
          <w:rFonts w:eastAsia="Times New Roman"/>
          <w:szCs w:val="24"/>
        </w:rPr>
        <w:t>28</w:t>
      </w:r>
      <w:r w:rsidRPr="00F52678">
        <w:rPr>
          <w:rFonts w:eastAsia="Times New Roman"/>
          <w:szCs w:val="24"/>
        </w:rPr>
        <w:t xml:space="preserve">. Kompensuoti </w:t>
      </w:r>
      <w:r w:rsidRPr="00F52678">
        <w:rPr>
          <w:color w:val="000000"/>
        </w:rPr>
        <w:t xml:space="preserve">nenustatytos tapatybės žmonių ar asmenų, kai nėra vykdančių  jo valios dėl palaikų </w:t>
      </w:r>
      <w:proofErr w:type="spellStart"/>
      <w:r w:rsidRPr="00F52678">
        <w:rPr>
          <w:color w:val="000000"/>
        </w:rPr>
        <w:t>laidosenos</w:t>
      </w:r>
      <w:proofErr w:type="spellEnd"/>
      <w:r w:rsidRPr="00F52678">
        <w:rPr>
          <w:color w:val="000000"/>
        </w:rPr>
        <w:t>, palaikams palaidoti</w:t>
      </w:r>
      <w:r w:rsidRPr="00F52678">
        <w:rPr>
          <w:rFonts w:eastAsia="Times New Roman"/>
          <w:szCs w:val="24"/>
        </w:rPr>
        <w:t xml:space="preserve"> išlaidas.</w:t>
      </w:r>
    </w:p>
    <w:p w14:paraId="3C56892B" w14:textId="77777777" w:rsidR="00F967FD" w:rsidRPr="00F52678" w:rsidRDefault="00F967FD" w:rsidP="00F967FD">
      <w:pPr>
        <w:pStyle w:val="Normal1"/>
        <w:ind w:firstLine="567"/>
        <w:jc w:val="both"/>
        <w:rPr>
          <w:rFonts w:eastAsia="Times New Roman"/>
          <w:szCs w:val="24"/>
        </w:rPr>
      </w:pPr>
      <w:r>
        <w:rPr>
          <w:rFonts w:eastAsia="Times New Roman"/>
          <w:szCs w:val="24"/>
        </w:rPr>
        <w:t>29</w:t>
      </w:r>
      <w:r w:rsidRPr="00F52678">
        <w:rPr>
          <w:rFonts w:eastAsia="Times New Roman"/>
          <w:szCs w:val="24"/>
        </w:rPr>
        <w:t xml:space="preserve">. </w:t>
      </w:r>
      <w:r w:rsidRPr="00F52678">
        <w:t>Skirti paramą šeimoms, vieniems gyvenantiems asmenims nukentėjusiems nuo gaisro, stichinių nelaimių.</w:t>
      </w:r>
    </w:p>
    <w:p w14:paraId="5ED8F855" w14:textId="77777777" w:rsidR="00F967FD" w:rsidRPr="00F52678" w:rsidRDefault="00F967FD" w:rsidP="00F967FD">
      <w:pPr>
        <w:pStyle w:val="Normal1"/>
        <w:ind w:firstLine="567"/>
        <w:jc w:val="both"/>
        <w:rPr>
          <w:rFonts w:eastAsia="Times New Roman"/>
          <w:szCs w:val="24"/>
        </w:rPr>
      </w:pPr>
      <w:r>
        <w:rPr>
          <w:rFonts w:eastAsia="Times New Roman"/>
          <w:szCs w:val="24"/>
        </w:rPr>
        <w:t>30</w:t>
      </w:r>
      <w:r w:rsidRPr="00F52678">
        <w:rPr>
          <w:rFonts w:eastAsia="Times New Roman"/>
          <w:szCs w:val="24"/>
        </w:rPr>
        <w:t xml:space="preserve">. </w:t>
      </w:r>
      <w:r>
        <w:rPr>
          <w:rFonts w:eastAsia="Times New Roman"/>
          <w:szCs w:val="24"/>
        </w:rPr>
        <w:t>Gerinti socialinių paslaugų teikimą pažeidžiamoms asmenų grupėms</w:t>
      </w:r>
      <w:r w:rsidRPr="00F52678">
        <w:rPr>
          <w:rFonts w:eastAsia="Times New Roman"/>
          <w:szCs w:val="24"/>
        </w:rPr>
        <w:t xml:space="preserve"> </w:t>
      </w:r>
      <w:r>
        <w:rPr>
          <w:rFonts w:eastAsia="Times New Roman"/>
          <w:szCs w:val="24"/>
        </w:rPr>
        <w:t>Tiskūnų bendruomenėje.</w:t>
      </w:r>
      <w:r w:rsidRPr="00F52678">
        <w:rPr>
          <w:rFonts w:eastAsia="Times New Roman"/>
          <w:szCs w:val="24"/>
        </w:rPr>
        <w:t xml:space="preserve"> </w:t>
      </w:r>
    </w:p>
    <w:p w14:paraId="44BBBA2F" w14:textId="77777777" w:rsidR="00F967FD" w:rsidRDefault="00F967FD" w:rsidP="00F967FD">
      <w:pPr>
        <w:pStyle w:val="Normal1"/>
        <w:ind w:firstLine="567"/>
        <w:jc w:val="both"/>
        <w:rPr>
          <w:rFonts w:eastAsia="Times New Roman"/>
          <w:szCs w:val="24"/>
        </w:rPr>
      </w:pPr>
      <w:r>
        <w:rPr>
          <w:rFonts w:eastAsia="Times New Roman"/>
          <w:szCs w:val="24"/>
        </w:rPr>
        <w:t>31</w:t>
      </w:r>
      <w:r w:rsidRPr="00F52678">
        <w:rPr>
          <w:rFonts w:eastAsia="Times New Roman"/>
          <w:szCs w:val="24"/>
        </w:rPr>
        <w:t xml:space="preserve">. Nupirkti kalėdines dovanėles  </w:t>
      </w:r>
      <w:r w:rsidRPr="00F52678">
        <w:t>vienišiems seniems bei neįgaliems žmonėms, daugiavaikių šeimų</w:t>
      </w:r>
      <w:r w:rsidRPr="00F52678">
        <w:rPr>
          <w:rFonts w:eastAsia="Times New Roman"/>
          <w:szCs w:val="24"/>
        </w:rPr>
        <w:t xml:space="preserve"> vaikams iki 10 metų amžiaus.</w:t>
      </w:r>
    </w:p>
    <w:p w14:paraId="70E266BA" w14:textId="169B40FB" w:rsidR="00F967FD" w:rsidRPr="00F52678" w:rsidRDefault="00F967FD" w:rsidP="00F967FD">
      <w:pPr>
        <w:pStyle w:val="Normal1"/>
        <w:ind w:firstLine="567"/>
        <w:jc w:val="both"/>
      </w:pPr>
      <w:r>
        <w:t>32. Iš dalies kompensuoti asmenims</w:t>
      </w:r>
      <w:r w:rsidR="00B21E7B">
        <w:t>,</w:t>
      </w:r>
      <w:r>
        <w:t xml:space="preserve"> įsirengusiems </w:t>
      </w:r>
      <w:r w:rsidRPr="001749EF">
        <w:t>sanitarinių buitinių valymo, vandentiekio, nuotekų įrengi</w:t>
      </w:r>
      <w:r>
        <w:t>nius</w:t>
      </w:r>
      <w:r w:rsidRPr="001749EF">
        <w:t xml:space="preserve"> ir</w:t>
      </w:r>
      <w:r>
        <w:t xml:space="preserve"> jų </w:t>
      </w:r>
      <w:r w:rsidRPr="001749EF">
        <w:t xml:space="preserve"> prijung</w:t>
      </w:r>
      <w:r>
        <w:t>imą</w:t>
      </w:r>
      <w:r w:rsidRPr="001749EF">
        <w:t xml:space="preserve"> prie buitinių nuotekų tinklų </w:t>
      </w:r>
      <w:r>
        <w:t>išlaidas</w:t>
      </w:r>
      <w:r w:rsidRPr="001749EF">
        <w:t>.</w:t>
      </w:r>
    </w:p>
    <w:p w14:paraId="388BDC9D" w14:textId="77777777" w:rsidR="00F967FD" w:rsidRPr="00F52678" w:rsidRDefault="00F967FD" w:rsidP="00F967FD">
      <w:pPr>
        <w:ind w:firstLine="567"/>
        <w:jc w:val="both"/>
        <w:rPr>
          <w:szCs w:val="24"/>
        </w:rPr>
      </w:pPr>
      <w:r>
        <w:rPr>
          <w:szCs w:val="24"/>
        </w:rPr>
        <w:t>33</w:t>
      </w:r>
      <w:r w:rsidRPr="00F52678">
        <w:rPr>
          <w:szCs w:val="24"/>
        </w:rPr>
        <w:t xml:space="preserve">. </w:t>
      </w:r>
      <w:r>
        <w:rPr>
          <w:szCs w:val="24"/>
        </w:rPr>
        <w:t>Skatinti socialinę integraciją asmenų, turinčių klausos sutrikimų</w:t>
      </w:r>
      <w:r w:rsidRPr="00F52678">
        <w:rPr>
          <w:szCs w:val="24"/>
        </w:rPr>
        <w:t>.</w:t>
      </w:r>
    </w:p>
    <w:p w14:paraId="689B545D" w14:textId="77777777" w:rsidR="00F967FD" w:rsidRPr="00F52678" w:rsidRDefault="00F967FD" w:rsidP="00F967FD">
      <w:pPr>
        <w:pStyle w:val="Normal1"/>
        <w:ind w:left="-15"/>
        <w:jc w:val="both"/>
        <w:rPr>
          <w:rFonts w:eastAsia="Times New Roman"/>
          <w:szCs w:val="24"/>
        </w:rPr>
      </w:pPr>
    </w:p>
    <w:p w14:paraId="2A00721E" w14:textId="77777777" w:rsidR="00F967FD" w:rsidRPr="00F52678" w:rsidRDefault="00F967FD" w:rsidP="00F967FD">
      <w:pPr>
        <w:jc w:val="center"/>
        <w:rPr>
          <w:b/>
          <w:bCs/>
        </w:rPr>
      </w:pPr>
      <w:r w:rsidRPr="00F52678">
        <w:rPr>
          <w:b/>
          <w:bCs/>
        </w:rPr>
        <w:t>IV SKYRIUS</w:t>
      </w:r>
    </w:p>
    <w:p w14:paraId="6E26A5D0" w14:textId="77777777" w:rsidR="00F967FD" w:rsidRPr="00F52678" w:rsidRDefault="00F967FD" w:rsidP="00F967FD">
      <w:pPr>
        <w:jc w:val="center"/>
        <w:rPr>
          <w:b/>
          <w:bCs/>
        </w:rPr>
      </w:pPr>
      <w:r w:rsidRPr="00F52678">
        <w:rPr>
          <w:b/>
          <w:bCs/>
        </w:rPr>
        <w:t>VERTINIMO KRITERIJAI</w:t>
      </w:r>
    </w:p>
    <w:p w14:paraId="5BB41040" w14:textId="77777777" w:rsidR="00F967FD" w:rsidRPr="00F52678" w:rsidRDefault="00F967FD" w:rsidP="00F967FD">
      <w:pPr>
        <w:jc w:val="both"/>
      </w:pPr>
    </w:p>
    <w:p w14:paraId="25E05279" w14:textId="77777777" w:rsidR="00F967FD" w:rsidRPr="00F52678" w:rsidRDefault="00F967FD" w:rsidP="00F967FD">
      <w:pPr>
        <w:ind w:firstLine="567"/>
        <w:jc w:val="both"/>
        <w:rPr>
          <w:szCs w:val="24"/>
        </w:rPr>
      </w:pPr>
      <w:r w:rsidRPr="00F52678">
        <w:rPr>
          <w:szCs w:val="24"/>
        </w:rPr>
        <w:t xml:space="preserve">34. </w:t>
      </w:r>
      <w:proofErr w:type="spellStart"/>
      <w:r w:rsidRPr="00F52678">
        <w:rPr>
          <w:szCs w:val="24"/>
        </w:rPr>
        <w:t>Hemodializuojamų</w:t>
      </w:r>
      <w:proofErr w:type="spellEnd"/>
      <w:r w:rsidRPr="00F52678">
        <w:rPr>
          <w:szCs w:val="24"/>
        </w:rPr>
        <w:t xml:space="preserve"> ligonių, kuriems organizuojamas </w:t>
      </w:r>
      <w:proofErr w:type="spellStart"/>
      <w:r w:rsidRPr="00F52678">
        <w:rPr>
          <w:szCs w:val="24"/>
        </w:rPr>
        <w:t>pavežėjimas</w:t>
      </w:r>
      <w:proofErr w:type="spellEnd"/>
      <w:r w:rsidRPr="00F52678">
        <w:rPr>
          <w:szCs w:val="24"/>
        </w:rPr>
        <w:t>, skaičius.</w:t>
      </w:r>
    </w:p>
    <w:p w14:paraId="29C8C306" w14:textId="77777777" w:rsidR="00F967FD" w:rsidRPr="00F52678" w:rsidRDefault="00F967FD" w:rsidP="00F967FD">
      <w:pPr>
        <w:ind w:firstLine="567"/>
        <w:jc w:val="both"/>
        <w:rPr>
          <w:szCs w:val="24"/>
        </w:rPr>
      </w:pPr>
      <w:r w:rsidRPr="00F52678">
        <w:rPr>
          <w:szCs w:val="24"/>
        </w:rPr>
        <w:t>35. Susituokusių asmenų rajone skaičius, suteiktų konsultacijų skaičius bei suorganizuoti renginiai, stovyklos.</w:t>
      </w:r>
    </w:p>
    <w:p w14:paraId="15EE9992" w14:textId="77777777" w:rsidR="00F967FD" w:rsidRPr="00F52678" w:rsidRDefault="00F967FD" w:rsidP="00F967FD">
      <w:pPr>
        <w:pStyle w:val="Normal1"/>
        <w:ind w:firstLine="567"/>
        <w:jc w:val="both"/>
      </w:pPr>
      <w:r w:rsidRPr="00F52678">
        <w:t>36. Neįgaliųjų</w:t>
      </w:r>
      <w:r>
        <w:t xml:space="preserve"> ir kitų asmenų</w:t>
      </w:r>
      <w:r w:rsidRPr="00F52678">
        <w:t>, kuriems reikalinga transporto paslauga, skaičius.</w:t>
      </w:r>
    </w:p>
    <w:p w14:paraId="7D862816" w14:textId="1130838E" w:rsidR="00F967FD" w:rsidRPr="00F52678" w:rsidRDefault="00F967FD" w:rsidP="00F967FD">
      <w:pPr>
        <w:pStyle w:val="Normal1"/>
        <w:ind w:firstLine="567"/>
        <w:jc w:val="both"/>
      </w:pPr>
      <w:r w:rsidRPr="00F52678">
        <w:t>37. Asmenų nukentėjusių nuo gaisro, stichinių nelaimių</w:t>
      </w:r>
      <w:r w:rsidR="00B21E7B">
        <w:t>,</w:t>
      </w:r>
      <w:r w:rsidRPr="00F52678">
        <w:t xml:space="preserve"> skaičius.</w:t>
      </w:r>
    </w:p>
    <w:p w14:paraId="1EBCE116" w14:textId="5D188844" w:rsidR="00F967FD" w:rsidRPr="00F52678" w:rsidRDefault="00F967FD" w:rsidP="00F967FD">
      <w:pPr>
        <w:pStyle w:val="Normal1"/>
        <w:ind w:firstLine="567"/>
        <w:jc w:val="both"/>
      </w:pPr>
      <w:r w:rsidRPr="00F52678">
        <w:t>38. Asmenų, grįžusių iš įkalinimo įstaigos</w:t>
      </w:r>
      <w:r w:rsidR="00B21E7B">
        <w:t>,</w:t>
      </w:r>
      <w:r w:rsidRPr="00F52678">
        <w:t xml:space="preserve"> skaičius.</w:t>
      </w:r>
    </w:p>
    <w:p w14:paraId="4F13BDAB" w14:textId="77777777" w:rsidR="00F967FD" w:rsidRDefault="00F967FD" w:rsidP="00F967FD">
      <w:pPr>
        <w:pStyle w:val="Normal1"/>
        <w:ind w:firstLine="567"/>
        <w:jc w:val="both"/>
      </w:pPr>
      <w:r w:rsidRPr="00F52678">
        <w:t xml:space="preserve">39. </w:t>
      </w:r>
      <w:r w:rsidRPr="00F52678">
        <w:rPr>
          <w:color w:val="000000"/>
        </w:rPr>
        <w:t xml:space="preserve">Nenustatytos tapatybės žmonių ar asmenų, kai nėra vykdančių  jo valios dėl palaikų </w:t>
      </w:r>
      <w:proofErr w:type="spellStart"/>
      <w:r w:rsidRPr="00F52678">
        <w:rPr>
          <w:color w:val="000000"/>
        </w:rPr>
        <w:t>laidosenos</w:t>
      </w:r>
      <w:proofErr w:type="spellEnd"/>
      <w:r w:rsidRPr="00F52678">
        <w:rPr>
          <w:color w:val="000000"/>
        </w:rPr>
        <w:t xml:space="preserve">, </w:t>
      </w:r>
      <w:r w:rsidRPr="00F52678">
        <w:t xml:space="preserve"> skaičius.</w:t>
      </w:r>
    </w:p>
    <w:p w14:paraId="43601732" w14:textId="77777777" w:rsidR="00F967FD" w:rsidRPr="00F52678" w:rsidRDefault="00F967FD" w:rsidP="00F967FD">
      <w:pPr>
        <w:ind w:firstLine="567"/>
        <w:jc w:val="both"/>
      </w:pPr>
      <w:r w:rsidRPr="00F52678">
        <w:rPr>
          <w:bCs/>
          <w:szCs w:val="24"/>
        </w:rPr>
        <w:t>4</w:t>
      </w:r>
      <w:r>
        <w:rPr>
          <w:bCs/>
          <w:szCs w:val="24"/>
        </w:rPr>
        <w:t>0</w:t>
      </w:r>
      <w:r w:rsidRPr="00F52678">
        <w:rPr>
          <w:bCs/>
          <w:szCs w:val="24"/>
        </w:rPr>
        <w:t xml:space="preserve">. Asmenų, kuriems nupirktos kalėdinės dovanėlės ir </w:t>
      </w:r>
      <w:r w:rsidRPr="00F52678">
        <w:t>kalėdiniai maisto paketai, skaičius</w:t>
      </w:r>
    </w:p>
    <w:p w14:paraId="5866BD58" w14:textId="77777777" w:rsidR="00F967FD" w:rsidRPr="00F52678" w:rsidRDefault="00F967FD" w:rsidP="00F967FD">
      <w:pPr>
        <w:ind w:firstLine="567"/>
        <w:jc w:val="both"/>
      </w:pPr>
      <w:r w:rsidRPr="00F52678">
        <w:rPr>
          <w:bCs/>
        </w:rPr>
        <w:t>4</w:t>
      </w:r>
      <w:r>
        <w:rPr>
          <w:bCs/>
        </w:rPr>
        <w:t>1</w:t>
      </w:r>
      <w:r w:rsidRPr="00F52678">
        <w:rPr>
          <w:bCs/>
        </w:rPr>
        <w:t>. Klausos negalią turinčių asmenų skaičius.</w:t>
      </w:r>
    </w:p>
    <w:p w14:paraId="787AAD2F" w14:textId="77777777" w:rsidR="00F967FD" w:rsidRPr="00F52678" w:rsidRDefault="00F967FD" w:rsidP="00F967FD">
      <w:pPr>
        <w:ind w:firstLine="567"/>
        <w:jc w:val="both"/>
        <w:rPr>
          <w:bCs/>
        </w:rPr>
      </w:pPr>
      <w:r w:rsidRPr="00F52678">
        <w:rPr>
          <w:bCs/>
        </w:rPr>
        <w:t>4</w:t>
      </w:r>
      <w:r>
        <w:rPr>
          <w:bCs/>
        </w:rPr>
        <w:t>2</w:t>
      </w:r>
      <w:r w:rsidRPr="00F52678">
        <w:rPr>
          <w:bCs/>
        </w:rPr>
        <w:t>. Asmenų, kuriems paskirta vienkartinė piniginė socialinė parama, skaičius.</w:t>
      </w:r>
    </w:p>
    <w:p w14:paraId="1552EA93" w14:textId="77777777" w:rsidR="00F967FD" w:rsidRPr="00F52678" w:rsidRDefault="00F967FD" w:rsidP="00F967FD">
      <w:pPr>
        <w:ind w:firstLine="567"/>
        <w:jc w:val="both"/>
      </w:pPr>
      <w:r w:rsidRPr="00F52678">
        <w:rPr>
          <w:bCs/>
        </w:rPr>
        <w:t>4</w:t>
      </w:r>
      <w:r>
        <w:rPr>
          <w:bCs/>
        </w:rPr>
        <w:t>3</w:t>
      </w:r>
      <w:r w:rsidRPr="00F52678">
        <w:rPr>
          <w:bCs/>
        </w:rPr>
        <w:t>. Neįgaliųjų, kuriems nupirktos specialiosios ir slaugos priemonė</w:t>
      </w:r>
      <w:r w:rsidRPr="00F52678">
        <w:t>s, skaičius.</w:t>
      </w:r>
    </w:p>
    <w:p w14:paraId="28FDBEAE" w14:textId="0E940032" w:rsidR="00F967FD" w:rsidRPr="00F52678" w:rsidRDefault="00F967FD" w:rsidP="00F967FD">
      <w:pPr>
        <w:widowControl w:val="0"/>
        <w:suppressAutoHyphens/>
        <w:jc w:val="both"/>
      </w:pPr>
      <w:r>
        <w:t xml:space="preserve">          44. Asmenų, įsirengusių sanitarinių buitinių </w:t>
      </w:r>
      <w:r w:rsidRPr="001749EF">
        <w:t>valymo, vandentiekio, nuotekų įrengi</w:t>
      </w:r>
      <w:r>
        <w:t xml:space="preserve">nius </w:t>
      </w:r>
      <w:r w:rsidRPr="001749EF">
        <w:t xml:space="preserve"> ir </w:t>
      </w:r>
      <w:r>
        <w:t xml:space="preserve">juos </w:t>
      </w:r>
      <w:r w:rsidRPr="001749EF">
        <w:t>prijung</w:t>
      </w:r>
      <w:r>
        <w:t>us</w:t>
      </w:r>
      <w:r w:rsidRPr="001749EF">
        <w:t xml:space="preserve"> prie buitinių nuotekų tinklų</w:t>
      </w:r>
      <w:r w:rsidR="00B21E7B">
        <w:t>, skaičius</w:t>
      </w:r>
      <w:r>
        <w:t>.</w:t>
      </w:r>
    </w:p>
    <w:p w14:paraId="2988D24F" w14:textId="77777777" w:rsidR="00F967FD" w:rsidRPr="00F52678" w:rsidRDefault="00F967FD" w:rsidP="00F967FD">
      <w:pPr>
        <w:ind w:firstLine="567"/>
        <w:jc w:val="both"/>
        <w:rPr>
          <w:szCs w:val="24"/>
        </w:rPr>
      </w:pPr>
      <w:r>
        <w:rPr>
          <w:szCs w:val="24"/>
        </w:rPr>
        <w:t>45</w:t>
      </w:r>
      <w:r w:rsidRPr="00F52678">
        <w:rPr>
          <w:szCs w:val="24"/>
        </w:rPr>
        <w:t>. Asmenų, kuriems teikiamos pirties paslaugos, skaičius.</w:t>
      </w:r>
    </w:p>
    <w:p w14:paraId="00F8E3EA" w14:textId="77777777" w:rsidR="00F967FD" w:rsidRPr="00F52678" w:rsidRDefault="00F967FD" w:rsidP="00F967FD">
      <w:pPr>
        <w:ind w:firstLine="567"/>
        <w:jc w:val="both"/>
        <w:rPr>
          <w:szCs w:val="24"/>
        </w:rPr>
      </w:pPr>
      <w:r>
        <w:rPr>
          <w:szCs w:val="24"/>
        </w:rPr>
        <w:t>46</w:t>
      </w:r>
      <w:r w:rsidRPr="00F52678">
        <w:rPr>
          <w:szCs w:val="24"/>
        </w:rPr>
        <w:t>. Neįgaliųjų, kuriems pritaikyta aplinka ar būstas, skaičius.</w:t>
      </w:r>
    </w:p>
    <w:p w14:paraId="674C38DC" w14:textId="77777777" w:rsidR="00F967FD" w:rsidRDefault="00F967FD" w:rsidP="00F967FD">
      <w:pPr>
        <w:ind w:firstLine="567"/>
        <w:jc w:val="both"/>
        <w:rPr>
          <w:szCs w:val="24"/>
        </w:rPr>
      </w:pPr>
      <w:r>
        <w:rPr>
          <w:szCs w:val="24"/>
        </w:rPr>
        <w:t>47</w:t>
      </w:r>
      <w:r w:rsidRPr="00F52678">
        <w:rPr>
          <w:szCs w:val="24"/>
        </w:rPr>
        <w:t>. Nemokamą maitinimą gaunančių asmenų skaičius.</w:t>
      </w:r>
    </w:p>
    <w:p w14:paraId="722E3A3E" w14:textId="77777777" w:rsidR="00F967FD" w:rsidRDefault="00F967FD" w:rsidP="00F967FD">
      <w:pPr>
        <w:ind w:firstLine="567"/>
        <w:jc w:val="both"/>
        <w:rPr>
          <w:szCs w:val="24"/>
        </w:rPr>
      </w:pPr>
      <w:r>
        <w:rPr>
          <w:szCs w:val="24"/>
        </w:rPr>
        <w:t xml:space="preserve">48. Asmenų, kuriems suteiktos paslaugos Tiskūnų bendruomenėje, skaičius. </w:t>
      </w:r>
    </w:p>
    <w:p w14:paraId="727D5E85" w14:textId="2676B7F1" w:rsidR="00F967FD" w:rsidRPr="00F52678" w:rsidRDefault="00F967FD" w:rsidP="00F967FD">
      <w:pPr>
        <w:ind w:firstLine="567"/>
        <w:jc w:val="both"/>
        <w:rPr>
          <w:szCs w:val="24"/>
        </w:rPr>
      </w:pPr>
      <w:r>
        <w:rPr>
          <w:szCs w:val="24"/>
        </w:rPr>
        <w:t>49. Asmenų, kurių gyvenamoji v</w:t>
      </w:r>
      <w:r w:rsidR="00B21E7B">
        <w:rPr>
          <w:szCs w:val="24"/>
        </w:rPr>
        <w:t>ieta nutolusi daugiau kaip 2 km</w:t>
      </w:r>
      <w:r>
        <w:rPr>
          <w:szCs w:val="24"/>
        </w:rPr>
        <w:t xml:space="preserve"> nuo artimiausios viešojo transporto stotelės, skaičius.</w:t>
      </w:r>
    </w:p>
    <w:p w14:paraId="6F1A7A3B" w14:textId="77777777" w:rsidR="00F967FD" w:rsidRPr="00F52678" w:rsidRDefault="00F967FD" w:rsidP="00F967FD">
      <w:pPr>
        <w:jc w:val="center"/>
        <w:rPr>
          <w:b/>
          <w:bCs/>
        </w:rPr>
      </w:pPr>
    </w:p>
    <w:p w14:paraId="65D029DC" w14:textId="77777777" w:rsidR="00F967FD" w:rsidRPr="00F52678" w:rsidRDefault="00F967FD" w:rsidP="00C84A69">
      <w:pPr>
        <w:jc w:val="center"/>
        <w:rPr>
          <w:b/>
          <w:bCs/>
        </w:rPr>
      </w:pPr>
      <w:r w:rsidRPr="00F52678">
        <w:rPr>
          <w:b/>
          <w:bCs/>
        </w:rPr>
        <w:t>V SKYRIUS</w:t>
      </w:r>
    </w:p>
    <w:p w14:paraId="7DE2C3A5" w14:textId="77777777" w:rsidR="00F967FD" w:rsidRPr="00F52678" w:rsidRDefault="00F967FD" w:rsidP="00C84A69">
      <w:pPr>
        <w:jc w:val="center"/>
        <w:rPr>
          <w:b/>
          <w:bCs/>
        </w:rPr>
      </w:pPr>
      <w:r w:rsidRPr="00F52678">
        <w:rPr>
          <w:b/>
          <w:bCs/>
        </w:rPr>
        <w:t>PROGRAMOS SĄMATA</w:t>
      </w:r>
    </w:p>
    <w:p w14:paraId="7F789244" w14:textId="77777777" w:rsidR="00F967FD" w:rsidRPr="00F52678" w:rsidRDefault="00F967FD" w:rsidP="00F967FD">
      <w:pPr>
        <w:jc w:val="both"/>
        <w:rPr>
          <w:b/>
          <w:bCs/>
        </w:rPr>
      </w:pPr>
    </w:p>
    <w:p w14:paraId="4F902853" w14:textId="77777777" w:rsidR="00F967FD" w:rsidRPr="0040414E" w:rsidRDefault="00F967FD" w:rsidP="00F967FD">
      <w:pPr>
        <w:ind w:firstLine="567"/>
        <w:jc w:val="both"/>
      </w:pPr>
      <w:r>
        <w:t>50</w:t>
      </w:r>
      <w:r w:rsidRPr="0040414E">
        <w:t xml:space="preserve">. </w:t>
      </w:r>
      <w:r w:rsidRPr="00FC1D14">
        <w:rPr>
          <w:b/>
          <w:bCs/>
        </w:rPr>
        <w:t>Socialinei paramai įgyvendinti numatoma 245,5 tūkst. Eur iš Kėdainių rajono savivaldybės 2024 m. biudžeto.</w:t>
      </w:r>
      <w:r w:rsidRPr="0040414E">
        <w:t xml:space="preserve"> </w:t>
      </w:r>
    </w:p>
    <w:p w14:paraId="6867C819" w14:textId="77777777" w:rsidR="00F967FD" w:rsidRPr="00FC1D14" w:rsidRDefault="00F967FD" w:rsidP="00F967FD">
      <w:pPr>
        <w:ind w:firstLine="567"/>
        <w:jc w:val="both"/>
        <w:rPr>
          <w:iCs/>
          <w:u w:val="single"/>
        </w:rPr>
      </w:pPr>
      <w:r w:rsidRPr="00FC1D14">
        <w:rPr>
          <w:iCs/>
          <w:u w:val="single"/>
        </w:rPr>
        <w:t>51. Socialinės paramos programos numatomos priemonės:</w:t>
      </w:r>
    </w:p>
    <w:p w14:paraId="70746003" w14:textId="77777777" w:rsidR="00F967FD" w:rsidRPr="00F52678" w:rsidRDefault="00F967FD" w:rsidP="00F967FD">
      <w:pPr>
        <w:widowControl w:val="0"/>
        <w:tabs>
          <w:tab w:val="left" w:pos="1701"/>
        </w:tabs>
        <w:suppressAutoHyphens/>
        <w:ind w:firstLine="567"/>
        <w:jc w:val="both"/>
      </w:pPr>
      <w:r>
        <w:t>51</w:t>
      </w:r>
      <w:r w:rsidRPr="00F52678">
        <w:t>.1. aprūpinti kalėdinėmis dovanėlėmis socialiai remtinus asmenis;</w:t>
      </w:r>
    </w:p>
    <w:p w14:paraId="3B9459BD" w14:textId="77777777" w:rsidR="00F967FD" w:rsidRPr="00F52678" w:rsidRDefault="00F967FD" w:rsidP="00F967FD">
      <w:pPr>
        <w:widowControl w:val="0"/>
        <w:suppressAutoHyphens/>
        <w:ind w:firstLine="567"/>
        <w:jc w:val="both"/>
      </w:pPr>
      <w:r>
        <w:t>51</w:t>
      </w:r>
      <w:r w:rsidRPr="00F52678">
        <w:t>.2. mokėti vienkartines pašalpas gaisrų, stichinių nelaimių atvejais;</w:t>
      </w:r>
    </w:p>
    <w:p w14:paraId="45436ADF" w14:textId="77777777" w:rsidR="00F967FD" w:rsidRPr="00F52678" w:rsidRDefault="00F967FD" w:rsidP="00F967FD">
      <w:pPr>
        <w:widowControl w:val="0"/>
        <w:suppressAutoHyphens/>
        <w:ind w:firstLine="567"/>
        <w:jc w:val="both"/>
      </w:pPr>
      <w:r>
        <w:t>51</w:t>
      </w:r>
      <w:r w:rsidRPr="00F52678">
        <w:t>.3.  mokėti vienkartines pašalpas ypatingais atvejais;</w:t>
      </w:r>
    </w:p>
    <w:p w14:paraId="4667C43A" w14:textId="77777777" w:rsidR="00F967FD" w:rsidRPr="00F52678" w:rsidRDefault="00F967FD" w:rsidP="00F967FD">
      <w:pPr>
        <w:widowControl w:val="0"/>
        <w:suppressAutoHyphens/>
        <w:ind w:firstLine="567"/>
        <w:jc w:val="both"/>
      </w:pPr>
      <w:r>
        <w:t>51</w:t>
      </w:r>
      <w:r w:rsidRPr="00F52678">
        <w:t>.4.  aprūpinti specialiosiomis ir slaugos priemonėmis;</w:t>
      </w:r>
    </w:p>
    <w:p w14:paraId="15DFCF65" w14:textId="77777777" w:rsidR="00F967FD" w:rsidRDefault="00F967FD" w:rsidP="00F967FD">
      <w:pPr>
        <w:widowControl w:val="0"/>
        <w:suppressAutoHyphens/>
        <w:ind w:firstLine="567"/>
        <w:jc w:val="both"/>
      </w:pPr>
      <w:r>
        <w:t>51</w:t>
      </w:r>
      <w:r w:rsidRPr="00F52678">
        <w:t>.5.  pritaikyti žmonių su negalia gyvenamąjį būstą ir aplinką;</w:t>
      </w:r>
    </w:p>
    <w:p w14:paraId="462425DD" w14:textId="203C8AE2" w:rsidR="00F967FD" w:rsidRDefault="00F967FD" w:rsidP="00F967FD">
      <w:pPr>
        <w:widowControl w:val="0"/>
        <w:suppressAutoHyphens/>
        <w:ind w:firstLine="567"/>
        <w:jc w:val="both"/>
      </w:pPr>
      <w:r>
        <w:t xml:space="preserve">51.6. teikti </w:t>
      </w:r>
      <w:proofErr w:type="spellStart"/>
      <w:r>
        <w:t>pavežėjimo</w:t>
      </w:r>
      <w:proofErr w:type="spellEnd"/>
      <w:r>
        <w:t xml:space="preserve"> paslaugą asmenims, kurių gyvenamoji </w:t>
      </w:r>
      <w:r>
        <w:rPr>
          <w:szCs w:val="24"/>
        </w:rPr>
        <w:t>vieta nutolusi</w:t>
      </w:r>
      <w:r w:rsidR="00B21E7B">
        <w:rPr>
          <w:szCs w:val="24"/>
        </w:rPr>
        <w:t xml:space="preserve"> daugiau kaip 2 km</w:t>
      </w:r>
      <w:r>
        <w:rPr>
          <w:szCs w:val="24"/>
        </w:rPr>
        <w:t xml:space="preserve"> nuo artimiausios viešojo transporto stotelės;</w:t>
      </w:r>
    </w:p>
    <w:p w14:paraId="73CD76C2" w14:textId="77777777" w:rsidR="00F967FD" w:rsidRPr="00F52678" w:rsidRDefault="00F967FD" w:rsidP="00F967FD">
      <w:pPr>
        <w:widowControl w:val="0"/>
        <w:suppressAutoHyphens/>
        <w:ind w:firstLine="567"/>
        <w:jc w:val="both"/>
      </w:pPr>
      <w:r>
        <w:t>51</w:t>
      </w:r>
      <w:r w:rsidRPr="00F52678">
        <w:t>.7.  organizuoti maitinimo paslaugas socialiai remtiniems asmenis;</w:t>
      </w:r>
    </w:p>
    <w:p w14:paraId="2C51EAC3" w14:textId="77777777" w:rsidR="00F967FD" w:rsidRPr="00F52678" w:rsidRDefault="00F967FD" w:rsidP="00F967FD">
      <w:pPr>
        <w:widowControl w:val="0"/>
        <w:suppressAutoHyphens/>
        <w:ind w:firstLine="567"/>
        <w:jc w:val="both"/>
      </w:pPr>
      <w:r>
        <w:t>51</w:t>
      </w:r>
      <w:r w:rsidRPr="00F52678">
        <w:t>.8.  teikti pirties paslaugas neįgaliesiems ir senatvės pensininkams;</w:t>
      </w:r>
    </w:p>
    <w:p w14:paraId="5DA7FF19" w14:textId="77777777" w:rsidR="00F967FD" w:rsidRPr="00F52678" w:rsidRDefault="00F967FD" w:rsidP="00F967FD">
      <w:pPr>
        <w:widowControl w:val="0"/>
        <w:suppressAutoHyphens/>
        <w:ind w:firstLine="567"/>
        <w:jc w:val="both"/>
      </w:pPr>
      <w:r>
        <w:t>51</w:t>
      </w:r>
      <w:r w:rsidRPr="00F52678">
        <w:t xml:space="preserve">.9.  organizuoti </w:t>
      </w:r>
      <w:proofErr w:type="spellStart"/>
      <w:r w:rsidRPr="00F52678">
        <w:t>hemodializuojamų</w:t>
      </w:r>
      <w:proofErr w:type="spellEnd"/>
      <w:r w:rsidRPr="00F52678">
        <w:t xml:space="preserve"> ligonių </w:t>
      </w:r>
      <w:proofErr w:type="spellStart"/>
      <w:r w:rsidRPr="00F52678">
        <w:t>pavežėjimą</w:t>
      </w:r>
      <w:proofErr w:type="spellEnd"/>
      <w:r w:rsidRPr="00F52678">
        <w:t>;</w:t>
      </w:r>
    </w:p>
    <w:p w14:paraId="10F24E22" w14:textId="77777777" w:rsidR="00F967FD" w:rsidRPr="00F52678" w:rsidRDefault="00F967FD" w:rsidP="00F967FD">
      <w:pPr>
        <w:widowControl w:val="0"/>
        <w:suppressAutoHyphens/>
        <w:ind w:firstLine="567"/>
        <w:jc w:val="both"/>
      </w:pPr>
      <w:r>
        <w:t>51</w:t>
      </w:r>
      <w:r w:rsidRPr="00F52678">
        <w:t>.10. finansuoti Kėdainių dekanato Šeimos centro programą;</w:t>
      </w:r>
    </w:p>
    <w:p w14:paraId="3AAC1EFB" w14:textId="77777777" w:rsidR="00F967FD" w:rsidRPr="00F52678" w:rsidRDefault="00F967FD" w:rsidP="00F967FD">
      <w:pPr>
        <w:widowControl w:val="0"/>
        <w:suppressAutoHyphens/>
        <w:ind w:firstLine="567"/>
        <w:jc w:val="both"/>
      </w:pPr>
      <w:r>
        <w:t>51</w:t>
      </w:r>
      <w:r w:rsidRPr="00F52678">
        <w:t xml:space="preserve">.11. </w:t>
      </w:r>
      <w:r>
        <w:t>organizuoti</w:t>
      </w:r>
      <w:r w:rsidRPr="00F52678">
        <w:t xml:space="preserve"> transporto paslaugas neįgaliesiems</w:t>
      </w:r>
      <w:r>
        <w:t>, senyviems, nepasiturintiems asmenims;</w:t>
      </w:r>
      <w:r w:rsidRPr="00F52678">
        <w:t xml:space="preserve"> </w:t>
      </w:r>
    </w:p>
    <w:p w14:paraId="782D5899" w14:textId="77777777" w:rsidR="00F967FD" w:rsidRPr="00F52678" w:rsidRDefault="00F967FD" w:rsidP="00F967FD">
      <w:pPr>
        <w:widowControl w:val="0"/>
        <w:suppressAutoHyphens/>
        <w:ind w:firstLine="567"/>
        <w:jc w:val="both"/>
      </w:pPr>
      <w:r>
        <w:t>51</w:t>
      </w:r>
      <w:r w:rsidRPr="00F52678">
        <w:t xml:space="preserve">.12. organizuoti </w:t>
      </w:r>
      <w:r w:rsidRPr="00F52678">
        <w:rPr>
          <w:color w:val="000000"/>
        </w:rPr>
        <w:t xml:space="preserve">nenustatytos tapatybės žmonių ar asmenų, kai nėra vykdančių  jo valios dėl palaikų </w:t>
      </w:r>
      <w:proofErr w:type="spellStart"/>
      <w:r w:rsidRPr="00F52678">
        <w:rPr>
          <w:color w:val="000000"/>
        </w:rPr>
        <w:t>laidosenos</w:t>
      </w:r>
      <w:proofErr w:type="spellEnd"/>
      <w:r w:rsidRPr="00F52678">
        <w:rPr>
          <w:color w:val="000000"/>
        </w:rPr>
        <w:t>, palaikų palaidojimą</w:t>
      </w:r>
      <w:r w:rsidRPr="00F52678">
        <w:t>;</w:t>
      </w:r>
    </w:p>
    <w:p w14:paraId="7EACE87A" w14:textId="4DA8CD5A" w:rsidR="00F967FD" w:rsidRPr="00F52678" w:rsidRDefault="00F967FD" w:rsidP="00F967FD">
      <w:pPr>
        <w:widowControl w:val="0"/>
        <w:suppressAutoHyphens/>
        <w:ind w:firstLine="567"/>
        <w:jc w:val="both"/>
      </w:pPr>
      <w:r>
        <w:t>51</w:t>
      </w:r>
      <w:r w:rsidRPr="00F52678">
        <w:t>.13. mokėti piniginę parama asmenims, grįžusiems iš įkalinimo įstaigų;</w:t>
      </w:r>
    </w:p>
    <w:p w14:paraId="4A5F9D1C" w14:textId="72FB06D4" w:rsidR="00F967FD" w:rsidRDefault="00F967FD" w:rsidP="00F967FD">
      <w:pPr>
        <w:widowControl w:val="0"/>
        <w:suppressAutoHyphens/>
        <w:ind w:firstLine="567"/>
        <w:jc w:val="both"/>
      </w:pPr>
      <w:r>
        <w:t>51</w:t>
      </w:r>
      <w:r w:rsidRPr="00F52678">
        <w:t xml:space="preserve">.14. finansuoti </w:t>
      </w:r>
      <w:r>
        <w:t xml:space="preserve">VŠĮ </w:t>
      </w:r>
      <w:r w:rsidR="00B21E7B">
        <w:t>„</w:t>
      </w:r>
      <w:r>
        <w:t>Socialinis taksi</w:t>
      </w:r>
      <w:r w:rsidR="00B21E7B">
        <w:t>“</w:t>
      </w:r>
      <w:r w:rsidRPr="00F52678">
        <w:t xml:space="preserve"> programą;</w:t>
      </w:r>
    </w:p>
    <w:p w14:paraId="511B20B3" w14:textId="77777777" w:rsidR="00F967FD" w:rsidRPr="00F52678" w:rsidRDefault="00F967FD" w:rsidP="00F967FD">
      <w:pPr>
        <w:widowControl w:val="0"/>
        <w:suppressAutoHyphens/>
        <w:ind w:firstLine="567"/>
        <w:jc w:val="both"/>
      </w:pPr>
      <w:r>
        <w:t>51</w:t>
      </w:r>
      <w:r w:rsidRPr="00F52678">
        <w:t>.15. finansuoti televizijos laidų pritaikymą klausos negalią turinčių žmonių poreikiams;</w:t>
      </w:r>
    </w:p>
    <w:p w14:paraId="18C25197" w14:textId="77777777" w:rsidR="00F967FD" w:rsidRDefault="00F967FD" w:rsidP="00F967FD">
      <w:pPr>
        <w:widowControl w:val="0"/>
        <w:suppressAutoHyphens/>
        <w:ind w:firstLine="567"/>
        <w:jc w:val="both"/>
      </w:pPr>
      <w:r>
        <w:t xml:space="preserve">51.16. iš dalies kompensuoti sanitarinių buitinių </w:t>
      </w:r>
      <w:r w:rsidRPr="001749EF">
        <w:t>valymo, vandentiekio, nuotekų įrengimo ir prijungimo prie buitinių nuotekų tinklų išlaid</w:t>
      </w:r>
      <w:r>
        <w:t>as;</w:t>
      </w:r>
    </w:p>
    <w:p w14:paraId="71C0CA2C" w14:textId="77777777" w:rsidR="00F967FD" w:rsidRPr="00F52678" w:rsidRDefault="00F967FD" w:rsidP="00F967FD">
      <w:pPr>
        <w:widowControl w:val="0"/>
        <w:suppressAutoHyphens/>
        <w:ind w:firstLine="567"/>
        <w:jc w:val="both"/>
      </w:pPr>
      <w:r>
        <w:t>51.17. finansuoti Tiskūnų bendruomenės socialinę programą.</w:t>
      </w:r>
    </w:p>
    <w:p w14:paraId="0C18DC4B" w14:textId="77777777" w:rsidR="00F967FD" w:rsidRPr="00F52678" w:rsidRDefault="00F967FD" w:rsidP="00F967FD">
      <w:pPr>
        <w:widowControl w:val="0"/>
        <w:suppressAutoHyphens/>
        <w:ind w:firstLine="567"/>
        <w:jc w:val="both"/>
      </w:pPr>
      <w:r>
        <w:t>52</w:t>
      </w:r>
      <w:r w:rsidRPr="00F52678">
        <w:t xml:space="preserve">. Lėšos Socialinės paramos programos priemonėms tvirtinamos savivaldybės administracijos direktoriaus įsakymu, nekeičiant bendros programai skirtos lėšų sumos. </w:t>
      </w:r>
    </w:p>
    <w:p w14:paraId="30C7E8B6" w14:textId="77777777" w:rsidR="00F967FD" w:rsidRPr="00F52678" w:rsidRDefault="00F967FD" w:rsidP="00F967FD">
      <w:pPr>
        <w:jc w:val="both"/>
        <w:rPr>
          <w:bCs/>
        </w:rPr>
      </w:pPr>
    </w:p>
    <w:p w14:paraId="583D07E8" w14:textId="77777777" w:rsidR="00051955" w:rsidRPr="00F967FD" w:rsidRDefault="00051955" w:rsidP="00051955">
      <w:pPr>
        <w:jc w:val="both"/>
        <w:rPr>
          <w:bCs/>
          <w:lang w:eastAsia="en-US"/>
        </w:rPr>
      </w:pPr>
    </w:p>
    <w:p w14:paraId="037D815B" w14:textId="77777777" w:rsidR="00E8178F" w:rsidRPr="00F967FD" w:rsidRDefault="00051955" w:rsidP="00051955">
      <w:pPr>
        <w:jc w:val="both"/>
        <w:rPr>
          <w:lang w:eastAsia="en-US"/>
        </w:rPr>
      </w:pPr>
      <w:r w:rsidRPr="00F967FD">
        <w:rPr>
          <w:lang w:eastAsia="en-US"/>
        </w:rPr>
        <w:t xml:space="preserve">Parengė: </w:t>
      </w:r>
    </w:p>
    <w:p w14:paraId="1EAA7C1F" w14:textId="00D82C0C" w:rsidR="00051955" w:rsidRPr="00F967FD" w:rsidRDefault="00051955" w:rsidP="00051955">
      <w:pPr>
        <w:jc w:val="both"/>
        <w:rPr>
          <w:lang w:eastAsia="en-US"/>
        </w:rPr>
      </w:pPr>
      <w:r w:rsidRPr="00F967FD">
        <w:rPr>
          <w:lang w:eastAsia="en-US"/>
        </w:rPr>
        <w:t>Kėdainių bendruomenės socialinio centro direktorė Rūta Kaupienė</w:t>
      </w:r>
    </w:p>
    <w:p w14:paraId="0D687A52" w14:textId="796B28EB" w:rsidR="00051955" w:rsidRPr="00F967FD" w:rsidRDefault="00D0382B" w:rsidP="00051955">
      <w:pPr>
        <w:tabs>
          <w:tab w:val="left" w:pos="3075"/>
          <w:tab w:val="left" w:pos="3945"/>
        </w:tabs>
        <w:ind w:left="840"/>
        <w:contextualSpacing/>
        <w:jc w:val="center"/>
        <w:rPr>
          <w:b/>
          <w:caps/>
          <w:szCs w:val="24"/>
        </w:rPr>
      </w:pPr>
      <w:r w:rsidRPr="00F967FD">
        <w:rPr>
          <w:b/>
          <w:caps/>
          <w:szCs w:val="24"/>
        </w:rPr>
        <w:t>_______________________</w:t>
      </w:r>
    </w:p>
    <w:p w14:paraId="0B05B547" w14:textId="2B478C30" w:rsidR="00A415ED" w:rsidRPr="00F967FD" w:rsidRDefault="00A415ED">
      <w:pPr>
        <w:rPr>
          <w:b/>
          <w:caps/>
          <w:szCs w:val="24"/>
        </w:rPr>
      </w:pPr>
      <w:r w:rsidRPr="00F967FD">
        <w:rPr>
          <w:b/>
          <w:caps/>
          <w:szCs w:val="24"/>
        </w:rPr>
        <w:br w:type="page"/>
      </w:r>
    </w:p>
    <w:p w14:paraId="7C295315" w14:textId="28C283C1" w:rsidR="00051955" w:rsidRPr="007526B8" w:rsidRDefault="00051955" w:rsidP="00B22678">
      <w:pPr>
        <w:pStyle w:val="Antrat1"/>
      </w:pPr>
      <w:bookmarkStart w:id="135" w:name="_Toc157618183"/>
      <w:r w:rsidRPr="007526B8">
        <w:t xml:space="preserve">savarankiško gyvenimo namų paslaugų asmenims su </w:t>
      </w:r>
      <w:r w:rsidR="00B21E7B">
        <w:t>sutrikusiu intelektU teikimo PROGRAMOS</w:t>
      </w:r>
      <w:r w:rsidRPr="007526B8">
        <w:t xml:space="preserve"> 202</w:t>
      </w:r>
      <w:r w:rsidR="002D6644">
        <w:t>4</w:t>
      </w:r>
      <w:r w:rsidRPr="007526B8">
        <w:t xml:space="preserve"> met</w:t>
      </w:r>
      <w:r w:rsidR="00983667" w:rsidRPr="007526B8">
        <w:t>Ų PARAIŠKA</w:t>
      </w:r>
      <w:bookmarkEnd w:id="135"/>
    </w:p>
    <w:p w14:paraId="58654EC7" w14:textId="77777777" w:rsidR="00051955" w:rsidRPr="007526B8" w:rsidRDefault="00051955" w:rsidP="00051955">
      <w:pPr>
        <w:rPr>
          <w:lang w:eastAsia="en-US"/>
        </w:rPr>
      </w:pPr>
    </w:p>
    <w:p w14:paraId="418C15C3" w14:textId="77777777" w:rsidR="00051955" w:rsidRPr="007526B8" w:rsidRDefault="00051955" w:rsidP="00051955">
      <w:pPr>
        <w:jc w:val="center"/>
        <w:rPr>
          <w:b/>
          <w:lang w:eastAsia="en-US"/>
        </w:rPr>
      </w:pPr>
      <w:r w:rsidRPr="007526B8">
        <w:rPr>
          <w:b/>
          <w:lang w:eastAsia="en-US"/>
        </w:rPr>
        <w:t>I SKYRIUS</w:t>
      </w:r>
    </w:p>
    <w:p w14:paraId="362BC224" w14:textId="77777777" w:rsidR="00051955" w:rsidRPr="007526B8" w:rsidRDefault="00051955" w:rsidP="00051955">
      <w:pPr>
        <w:jc w:val="center"/>
        <w:rPr>
          <w:b/>
          <w:lang w:eastAsia="en-US"/>
        </w:rPr>
      </w:pPr>
      <w:r w:rsidRPr="007526B8">
        <w:rPr>
          <w:b/>
          <w:lang w:eastAsia="en-US"/>
        </w:rPr>
        <w:t>BENDROJI DALIS</w:t>
      </w:r>
    </w:p>
    <w:p w14:paraId="47C3B2EC" w14:textId="77777777" w:rsidR="00051955" w:rsidRPr="007526B8" w:rsidRDefault="00051955" w:rsidP="00051955">
      <w:pPr>
        <w:jc w:val="both"/>
        <w:rPr>
          <w:lang w:eastAsia="en-US"/>
        </w:rPr>
      </w:pPr>
    </w:p>
    <w:p w14:paraId="47349F03" w14:textId="6DF08994" w:rsidR="00E774A4" w:rsidRPr="007526B8" w:rsidRDefault="00E774A4" w:rsidP="00E774A4">
      <w:pPr>
        <w:ind w:firstLine="567"/>
        <w:jc w:val="both"/>
        <w:rPr>
          <w:szCs w:val="24"/>
        </w:rPr>
      </w:pPr>
      <w:r w:rsidRPr="007526B8">
        <w:rPr>
          <w:szCs w:val="24"/>
        </w:rPr>
        <w:t xml:space="preserve">1. </w:t>
      </w:r>
      <w:r w:rsidR="000E5F36" w:rsidRPr="000E5F36">
        <w:rPr>
          <w:szCs w:val="24"/>
        </w:rPr>
        <w:t>Savarankiško gyvenimo namų paslaugas asmenims</w:t>
      </w:r>
      <w:r w:rsidR="00B21E7B">
        <w:rPr>
          <w:szCs w:val="24"/>
        </w:rPr>
        <w:t xml:space="preserve"> su sutrikusiu intelektu teiks v</w:t>
      </w:r>
      <w:r w:rsidR="000E5F36" w:rsidRPr="000E5F36">
        <w:rPr>
          <w:szCs w:val="24"/>
        </w:rPr>
        <w:t>iešoji įstaiga „Gyvenimo namai sutrikusio intel</w:t>
      </w:r>
      <w:r w:rsidR="00B21E7B">
        <w:rPr>
          <w:szCs w:val="24"/>
        </w:rPr>
        <w:t xml:space="preserve">ekto asmenims“ (Įstaigos kodas </w:t>
      </w:r>
      <w:r w:rsidR="00B21E7B" w:rsidRPr="007526B8">
        <w:t>–</w:t>
      </w:r>
      <w:r w:rsidR="000E5F36" w:rsidRPr="000E5F36">
        <w:rPr>
          <w:szCs w:val="24"/>
        </w:rPr>
        <w:t xml:space="preserve"> 302518681. Adresas:  P. Lukšio g. 16, LT- 57202 Kėdainiai). </w:t>
      </w:r>
    </w:p>
    <w:p w14:paraId="4D933184" w14:textId="77777777" w:rsidR="00E774A4" w:rsidRPr="007526B8" w:rsidRDefault="00E774A4" w:rsidP="00E774A4">
      <w:pPr>
        <w:ind w:firstLine="567"/>
        <w:jc w:val="both"/>
        <w:rPr>
          <w:szCs w:val="24"/>
        </w:rPr>
      </w:pPr>
      <w:r w:rsidRPr="007526B8">
        <w:rPr>
          <w:szCs w:val="24"/>
        </w:rPr>
        <w:t>2. Įstaigoje darbas organizuojamas vadovaujantis Lietuvos Respublikos Konstitucija, Lietuvos Respublikos kodeksais ir įstatymais, Lietuvos Respublikos Vyriausybės nutarimais ir kitais teisės aktais, Socialinės apsaugos ir darbo ministerijos ministro įsakymais, Įstaigos įstatais, visuotinio dalininkų susirinkimo sprendimais, darbo tvarkos taisyklėmis ir vadovo įsakymais.</w:t>
      </w:r>
    </w:p>
    <w:p w14:paraId="22DF7DB4" w14:textId="3F564AD0" w:rsidR="00E774A4" w:rsidRPr="007526B8" w:rsidRDefault="00E774A4" w:rsidP="00E774A4">
      <w:pPr>
        <w:ind w:firstLine="567"/>
        <w:jc w:val="both"/>
        <w:rPr>
          <w:b/>
          <w:szCs w:val="24"/>
        </w:rPr>
      </w:pPr>
      <w:r w:rsidRPr="007526B8">
        <w:rPr>
          <w:szCs w:val="24"/>
        </w:rPr>
        <w:t>3</w:t>
      </w:r>
      <w:r w:rsidRPr="007526B8">
        <w:rPr>
          <w:b/>
          <w:szCs w:val="24"/>
        </w:rPr>
        <w:t xml:space="preserve">. </w:t>
      </w:r>
      <w:r w:rsidRPr="007526B8">
        <w:rPr>
          <w:bCs/>
          <w:szCs w:val="24"/>
        </w:rPr>
        <w:t>Namų steigėjai ir dalininkai yra Kėdainių rajono savivaldybė, Sutrikusio intelekto žmonių globos bendrija „Kėdainių viltis“, Lietuvos sutrikusio intelekto žmonių globos bendrija „Viltis“.</w:t>
      </w:r>
      <w:r w:rsidR="000E5F36" w:rsidRPr="000E5F36">
        <w:rPr>
          <w:szCs w:val="24"/>
        </w:rPr>
        <w:t xml:space="preserve"> </w:t>
      </w:r>
      <w:r w:rsidR="000E5F36" w:rsidRPr="007526B8">
        <w:rPr>
          <w:szCs w:val="24"/>
        </w:rPr>
        <w:t>Veiklos tikslas nėra pelno siekimas, socialinė veikla yra pagrindinė Įstaigos veikla</w:t>
      </w:r>
    </w:p>
    <w:p w14:paraId="72E639AE" w14:textId="4E09A171" w:rsidR="00E774A4" w:rsidRPr="007526B8" w:rsidRDefault="00E774A4" w:rsidP="00E774A4">
      <w:pPr>
        <w:ind w:firstLine="567"/>
        <w:jc w:val="both"/>
        <w:rPr>
          <w:szCs w:val="24"/>
        </w:rPr>
      </w:pPr>
      <w:r w:rsidRPr="007526B8">
        <w:rPr>
          <w:szCs w:val="24"/>
        </w:rPr>
        <w:t>4.</w:t>
      </w:r>
      <w:r w:rsidR="000E5F36">
        <w:rPr>
          <w:szCs w:val="24"/>
        </w:rPr>
        <w:t xml:space="preserve"> Programa įgyvendina </w:t>
      </w:r>
      <w:r w:rsidR="000E5F36" w:rsidRPr="000E5F36">
        <w:rPr>
          <w:szCs w:val="24"/>
        </w:rPr>
        <w:t xml:space="preserve">Kėdainių rajono strateginio veiklos plano iki 2030 metų </w:t>
      </w:r>
      <w:r w:rsidR="000E5F36">
        <w:rPr>
          <w:szCs w:val="24"/>
        </w:rPr>
        <w:t xml:space="preserve">1.4.2 uždavinio „gerinti socialinių paslaugų kokybė ir prieinamumą, didinti socialinių paslaugų ir jų tiekėjų įvairovę“ </w:t>
      </w:r>
      <w:r w:rsidR="000E5F36" w:rsidRPr="000E5F36">
        <w:rPr>
          <w:szCs w:val="24"/>
        </w:rPr>
        <w:t>2.4.2.1 priemonę „Kurti, plėsti ir gerinti socialines bei slaugos paslaugas institucijose asmenims su negalia ir jų šeimoms Kėdainių rajone“.</w:t>
      </w:r>
    </w:p>
    <w:p w14:paraId="053FB982" w14:textId="77777777" w:rsidR="00E774A4" w:rsidRPr="007526B8" w:rsidRDefault="00E774A4" w:rsidP="00E774A4">
      <w:pPr>
        <w:jc w:val="both"/>
        <w:rPr>
          <w:color w:val="FF0000"/>
          <w:szCs w:val="24"/>
        </w:rPr>
      </w:pPr>
    </w:p>
    <w:p w14:paraId="78BC55EA" w14:textId="77777777" w:rsidR="00E774A4" w:rsidRPr="007526B8" w:rsidRDefault="00E774A4" w:rsidP="00E774A4">
      <w:pPr>
        <w:tabs>
          <w:tab w:val="left" w:pos="1440"/>
        </w:tabs>
        <w:jc w:val="center"/>
        <w:rPr>
          <w:b/>
          <w:szCs w:val="24"/>
        </w:rPr>
      </w:pPr>
      <w:r w:rsidRPr="007526B8">
        <w:rPr>
          <w:b/>
          <w:szCs w:val="24"/>
        </w:rPr>
        <w:t>II SKYRIUS</w:t>
      </w:r>
    </w:p>
    <w:p w14:paraId="6C38D9DB" w14:textId="77777777" w:rsidR="00E774A4" w:rsidRPr="007526B8" w:rsidRDefault="00E774A4" w:rsidP="00E774A4">
      <w:pPr>
        <w:tabs>
          <w:tab w:val="left" w:pos="1440"/>
        </w:tabs>
        <w:jc w:val="center"/>
        <w:rPr>
          <w:b/>
          <w:szCs w:val="24"/>
        </w:rPr>
      </w:pPr>
      <w:r w:rsidRPr="007526B8">
        <w:rPr>
          <w:b/>
          <w:szCs w:val="24"/>
        </w:rPr>
        <w:t>SITUACIJOS ANALIZĖ</w:t>
      </w:r>
    </w:p>
    <w:p w14:paraId="5C0A9D78" w14:textId="77777777" w:rsidR="00E774A4" w:rsidRPr="007526B8" w:rsidRDefault="00E774A4" w:rsidP="00E774A4">
      <w:pPr>
        <w:tabs>
          <w:tab w:val="left" w:pos="1440"/>
        </w:tabs>
        <w:jc w:val="center"/>
        <w:rPr>
          <w:b/>
          <w:color w:val="FF0000"/>
          <w:szCs w:val="24"/>
        </w:rPr>
      </w:pPr>
    </w:p>
    <w:p w14:paraId="1E47E8A0" w14:textId="4F0A5B4A" w:rsidR="00E774A4" w:rsidRPr="007526B8" w:rsidRDefault="00E774A4" w:rsidP="00E774A4">
      <w:pPr>
        <w:tabs>
          <w:tab w:val="left" w:pos="1440"/>
        </w:tabs>
        <w:ind w:firstLine="567"/>
        <w:jc w:val="both"/>
        <w:rPr>
          <w:szCs w:val="24"/>
        </w:rPr>
      </w:pPr>
      <w:r w:rsidRPr="007526B8">
        <w:rPr>
          <w:bCs/>
          <w:szCs w:val="24"/>
        </w:rPr>
        <w:t>5.</w:t>
      </w:r>
      <w:r w:rsidRPr="007526B8">
        <w:rPr>
          <w:b/>
          <w:bCs/>
          <w:szCs w:val="24"/>
        </w:rPr>
        <w:t xml:space="preserve">  </w:t>
      </w:r>
      <w:r w:rsidRPr="007526B8">
        <w:rPr>
          <w:szCs w:val="24"/>
        </w:rPr>
        <w:t>Įstaigoje gyvena 21 neįgalusis su proto negalia, virš 18 metų, jiems yra nus</w:t>
      </w:r>
      <w:r w:rsidR="00B21E7B">
        <w:rPr>
          <w:szCs w:val="24"/>
        </w:rPr>
        <w:t>tatytas darbingumo lygis, nuo 0</w:t>
      </w:r>
      <w:r w:rsidR="00B21E7B" w:rsidRPr="007526B8">
        <w:t>–</w:t>
      </w:r>
      <w:r w:rsidR="00B21E7B">
        <w:rPr>
          <w:szCs w:val="24"/>
        </w:rPr>
        <w:t>25 proc. – 8, nuo 30</w:t>
      </w:r>
      <w:r w:rsidR="00B21E7B" w:rsidRPr="007526B8">
        <w:t>–</w:t>
      </w:r>
      <w:r w:rsidRPr="007526B8">
        <w:rPr>
          <w:szCs w:val="24"/>
        </w:rPr>
        <w:t xml:space="preserve">40 proc. – 12, 1 nustatyti vidutiniai specialieji poreikiai. Gyvena 12 vyrų ir 9 moterys, iš jų </w:t>
      </w:r>
      <w:r w:rsidR="00210C22">
        <w:rPr>
          <w:szCs w:val="24"/>
        </w:rPr>
        <w:t>7</w:t>
      </w:r>
      <w:r w:rsidRPr="007526B8">
        <w:rPr>
          <w:szCs w:val="24"/>
        </w:rPr>
        <w:t xml:space="preserve"> vyrai ir 5 moterys našlaičiai.  </w:t>
      </w:r>
    </w:p>
    <w:p w14:paraId="47B40868" w14:textId="5E082590" w:rsidR="00E774A4" w:rsidRPr="007526B8" w:rsidRDefault="00E774A4" w:rsidP="00E774A4">
      <w:pPr>
        <w:tabs>
          <w:tab w:val="left" w:pos="4200"/>
        </w:tabs>
        <w:ind w:firstLine="567"/>
        <w:jc w:val="both"/>
        <w:rPr>
          <w:szCs w:val="24"/>
        </w:rPr>
      </w:pPr>
      <w:r w:rsidRPr="007526B8">
        <w:rPr>
          <w:szCs w:val="24"/>
        </w:rPr>
        <w:t xml:space="preserve"> 5.1. Darbuotojų skaičius </w:t>
      </w:r>
      <w:r w:rsidRPr="007526B8">
        <w:t>–</w:t>
      </w:r>
      <w:r w:rsidRPr="007526B8">
        <w:rPr>
          <w:szCs w:val="24"/>
        </w:rPr>
        <w:t xml:space="preserve"> 6,75 etato, iš kurių 5 </w:t>
      </w:r>
      <w:r w:rsidR="00210C22" w:rsidRPr="00133741">
        <w:rPr>
          <w:szCs w:val="24"/>
        </w:rPr>
        <w:t>individualios priežiūros darbuotojai</w:t>
      </w:r>
      <w:r w:rsidRPr="007526B8">
        <w:rPr>
          <w:szCs w:val="24"/>
        </w:rPr>
        <w:t>, 0,75 etato virtuvės darbuotoja, 1 etatas valytoja.</w:t>
      </w:r>
    </w:p>
    <w:p w14:paraId="6F8D0547" w14:textId="77777777" w:rsidR="00210C22" w:rsidRPr="00210C22" w:rsidRDefault="00E774A4" w:rsidP="00210C22">
      <w:pPr>
        <w:tabs>
          <w:tab w:val="left" w:pos="4200"/>
        </w:tabs>
        <w:ind w:firstLine="567"/>
        <w:jc w:val="both"/>
        <w:rPr>
          <w:szCs w:val="24"/>
        </w:rPr>
      </w:pPr>
      <w:r w:rsidRPr="007526B8">
        <w:rPr>
          <w:szCs w:val="24"/>
        </w:rPr>
        <w:t xml:space="preserve"> 6. </w:t>
      </w:r>
      <w:r w:rsidR="00210C22" w:rsidRPr="00210C22">
        <w:rPr>
          <w:szCs w:val="24"/>
        </w:rPr>
        <w:t xml:space="preserve">Teisės aktų nustatyta tvarka ištisus metus teikiame akredituotą socialinę priežiūrą suaugusiems asmenims, turintiems proto negalią. </w:t>
      </w:r>
    </w:p>
    <w:p w14:paraId="10106D5B" w14:textId="77777777" w:rsidR="00210C22" w:rsidRPr="00210C22" w:rsidRDefault="00210C22" w:rsidP="00210C22">
      <w:pPr>
        <w:tabs>
          <w:tab w:val="left" w:pos="4200"/>
        </w:tabs>
        <w:ind w:firstLine="567"/>
        <w:jc w:val="both"/>
        <w:rPr>
          <w:szCs w:val="24"/>
        </w:rPr>
      </w:pPr>
      <w:r w:rsidRPr="00210C22">
        <w:rPr>
          <w:szCs w:val="24"/>
        </w:rPr>
        <w:t xml:space="preserve"> 7. Įstaigoje suteikiama galimybė asmenims su negalia gyventi ir gauti paslaugas, neišvykstant iš savo gyvenamos vietos, yra sudarytos palankios, žmogaus orumo nežeminančios ir artimos namų aplinkai gyvenimo sąlygos. </w:t>
      </w:r>
    </w:p>
    <w:p w14:paraId="613FF993" w14:textId="2F7919D3" w:rsidR="00210C22" w:rsidRPr="00210C22" w:rsidRDefault="00210C22" w:rsidP="00210C22">
      <w:pPr>
        <w:tabs>
          <w:tab w:val="left" w:pos="4200"/>
        </w:tabs>
        <w:ind w:firstLine="567"/>
        <w:jc w:val="both"/>
        <w:rPr>
          <w:szCs w:val="24"/>
        </w:rPr>
      </w:pPr>
      <w:r w:rsidRPr="00210C22">
        <w:rPr>
          <w:szCs w:val="24"/>
        </w:rPr>
        <w:t xml:space="preserve">8. Vienviečiuose kambariuose gyvena 12 asmenų su negalia, dviviečiuose </w:t>
      </w:r>
      <w:r w:rsidRPr="007526B8">
        <w:rPr>
          <w:szCs w:val="24"/>
        </w:rPr>
        <w:t xml:space="preserve">– </w:t>
      </w:r>
      <w:r w:rsidRPr="00210C22">
        <w:rPr>
          <w:szCs w:val="24"/>
        </w:rPr>
        <w:t>6, triviečiame kambaryje – 3 asmenys su negalia.</w:t>
      </w:r>
    </w:p>
    <w:p w14:paraId="6E565B1C" w14:textId="75EC7247" w:rsidR="00210C22" w:rsidRPr="00210C22" w:rsidRDefault="00210C22" w:rsidP="00210C22">
      <w:pPr>
        <w:tabs>
          <w:tab w:val="left" w:pos="4200"/>
        </w:tabs>
        <w:ind w:firstLine="567"/>
        <w:jc w:val="both"/>
        <w:rPr>
          <w:szCs w:val="24"/>
        </w:rPr>
      </w:pPr>
      <w:r w:rsidRPr="00210C22">
        <w:rPr>
          <w:szCs w:val="24"/>
        </w:rPr>
        <w:t xml:space="preserve"> 9. Namų gyventojai</w:t>
      </w:r>
      <w:r w:rsidR="00B21E7B">
        <w:rPr>
          <w:szCs w:val="24"/>
        </w:rPr>
        <w:t>,</w:t>
      </w:r>
      <w:r w:rsidRPr="00210C22">
        <w:rPr>
          <w:szCs w:val="24"/>
        </w:rPr>
        <w:t xml:space="preserve"> atlikdami asmens</w:t>
      </w:r>
      <w:r w:rsidR="00B21E7B">
        <w:rPr>
          <w:szCs w:val="24"/>
        </w:rPr>
        <w:t xml:space="preserve"> higienos procedūras, tvarkydamiesi</w:t>
      </w:r>
      <w:r w:rsidRPr="00210C22">
        <w:rPr>
          <w:szCs w:val="24"/>
        </w:rPr>
        <w:t xml:space="preserve"> namuose, dirbdami virtuvėje ar kieme, kiek leidžia jų galimybės, viską darytų savarankiškai arba padedant individualios priežiūros darbuotojoms, tobulintų turimus sugebėjimus.</w:t>
      </w:r>
    </w:p>
    <w:p w14:paraId="0203F10C" w14:textId="01F231CB" w:rsidR="00E774A4" w:rsidRPr="007526B8" w:rsidRDefault="00210C22" w:rsidP="00210C22">
      <w:pPr>
        <w:tabs>
          <w:tab w:val="left" w:pos="4200"/>
        </w:tabs>
        <w:ind w:firstLine="567"/>
        <w:jc w:val="both"/>
        <w:rPr>
          <w:szCs w:val="24"/>
        </w:rPr>
      </w:pPr>
      <w:r w:rsidRPr="00210C22">
        <w:rPr>
          <w:szCs w:val="24"/>
        </w:rPr>
        <w:t xml:space="preserve"> 9.1. Organizuojamas asmenų su negalia dienos užimtumas socialinėse dirbtuvėse, įvairiuose veiklose   vykdant  akredituota socialinę reabilitaciją  neįgaliesiems bendruomenėje</w:t>
      </w:r>
      <w:r w:rsidR="00E774A4" w:rsidRPr="007526B8">
        <w:rPr>
          <w:szCs w:val="24"/>
        </w:rPr>
        <w:t>.</w:t>
      </w:r>
    </w:p>
    <w:p w14:paraId="5233B8C7" w14:textId="77777777" w:rsidR="00051955" w:rsidRPr="007526B8" w:rsidRDefault="00051955" w:rsidP="00051955">
      <w:pPr>
        <w:rPr>
          <w:lang w:eastAsia="en-US"/>
        </w:rPr>
      </w:pPr>
    </w:p>
    <w:p w14:paraId="4863E0DB" w14:textId="77777777" w:rsidR="00E774A4" w:rsidRPr="007526B8" w:rsidRDefault="00E774A4" w:rsidP="00E774A4">
      <w:pPr>
        <w:jc w:val="center"/>
        <w:rPr>
          <w:b/>
          <w:szCs w:val="24"/>
        </w:rPr>
      </w:pPr>
      <w:r w:rsidRPr="007526B8">
        <w:rPr>
          <w:b/>
          <w:szCs w:val="24"/>
        </w:rPr>
        <w:t>III SKYRIUS</w:t>
      </w:r>
    </w:p>
    <w:p w14:paraId="3AB5FF7C" w14:textId="77777777" w:rsidR="00E774A4" w:rsidRPr="007526B8" w:rsidRDefault="00E774A4" w:rsidP="00E774A4">
      <w:pPr>
        <w:jc w:val="center"/>
        <w:rPr>
          <w:szCs w:val="24"/>
        </w:rPr>
      </w:pPr>
      <w:r w:rsidRPr="007526B8">
        <w:rPr>
          <w:b/>
          <w:szCs w:val="24"/>
        </w:rPr>
        <w:t>PROGRAMOS VEIKLOS KRYPTYS</w:t>
      </w:r>
    </w:p>
    <w:p w14:paraId="73170E49" w14:textId="77777777" w:rsidR="00E774A4" w:rsidRPr="007526B8" w:rsidRDefault="00E774A4" w:rsidP="00E774A4">
      <w:pPr>
        <w:tabs>
          <w:tab w:val="left" w:pos="3328"/>
        </w:tabs>
        <w:rPr>
          <w:szCs w:val="24"/>
        </w:rPr>
      </w:pPr>
    </w:p>
    <w:p w14:paraId="568C0958" w14:textId="7592DC8F" w:rsidR="00E774A4" w:rsidRPr="007526B8" w:rsidRDefault="00E774A4" w:rsidP="00E774A4">
      <w:pPr>
        <w:tabs>
          <w:tab w:val="left" w:pos="840"/>
        </w:tabs>
        <w:ind w:firstLine="567"/>
        <w:jc w:val="both"/>
        <w:rPr>
          <w:b/>
          <w:bCs/>
          <w:szCs w:val="24"/>
        </w:rPr>
      </w:pPr>
      <w:r w:rsidRPr="007526B8">
        <w:rPr>
          <w:bCs/>
          <w:szCs w:val="24"/>
        </w:rPr>
        <w:t xml:space="preserve">10. </w:t>
      </w:r>
      <w:r w:rsidR="00210C22" w:rsidRPr="00133741">
        <w:rPr>
          <w:bCs/>
          <w:szCs w:val="24"/>
        </w:rPr>
        <w:t>Įstaigos veiklos</w:t>
      </w:r>
      <w:r w:rsidR="00210C22" w:rsidRPr="00133741">
        <w:rPr>
          <w:b/>
          <w:bCs/>
          <w:szCs w:val="24"/>
        </w:rPr>
        <w:t xml:space="preserve"> kryptys – </w:t>
      </w:r>
      <w:r w:rsidR="00210C22" w:rsidRPr="00133741">
        <w:rPr>
          <w:bCs/>
          <w:szCs w:val="24"/>
        </w:rPr>
        <w:t>žmonių su proto negalia apgyvendinimas, savarankiškumo įgūdžių formavimas,</w:t>
      </w:r>
      <w:r w:rsidR="00210C22">
        <w:rPr>
          <w:bCs/>
          <w:szCs w:val="24"/>
        </w:rPr>
        <w:t xml:space="preserve"> </w:t>
      </w:r>
      <w:r w:rsidR="00210C22" w:rsidRPr="00133741">
        <w:rPr>
          <w:bCs/>
          <w:szCs w:val="24"/>
        </w:rPr>
        <w:t>užimtumo organizavimas, sąlygų saviraiškai sudarymas</w:t>
      </w:r>
      <w:r w:rsidRPr="007526B8">
        <w:rPr>
          <w:bCs/>
          <w:szCs w:val="24"/>
        </w:rPr>
        <w:t>.</w:t>
      </w:r>
    </w:p>
    <w:p w14:paraId="554F5480" w14:textId="77777777" w:rsidR="00E774A4" w:rsidRPr="007526B8" w:rsidRDefault="00E774A4" w:rsidP="00E774A4">
      <w:pPr>
        <w:ind w:firstLine="567"/>
        <w:rPr>
          <w:szCs w:val="24"/>
        </w:rPr>
      </w:pPr>
    </w:p>
    <w:p w14:paraId="5F69A30A" w14:textId="77777777" w:rsidR="00E774A4" w:rsidRPr="007526B8" w:rsidRDefault="00E774A4" w:rsidP="00E774A4">
      <w:pPr>
        <w:jc w:val="center"/>
        <w:rPr>
          <w:b/>
          <w:szCs w:val="24"/>
        </w:rPr>
      </w:pPr>
      <w:r w:rsidRPr="007526B8">
        <w:rPr>
          <w:b/>
          <w:szCs w:val="24"/>
        </w:rPr>
        <w:t>IV SKYRIUS</w:t>
      </w:r>
    </w:p>
    <w:p w14:paraId="72A0B017" w14:textId="77777777" w:rsidR="00E774A4" w:rsidRPr="007526B8" w:rsidRDefault="00E774A4" w:rsidP="00E774A4">
      <w:pPr>
        <w:jc w:val="center"/>
        <w:rPr>
          <w:b/>
          <w:szCs w:val="24"/>
        </w:rPr>
      </w:pPr>
      <w:r w:rsidRPr="007526B8">
        <w:rPr>
          <w:b/>
          <w:szCs w:val="24"/>
        </w:rPr>
        <w:t>PROGRAMOS TIKSLAS</w:t>
      </w:r>
    </w:p>
    <w:p w14:paraId="19904D0E" w14:textId="77777777" w:rsidR="00E774A4" w:rsidRPr="007526B8" w:rsidRDefault="00E774A4" w:rsidP="00E774A4">
      <w:pPr>
        <w:rPr>
          <w:szCs w:val="24"/>
        </w:rPr>
      </w:pPr>
    </w:p>
    <w:p w14:paraId="4FE8DEBD" w14:textId="41D0E718" w:rsidR="00E774A4" w:rsidRPr="007526B8" w:rsidRDefault="00E774A4" w:rsidP="00E774A4">
      <w:pPr>
        <w:tabs>
          <w:tab w:val="left" w:pos="709"/>
        </w:tabs>
        <w:jc w:val="both"/>
        <w:rPr>
          <w:b/>
          <w:bCs/>
        </w:rPr>
      </w:pPr>
      <w:r w:rsidRPr="007526B8">
        <w:rPr>
          <w:bCs/>
          <w:szCs w:val="24"/>
        </w:rPr>
        <w:t xml:space="preserve"> </w:t>
      </w:r>
      <w:r w:rsidRPr="007526B8">
        <w:rPr>
          <w:bCs/>
          <w:szCs w:val="24"/>
        </w:rPr>
        <w:tab/>
        <w:t xml:space="preserve">11. </w:t>
      </w:r>
      <w:r w:rsidRPr="007526B8">
        <w:rPr>
          <w:b/>
          <w:bCs/>
          <w:szCs w:val="24"/>
        </w:rPr>
        <w:t xml:space="preserve">Tikslas – </w:t>
      </w:r>
      <w:r w:rsidR="00210C22" w:rsidRPr="00210C22">
        <w:rPr>
          <w:bCs/>
        </w:rPr>
        <w:t>teikti neįgaliesiems nuolatinio pobūdžio paslaugas, skatinti asmenų integracijos į visuomenę procesą, lavinant ir ugdant jų gebėjimus, kurie atkurtų ar palaikytų neįgaliųjų socialinius ir savarankiško gyvenimo įgūdžius, didintų savarankiškumą ir užimtumą</w:t>
      </w:r>
      <w:r w:rsidRPr="007526B8">
        <w:rPr>
          <w:bCs/>
        </w:rPr>
        <w:t>.</w:t>
      </w:r>
      <w:r w:rsidRPr="007526B8">
        <w:rPr>
          <w:b/>
          <w:bCs/>
        </w:rPr>
        <w:t xml:space="preserve"> </w:t>
      </w:r>
    </w:p>
    <w:p w14:paraId="33B5CB88" w14:textId="77777777" w:rsidR="00E774A4" w:rsidRPr="007526B8" w:rsidRDefault="00E774A4" w:rsidP="00E774A4">
      <w:pPr>
        <w:tabs>
          <w:tab w:val="left" w:pos="709"/>
        </w:tabs>
        <w:jc w:val="both"/>
        <w:rPr>
          <w:szCs w:val="24"/>
        </w:rPr>
      </w:pPr>
    </w:p>
    <w:p w14:paraId="2AB7398F" w14:textId="3D095F6B" w:rsidR="00051955" w:rsidRPr="007526B8" w:rsidRDefault="00051955" w:rsidP="00051955">
      <w:pPr>
        <w:tabs>
          <w:tab w:val="left" w:pos="3315"/>
        </w:tabs>
        <w:jc w:val="center"/>
        <w:rPr>
          <w:b/>
          <w:lang w:eastAsia="en-US"/>
        </w:rPr>
      </w:pPr>
      <w:r w:rsidRPr="007526B8">
        <w:rPr>
          <w:b/>
          <w:lang w:eastAsia="en-US"/>
        </w:rPr>
        <w:t>V SKYRIUS</w:t>
      </w:r>
    </w:p>
    <w:p w14:paraId="5227E3D6" w14:textId="77777777" w:rsidR="00051955" w:rsidRPr="007526B8" w:rsidRDefault="00051955" w:rsidP="00051955">
      <w:pPr>
        <w:tabs>
          <w:tab w:val="left" w:pos="3315"/>
        </w:tabs>
        <w:jc w:val="center"/>
        <w:rPr>
          <w:b/>
          <w:lang w:eastAsia="en-US"/>
        </w:rPr>
      </w:pPr>
      <w:r w:rsidRPr="007526B8">
        <w:rPr>
          <w:b/>
          <w:lang w:eastAsia="en-US"/>
        </w:rPr>
        <w:t>PROGRAMOS UŽDAVINIAI</w:t>
      </w:r>
    </w:p>
    <w:p w14:paraId="5F5C6E1E" w14:textId="77777777" w:rsidR="00051955" w:rsidRPr="007526B8" w:rsidRDefault="00051955" w:rsidP="00051955">
      <w:pPr>
        <w:tabs>
          <w:tab w:val="left" w:pos="3315"/>
        </w:tabs>
        <w:jc w:val="center"/>
        <w:rPr>
          <w:b/>
          <w:lang w:eastAsia="en-US"/>
        </w:rPr>
      </w:pPr>
    </w:p>
    <w:p w14:paraId="7E670206" w14:textId="00FE8670" w:rsidR="00210C22" w:rsidRPr="00133741" w:rsidRDefault="00210C22" w:rsidP="00210C22">
      <w:pPr>
        <w:ind w:firstLine="567"/>
        <w:jc w:val="both"/>
        <w:rPr>
          <w:szCs w:val="24"/>
        </w:rPr>
      </w:pPr>
      <w:r w:rsidRPr="00133741">
        <w:rPr>
          <w:szCs w:val="24"/>
        </w:rPr>
        <w:t>12. Namų gyventojų interesų ir teisių gynimas įvairiose institucijose, tarpininkavimas tarp  gyventojo, jo šeimos narių ir įvairių institucijų.</w:t>
      </w:r>
    </w:p>
    <w:p w14:paraId="50C591D8" w14:textId="77777777" w:rsidR="00210C22" w:rsidRPr="00133741" w:rsidRDefault="00210C22" w:rsidP="00210C22">
      <w:pPr>
        <w:tabs>
          <w:tab w:val="left" w:pos="3315"/>
        </w:tabs>
        <w:ind w:firstLine="567"/>
        <w:rPr>
          <w:szCs w:val="24"/>
        </w:rPr>
      </w:pPr>
      <w:r w:rsidRPr="00133741">
        <w:rPr>
          <w:szCs w:val="24"/>
        </w:rPr>
        <w:t>13. Analizuoti Namų gyventojų poreikius ir ieškoti galimybių juos patenkinti, kuriant įgalinančią aplinką, ugdant ir lavinant gyventojų kasdieninio gyvenimo (socialinius) įgūdžius.</w:t>
      </w:r>
    </w:p>
    <w:p w14:paraId="4678FA70" w14:textId="77777777" w:rsidR="00210C22" w:rsidRPr="00133741" w:rsidRDefault="00210C22" w:rsidP="00210C22">
      <w:pPr>
        <w:ind w:firstLine="567"/>
        <w:jc w:val="both"/>
        <w:rPr>
          <w:szCs w:val="24"/>
        </w:rPr>
      </w:pPr>
      <w:r w:rsidRPr="00133741">
        <w:rPr>
          <w:szCs w:val="24"/>
        </w:rPr>
        <w:t xml:space="preserve">14. Organizuoti Namų gyventojų laisvalaikį, sociokultūrines ir fizinio aktyvinimo paslaugas ir užimtumą atsižvelgiant į jų gebėjimus. </w:t>
      </w:r>
    </w:p>
    <w:p w14:paraId="2A2C74E7" w14:textId="77777777" w:rsidR="00210C22" w:rsidRPr="00133741" w:rsidRDefault="00210C22" w:rsidP="00210C22">
      <w:pPr>
        <w:ind w:firstLine="567"/>
        <w:jc w:val="both"/>
        <w:rPr>
          <w:szCs w:val="24"/>
        </w:rPr>
      </w:pPr>
      <w:r w:rsidRPr="00133741">
        <w:rPr>
          <w:szCs w:val="24"/>
        </w:rPr>
        <w:t>15. Teikti Namų gyventojams individualios pagalbos, tarpininkavimo paslaugas, lankantis užimtumo, reabilitacijos, sveikatos priežiūros, teisėsaugos ir kitose įstaigose (palydint, pavežant, padedant spręsti kylančias problemas).</w:t>
      </w:r>
    </w:p>
    <w:p w14:paraId="068D9012" w14:textId="77777777" w:rsidR="00210C22" w:rsidRPr="00133741" w:rsidRDefault="00210C22" w:rsidP="00210C22">
      <w:pPr>
        <w:ind w:firstLine="567"/>
        <w:jc w:val="both"/>
        <w:rPr>
          <w:szCs w:val="24"/>
        </w:rPr>
      </w:pPr>
      <w:r w:rsidRPr="00133741">
        <w:rPr>
          <w:szCs w:val="24"/>
        </w:rPr>
        <w:t>16. Užtikrinti  racionalią gyventojų mitybą.</w:t>
      </w:r>
    </w:p>
    <w:p w14:paraId="7FDCC752" w14:textId="77777777" w:rsidR="00210C22" w:rsidRPr="00133741" w:rsidRDefault="00210C22" w:rsidP="00210C22">
      <w:pPr>
        <w:tabs>
          <w:tab w:val="left" w:pos="494"/>
        </w:tabs>
        <w:autoSpaceDE w:val="0"/>
        <w:autoSpaceDN w:val="0"/>
        <w:adjustRightInd w:val="0"/>
        <w:ind w:firstLine="567"/>
        <w:jc w:val="both"/>
        <w:rPr>
          <w:szCs w:val="24"/>
        </w:rPr>
      </w:pPr>
      <w:r w:rsidRPr="00133741">
        <w:rPr>
          <w:szCs w:val="24"/>
        </w:rPr>
        <w:t>17. Ugdyti gyventojų savitvarkos, higienos, maisto ruošimo įgūdžius.</w:t>
      </w:r>
    </w:p>
    <w:p w14:paraId="53D78B40" w14:textId="77777777" w:rsidR="00210C22" w:rsidRPr="00133741" w:rsidRDefault="00210C22" w:rsidP="00210C22">
      <w:pPr>
        <w:ind w:firstLine="567"/>
        <w:rPr>
          <w:szCs w:val="24"/>
        </w:rPr>
      </w:pPr>
      <w:r w:rsidRPr="00133741">
        <w:rPr>
          <w:szCs w:val="24"/>
        </w:rPr>
        <w:t>18. Gyventojų sveikatos būklės stebėjimas, gydančių gydytojų paskirto gydymo kurso tęsimas.</w:t>
      </w:r>
    </w:p>
    <w:p w14:paraId="0F05F6D6" w14:textId="77777777" w:rsidR="00210C22" w:rsidRPr="00133741" w:rsidRDefault="00210C22" w:rsidP="00210C22">
      <w:pPr>
        <w:ind w:firstLine="567"/>
        <w:jc w:val="both"/>
        <w:rPr>
          <w:szCs w:val="24"/>
        </w:rPr>
      </w:pPr>
      <w:r w:rsidRPr="00133741">
        <w:rPr>
          <w:szCs w:val="24"/>
        </w:rPr>
        <w:t xml:space="preserve">19. Užtikrinti saugias gyvenimo ir veiklos sąlygas visiems Namų gyventojams. </w:t>
      </w:r>
    </w:p>
    <w:p w14:paraId="72DB2863" w14:textId="77777777" w:rsidR="00210C22" w:rsidRPr="00133741" w:rsidRDefault="00210C22" w:rsidP="00210C22">
      <w:pPr>
        <w:jc w:val="both"/>
        <w:rPr>
          <w:szCs w:val="24"/>
        </w:rPr>
      </w:pPr>
    </w:p>
    <w:p w14:paraId="5CA94417" w14:textId="77777777" w:rsidR="00210C22" w:rsidRPr="00133741" w:rsidRDefault="00210C22" w:rsidP="00210C22">
      <w:pPr>
        <w:jc w:val="center"/>
        <w:rPr>
          <w:b/>
          <w:szCs w:val="24"/>
        </w:rPr>
      </w:pPr>
      <w:r w:rsidRPr="00133741">
        <w:rPr>
          <w:b/>
          <w:szCs w:val="24"/>
        </w:rPr>
        <w:t>VI SKYRIUS</w:t>
      </w:r>
    </w:p>
    <w:p w14:paraId="64A6165F" w14:textId="77777777" w:rsidR="00210C22" w:rsidRPr="00133741" w:rsidRDefault="00210C22" w:rsidP="00210C22">
      <w:pPr>
        <w:jc w:val="center"/>
        <w:rPr>
          <w:b/>
          <w:szCs w:val="24"/>
        </w:rPr>
      </w:pPr>
      <w:r w:rsidRPr="00133741">
        <w:rPr>
          <w:b/>
          <w:szCs w:val="24"/>
        </w:rPr>
        <w:t>NUMATOMI  REZULTATAI</w:t>
      </w:r>
    </w:p>
    <w:p w14:paraId="52B5298E" w14:textId="77777777" w:rsidR="00210C22" w:rsidRPr="00133741" w:rsidRDefault="00210C22" w:rsidP="00210C22">
      <w:pPr>
        <w:jc w:val="both"/>
        <w:rPr>
          <w:szCs w:val="24"/>
        </w:rPr>
      </w:pPr>
    </w:p>
    <w:p w14:paraId="0B080DC6" w14:textId="25189862" w:rsidR="00210C22" w:rsidRPr="00133741" w:rsidRDefault="00210C22" w:rsidP="00210C22">
      <w:pPr>
        <w:ind w:firstLine="567"/>
        <w:jc w:val="both"/>
        <w:rPr>
          <w:szCs w:val="24"/>
        </w:rPr>
      </w:pPr>
      <w:r w:rsidRPr="00133741">
        <w:rPr>
          <w:szCs w:val="24"/>
        </w:rPr>
        <w:t xml:space="preserve"> 20. Įgyvendinant 2024 m</w:t>
      </w:r>
      <w:r>
        <w:rPr>
          <w:szCs w:val="24"/>
        </w:rPr>
        <w:t>.</w:t>
      </w:r>
      <w:r w:rsidRPr="00133741">
        <w:rPr>
          <w:szCs w:val="24"/>
        </w:rPr>
        <w:t xml:space="preserve"> programą 21 neįgaliajam bus užtikrintos nuolatinės socialinės priežiūros paslaugos:</w:t>
      </w:r>
    </w:p>
    <w:p w14:paraId="4F050898" w14:textId="77777777" w:rsidR="00210C22" w:rsidRPr="00133741" w:rsidRDefault="00210C22" w:rsidP="00210C22">
      <w:pPr>
        <w:ind w:firstLine="567"/>
        <w:jc w:val="both"/>
        <w:rPr>
          <w:szCs w:val="24"/>
        </w:rPr>
      </w:pPr>
      <w:r w:rsidRPr="00133741">
        <w:rPr>
          <w:szCs w:val="24"/>
        </w:rPr>
        <w:t xml:space="preserve">20.1. individualios pagalbos, tarpininkavimo paslaugas, lankantis užimtumo, reabilitacijos, sveikatos priežiūros, teisėsaugos ir kitose įstaigose (palydint, pavežant, padedant spręsti kylančias problemas). </w:t>
      </w:r>
    </w:p>
    <w:p w14:paraId="0F279ABF" w14:textId="77777777" w:rsidR="00210C22" w:rsidRPr="00133741" w:rsidRDefault="00210C22" w:rsidP="00210C22">
      <w:pPr>
        <w:ind w:firstLine="567"/>
        <w:jc w:val="both"/>
        <w:rPr>
          <w:szCs w:val="24"/>
        </w:rPr>
      </w:pPr>
      <w:r w:rsidRPr="00133741">
        <w:rPr>
          <w:szCs w:val="24"/>
        </w:rPr>
        <w:t>20.2. užtikrinamos užimtumo, darbo terapijos, sporto, kultūrines ir kitos paslaugas.</w:t>
      </w:r>
    </w:p>
    <w:p w14:paraId="7D683799" w14:textId="77777777" w:rsidR="00210C22" w:rsidRPr="00133741" w:rsidRDefault="00210C22" w:rsidP="00210C22">
      <w:pPr>
        <w:jc w:val="both"/>
        <w:rPr>
          <w:szCs w:val="24"/>
        </w:rPr>
      </w:pPr>
    </w:p>
    <w:p w14:paraId="2229DADA" w14:textId="77777777" w:rsidR="00210C22" w:rsidRPr="00133741" w:rsidRDefault="00210C22" w:rsidP="00210C22">
      <w:pPr>
        <w:jc w:val="center"/>
        <w:rPr>
          <w:b/>
          <w:szCs w:val="24"/>
        </w:rPr>
      </w:pPr>
      <w:r w:rsidRPr="00133741">
        <w:rPr>
          <w:b/>
          <w:szCs w:val="24"/>
        </w:rPr>
        <w:t>VII SKYRIUS</w:t>
      </w:r>
    </w:p>
    <w:p w14:paraId="3ABD90D2" w14:textId="77777777" w:rsidR="00210C22" w:rsidRPr="00133741" w:rsidRDefault="00210C22" w:rsidP="00210C22">
      <w:pPr>
        <w:jc w:val="center"/>
        <w:rPr>
          <w:szCs w:val="24"/>
        </w:rPr>
      </w:pPr>
      <w:r w:rsidRPr="00133741">
        <w:rPr>
          <w:b/>
          <w:szCs w:val="24"/>
        </w:rPr>
        <w:t>VERTINIMO  KRITERIJAI</w:t>
      </w:r>
    </w:p>
    <w:p w14:paraId="3974EF50" w14:textId="77777777" w:rsidR="00210C22" w:rsidRDefault="00210C22" w:rsidP="00210C22">
      <w:pPr>
        <w:tabs>
          <w:tab w:val="left" w:pos="897"/>
        </w:tabs>
        <w:ind w:firstLine="567"/>
        <w:jc w:val="both"/>
        <w:rPr>
          <w:szCs w:val="24"/>
        </w:rPr>
      </w:pPr>
    </w:p>
    <w:p w14:paraId="1569A7E7" w14:textId="3B9AB740" w:rsidR="00210C22" w:rsidRPr="00133741" w:rsidRDefault="00210C22" w:rsidP="00210C22">
      <w:pPr>
        <w:tabs>
          <w:tab w:val="left" w:pos="897"/>
        </w:tabs>
        <w:ind w:firstLine="567"/>
        <w:jc w:val="both"/>
        <w:rPr>
          <w:szCs w:val="24"/>
        </w:rPr>
      </w:pPr>
      <w:r w:rsidRPr="00133741">
        <w:rPr>
          <w:szCs w:val="24"/>
        </w:rPr>
        <w:t>21. Namuose gyvenančių  skaičius – 21 asmuo su negalia.</w:t>
      </w:r>
    </w:p>
    <w:p w14:paraId="115AF3B5" w14:textId="569002DE" w:rsidR="00210C22" w:rsidRPr="00133741" w:rsidRDefault="004F6BB1" w:rsidP="00210C22">
      <w:pPr>
        <w:tabs>
          <w:tab w:val="left" w:pos="897"/>
        </w:tabs>
        <w:ind w:firstLine="567"/>
        <w:jc w:val="both"/>
        <w:rPr>
          <w:szCs w:val="24"/>
        </w:rPr>
      </w:pPr>
      <w:r>
        <w:rPr>
          <w:szCs w:val="24"/>
        </w:rPr>
        <w:t>22. Paslaugas teiks</w:t>
      </w:r>
      <w:r w:rsidR="00210C22" w:rsidRPr="00133741">
        <w:rPr>
          <w:szCs w:val="24"/>
        </w:rPr>
        <w:t xml:space="preserve"> 7 darbuotojai. </w:t>
      </w:r>
    </w:p>
    <w:p w14:paraId="69440F5D" w14:textId="77777777" w:rsidR="00210C22" w:rsidRPr="00133741" w:rsidRDefault="00210C22" w:rsidP="00210C22">
      <w:pPr>
        <w:tabs>
          <w:tab w:val="left" w:pos="897"/>
        </w:tabs>
        <w:jc w:val="both"/>
        <w:rPr>
          <w:szCs w:val="24"/>
        </w:rPr>
      </w:pPr>
    </w:p>
    <w:p w14:paraId="730E4DDB" w14:textId="77777777" w:rsidR="00210C22" w:rsidRPr="00133741" w:rsidRDefault="00210C22" w:rsidP="00210C22">
      <w:pPr>
        <w:jc w:val="center"/>
        <w:rPr>
          <w:b/>
          <w:szCs w:val="24"/>
        </w:rPr>
      </w:pPr>
      <w:r w:rsidRPr="00133741">
        <w:rPr>
          <w:b/>
          <w:szCs w:val="24"/>
        </w:rPr>
        <w:t xml:space="preserve">VIII SKYRIUS </w:t>
      </w:r>
    </w:p>
    <w:p w14:paraId="06CDBA0E" w14:textId="77777777" w:rsidR="00210C22" w:rsidRPr="00133741" w:rsidRDefault="00210C22" w:rsidP="00210C22">
      <w:pPr>
        <w:jc w:val="center"/>
        <w:rPr>
          <w:b/>
          <w:szCs w:val="24"/>
        </w:rPr>
      </w:pPr>
      <w:r w:rsidRPr="00133741">
        <w:rPr>
          <w:b/>
          <w:szCs w:val="24"/>
        </w:rPr>
        <w:t>PROGRAMOS  ĮGYVENDINIMAS</w:t>
      </w:r>
    </w:p>
    <w:p w14:paraId="1D67695B" w14:textId="77777777" w:rsidR="00210C22" w:rsidRPr="00133741" w:rsidRDefault="00210C22" w:rsidP="00210C22">
      <w:pPr>
        <w:jc w:val="center"/>
        <w:rPr>
          <w:b/>
          <w:szCs w:val="24"/>
        </w:rPr>
      </w:pPr>
    </w:p>
    <w:p w14:paraId="2341795D" w14:textId="77777777" w:rsidR="00210C22" w:rsidRPr="00133741" w:rsidRDefault="00210C22" w:rsidP="00210C22">
      <w:pPr>
        <w:ind w:firstLine="567"/>
        <w:jc w:val="both"/>
        <w:rPr>
          <w:szCs w:val="24"/>
        </w:rPr>
      </w:pPr>
      <w:r w:rsidRPr="00133741">
        <w:rPr>
          <w:szCs w:val="24"/>
        </w:rPr>
        <w:t>23. Programos įgyvendinimo laikotarpis 2024 m. sausio 1 d. – gruodžio 31 d.</w:t>
      </w:r>
    </w:p>
    <w:p w14:paraId="21D9AC32" w14:textId="77777777" w:rsidR="00210C22" w:rsidRPr="00133741" w:rsidRDefault="00210C22" w:rsidP="00210C22">
      <w:pPr>
        <w:ind w:firstLine="567"/>
        <w:jc w:val="both"/>
        <w:rPr>
          <w:szCs w:val="24"/>
        </w:rPr>
      </w:pPr>
      <w:r w:rsidRPr="00133741">
        <w:rPr>
          <w:szCs w:val="24"/>
        </w:rPr>
        <w:t xml:space="preserve">24. Už programos įgyvendinimą atsakingas  direktorius. </w:t>
      </w:r>
    </w:p>
    <w:p w14:paraId="36AFB19D" w14:textId="6DCAED8A" w:rsidR="00210C22" w:rsidRPr="00133741" w:rsidRDefault="00210C22" w:rsidP="00210C22">
      <w:pPr>
        <w:ind w:firstLine="567"/>
        <w:jc w:val="both"/>
        <w:rPr>
          <w:szCs w:val="24"/>
        </w:rPr>
      </w:pPr>
      <w:r w:rsidRPr="00133741">
        <w:rPr>
          <w:szCs w:val="24"/>
        </w:rPr>
        <w:t xml:space="preserve">25. Programos finansavimo šaltiniai – Kėdainių rajono savivaldybės biudžeto tiksliniai asignavimai – </w:t>
      </w:r>
      <w:r w:rsidRPr="00133741">
        <w:rPr>
          <w:b/>
          <w:szCs w:val="24"/>
        </w:rPr>
        <w:t>105,000</w:t>
      </w:r>
      <w:r w:rsidR="004F6BB1">
        <w:rPr>
          <w:b/>
          <w:szCs w:val="24"/>
        </w:rPr>
        <w:t xml:space="preserve"> </w:t>
      </w:r>
      <w:r w:rsidRPr="00133741">
        <w:rPr>
          <w:b/>
          <w:szCs w:val="24"/>
        </w:rPr>
        <w:t xml:space="preserve">Eur. </w:t>
      </w:r>
      <w:r w:rsidRPr="00133741">
        <w:rPr>
          <w:szCs w:val="24"/>
        </w:rPr>
        <w:t>Išlaidų detalizacija pateikiama 1 lentelėje.</w:t>
      </w:r>
    </w:p>
    <w:p w14:paraId="0D3D9766" w14:textId="77777777" w:rsidR="00210C22" w:rsidRPr="00133741" w:rsidRDefault="00210C22" w:rsidP="00210C22">
      <w:pPr>
        <w:ind w:firstLine="567"/>
        <w:jc w:val="both"/>
        <w:rPr>
          <w:szCs w:val="24"/>
        </w:rPr>
      </w:pPr>
    </w:p>
    <w:p w14:paraId="0EE5E2D9" w14:textId="77777777" w:rsidR="00210C22" w:rsidRPr="00133741" w:rsidRDefault="00210C22" w:rsidP="00210C22">
      <w:pPr>
        <w:tabs>
          <w:tab w:val="left" w:pos="2400"/>
        </w:tabs>
        <w:jc w:val="right"/>
        <w:rPr>
          <w:b/>
          <w:szCs w:val="24"/>
        </w:rPr>
      </w:pPr>
      <w:r w:rsidRPr="00133741">
        <w:rPr>
          <w:b/>
          <w:szCs w:val="24"/>
        </w:rPr>
        <w:t>1 lentelė. Lėšų poreikis programai įgyvendinti 2024 m.</w:t>
      </w:r>
    </w:p>
    <w:tbl>
      <w:tblPr>
        <w:tblW w:w="9497" w:type="dxa"/>
        <w:tblInd w:w="279" w:type="dxa"/>
        <w:tblLayout w:type="fixed"/>
        <w:tblLook w:val="04A0" w:firstRow="1" w:lastRow="0" w:firstColumn="1" w:lastColumn="0" w:noHBand="0" w:noVBand="1"/>
      </w:tblPr>
      <w:tblGrid>
        <w:gridCol w:w="1276"/>
        <w:gridCol w:w="4815"/>
        <w:gridCol w:w="3406"/>
      </w:tblGrid>
      <w:tr w:rsidR="00210C22" w:rsidRPr="00210C22" w14:paraId="7F859C6D" w14:textId="77777777" w:rsidTr="00210C22">
        <w:trPr>
          <w:trHeight w:val="428"/>
        </w:trPr>
        <w:tc>
          <w:tcPr>
            <w:tcW w:w="1276" w:type="dxa"/>
            <w:tcBorders>
              <w:top w:val="single" w:sz="4" w:space="0" w:color="000000"/>
              <w:left w:val="single" w:sz="4" w:space="0" w:color="000000"/>
              <w:bottom w:val="single" w:sz="4" w:space="0" w:color="000000"/>
              <w:right w:val="single" w:sz="4" w:space="0" w:color="auto"/>
            </w:tcBorders>
            <w:shd w:val="clear" w:color="auto" w:fill="FFFFFF"/>
            <w:hideMark/>
          </w:tcPr>
          <w:p w14:paraId="21900573" w14:textId="31044E1E" w:rsidR="00210C22" w:rsidRPr="00210C22" w:rsidRDefault="00210C22" w:rsidP="00210C22">
            <w:pPr>
              <w:jc w:val="center"/>
              <w:rPr>
                <w:b/>
                <w:bCs/>
                <w:sz w:val="22"/>
                <w:szCs w:val="22"/>
              </w:rPr>
            </w:pPr>
            <w:r w:rsidRPr="00210C22">
              <w:rPr>
                <w:b/>
                <w:bCs/>
                <w:sz w:val="22"/>
                <w:szCs w:val="22"/>
              </w:rPr>
              <w:t>Eil. Nr.</w:t>
            </w:r>
          </w:p>
        </w:tc>
        <w:tc>
          <w:tcPr>
            <w:tcW w:w="4815" w:type="dxa"/>
            <w:tcBorders>
              <w:top w:val="single" w:sz="4" w:space="0" w:color="auto"/>
              <w:left w:val="single" w:sz="4" w:space="0" w:color="auto"/>
              <w:bottom w:val="single" w:sz="4" w:space="0" w:color="auto"/>
              <w:right w:val="single" w:sz="4" w:space="0" w:color="auto"/>
            </w:tcBorders>
            <w:shd w:val="clear" w:color="auto" w:fill="FFFFFF"/>
            <w:hideMark/>
          </w:tcPr>
          <w:p w14:paraId="2D2DD4C9" w14:textId="77777777" w:rsidR="00210C22" w:rsidRPr="00210C22" w:rsidRDefault="00210C22" w:rsidP="00210C22">
            <w:pPr>
              <w:jc w:val="center"/>
              <w:rPr>
                <w:b/>
                <w:bCs/>
                <w:sz w:val="22"/>
                <w:szCs w:val="22"/>
              </w:rPr>
            </w:pPr>
            <w:r w:rsidRPr="00210C22">
              <w:rPr>
                <w:b/>
                <w:bCs/>
                <w:sz w:val="22"/>
                <w:szCs w:val="22"/>
              </w:rPr>
              <w:t>Išlaidų pavadinimas</w:t>
            </w:r>
          </w:p>
        </w:tc>
        <w:tc>
          <w:tcPr>
            <w:tcW w:w="3406" w:type="dxa"/>
            <w:tcBorders>
              <w:top w:val="single" w:sz="4" w:space="0" w:color="auto"/>
              <w:left w:val="single" w:sz="4" w:space="0" w:color="auto"/>
              <w:bottom w:val="single" w:sz="4" w:space="0" w:color="auto"/>
              <w:right w:val="single" w:sz="4" w:space="0" w:color="auto"/>
            </w:tcBorders>
            <w:shd w:val="clear" w:color="auto" w:fill="FFFFFF"/>
            <w:hideMark/>
          </w:tcPr>
          <w:p w14:paraId="528CD2F3" w14:textId="4DBC3E60" w:rsidR="00210C22" w:rsidRPr="00210C22" w:rsidRDefault="00210C22" w:rsidP="00210C22">
            <w:pPr>
              <w:jc w:val="center"/>
              <w:rPr>
                <w:b/>
                <w:bCs/>
                <w:sz w:val="22"/>
                <w:szCs w:val="22"/>
              </w:rPr>
            </w:pPr>
            <w:r w:rsidRPr="00210C22">
              <w:rPr>
                <w:b/>
                <w:bCs/>
                <w:sz w:val="22"/>
                <w:szCs w:val="22"/>
              </w:rPr>
              <w:t>Lėšų poreikis, tūkst. Eur</w:t>
            </w:r>
          </w:p>
        </w:tc>
      </w:tr>
      <w:tr w:rsidR="00210C22" w:rsidRPr="00210C22" w14:paraId="7B92808E" w14:textId="77777777" w:rsidTr="00210C22">
        <w:trPr>
          <w:trHeight w:val="277"/>
        </w:trPr>
        <w:tc>
          <w:tcPr>
            <w:tcW w:w="1276" w:type="dxa"/>
            <w:tcBorders>
              <w:top w:val="single" w:sz="4" w:space="0" w:color="000000"/>
              <w:left w:val="single" w:sz="4" w:space="0" w:color="000000"/>
              <w:bottom w:val="single" w:sz="4" w:space="0" w:color="000000"/>
              <w:right w:val="single" w:sz="4" w:space="0" w:color="auto"/>
            </w:tcBorders>
            <w:shd w:val="clear" w:color="auto" w:fill="FFFFFF"/>
            <w:hideMark/>
          </w:tcPr>
          <w:p w14:paraId="43CEEDDE" w14:textId="77777777" w:rsidR="00210C22" w:rsidRPr="00210C22" w:rsidRDefault="00210C22" w:rsidP="00210C22">
            <w:pPr>
              <w:jc w:val="center"/>
              <w:rPr>
                <w:sz w:val="22"/>
                <w:szCs w:val="22"/>
              </w:rPr>
            </w:pPr>
            <w:r w:rsidRPr="00210C22">
              <w:rPr>
                <w:sz w:val="22"/>
                <w:szCs w:val="22"/>
              </w:rPr>
              <w:t>1.</w:t>
            </w:r>
          </w:p>
        </w:tc>
        <w:tc>
          <w:tcPr>
            <w:tcW w:w="4815" w:type="dxa"/>
            <w:tcBorders>
              <w:top w:val="single" w:sz="4" w:space="0" w:color="auto"/>
              <w:left w:val="single" w:sz="4" w:space="0" w:color="auto"/>
              <w:bottom w:val="single" w:sz="4" w:space="0" w:color="auto"/>
              <w:right w:val="single" w:sz="4" w:space="0" w:color="auto"/>
            </w:tcBorders>
            <w:shd w:val="clear" w:color="auto" w:fill="FFFFFF"/>
            <w:hideMark/>
          </w:tcPr>
          <w:p w14:paraId="7488499E" w14:textId="77777777" w:rsidR="00210C22" w:rsidRPr="00210C22" w:rsidRDefault="00210C22" w:rsidP="00210C22">
            <w:pPr>
              <w:rPr>
                <w:sz w:val="22"/>
                <w:szCs w:val="22"/>
              </w:rPr>
            </w:pPr>
            <w:r w:rsidRPr="00210C22">
              <w:rPr>
                <w:sz w:val="22"/>
                <w:szCs w:val="22"/>
              </w:rPr>
              <w:t>Darbo užmokestis</w:t>
            </w:r>
          </w:p>
        </w:tc>
        <w:tc>
          <w:tcPr>
            <w:tcW w:w="3406" w:type="dxa"/>
            <w:tcBorders>
              <w:top w:val="single" w:sz="4" w:space="0" w:color="auto"/>
              <w:left w:val="single" w:sz="4" w:space="0" w:color="auto"/>
              <w:bottom w:val="single" w:sz="4" w:space="0" w:color="auto"/>
              <w:right w:val="single" w:sz="4" w:space="0" w:color="auto"/>
            </w:tcBorders>
            <w:shd w:val="clear" w:color="auto" w:fill="FFFFFF"/>
            <w:hideMark/>
          </w:tcPr>
          <w:p w14:paraId="2B7D28C9" w14:textId="77777777" w:rsidR="00210C22" w:rsidRPr="00210C22" w:rsidRDefault="00210C22" w:rsidP="00210C22">
            <w:pPr>
              <w:jc w:val="center"/>
              <w:rPr>
                <w:sz w:val="22"/>
                <w:szCs w:val="22"/>
              </w:rPr>
            </w:pPr>
            <w:r w:rsidRPr="00210C22">
              <w:rPr>
                <w:sz w:val="22"/>
                <w:szCs w:val="22"/>
              </w:rPr>
              <w:t>76,5</w:t>
            </w:r>
          </w:p>
        </w:tc>
      </w:tr>
      <w:tr w:rsidR="00210C22" w:rsidRPr="00210C22" w14:paraId="60517C9C" w14:textId="77777777" w:rsidTr="00210C22">
        <w:trPr>
          <w:trHeight w:val="281"/>
        </w:trPr>
        <w:tc>
          <w:tcPr>
            <w:tcW w:w="1276" w:type="dxa"/>
            <w:tcBorders>
              <w:top w:val="single" w:sz="4" w:space="0" w:color="000000"/>
              <w:left w:val="single" w:sz="4" w:space="0" w:color="000000"/>
              <w:bottom w:val="single" w:sz="4" w:space="0" w:color="000000"/>
              <w:right w:val="single" w:sz="4" w:space="0" w:color="auto"/>
            </w:tcBorders>
            <w:shd w:val="clear" w:color="auto" w:fill="FFFFFF"/>
            <w:hideMark/>
          </w:tcPr>
          <w:p w14:paraId="3E5ACA1D" w14:textId="77777777" w:rsidR="00210C22" w:rsidRPr="00210C22" w:rsidRDefault="00210C22" w:rsidP="00210C22">
            <w:pPr>
              <w:jc w:val="center"/>
              <w:rPr>
                <w:sz w:val="22"/>
                <w:szCs w:val="22"/>
              </w:rPr>
            </w:pPr>
            <w:r w:rsidRPr="00210C22">
              <w:rPr>
                <w:sz w:val="22"/>
                <w:szCs w:val="22"/>
              </w:rPr>
              <w:t>2.</w:t>
            </w:r>
          </w:p>
        </w:tc>
        <w:tc>
          <w:tcPr>
            <w:tcW w:w="4815" w:type="dxa"/>
            <w:tcBorders>
              <w:top w:val="single" w:sz="4" w:space="0" w:color="auto"/>
              <w:left w:val="single" w:sz="4" w:space="0" w:color="auto"/>
              <w:bottom w:val="single" w:sz="4" w:space="0" w:color="auto"/>
              <w:right w:val="single" w:sz="4" w:space="0" w:color="auto"/>
            </w:tcBorders>
            <w:shd w:val="clear" w:color="auto" w:fill="FFFFFF"/>
            <w:hideMark/>
          </w:tcPr>
          <w:p w14:paraId="3C087E32" w14:textId="77777777" w:rsidR="00210C22" w:rsidRPr="00210C22" w:rsidRDefault="00210C22" w:rsidP="00210C22">
            <w:pPr>
              <w:rPr>
                <w:sz w:val="22"/>
                <w:szCs w:val="22"/>
              </w:rPr>
            </w:pPr>
            <w:r w:rsidRPr="00210C22">
              <w:rPr>
                <w:sz w:val="22"/>
                <w:szCs w:val="22"/>
              </w:rPr>
              <w:t xml:space="preserve">Komunalinės išlaidos: </w:t>
            </w:r>
            <w:r w:rsidRPr="00210C22">
              <w:rPr>
                <w:i/>
                <w:sz w:val="22"/>
                <w:szCs w:val="22"/>
              </w:rPr>
              <w:t>iš jų</w:t>
            </w:r>
          </w:p>
        </w:tc>
        <w:tc>
          <w:tcPr>
            <w:tcW w:w="3406" w:type="dxa"/>
            <w:tcBorders>
              <w:top w:val="single" w:sz="4" w:space="0" w:color="auto"/>
              <w:left w:val="single" w:sz="4" w:space="0" w:color="auto"/>
              <w:bottom w:val="single" w:sz="4" w:space="0" w:color="auto"/>
              <w:right w:val="single" w:sz="4" w:space="0" w:color="auto"/>
            </w:tcBorders>
            <w:shd w:val="clear" w:color="auto" w:fill="FFFFFF"/>
            <w:hideMark/>
          </w:tcPr>
          <w:p w14:paraId="2CDE1ED4" w14:textId="77777777" w:rsidR="00210C22" w:rsidRPr="00210C22" w:rsidRDefault="00210C22" w:rsidP="00210C22">
            <w:pPr>
              <w:jc w:val="center"/>
              <w:rPr>
                <w:sz w:val="22"/>
                <w:szCs w:val="22"/>
              </w:rPr>
            </w:pPr>
            <w:r w:rsidRPr="00210C22">
              <w:rPr>
                <w:sz w:val="22"/>
                <w:szCs w:val="22"/>
              </w:rPr>
              <w:t>28,5</w:t>
            </w:r>
          </w:p>
        </w:tc>
      </w:tr>
      <w:tr w:rsidR="00210C22" w:rsidRPr="00210C22" w14:paraId="471957E7" w14:textId="77777777" w:rsidTr="00210C22">
        <w:trPr>
          <w:trHeight w:val="187"/>
        </w:trPr>
        <w:tc>
          <w:tcPr>
            <w:tcW w:w="1276" w:type="dxa"/>
            <w:tcBorders>
              <w:top w:val="single" w:sz="4" w:space="0" w:color="000000"/>
              <w:left w:val="single" w:sz="4" w:space="0" w:color="000000"/>
              <w:bottom w:val="single" w:sz="4" w:space="0" w:color="000000"/>
              <w:right w:val="single" w:sz="4" w:space="0" w:color="auto"/>
            </w:tcBorders>
            <w:shd w:val="clear" w:color="auto" w:fill="FFFFFF"/>
          </w:tcPr>
          <w:p w14:paraId="31266575" w14:textId="77777777" w:rsidR="00210C22" w:rsidRPr="00210C22" w:rsidRDefault="00210C22" w:rsidP="00210C22">
            <w:pPr>
              <w:snapToGrid w:val="0"/>
              <w:jc w:val="center"/>
              <w:rPr>
                <w:sz w:val="22"/>
                <w:szCs w:val="22"/>
              </w:rPr>
            </w:pPr>
            <w:r w:rsidRPr="00210C22">
              <w:rPr>
                <w:sz w:val="22"/>
                <w:szCs w:val="22"/>
              </w:rPr>
              <w:t>2.1.</w:t>
            </w:r>
          </w:p>
        </w:tc>
        <w:tc>
          <w:tcPr>
            <w:tcW w:w="4815" w:type="dxa"/>
            <w:tcBorders>
              <w:top w:val="single" w:sz="4" w:space="0" w:color="auto"/>
              <w:left w:val="single" w:sz="4" w:space="0" w:color="auto"/>
              <w:bottom w:val="single" w:sz="4" w:space="0" w:color="auto"/>
              <w:right w:val="single" w:sz="4" w:space="0" w:color="auto"/>
            </w:tcBorders>
            <w:shd w:val="clear" w:color="auto" w:fill="FFFFFF"/>
            <w:hideMark/>
          </w:tcPr>
          <w:p w14:paraId="290F0BDA" w14:textId="77777777" w:rsidR="00210C22" w:rsidRPr="00210C22" w:rsidRDefault="00210C22" w:rsidP="00210C22">
            <w:pPr>
              <w:rPr>
                <w:i/>
                <w:sz w:val="22"/>
                <w:szCs w:val="22"/>
              </w:rPr>
            </w:pPr>
            <w:r w:rsidRPr="00210C22">
              <w:rPr>
                <w:i/>
                <w:sz w:val="22"/>
                <w:szCs w:val="22"/>
              </w:rPr>
              <w:t>ryšių paslaugos</w:t>
            </w:r>
          </w:p>
        </w:tc>
        <w:tc>
          <w:tcPr>
            <w:tcW w:w="3406" w:type="dxa"/>
            <w:tcBorders>
              <w:top w:val="single" w:sz="4" w:space="0" w:color="auto"/>
              <w:left w:val="single" w:sz="4" w:space="0" w:color="auto"/>
              <w:bottom w:val="single" w:sz="4" w:space="0" w:color="auto"/>
              <w:right w:val="single" w:sz="4" w:space="0" w:color="auto"/>
            </w:tcBorders>
            <w:shd w:val="clear" w:color="auto" w:fill="FFFFFF"/>
            <w:hideMark/>
          </w:tcPr>
          <w:p w14:paraId="41467593" w14:textId="77777777" w:rsidR="00210C22" w:rsidRPr="00210C22" w:rsidRDefault="00210C22" w:rsidP="00210C22">
            <w:pPr>
              <w:snapToGrid w:val="0"/>
              <w:jc w:val="center"/>
              <w:rPr>
                <w:i/>
                <w:sz w:val="22"/>
                <w:szCs w:val="22"/>
              </w:rPr>
            </w:pPr>
            <w:r w:rsidRPr="00210C22">
              <w:rPr>
                <w:i/>
                <w:sz w:val="22"/>
                <w:szCs w:val="22"/>
              </w:rPr>
              <w:t>0,6</w:t>
            </w:r>
          </w:p>
        </w:tc>
      </w:tr>
      <w:tr w:rsidR="00210C22" w:rsidRPr="00210C22" w14:paraId="06A05C8C" w14:textId="77777777" w:rsidTr="00210C22">
        <w:trPr>
          <w:trHeight w:val="289"/>
        </w:trPr>
        <w:tc>
          <w:tcPr>
            <w:tcW w:w="1276" w:type="dxa"/>
            <w:tcBorders>
              <w:top w:val="single" w:sz="4" w:space="0" w:color="000000"/>
              <w:left w:val="single" w:sz="4" w:space="0" w:color="000000"/>
              <w:bottom w:val="single" w:sz="4" w:space="0" w:color="000000"/>
              <w:right w:val="single" w:sz="4" w:space="0" w:color="auto"/>
            </w:tcBorders>
            <w:shd w:val="clear" w:color="auto" w:fill="FFFFFF"/>
          </w:tcPr>
          <w:p w14:paraId="324E080B" w14:textId="77777777" w:rsidR="00210C22" w:rsidRPr="00210C22" w:rsidRDefault="00210C22" w:rsidP="00210C22">
            <w:pPr>
              <w:snapToGrid w:val="0"/>
              <w:jc w:val="center"/>
              <w:rPr>
                <w:sz w:val="22"/>
                <w:szCs w:val="22"/>
              </w:rPr>
            </w:pPr>
            <w:r w:rsidRPr="00210C22">
              <w:rPr>
                <w:sz w:val="22"/>
                <w:szCs w:val="22"/>
              </w:rPr>
              <w:t>2.2.</w:t>
            </w:r>
          </w:p>
        </w:tc>
        <w:tc>
          <w:tcPr>
            <w:tcW w:w="4815" w:type="dxa"/>
            <w:tcBorders>
              <w:top w:val="single" w:sz="4" w:space="0" w:color="auto"/>
              <w:left w:val="single" w:sz="4" w:space="0" w:color="auto"/>
              <w:bottom w:val="single" w:sz="4" w:space="0" w:color="auto"/>
              <w:right w:val="single" w:sz="4" w:space="0" w:color="auto"/>
            </w:tcBorders>
            <w:shd w:val="clear" w:color="auto" w:fill="FFFFFF"/>
            <w:hideMark/>
          </w:tcPr>
          <w:p w14:paraId="769760A4" w14:textId="77777777" w:rsidR="00210C22" w:rsidRPr="00210C22" w:rsidRDefault="00210C22" w:rsidP="00210C22">
            <w:pPr>
              <w:rPr>
                <w:i/>
                <w:sz w:val="22"/>
                <w:szCs w:val="22"/>
              </w:rPr>
            </w:pPr>
            <w:r w:rsidRPr="00210C22">
              <w:rPr>
                <w:i/>
                <w:sz w:val="22"/>
                <w:szCs w:val="22"/>
              </w:rPr>
              <w:t>kitos prekės ir paslaugos</w:t>
            </w:r>
          </w:p>
        </w:tc>
        <w:tc>
          <w:tcPr>
            <w:tcW w:w="3406" w:type="dxa"/>
            <w:tcBorders>
              <w:top w:val="single" w:sz="4" w:space="0" w:color="auto"/>
              <w:left w:val="single" w:sz="4" w:space="0" w:color="auto"/>
              <w:bottom w:val="single" w:sz="4" w:space="0" w:color="auto"/>
              <w:right w:val="single" w:sz="4" w:space="0" w:color="auto"/>
            </w:tcBorders>
            <w:shd w:val="clear" w:color="auto" w:fill="FFFFFF"/>
            <w:hideMark/>
          </w:tcPr>
          <w:p w14:paraId="28635AD5" w14:textId="77777777" w:rsidR="00210C22" w:rsidRPr="00210C22" w:rsidRDefault="00210C22" w:rsidP="00210C22">
            <w:pPr>
              <w:snapToGrid w:val="0"/>
              <w:jc w:val="center"/>
              <w:rPr>
                <w:i/>
                <w:sz w:val="22"/>
                <w:szCs w:val="22"/>
              </w:rPr>
            </w:pPr>
            <w:r w:rsidRPr="00210C22">
              <w:rPr>
                <w:i/>
                <w:sz w:val="22"/>
                <w:szCs w:val="22"/>
              </w:rPr>
              <w:t>1,0</w:t>
            </w:r>
          </w:p>
        </w:tc>
      </w:tr>
      <w:tr w:rsidR="00210C22" w:rsidRPr="00210C22" w14:paraId="24A1AC0E" w14:textId="77777777" w:rsidTr="00210C22">
        <w:trPr>
          <w:trHeight w:val="265"/>
        </w:trPr>
        <w:tc>
          <w:tcPr>
            <w:tcW w:w="1276" w:type="dxa"/>
            <w:tcBorders>
              <w:top w:val="single" w:sz="4" w:space="0" w:color="000000"/>
              <w:left w:val="single" w:sz="4" w:space="0" w:color="000000"/>
              <w:bottom w:val="single" w:sz="4" w:space="0" w:color="000000"/>
              <w:right w:val="single" w:sz="4" w:space="0" w:color="auto"/>
            </w:tcBorders>
            <w:shd w:val="clear" w:color="auto" w:fill="FFFFFF"/>
          </w:tcPr>
          <w:p w14:paraId="510B1F0E" w14:textId="77777777" w:rsidR="00210C22" w:rsidRPr="00210C22" w:rsidRDefault="00210C22" w:rsidP="00210C22">
            <w:pPr>
              <w:jc w:val="center"/>
              <w:rPr>
                <w:sz w:val="22"/>
                <w:szCs w:val="22"/>
              </w:rPr>
            </w:pPr>
          </w:p>
        </w:tc>
        <w:tc>
          <w:tcPr>
            <w:tcW w:w="4815" w:type="dxa"/>
            <w:tcBorders>
              <w:top w:val="single" w:sz="4" w:space="0" w:color="auto"/>
              <w:left w:val="single" w:sz="4" w:space="0" w:color="auto"/>
              <w:bottom w:val="single" w:sz="4" w:space="0" w:color="auto"/>
              <w:right w:val="single" w:sz="4" w:space="0" w:color="auto"/>
            </w:tcBorders>
            <w:shd w:val="clear" w:color="auto" w:fill="FFFFFF"/>
          </w:tcPr>
          <w:p w14:paraId="32B33EC5" w14:textId="6DC3E469" w:rsidR="00210C22" w:rsidRPr="00210C22" w:rsidRDefault="00210C22" w:rsidP="00210C22">
            <w:pPr>
              <w:tabs>
                <w:tab w:val="left" w:pos="2715"/>
              </w:tabs>
              <w:rPr>
                <w:b/>
                <w:sz w:val="22"/>
                <w:szCs w:val="22"/>
              </w:rPr>
            </w:pPr>
            <w:r w:rsidRPr="00210C22">
              <w:rPr>
                <w:b/>
                <w:sz w:val="22"/>
                <w:szCs w:val="22"/>
              </w:rPr>
              <w:tab/>
            </w:r>
            <w:r>
              <w:rPr>
                <w:b/>
                <w:sz w:val="22"/>
                <w:szCs w:val="22"/>
              </w:rPr>
              <w:t>Iš viso</w:t>
            </w:r>
            <w:r w:rsidRPr="00210C22">
              <w:rPr>
                <w:b/>
                <w:sz w:val="22"/>
                <w:szCs w:val="22"/>
              </w:rPr>
              <w:t>:</w:t>
            </w:r>
          </w:p>
        </w:tc>
        <w:tc>
          <w:tcPr>
            <w:tcW w:w="3406" w:type="dxa"/>
            <w:tcBorders>
              <w:top w:val="single" w:sz="4" w:space="0" w:color="auto"/>
              <w:left w:val="single" w:sz="4" w:space="0" w:color="auto"/>
              <w:bottom w:val="single" w:sz="4" w:space="0" w:color="auto"/>
              <w:right w:val="single" w:sz="4" w:space="0" w:color="auto"/>
            </w:tcBorders>
            <w:shd w:val="clear" w:color="auto" w:fill="FFFFFF"/>
          </w:tcPr>
          <w:p w14:paraId="217BC783" w14:textId="77777777" w:rsidR="00210C22" w:rsidRPr="00210C22" w:rsidRDefault="00210C22" w:rsidP="00210C22">
            <w:pPr>
              <w:jc w:val="center"/>
              <w:rPr>
                <w:b/>
                <w:sz w:val="22"/>
                <w:szCs w:val="22"/>
              </w:rPr>
            </w:pPr>
            <w:r w:rsidRPr="00210C22">
              <w:rPr>
                <w:b/>
                <w:sz w:val="22"/>
                <w:szCs w:val="22"/>
              </w:rPr>
              <w:t>105,0</w:t>
            </w:r>
          </w:p>
        </w:tc>
      </w:tr>
    </w:tbl>
    <w:p w14:paraId="69526927" w14:textId="77777777" w:rsidR="00210C22" w:rsidRPr="00133741" w:rsidRDefault="00210C22" w:rsidP="00210C22">
      <w:pPr>
        <w:tabs>
          <w:tab w:val="left" w:pos="2250"/>
        </w:tabs>
        <w:jc w:val="both"/>
        <w:rPr>
          <w:szCs w:val="24"/>
        </w:rPr>
      </w:pPr>
    </w:p>
    <w:p w14:paraId="550171C6" w14:textId="1BAD77C1" w:rsidR="00210C22" w:rsidRPr="00133741" w:rsidRDefault="00210C22" w:rsidP="00210C22">
      <w:pPr>
        <w:tabs>
          <w:tab w:val="left" w:pos="2250"/>
        </w:tabs>
        <w:jc w:val="both"/>
        <w:rPr>
          <w:szCs w:val="24"/>
        </w:rPr>
      </w:pPr>
      <w:r w:rsidRPr="00133741">
        <w:rPr>
          <w:szCs w:val="24"/>
        </w:rPr>
        <w:t xml:space="preserve"> PARENGĖ      </w:t>
      </w:r>
      <w:r>
        <w:rPr>
          <w:szCs w:val="24"/>
        </w:rPr>
        <w:t xml:space="preserve">VšĮ </w:t>
      </w:r>
      <w:r w:rsidRPr="000E5F36">
        <w:rPr>
          <w:szCs w:val="24"/>
        </w:rPr>
        <w:t>„Gyvenimo namai sutrikusio intelekto asmenims“</w:t>
      </w:r>
      <w:r>
        <w:rPr>
          <w:szCs w:val="24"/>
        </w:rPr>
        <w:t xml:space="preserve"> direktorė Asta </w:t>
      </w:r>
      <w:proofErr w:type="spellStart"/>
      <w:r>
        <w:rPr>
          <w:szCs w:val="24"/>
        </w:rPr>
        <w:t>Rekštienė</w:t>
      </w:r>
      <w:proofErr w:type="spellEnd"/>
    </w:p>
    <w:p w14:paraId="54EA8D16" w14:textId="13850E70" w:rsidR="00580CAA" w:rsidRPr="007526B8" w:rsidRDefault="00580CAA" w:rsidP="00580CAA">
      <w:pPr>
        <w:tabs>
          <w:tab w:val="left" w:pos="2250"/>
        </w:tabs>
        <w:jc w:val="center"/>
        <w:rPr>
          <w:lang w:eastAsia="en-US"/>
        </w:rPr>
      </w:pPr>
      <w:r w:rsidRPr="007526B8">
        <w:rPr>
          <w:szCs w:val="24"/>
        </w:rPr>
        <w:t>__________________</w:t>
      </w:r>
    </w:p>
    <w:p w14:paraId="6A312779" w14:textId="77777777" w:rsidR="00051955" w:rsidRPr="007526B8" w:rsidRDefault="00051955" w:rsidP="00051955">
      <w:pPr>
        <w:jc w:val="center"/>
        <w:rPr>
          <w:b/>
          <w:lang w:eastAsia="en-US"/>
        </w:rPr>
      </w:pPr>
    </w:p>
    <w:p w14:paraId="3C905D07" w14:textId="77777777" w:rsidR="00210C22" w:rsidRDefault="00210C22">
      <w:pPr>
        <w:rPr>
          <w:b/>
          <w:caps/>
          <w:lang w:eastAsia="en-US"/>
        </w:rPr>
      </w:pPr>
      <w:bookmarkStart w:id="136" w:name="_Hlk120117841"/>
      <w:r>
        <w:rPr>
          <w:b/>
          <w:caps/>
          <w:lang w:eastAsia="en-US"/>
        </w:rPr>
        <w:br w:type="page"/>
      </w:r>
    </w:p>
    <w:bookmarkEnd w:id="136"/>
    <w:p w14:paraId="2CD5B819" w14:textId="2BAE37A3" w:rsidR="00A81601" w:rsidRPr="00A81601" w:rsidRDefault="00A81601" w:rsidP="00051955">
      <w:pPr>
        <w:jc w:val="center"/>
        <w:rPr>
          <w:b/>
          <w:bCs/>
          <w:caps/>
          <w:lang w:eastAsia="en-US"/>
        </w:rPr>
      </w:pPr>
      <w:r w:rsidRPr="00A81601">
        <w:rPr>
          <w:b/>
          <w:bCs/>
          <w:szCs w:val="24"/>
        </w:rPr>
        <w:t>KAUNO ARKIVYSKUPIJOS CARITAS</w:t>
      </w:r>
    </w:p>
    <w:p w14:paraId="2A6FEACA" w14:textId="77777777" w:rsidR="00A81601" w:rsidRDefault="00A81601" w:rsidP="00051955">
      <w:pPr>
        <w:jc w:val="center"/>
        <w:rPr>
          <w:b/>
          <w:caps/>
          <w:lang w:eastAsia="en-US"/>
        </w:rPr>
      </w:pPr>
    </w:p>
    <w:p w14:paraId="25B2504C" w14:textId="5E1306E3" w:rsidR="00051955" w:rsidRPr="007526B8" w:rsidRDefault="002F77A2" w:rsidP="00B22678">
      <w:pPr>
        <w:pStyle w:val="Antrat1"/>
        <w:rPr>
          <w:lang w:eastAsia="en-US"/>
        </w:rPr>
      </w:pPr>
      <w:bookmarkStart w:id="137" w:name="_Toc157618184"/>
      <w:r>
        <w:rPr>
          <w:lang w:eastAsia="en-US"/>
        </w:rPr>
        <w:t xml:space="preserve">IŠ </w:t>
      </w:r>
      <w:r w:rsidR="00051955" w:rsidRPr="007526B8">
        <w:rPr>
          <w:lang w:eastAsia="en-US"/>
        </w:rPr>
        <w:t>Laisvės atėmimo bausm</w:t>
      </w:r>
      <w:r>
        <w:rPr>
          <w:lang w:eastAsia="en-US"/>
        </w:rPr>
        <w:t xml:space="preserve">ĖS ATLIKIMO VIETŲ PALEIDŽIAMŲ (PALEISTŲ) </w:t>
      </w:r>
      <w:r w:rsidR="00051955" w:rsidRPr="007526B8">
        <w:rPr>
          <w:lang w:eastAsia="en-US"/>
        </w:rPr>
        <w:t xml:space="preserve"> asmenų integracijos į visuomenę </w:t>
      </w:r>
      <w:r w:rsidR="004F6BB1">
        <w:rPr>
          <w:lang w:eastAsia="en-US"/>
        </w:rPr>
        <w:t>2024</w:t>
      </w:r>
      <w:r w:rsidR="004F6BB1" w:rsidRPr="007526B8">
        <w:t>–</w:t>
      </w:r>
      <w:r w:rsidR="001D2CFF">
        <w:rPr>
          <w:lang w:eastAsia="en-US"/>
        </w:rPr>
        <w:t xml:space="preserve">2026 m. </w:t>
      </w:r>
      <w:r w:rsidR="00051955" w:rsidRPr="007526B8">
        <w:rPr>
          <w:lang w:eastAsia="en-US"/>
        </w:rPr>
        <w:t>program</w:t>
      </w:r>
      <w:r w:rsidR="007A2E0B" w:rsidRPr="007526B8">
        <w:rPr>
          <w:lang w:eastAsia="en-US"/>
        </w:rPr>
        <w:t>OS 202</w:t>
      </w:r>
      <w:r w:rsidR="00F334F7">
        <w:rPr>
          <w:lang w:eastAsia="en-US"/>
        </w:rPr>
        <w:t>4</w:t>
      </w:r>
      <w:r w:rsidR="007A2E0B" w:rsidRPr="007526B8">
        <w:rPr>
          <w:lang w:eastAsia="en-US"/>
        </w:rPr>
        <w:t xml:space="preserve"> metų PARAIŠKA</w:t>
      </w:r>
      <w:bookmarkEnd w:id="137"/>
      <w:r w:rsidR="00051955" w:rsidRPr="007526B8">
        <w:rPr>
          <w:lang w:eastAsia="en-US"/>
        </w:rPr>
        <w:t xml:space="preserve"> </w:t>
      </w:r>
    </w:p>
    <w:p w14:paraId="44BF438F" w14:textId="77777777" w:rsidR="00051955" w:rsidRPr="007526B8" w:rsidRDefault="00051955" w:rsidP="00AF1B90">
      <w:pPr>
        <w:jc w:val="center"/>
        <w:rPr>
          <w:b/>
          <w:szCs w:val="24"/>
          <w:lang w:eastAsia="en-US"/>
        </w:rPr>
      </w:pPr>
    </w:p>
    <w:p w14:paraId="788F9784" w14:textId="77777777" w:rsidR="00051955" w:rsidRPr="007526B8" w:rsidRDefault="00051955" w:rsidP="00AF1B90">
      <w:pPr>
        <w:jc w:val="center"/>
        <w:rPr>
          <w:b/>
          <w:szCs w:val="24"/>
          <w:lang w:eastAsia="en-US"/>
        </w:rPr>
      </w:pPr>
      <w:r w:rsidRPr="007526B8">
        <w:rPr>
          <w:b/>
          <w:szCs w:val="24"/>
          <w:lang w:eastAsia="en-US"/>
        </w:rPr>
        <w:t>I SKYRIUS</w:t>
      </w:r>
    </w:p>
    <w:p w14:paraId="37B4A99A" w14:textId="77777777" w:rsidR="00051955" w:rsidRPr="007526B8" w:rsidRDefault="00051955" w:rsidP="00AF1B90">
      <w:pPr>
        <w:jc w:val="center"/>
        <w:rPr>
          <w:b/>
          <w:szCs w:val="24"/>
          <w:lang w:eastAsia="en-US"/>
        </w:rPr>
      </w:pPr>
      <w:r w:rsidRPr="007526B8">
        <w:rPr>
          <w:b/>
          <w:szCs w:val="24"/>
          <w:lang w:eastAsia="en-US"/>
        </w:rPr>
        <w:t>BENDROJI DALIS</w:t>
      </w:r>
    </w:p>
    <w:p w14:paraId="28DB3C28" w14:textId="77777777" w:rsidR="00051955" w:rsidRPr="00AC4A77" w:rsidRDefault="00051955" w:rsidP="00A13FC6">
      <w:pPr>
        <w:tabs>
          <w:tab w:val="left" w:pos="851"/>
        </w:tabs>
        <w:ind w:firstLine="567"/>
        <w:jc w:val="center"/>
        <w:rPr>
          <w:sz w:val="8"/>
          <w:szCs w:val="8"/>
          <w:lang w:eastAsia="en-US"/>
        </w:rPr>
      </w:pPr>
    </w:p>
    <w:p w14:paraId="43883001" w14:textId="02989D24" w:rsidR="00A13FC6" w:rsidRPr="007526B8" w:rsidRDefault="00051955">
      <w:pPr>
        <w:pStyle w:val="Sraopastraipa"/>
        <w:numPr>
          <w:ilvl w:val="1"/>
          <w:numId w:val="50"/>
        </w:numPr>
        <w:tabs>
          <w:tab w:val="left" w:pos="851"/>
        </w:tabs>
        <w:spacing w:after="0" w:line="240" w:lineRule="auto"/>
        <w:ind w:left="0" w:firstLine="567"/>
        <w:jc w:val="both"/>
        <w:rPr>
          <w:rFonts w:ascii="Times New Roman" w:hAnsi="Times New Roman"/>
          <w:sz w:val="24"/>
          <w:szCs w:val="24"/>
        </w:rPr>
      </w:pPr>
      <w:r w:rsidRPr="007526B8">
        <w:rPr>
          <w:rFonts w:ascii="Times New Roman" w:hAnsi="Times New Roman"/>
          <w:sz w:val="24"/>
          <w:szCs w:val="24"/>
        </w:rPr>
        <w:t xml:space="preserve">Laisvės atėmimo bausmę atlikusių asmenų integracijos į visuomenę programą </w:t>
      </w:r>
      <w:r w:rsidR="00F334F7" w:rsidRPr="007526B8">
        <w:rPr>
          <w:rFonts w:ascii="Times New Roman" w:hAnsi="Times New Roman"/>
          <w:sz w:val="24"/>
          <w:szCs w:val="24"/>
        </w:rPr>
        <w:t>202</w:t>
      </w:r>
      <w:r w:rsidR="004F6BB1">
        <w:rPr>
          <w:rFonts w:ascii="Times New Roman" w:hAnsi="Times New Roman"/>
          <w:sz w:val="24"/>
          <w:szCs w:val="24"/>
        </w:rPr>
        <w:t>4</w:t>
      </w:r>
      <w:r w:rsidR="004F6BB1" w:rsidRPr="007526B8">
        <w:t>–</w:t>
      </w:r>
      <w:r w:rsidR="00F334F7">
        <w:rPr>
          <w:rFonts w:ascii="Times New Roman" w:hAnsi="Times New Roman"/>
          <w:sz w:val="24"/>
          <w:szCs w:val="24"/>
        </w:rPr>
        <w:t>2026 m.</w:t>
      </w:r>
      <w:r w:rsidR="00F334F7" w:rsidRPr="007526B8">
        <w:rPr>
          <w:rFonts w:ascii="Times New Roman" w:hAnsi="Times New Roman"/>
          <w:sz w:val="24"/>
          <w:szCs w:val="24"/>
        </w:rPr>
        <w:t xml:space="preserve"> </w:t>
      </w:r>
      <w:r w:rsidRPr="007526B8">
        <w:rPr>
          <w:rFonts w:ascii="Times New Roman" w:hAnsi="Times New Roman"/>
          <w:sz w:val="24"/>
          <w:szCs w:val="24"/>
        </w:rPr>
        <w:t xml:space="preserve">įgyvendins Kauno arkivyskupijos </w:t>
      </w:r>
      <w:r w:rsidR="004F6BB1">
        <w:rPr>
          <w:rFonts w:ascii="Times New Roman" w:hAnsi="Times New Roman"/>
          <w:sz w:val="24"/>
          <w:szCs w:val="24"/>
        </w:rPr>
        <w:t>„</w:t>
      </w:r>
      <w:r w:rsidRPr="007526B8">
        <w:rPr>
          <w:rFonts w:ascii="Times New Roman" w:hAnsi="Times New Roman"/>
          <w:sz w:val="24"/>
          <w:szCs w:val="24"/>
        </w:rPr>
        <w:t>Caritas</w:t>
      </w:r>
      <w:r w:rsidR="004F6BB1">
        <w:rPr>
          <w:rFonts w:ascii="Times New Roman" w:hAnsi="Times New Roman"/>
          <w:sz w:val="24"/>
          <w:szCs w:val="24"/>
        </w:rPr>
        <w:t>“</w:t>
      </w:r>
      <w:r w:rsidRPr="007526B8">
        <w:rPr>
          <w:rFonts w:ascii="Times New Roman" w:hAnsi="Times New Roman"/>
          <w:sz w:val="24"/>
          <w:szCs w:val="24"/>
        </w:rPr>
        <w:t xml:space="preserve"> (</w:t>
      </w:r>
      <w:r w:rsidR="00CC1E05" w:rsidRPr="007526B8">
        <w:rPr>
          <w:rFonts w:ascii="Times New Roman" w:hAnsi="Times New Roman"/>
          <w:sz w:val="24"/>
          <w:szCs w:val="24"/>
        </w:rPr>
        <w:t>į</w:t>
      </w:r>
      <w:r w:rsidRPr="007526B8">
        <w:rPr>
          <w:rFonts w:ascii="Times New Roman" w:hAnsi="Times New Roman"/>
          <w:sz w:val="24"/>
          <w:szCs w:val="24"/>
        </w:rPr>
        <w:t xml:space="preserve">staigos kodas </w:t>
      </w:r>
      <w:r w:rsidR="00CC1E05" w:rsidRPr="007526B8">
        <w:rPr>
          <w:rFonts w:ascii="Times New Roman" w:eastAsia="Calibri" w:hAnsi="Times New Roman"/>
          <w:color w:val="0D0D0D"/>
          <w:sz w:val="24"/>
          <w:szCs w:val="24"/>
        </w:rPr>
        <w:t xml:space="preserve">– </w:t>
      </w:r>
      <w:r w:rsidRPr="007526B8">
        <w:rPr>
          <w:rFonts w:ascii="Times New Roman" w:hAnsi="Times New Roman"/>
          <w:sz w:val="24"/>
          <w:szCs w:val="24"/>
        </w:rPr>
        <w:t xml:space="preserve">192068157. Adresas: Papilio g. 5, LT-44275 Kaunas, tel.: +370 (37) 20 54 27  </w:t>
      </w:r>
      <w:proofErr w:type="spellStart"/>
      <w:r w:rsidRPr="007526B8">
        <w:rPr>
          <w:rFonts w:ascii="Times New Roman" w:hAnsi="Times New Roman"/>
          <w:sz w:val="24"/>
          <w:szCs w:val="24"/>
        </w:rPr>
        <w:t>El.paštas</w:t>
      </w:r>
      <w:proofErr w:type="spellEnd"/>
      <w:r w:rsidRPr="007526B8">
        <w:rPr>
          <w:rFonts w:ascii="Times New Roman" w:hAnsi="Times New Roman"/>
          <w:sz w:val="24"/>
          <w:szCs w:val="24"/>
        </w:rPr>
        <w:t xml:space="preserve">: </w:t>
      </w:r>
      <w:hyperlink r:id="rId16" w:history="1">
        <w:r w:rsidRPr="007526B8">
          <w:rPr>
            <w:rFonts w:ascii="Times New Roman" w:hAnsi="Times New Roman"/>
            <w:sz w:val="24"/>
            <w:szCs w:val="24"/>
            <w:u w:val="single"/>
          </w:rPr>
          <w:t>caritas@kaunoarkivyskupija.lt</w:t>
        </w:r>
      </w:hyperlink>
      <w:r w:rsidR="007465E7" w:rsidRPr="007526B8">
        <w:rPr>
          <w:rFonts w:ascii="Times New Roman" w:hAnsi="Times New Roman"/>
          <w:sz w:val="24"/>
          <w:szCs w:val="24"/>
          <w:u w:val="single"/>
        </w:rPr>
        <w:t xml:space="preserve"> .</w:t>
      </w:r>
      <w:r w:rsidRPr="007526B8">
        <w:rPr>
          <w:rFonts w:ascii="Times New Roman" w:hAnsi="Times New Roman"/>
          <w:sz w:val="24"/>
          <w:szCs w:val="24"/>
        </w:rPr>
        <w:t xml:space="preserve">  Vadovas</w:t>
      </w:r>
      <w:r w:rsidR="004F6BB1">
        <w:rPr>
          <w:rFonts w:ascii="Times New Roman" w:hAnsi="Times New Roman"/>
          <w:sz w:val="24"/>
          <w:szCs w:val="24"/>
        </w:rPr>
        <w:t xml:space="preserve"> </w:t>
      </w:r>
      <w:r w:rsidRPr="007526B8">
        <w:rPr>
          <w:rFonts w:ascii="Times New Roman" w:hAnsi="Times New Roman"/>
          <w:sz w:val="24"/>
          <w:szCs w:val="24"/>
        </w:rPr>
        <w:t xml:space="preserve"> Arūnas </w:t>
      </w:r>
      <w:proofErr w:type="spellStart"/>
      <w:r w:rsidRPr="007526B8">
        <w:rPr>
          <w:rFonts w:ascii="Times New Roman" w:hAnsi="Times New Roman"/>
          <w:sz w:val="24"/>
          <w:szCs w:val="24"/>
        </w:rPr>
        <w:t>Kučikas</w:t>
      </w:r>
      <w:proofErr w:type="spellEnd"/>
      <w:r w:rsidRPr="007526B8">
        <w:rPr>
          <w:rFonts w:ascii="Times New Roman" w:hAnsi="Times New Roman"/>
          <w:sz w:val="24"/>
          <w:szCs w:val="24"/>
        </w:rPr>
        <w:t xml:space="preserve">). </w:t>
      </w:r>
      <w:r w:rsidR="00F334F7">
        <w:rPr>
          <w:rFonts w:ascii="Times New Roman" w:hAnsi="Times New Roman"/>
          <w:sz w:val="24"/>
          <w:szCs w:val="24"/>
        </w:rPr>
        <w:t>Įstaiga n</w:t>
      </w:r>
      <w:r w:rsidR="00F334F7" w:rsidRPr="00F334F7">
        <w:rPr>
          <w:rFonts w:ascii="Times New Roman" w:hAnsi="Times New Roman"/>
          <w:sz w:val="24"/>
          <w:szCs w:val="24"/>
        </w:rPr>
        <w:t>uo 2015 m. aktyviai veik</w:t>
      </w:r>
      <w:r w:rsidR="004F6BB1">
        <w:rPr>
          <w:rFonts w:ascii="Times New Roman" w:hAnsi="Times New Roman"/>
          <w:sz w:val="24"/>
          <w:szCs w:val="24"/>
        </w:rPr>
        <w:t>ia socialinėje srityje teikdama</w:t>
      </w:r>
      <w:r w:rsidR="00F334F7" w:rsidRPr="00F334F7">
        <w:rPr>
          <w:rFonts w:ascii="Times New Roman" w:hAnsi="Times New Roman"/>
          <w:sz w:val="24"/>
          <w:szCs w:val="24"/>
        </w:rPr>
        <w:t xml:space="preserve"> socialines paslaugas teistiems asmenims, benamystę patiriantiems asmenims, sergantiems epilepsija, įvaikintiems ir globojamiems vaikams bei įtėviams ir globėjams</w:t>
      </w:r>
    </w:p>
    <w:p w14:paraId="7D9FA1BF" w14:textId="5F581CDD" w:rsidR="00051955" w:rsidRPr="007526B8" w:rsidRDefault="00A13FC6" w:rsidP="00A13FC6">
      <w:pPr>
        <w:tabs>
          <w:tab w:val="left" w:pos="851"/>
        </w:tabs>
        <w:ind w:firstLine="567"/>
        <w:jc w:val="both"/>
        <w:rPr>
          <w:szCs w:val="24"/>
        </w:rPr>
      </w:pPr>
      <w:r w:rsidRPr="007526B8">
        <w:rPr>
          <w:szCs w:val="24"/>
        </w:rPr>
        <w:t xml:space="preserve">2. Programos įgyvendinimas </w:t>
      </w:r>
      <w:r w:rsidR="00051955" w:rsidRPr="007526B8">
        <w:rPr>
          <w:szCs w:val="24"/>
        </w:rPr>
        <w:t xml:space="preserve"> atitinka Kėdainių rajono strateginio veiklos plano </w:t>
      </w:r>
      <w:r w:rsidR="004F6BB1">
        <w:rPr>
          <w:szCs w:val="24"/>
        </w:rPr>
        <w:t xml:space="preserve">iki 2030 metų priemonę: 2.4.3.5 </w:t>
      </w:r>
      <w:r w:rsidR="00051955" w:rsidRPr="007526B8">
        <w:rPr>
          <w:szCs w:val="24"/>
        </w:rPr>
        <w:t xml:space="preserve"> „Diegti ir (arba) pritaikyti specializuotas programas, skirtas institucinę patirtį turinčių grupių (vaikų globos namų auklėtinių, laisvės atėmimo bausmę atlikusių asmenų, neįgaliųjų, priklausomybes besigydančių asmenų ir kt.) integracijai į visuomenę Kėdainių rajono savivaldybėje“.</w:t>
      </w:r>
    </w:p>
    <w:p w14:paraId="700D06B5" w14:textId="408FFD2A" w:rsidR="00051955" w:rsidRPr="007526B8" w:rsidRDefault="00A13FC6" w:rsidP="006831B7">
      <w:pPr>
        <w:ind w:firstLine="567"/>
        <w:jc w:val="both"/>
        <w:rPr>
          <w:szCs w:val="24"/>
          <w:lang w:eastAsia="en-US"/>
        </w:rPr>
      </w:pPr>
      <w:r w:rsidRPr="007526B8">
        <w:rPr>
          <w:szCs w:val="24"/>
          <w:lang w:eastAsia="en-US"/>
        </w:rPr>
        <w:t>3</w:t>
      </w:r>
      <w:r w:rsidR="00051955" w:rsidRPr="007526B8">
        <w:rPr>
          <w:szCs w:val="24"/>
          <w:lang w:eastAsia="en-US"/>
        </w:rPr>
        <w:t xml:space="preserve">. </w:t>
      </w:r>
      <w:r w:rsidR="00051955" w:rsidRPr="007526B8">
        <w:rPr>
          <w:bCs/>
          <w:szCs w:val="24"/>
          <w:lang w:eastAsia="en-US"/>
        </w:rPr>
        <w:t>Įstaigoje darbas organizuojamas</w:t>
      </w:r>
      <w:r w:rsidR="00051955" w:rsidRPr="007526B8">
        <w:rPr>
          <w:szCs w:val="24"/>
          <w:lang w:eastAsia="en-US"/>
        </w:rPr>
        <w:t xml:space="preserve"> vadovaujantis Lietuvos Respublikos Konstitucija, Lietuvos Respublikos kodeksais ir įstatymais, Lietuvos Respublikos Vyriausybės nutarimais ir kitais teisės aktais, Socialinės apsaugos ir darbo ministerijos ministro įsakymais, Įstaigos įstatais, darbo tvarkos taisyklėmis ir vadovo įsakymais.</w:t>
      </w:r>
    </w:p>
    <w:p w14:paraId="3EC7445E" w14:textId="0B6D9A58" w:rsidR="00051955" w:rsidRPr="007526B8" w:rsidRDefault="00A13FC6" w:rsidP="006831B7">
      <w:pPr>
        <w:ind w:firstLine="567"/>
        <w:jc w:val="both"/>
        <w:rPr>
          <w:szCs w:val="24"/>
          <w:lang w:eastAsia="en-US"/>
        </w:rPr>
      </w:pPr>
      <w:r w:rsidRPr="007526B8">
        <w:rPr>
          <w:szCs w:val="24"/>
          <w:lang w:eastAsia="en-US"/>
        </w:rPr>
        <w:t>4</w:t>
      </w:r>
      <w:r w:rsidR="00051955" w:rsidRPr="007526B8">
        <w:rPr>
          <w:szCs w:val="24"/>
          <w:lang w:eastAsia="en-US"/>
        </w:rPr>
        <w:t>. Veiklos tikslas nėra pelno siekimas, socialinė veikla yra viena iš pagrindinių organizacijos veiklų.</w:t>
      </w:r>
    </w:p>
    <w:p w14:paraId="1477911B" w14:textId="77777777" w:rsidR="00051955" w:rsidRPr="007526B8" w:rsidRDefault="00051955" w:rsidP="00AF1B90">
      <w:pPr>
        <w:tabs>
          <w:tab w:val="left" w:pos="1440"/>
        </w:tabs>
        <w:jc w:val="center"/>
        <w:rPr>
          <w:rFonts w:eastAsia="Calibri"/>
          <w:b/>
          <w:szCs w:val="24"/>
        </w:rPr>
      </w:pPr>
      <w:r w:rsidRPr="007526B8">
        <w:rPr>
          <w:rFonts w:eastAsia="Calibri"/>
          <w:b/>
          <w:szCs w:val="24"/>
        </w:rPr>
        <w:t>II SKYRIUS</w:t>
      </w:r>
    </w:p>
    <w:p w14:paraId="4A067979" w14:textId="77777777" w:rsidR="00051955" w:rsidRPr="007526B8" w:rsidRDefault="00051955" w:rsidP="00AF1B90">
      <w:pPr>
        <w:tabs>
          <w:tab w:val="left" w:pos="1440"/>
        </w:tabs>
        <w:jc w:val="center"/>
        <w:rPr>
          <w:rFonts w:eastAsia="Calibri"/>
          <w:b/>
          <w:szCs w:val="24"/>
        </w:rPr>
      </w:pPr>
      <w:r w:rsidRPr="007526B8">
        <w:rPr>
          <w:rFonts w:eastAsia="Calibri"/>
          <w:b/>
          <w:szCs w:val="24"/>
        </w:rPr>
        <w:t>SITUACIJOS ANALIZĖ</w:t>
      </w:r>
    </w:p>
    <w:p w14:paraId="756EE76D" w14:textId="77777777" w:rsidR="00051955" w:rsidRPr="007526B8" w:rsidRDefault="00051955" w:rsidP="00AF1B90">
      <w:pPr>
        <w:tabs>
          <w:tab w:val="left" w:pos="1440"/>
        </w:tabs>
        <w:jc w:val="center"/>
        <w:rPr>
          <w:rFonts w:eastAsia="Calibri"/>
          <w:b/>
          <w:szCs w:val="24"/>
        </w:rPr>
      </w:pPr>
    </w:p>
    <w:p w14:paraId="3AB143F3" w14:textId="1DC24FFD" w:rsidR="00051955" w:rsidRPr="007526B8" w:rsidRDefault="00051955" w:rsidP="007465E7">
      <w:pPr>
        <w:tabs>
          <w:tab w:val="left" w:pos="1440"/>
        </w:tabs>
        <w:ind w:firstLine="567"/>
        <w:contextualSpacing/>
        <w:jc w:val="both"/>
        <w:rPr>
          <w:rFonts w:eastAsia="Calibri"/>
          <w:szCs w:val="24"/>
        </w:rPr>
      </w:pPr>
      <w:r w:rsidRPr="007526B8">
        <w:rPr>
          <w:rFonts w:eastAsia="Calibri"/>
          <w:b/>
          <w:bCs/>
          <w:szCs w:val="24"/>
        </w:rPr>
        <w:t xml:space="preserve"> </w:t>
      </w:r>
      <w:r w:rsidR="00C7629E" w:rsidRPr="007526B8">
        <w:rPr>
          <w:rFonts w:eastAsia="Calibri"/>
          <w:bCs/>
          <w:szCs w:val="24"/>
        </w:rPr>
        <w:t>5</w:t>
      </w:r>
      <w:r w:rsidRPr="007526B8">
        <w:rPr>
          <w:rFonts w:eastAsia="Calibri"/>
          <w:bCs/>
          <w:szCs w:val="24"/>
        </w:rPr>
        <w:t>.</w:t>
      </w:r>
      <w:r w:rsidRPr="007526B8">
        <w:rPr>
          <w:rFonts w:eastAsia="Calibri"/>
          <w:b/>
          <w:bCs/>
          <w:szCs w:val="24"/>
        </w:rPr>
        <w:t xml:space="preserve"> </w:t>
      </w:r>
      <w:r w:rsidR="00F334F7" w:rsidRPr="00F334F7">
        <w:rPr>
          <w:rFonts w:eastAsia="Calibri"/>
          <w:bCs/>
          <w:szCs w:val="24"/>
        </w:rPr>
        <w:t xml:space="preserve">Kauno arkivyskupijos </w:t>
      </w:r>
      <w:r w:rsidR="000E5DD2">
        <w:rPr>
          <w:rFonts w:eastAsia="Calibri"/>
          <w:bCs/>
          <w:szCs w:val="24"/>
        </w:rPr>
        <w:t>„</w:t>
      </w:r>
      <w:r w:rsidR="00F334F7" w:rsidRPr="00F334F7">
        <w:rPr>
          <w:rFonts w:eastAsia="Calibri"/>
          <w:bCs/>
          <w:szCs w:val="24"/>
        </w:rPr>
        <w:t>Caritas</w:t>
      </w:r>
      <w:r w:rsidR="000E5DD2">
        <w:rPr>
          <w:rFonts w:eastAsia="Calibri"/>
          <w:bCs/>
          <w:szCs w:val="24"/>
        </w:rPr>
        <w:t>“</w:t>
      </w:r>
      <w:r w:rsidR="00F334F7" w:rsidRPr="00F334F7">
        <w:rPr>
          <w:rFonts w:eastAsia="Calibri"/>
          <w:bCs/>
          <w:szCs w:val="24"/>
        </w:rPr>
        <w:t xml:space="preserve"> nuo</w:t>
      </w:r>
      <w:r w:rsidR="000E5DD2">
        <w:rPr>
          <w:rFonts w:eastAsia="Calibri"/>
          <w:bCs/>
          <w:szCs w:val="24"/>
        </w:rPr>
        <w:t xml:space="preserve"> 2015 m. perėmė Lietuvos „</w:t>
      </w:r>
      <w:proofErr w:type="spellStart"/>
      <w:r w:rsidR="000E5DD2">
        <w:rPr>
          <w:rFonts w:eastAsia="Calibri"/>
          <w:bCs/>
          <w:szCs w:val="24"/>
        </w:rPr>
        <w:t>Carit</w:t>
      </w:r>
      <w:proofErr w:type="spellEnd"/>
      <w:r w:rsidR="000E5DD2">
        <w:rPr>
          <w:rFonts w:eastAsia="Calibri"/>
          <w:bCs/>
          <w:szCs w:val="24"/>
          <w:lang w:val="en-US"/>
        </w:rPr>
        <w:t>o“</w:t>
      </w:r>
      <w:r w:rsidR="00F334F7" w:rsidRPr="00F334F7">
        <w:rPr>
          <w:rFonts w:eastAsia="Calibri"/>
          <w:bCs/>
          <w:szCs w:val="24"/>
        </w:rPr>
        <w:t xml:space="preserve"> pagalbos nuteistiesiems programą (tiek esantiems įkalinimo namuose, tiek atlikusiems bausmę), kuri veikė nuo 2003 m. Pagalba teistiems asmenims Kauno arkivyskupijos </w:t>
      </w:r>
      <w:r w:rsidR="000E5DD2">
        <w:rPr>
          <w:rFonts w:eastAsia="Calibri"/>
          <w:bCs/>
          <w:szCs w:val="24"/>
        </w:rPr>
        <w:t>„</w:t>
      </w:r>
      <w:proofErr w:type="spellStart"/>
      <w:r w:rsidR="00F334F7" w:rsidRPr="00F334F7">
        <w:rPr>
          <w:rFonts w:eastAsia="Calibri"/>
          <w:bCs/>
          <w:szCs w:val="24"/>
        </w:rPr>
        <w:t>Carite</w:t>
      </w:r>
      <w:proofErr w:type="spellEnd"/>
      <w:r w:rsidR="000E5DD2">
        <w:rPr>
          <w:rFonts w:eastAsia="Calibri"/>
          <w:bCs/>
          <w:szCs w:val="24"/>
        </w:rPr>
        <w:t>“</w:t>
      </w:r>
      <w:r w:rsidR="00F334F7" w:rsidRPr="00F334F7">
        <w:rPr>
          <w:rFonts w:eastAsia="Calibri"/>
          <w:bCs/>
          <w:szCs w:val="24"/>
        </w:rPr>
        <w:t xml:space="preserve"> yra tęsiama iki šiol – Nuteistųj</w:t>
      </w:r>
      <w:r w:rsidR="000E5DD2">
        <w:rPr>
          <w:rFonts w:eastAsia="Calibri"/>
          <w:bCs/>
          <w:szCs w:val="24"/>
        </w:rPr>
        <w:t>ų integracijos programoje. 2021–</w:t>
      </w:r>
      <w:r w:rsidR="00F334F7" w:rsidRPr="00F334F7">
        <w:rPr>
          <w:rFonts w:eastAsia="Calibri"/>
          <w:bCs/>
          <w:szCs w:val="24"/>
        </w:rPr>
        <w:t xml:space="preserve">2023 m. Kauno arkivyskupijos </w:t>
      </w:r>
      <w:r w:rsidR="000E5DD2">
        <w:rPr>
          <w:rFonts w:eastAsia="Calibri"/>
          <w:bCs/>
          <w:szCs w:val="24"/>
        </w:rPr>
        <w:t>„</w:t>
      </w:r>
      <w:r w:rsidR="00F334F7" w:rsidRPr="00F334F7">
        <w:rPr>
          <w:rFonts w:eastAsia="Calibri"/>
          <w:bCs/>
          <w:szCs w:val="24"/>
        </w:rPr>
        <w:t>Caritas</w:t>
      </w:r>
      <w:r w:rsidR="000E5DD2">
        <w:rPr>
          <w:rFonts w:eastAsia="Calibri"/>
          <w:bCs/>
          <w:szCs w:val="24"/>
        </w:rPr>
        <w:t>“</w:t>
      </w:r>
      <w:r w:rsidR="00F334F7" w:rsidRPr="00F334F7">
        <w:rPr>
          <w:rFonts w:eastAsia="Calibri"/>
          <w:bCs/>
          <w:szCs w:val="24"/>
        </w:rPr>
        <w:t xml:space="preserve"> kartu su Vilniaus arkivyskupijos </w:t>
      </w:r>
      <w:r w:rsidR="000E5DD2">
        <w:rPr>
          <w:rFonts w:eastAsia="Calibri"/>
          <w:bCs/>
          <w:szCs w:val="24"/>
        </w:rPr>
        <w:t>„</w:t>
      </w:r>
      <w:proofErr w:type="spellStart"/>
      <w:r w:rsidR="00F334F7" w:rsidRPr="00F334F7">
        <w:rPr>
          <w:rFonts w:eastAsia="Calibri"/>
          <w:bCs/>
          <w:szCs w:val="24"/>
        </w:rPr>
        <w:t>Caritu</w:t>
      </w:r>
      <w:proofErr w:type="spellEnd"/>
      <w:r w:rsidR="000E5DD2">
        <w:rPr>
          <w:rFonts w:eastAsia="Calibri"/>
          <w:bCs/>
          <w:szCs w:val="24"/>
        </w:rPr>
        <w:t>“</w:t>
      </w:r>
      <w:r w:rsidR="00F334F7" w:rsidRPr="00F334F7">
        <w:rPr>
          <w:rFonts w:eastAsia="Calibri"/>
          <w:bCs/>
          <w:szCs w:val="24"/>
        </w:rPr>
        <w:t xml:space="preserve"> įgyvendina projektą  „Asmenų, atlikusių laisvės atėmimo bausmę, socialinė integracija“. Projekto įgyvendinimo metu teikiamos antrojo socialinės integracijos etapo paslaugos iš laisvės atėmimo bausmės atlikimo vietų paleidžiamiems (paleistiems) asmenims, vadovaujantis Iš laisvės atėmimo bausmės atlikimo vietų paleidžiamų (paleistų) asmenų socialinės integracijos tvarkos aprašu, patvirtintu Lietuvos Respublikos socialinės apsaugos ir darbo ministro ir Lietuvos Respublikos teisingumo ministro 2020 m. spalio 8 d. įsakymu Nr. A1-939/1R-324 „Dėl Iš laisvės atėmimo bausmės atlikimo vietų paleidžiamų (paleistų) asmenų socialinės integracijos tvarkos aprašo patvirtinimo“ (toliau – Aprašas).</w:t>
      </w:r>
    </w:p>
    <w:p w14:paraId="2E2EB960" w14:textId="0C3DD8E0" w:rsidR="00F334F7" w:rsidRDefault="00C7629E" w:rsidP="00A13FC6">
      <w:pPr>
        <w:tabs>
          <w:tab w:val="left" w:pos="1440"/>
        </w:tabs>
        <w:ind w:firstLine="567"/>
        <w:contextualSpacing/>
        <w:jc w:val="both"/>
        <w:rPr>
          <w:rFonts w:eastAsia="Calibri"/>
          <w:color w:val="0D0D0D"/>
          <w:szCs w:val="24"/>
        </w:rPr>
      </w:pPr>
      <w:r w:rsidRPr="007526B8">
        <w:rPr>
          <w:rFonts w:eastAsia="Calibri"/>
          <w:color w:val="0D0D0D"/>
          <w:szCs w:val="24"/>
        </w:rPr>
        <w:t>6</w:t>
      </w:r>
      <w:r w:rsidR="00A13FC6" w:rsidRPr="007526B8">
        <w:rPr>
          <w:rFonts w:eastAsia="Calibri"/>
          <w:color w:val="0D0D0D"/>
          <w:szCs w:val="24"/>
        </w:rPr>
        <w:t xml:space="preserve">. </w:t>
      </w:r>
      <w:r w:rsidR="00F334F7" w:rsidRPr="00F334F7">
        <w:rPr>
          <w:rFonts w:eastAsia="Calibri"/>
          <w:color w:val="0D0D0D"/>
          <w:szCs w:val="24"/>
        </w:rPr>
        <w:t xml:space="preserve">Kauno arkivyskupijos </w:t>
      </w:r>
      <w:r w:rsidR="00876694">
        <w:rPr>
          <w:rFonts w:eastAsia="Calibri"/>
          <w:color w:val="0D0D0D"/>
          <w:szCs w:val="24"/>
        </w:rPr>
        <w:t>„</w:t>
      </w:r>
      <w:r w:rsidR="00F334F7" w:rsidRPr="00F334F7">
        <w:rPr>
          <w:rFonts w:eastAsia="Calibri"/>
          <w:color w:val="0D0D0D"/>
          <w:szCs w:val="24"/>
        </w:rPr>
        <w:t>Caritas</w:t>
      </w:r>
      <w:r w:rsidR="00876694">
        <w:rPr>
          <w:rFonts w:eastAsia="Calibri"/>
          <w:color w:val="0D0D0D"/>
          <w:szCs w:val="24"/>
        </w:rPr>
        <w:t>“</w:t>
      </w:r>
      <w:r w:rsidR="00F334F7" w:rsidRPr="00F334F7">
        <w:rPr>
          <w:rFonts w:eastAsia="Calibri"/>
          <w:color w:val="0D0D0D"/>
          <w:szCs w:val="24"/>
        </w:rPr>
        <w:t>, turintis darbo patirties nuteistųjų integracijos srityje, teiks  Kėdainių  r. savivaldybėje registruotiems iš laisvės atėmimo bausmės atlikimo vietų paleidžiamiems (paleistiems) asmenims socialinės integracijos paslau</w:t>
      </w:r>
      <w:r w:rsidR="00123AF5">
        <w:rPr>
          <w:rFonts w:eastAsia="Calibri"/>
          <w:color w:val="0D0D0D"/>
          <w:szCs w:val="24"/>
        </w:rPr>
        <w:t xml:space="preserve">gas, siekiant jų grįžimo į </w:t>
      </w:r>
      <w:proofErr w:type="spellStart"/>
      <w:r w:rsidR="00123AF5">
        <w:rPr>
          <w:rFonts w:eastAsia="Calibri"/>
          <w:color w:val="0D0D0D"/>
          <w:szCs w:val="24"/>
        </w:rPr>
        <w:t>pvisa</w:t>
      </w:r>
      <w:r w:rsidR="00F334F7" w:rsidRPr="00F334F7">
        <w:rPr>
          <w:rFonts w:eastAsia="Calibri"/>
          <w:color w:val="0D0D0D"/>
          <w:szCs w:val="24"/>
        </w:rPr>
        <w:t>vertį</w:t>
      </w:r>
      <w:proofErr w:type="spellEnd"/>
      <w:r w:rsidR="00F334F7" w:rsidRPr="00F334F7">
        <w:rPr>
          <w:rFonts w:eastAsia="Calibri"/>
          <w:color w:val="0D0D0D"/>
          <w:szCs w:val="24"/>
        </w:rPr>
        <w:t xml:space="preserve"> gyvenimą visuomenėje.  Paslaugos bus teikiamos 2024</w:t>
      </w:r>
      <w:r w:rsidR="00123AF5">
        <w:rPr>
          <w:rFonts w:eastAsia="Calibri"/>
          <w:color w:val="0D0D0D"/>
          <w:szCs w:val="24"/>
        </w:rPr>
        <w:t>–</w:t>
      </w:r>
      <w:r w:rsidR="00F334F7" w:rsidRPr="00F334F7">
        <w:rPr>
          <w:rFonts w:eastAsia="Calibri"/>
          <w:color w:val="0D0D0D"/>
          <w:szCs w:val="24"/>
        </w:rPr>
        <w:t>2026 m. atliepiant esamą poreikį</w:t>
      </w:r>
    </w:p>
    <w:p w14:paraId="26B7994D" w14:textId="77777777" w:rsidR="00F334F7" w:rsidRPr="00F334F7" w:rsidRDefault="00C7629E" w:rsidP="00F334F7">
      <w:pPr>
        <w:tabs>
          <w:tab w:val="left" w:pos="1440"/>
        </w:tabs>
        <w:ind w:firstLine="567"/>
        <w:contextualSpacing/>
        <w:jc w:val="both"/>
        <w:rPr>
          <w:rFonts w:eastAsia="Calibri"/>
          <w:szCs w:val="24"/>
          <w:u w:val="single"/>
        </w:rPr>
      </w:pPr>
      <w:r w:rsidRPr="00F334F7">
        <w:rPr>
          <w:rFonts w:eastAsia="Calibri"/>
          <w:szCs w:val="24"/>
          <w:u w:val="single"/>
        </w:rPr>
        <w:t>7</w:t>
      </w:r>
      <w:r w:rsidR="00051955" w:rsidRPr="00F334F7">
        <w:rPr>
          <w:rFonts w:eastAsia="Calibri"/>
          <w:szCs w:val="24"/>
          <w:u w:val="single"/>
        </w:rPr>
        <w:t xml:space="preserve">. </w:t>
      </w:r>
      <w:r w:rsidR="00F334F7" w:rsidRPr="00F334F7">
        <w:rPr>
          <w:rFonts w:eastAsia="Calibri"/>
          <w:szCs w:val="24"/>
          <w:u w:val="single"/>
        </w:rPr>
        <w:t>Vykdant programą, įgyvendinamos šios veiklos:</w:t>
      </w:r>
    </w:p>
    <w:p w14:paraId="6C80F7D6" w14:textId="3DE74160" w:rsidR="00F334F7" w:rsidRPr="00F334F7" w:rsidRDefault="00F334F7" w:rsidP="00F334F7">
      <w:pPr>
        <w:tabs>
          <w:tab w:val="left" w:pos="1440"/>
        </w:tabs>
        <w:ind w:firstLine="567"/>
        <w:contextualSpacing/>
        <w:jc w:val="both"/>
        <w:rPr>
          <w:rFonts w:eastAsia="Calibri"/>
          <w:szCs w:val="24"/>
        </w:rPr>
      </w:pPr>
      <w:r>
        <w:rPr>
          <w:rFonts w:eastAsia="Calibri"/>
          <w:szCs w:val="24"/>
        </w:rPr>
        <w:t>7.</w:t>
      </w:r>
      <w:r w:rsidRPr="00F334F7">
        <w:rPr>
          <w:rFonts w:eastAsia="Calibri"/>
          <w:szCs w:val="24"/>
        </w:rPr>
        <w:t>1. Individuali pagalba (informavimas, konsultavimas, tarpininkavimas, atstovavimas ir kt.), teikiama iš įkalinimo įstaigų paleidžiamiems asmenims įkalinimo įstaigose;</w:t>
      </w:r>
    </w:p>
    <w:p w14:paraId="2AB0B6EB" w14:textId="52A99CFB" w:rsidR="00F334F7" w:rsidRPr="00F334F7" w:rsidRDefault="00F334F7" w:rsidP="00F334F7">
      <w:pPr>
        <w:tabs>
          <w:tab w:val="left" w:pos="1440"/>
        </w:tabs>
        <w:ind w:firstLine="567"/>
        <w:contextualSpacing/>
        <w:jc w:val="both"/>
        <w:rPr>
          <w:rFonts w:eastAsia="Calibri"/>
          <w:szCs w:val="24"/>
        </w:rPr>
      </w:pPr>
      <w:r>
        <w:rPr>
          <w:rFonts w:eastAsia="Calibri"/>
          <w:szCs w:val="24"/>
        </w:rPr>
        <w:t>7.</w:t>
      </w:r>
      <w:r w:rsidRPr="00F334F7">
        <w:rPr>
          <w:rFonts w:eastAsia="Calibri"/>
          <w:szCs w:val="24"/>
        </w:rPr>
        <w:t>2. Individuali pagalba (asmens poreikių ir situacijos vertinimas, pagalbos teikimo proceso koordinavimas ir stebėjimas, individualaus pagalbos plano sudarymas), teikiama iš įkalinimo įstaigos paleistiems asmenims;</w:t>
      </w:r>
    </w:p>
    <w:p w14:paraId="586617AE" w14:textId="7E4A6481" w:rsidR="00F334F7" w:rsidRPr="00F334F7" w:rsidRDefault="00F334F7" w:rsidP="00F334F7">
      <w:pPr>
        <w:tabs>
          <w:tab w:val="left" w:pos="1440"/>
        </w:tabs>
        <w:ind w:firstLine="567"/>
        <w:contextualSpacing/>
        <w:jc w:val="both"/>
        <w:rPr>
          <w:rFonts w:eastAsia="Calibri"/>
          <w:szCs w:val="24"/>
        </w:rPr>
      </w:pPr>
      <w:r>
        <w:rPr>
          <w:rFonts w:eastAsia="Calibri"/>
          <w:szCs w:val="24"/>
        </w:rPr>
        <w:t>7.</w:t>
      </w:r>
      <w:r w:rsidRPr="00F334F7">
        <w:rPr>
          <w:rFonts w:eastAsia="Calibri"/>
          <w:szCs w:val="24"/>
        </w:rPr>
        <w:t>3. Palydimosios paslaugos teikimas iš įkalinimo įstaigų paleistiems asmenims;</w:t>
      </w:r>
    </w:p>
    <w:p w14:paraId="5FA764E5" w14:textId="3BB5ADCA" w:rsidR="00F334F7" w:rsidRPr="00F334F7" w:rsidRDefault="00F334F7" w:rsidP="00F334F7">
      <w:pPr>
        <w:tabs>
          <w:tab w:val="left" w:pos="1440"/>
        </w:tabs>
        <w:ind w:firstLine="567"/>
        <w:contextualSpacing/>
        <w:jc w:val="both"/>
        <w:rPr>
          <w:rFonts w:eastAsia="Calibri"/>
          <w:szCs w:val="24"/>
        </w:rPr>
      </w:pPr>
      <w:r>
        <w:rPr>
          <w:rFonts w:eastAsia="Calibri"/>
          <w:szCs w:val="24"/>
        </w:rPr>
        <w:t>7.</w:t>
      </w:r>
      <w:r w:rsidRPr="00F334F7">
        <w:rPr>
          <w:rFonts w:eastAsia="Calibri"/>
          <w:szCs w:val="24"/>
        </w:rPr>
        <w:t>4. Kita pagalba, teikiama ir (ar) organizuojama iš įkalinimo įstaigų paleidžiamiems (paleistiems) asmenims, atsižvelgiant į individualius jų poreikius</w:t>
      </w:r>
      <w:r w:rsidR="00123AF5">
        <w:rPr>
          <w:rFonts w:eastAsia="Calibri"/>
          <w:szCs w:val="24"/>
        </w:rPr>
        <w:t>,</w:t>
      </w:r>
      <w:r w:rsidRPr="00F334F7">
        <w:rPr>
          <w:rFonts w:eastAsia="Calibri"/>
          <w:szCs w:val="24"/>
        </w:rPr>
        <w:t xml:space="preserve"> – įsiskolinimai  antstoliams, įsidarbinimas, sveikatos (priklausomybės), asmens tapatybės dokumentų pagaminimas, socialinių ryšių atkūrimas ir kt.;</w:t>
      </w:r>
    </w:p>
    <w:p w14:paraId="33D69A9B" w14:textId="021C1BF8" w:rsidR="00F334F7" w:rsidRPr="00F334F7" w:rsidRDefault="00F334F7" w:rsidP="00F334F7">
      <w:pPr>
        <w:tabs>
          <w:tab w:val="left" w:pos="1440"/>
        </w:tabs>
        <w:ind w:firstLine="567"/>
        <w:contextualSpacing/>
        <w:jc w:val="both"/>
        <w:rPr>
          <w:rFonts w:eastAsia="Calibri"/>
          <w:szCs w:val="24"/>
        </w:rPr>
      </w:pPr>
      <w:r>
        <w:rPr>
          <w:rFonts w:eastAsia="Calibri"/>
          <w:szCs w:val="24"/>
        </w:rPr>
        <w:t>7.</w:t>
      </w:r>
      <w:r w:rsidRPr="00F334F7">
        <w:rPr>
          <w:rFonts w:eastAsia="Calibri"/>
          <w:szCs w:val="24"/>
        </w:rPr>
        <w:t>5. Visuomenės sąmoningumo didinimo  ir informavimas siekiant formuoti teigiamą požiūrį į asmenis, paleidžiamus (paleistus) iš laisvės atėmimo bausmės atlikimo vietų;</w:t>
      </w:r>
    </w:p>
    <w:p w14:paraId="2464B126" w14:textId="70A0C81D" w:rsidR="00051955" w:rsidRPr="007526B8" w:rsidRDefault="00F334F7" w:rsidP="00F334F7">
      <w:pPr>
        <w:tabs>
          <w:tab w:val="left" w:pos="1440"/>
        </w:tabs>
        <w:ind w:firstLine="567"/>
        <w:contextualSpacing/>
        <w:jc w:val="both"/>
        <w:rPr>
          <w:szCs w:val="24"/>
          <w:lang w:eastAsia="en-US"/>
        </w:rPr>
      </w:pPr>
      <w:r>
        <w:rPr>
          <w:rFonts w:eastAsia="Calibri"/>
          <w:szCs w:val="24"/>
        </w:rPr>
        <w:t>7.</w:t>
      </w:r>
      <w:r w:rsidRPr="00F334F7">
        <w:rPr>
          <w:rFonts w:eastAsia="Calibri"/>
          <w:szCs w:val="24"/>
        </w:rPr>
        <w:t xml:space="preserve">6. Tiesiogiai paleidžiamiems (paleistiems) iš laisvės atėmimo bausmės atlikimo vietų asmenimis paslaugas teikiančių socialinių darbuotojų kompetencijos tobulinimas  mokymuose ir </w:t>
      </w:r>
      <w:proofErr w:type="spellStart"/>
      <w:r w:rsidRPr="00F334F7">
        <w:rPr>
          <w:rFonts w:eastAsia="Calibri"/>
          <w:szCs w:val="24"/>
        </w:rPr>
        <w:t>supervizijose</w:t>
      </w:r>
      <w:proofErr w:type="spellEnd"/>
      <w:r w:rsidRPr="00F334F7">
        <w:rPr>
          <w:rFonts w:eastAsia="Calibri"/>
          <w:szCs w:val="24"/>
        </w:rPr>
        <w:t>.</w:t>
      </w:r>
    </w:p>
    <w:p w14:paraId="45ECCC5B" w14:textId="77777777" w:rsidR="00051955" w:rsidRPr="007526B8" w:rsidRDefault="00051955" w:rsidP="009B1098">
      <w:pPr>
        <w:jc w:val="center"/>
        <w:rPr>
          <w:b/>
          <w:szCs w:val="24"/>
          <w:lang w:eastAsia="en-US"/>
        </w:rPr>
      </w:pPr>
      <w:r w:rsidRPr="007526B8">
        <w:rPr>
          <w:b/>
          <w:szCs w:val="24"/>
          <w:lang w:eastAsia="en-US"/>
        </w:rPr>
        <w:t>III SKYRIUS</w:t>
      </w:r>
    </w:p>
    <w:p w14:paraId="286898D3" w14:textId="77777777" w:rsidR="00051955" w:rsidRPr="007526B8" w:rsidRDefault="00051955" w:rsidP="009B1098">
      <w:pPr>
        <w:jc w:val="center"/>
        <w:rPr>
          <w:b/>
          <w:szCs w:val="24"/>
          <w:lang w:eastAsia="en-US"/>
        </w:rPr>
      </w:pPr>
      <w:r w:rsidRPr="007526B8">
        <w:rPr>
          <w:b/>
          <w:szCs w:val="24"/>
          <w:lang w:eastAsia="en-US"/>
        </w:rPr>
        <w:t>PROGRAMOS VEIKLOS KRYPTYS</w:t>
      </w:r>
    </w:p>
    <w:p w14:paraId="4FBBA15B" w14:textId="77777777" w:rsidR="00051955" w:rsidRPr="007526B8" w:rsidRDefault="00051955" w:rsidP="00AF1B90">
      <w:pPr>
        <w:jc w:val="center"/>
        <w:rPr>
          <w:szCs w:val="24"/>
          <w:lang w:eastAsia="en-US"/>
        </w:rPr>
      </w:pPr>
    </w:p>
    <w:p w14:paraId="6C29FD91" w14:textId="5129BC2E" w:rsidR="00051955" w:rsidRPr="007526B8" w:rsidRDefault="00F334F7" w:rsidP="007465E7">
      <w:pPr>
        <w:tabs>
          <w:tab w:val="left" w:pos="840"/>
        </w:tabs>
        <w:ind w:firstLine="567"/>
        <w:jc w:val="both"/>
        <w:rPr>
          <w:bCs/>
          <w:szCs w:val="24"/>
          <w:lang w:eastAsia="en-US"/>
        </w:rPr>
      </w:pPr>
      <w:r>
        <w:rPr>
          <w:bCs/>
          <w:szCs w:val="24"/>
          <w:lang w:eastAsia="en-US"/>
        </w:rPr>
        <w:t>8</w:t>
      </w:r>
      <w:r w:rsidR="00051955" w:rsidRPr="007526B8">
        <w:rPr>
          <w:bCs/>
          <w:szCs w:val="24"/>
          <w:lang w:eastAsia="en-US"/>
        </w:rPr>
        <w:t xml:space="preserve">. </w:t>
      </w:r>
      <w:r>
        <w:rPr>
          <w:b/>
          <w:szCs w:val="24"/>
          <w:lang w:eastAsia="en-US"/>
        </w:rPr>
        <w:t>K</w:t>
      </w:r>
      <w:r w:rsidR="00051955" w:rsidRPr="007526B8">
        <w:rPr>
          <w:b/>
          <w:szCs w:val="24"/>
          <w:lang w:eastAsia="en-US"/>
        </w:rPr>
        <w:t>ryptis</w:t>
      </w:r>
      <w:r w:rsidR="00051955" w:rsidRPr="007526B8">
        <w:rPr>
          <w:bCs/>
          <w:szCs w:val="24"/>
          <w:lang w:eastAsia="en-US"/>
        </w:rPr>
        <w:t xml:space="preserve"> – teikti  kompleksines socialinės integracijos paslaugas asmenims iš Kėdainių rajono savivaldybės, kurie šiuo metu atlieka laisvės atėmimo bausmę i</w:t>
      </w:r>
      <w:r w:rsidR="00123AF5">
        <w:rPr>
          <w:bCs/>
          <w:szCs w:val="24"/>
          <w:lang w:eastAsia="en-US"/>
        </w:rPr>
        <w:t xml:space="preserve">r kuriems iki bausmės pabaigos </w:t>
      </w:r>
      <w:r w:rsidR="00051955" w:rsidRPr="007526B8">
        <w:rPr>
          <w:bCs/>
          <w:szCs w:val="24"/>
          <w:lang w:eastAsia="en-US"/>
        </w:rPr>
        <w:t>arba lygtinio paleidimo, liko ne</w:t>
      </w:r>
      <w:r w:rsidR="00123AF5">
        <w:rPr>
          <w:bCs/>
          <w:szCs w:val="24"/>
          <w:lang w:eastAsia="en-US"/>
        </w:rPr>
        <w:t xml:space="preserve"> </w:t>
      </w:r>
      <w:r w:rsidR="00051955" w:rsidRPr="007526B8">
        <w:rPr>
          <w:bCs/>
          <w:szCs w:val="24"/>
          <w:lang w:eastAsia="en-US"/>
        </w:rPr>
        <w:t>daugiau negu 12 mėnesių, kurie po bausmės atlikimo arba lygti</w:t>
      </w:r>
      <w:r w:rsidR="00123AF5">
        <w:rPr>
          <w:bCs/>
          <w:szCs w:val="24"/>
          <w:lang w:eastAsia="en-US"/>
        </w:rPr>
        <w:t xml:space="preserve">nio paleidimo </w:t>
      </w:r>
      <w:r w:rsidR="00051955" w:rsidRPr="007526B8">
        <w:rPr>
          <w:bCs/>
          <w:szCs w:val="24"/>
          <w:lang w:eastAsia="en-US"/>
        </w:rPr>
        <w:t xml:space="preserve"> grįžta į Kėdainių rajono savivaldybę, siekiant jų sėkmingos reintegracijos į visuomenę.</w:t>
      </w:r>
    </w:p>
    <w:p w14:paraId="730C5672" w14:textId="77777777" w:rsidR="00F334F7" w:rsidRDefault="00F334F7" w:rsidP="00AF1B90">
      <w:pPr>
        <w:jc w:val="center"/>
        <w:rPr>
          <w:b/>
          <w:szCs w:val="24"/>
          <w:lang w:eastAsia="en-US"/>
        </w:rPr>
      </w:pPr>
    </w:p>
    <w:p w14:paraId="21F197E4" w14:textId="624458B7" w:rsidR="00051955" w:rsidRPr="007526B8" w:rsidRDefault="00051955" w:rsidP="00AF1B90">
      <w:pPr>
        <w:jc w:val="center"/>
        <w:rPr>
          <w:b/>
          <w:szCs w:val="24"/>
          <w:lang w:eastAsia="en-US"/>
        </w:rPr>
      </w:pPr>
      <w:r w:rsidRPr="007526B8">
        <w:rPr>
          <w:b/>
          <w:szCs w:val="24"/>
          <w:lang w:eastAsia="en-US"/>
        </w:rPr>
        <w:t>IV SKYRIUS</w:t>
      </w:r>
    </w:p>
    <w:p w14:paraId="206B06E7" w14:textId="77777777" w:rsidR="00051955" w:rsidRPr="007526B8" w:rsidRDefault="00051955" w:rsidP="00AF1B90">
      <w:pPr>
        <w:jc w:val="center"/>
        <w:rPr>
          <w:b/>
          <w:szCs w:val="24"/>
          <w:lang w:eastAsia="en-US"/>
        </w:rPr>
      </w:pPr>
      <w:r w:rsidRPr="007526B8">
        <w:rPr>
          <w:b/>
          <w:szCs w:val="24"/>
          <w:lang w:eastAsia="en-US"/>
        </w:rPr>
        <w:t xml:space="preserve"> PROGRAMOS TIKSLAS</w:t>
      </w:r>
    </w:p>
    <w:p w14:paraId="44F48071" w14:textId="77777777" w:rsidR="00051955" w:rsidRPr="007526B8" w:rsidRDefault="00051955" w:rsidP="00AF1B90">
      <w:pPr>
        <w:rPr>
          <w:szCs w:val="24"/>
          <w:lang w:eastAsia="en-US"/>
        </w:rPr>
      </w:pPr>
    </w:p>
    <w:p w14:paraId="72F0558D" w14:textId="5ECC311F" w:rsidR="00051955" w:rsidRPr="007526B8" w:rsidRDefault="00051955" w:rsidP="007465E7">
      <w:pPr>
        <w:tabs>
          <w:tab w:val="left" w:pos="840"/>
        </w:tabs>
        <w:ind w:firstLine="567"/>
        <w:jc w:val="both"/>
        <w:rPr>
          <w:bCs/>
          <w:szCs w:val="24"/>
          <w:lang w:eastAsia="en-US"/>
        </w:rPr>
      </w:pPr>
      <w:r w:rsidRPr="007526B8">
        <w:rPr>
          <w:bCs/>
          <w:szCs w:val="24"/>
          <w:lang w:eastAsia="en-US"/>
        </w:rPr>
        <w:t xml:space="preserve"> </w:t>
      </w:r>
      <w:r w:rsidR="00F334F7">
        <w:rPr>
          <w:bCs/>
          <w:szCs w:val="24"/>
          <w:lang w:eastAsia="en-US"/>
        </w:rPr>
        <w:t>9</w:t>
      </w:r>
      <w:r w:rsidRPr="007526B8">
        <w:rPr>
          <w:bCs/>
          <w:szCs w:val="24"/>
          <w:lang w:eastAsia="en-US"/>
        </w:rPr>
        <w:t xml:space="preserve">. </w:t>
      </w:r>
      <w:r w:rsidRPr="007526B8">
        <w:rPr>
          <w:b/>
          <w:bCs/>
          <w:szCs w:val="24"/>
          <w:lang w:eastAsia="en-US"/>
        </w:rPr>
        <w:t xml:space="preserve">Tikslas – </w:t>
      </w:r>
      <w:r w:rsidR="00F334F7" w:rsidRPr="00133741">
        <w:rPr>
          <w:bCs/>
          <w:szCs w:val="24"/>
        </w:rPr>
        <w:t xml:space="preserve">planingas ir individualus </w:t>
      </w:r>
      <w:bookmarkStart w:id="138" w:name="_Hlk149743623"/>
      <w:r w:rsidR="00F334F7" w:rsidRPr="00133741">
        <w:rPr>
          <w:bCs/>
          <w:szCs w:val="24"/>
        </w:rPr>
        <w:t xml:space="preserve">paleidžiamų (paleistų) iš laisvės atėmimo bausmės atlikimo vietų asmenų </w:t>
      </w:r>
      <w:bookmarkEnd w:id="138"/>
      <w:r w:rsidR="00F334F7" w:rsidRPr="00133741">
        <w:rPr>
          <w:bCs/>
          <w:szCs w:val="24"/>
        </w:rPr>
        <w:t>rengimas gyvenimui laisvėje, siekiant sėkmingos jų integracijos į visuomenę, mažinant pakartotino nusikalstamumo galimybę.</w:t>
      </w:r>
    </w:p>
    <w:p w14:paraId="090EEEA6" w14:textId="77777777" w:rsidR="00051955" w:rsidRPr="007526B8" w:rsidRDefault="00051955" w:rsidP="007465E7">
      <w:pPr>
        <w:ind w:firstLine="567"/>
        <w:rPr>
          <w:szCs w:val="24"/>
          <w:lang w:eastAsia="en-US"/>
        </w:rPr>
      </w:pPr>
    </w:p>
    <w:p w14:paraId="1CE6037D" w14:textId="77777777" w:rsidR="00051955" w:rsidRPr="007526B8" w:rsidRDefault="00051955" w:rsidP="00AF1B90">
      <w:pPr>
        <w:tabs>
          <w:tab w:val="left" w:pos="3315"/>
        </w:tabs>
        <w:jc w:val="center"/>
        <w:rPr>
          <w:b/>
          <w:szCs w:val="24"/>
          <w:lang w:eastAsia="en-US"/>
        </w:rPr>
      </w:pPr>
      <w:r w:rsidRPr="007526B8">
        <w:rPr>
          <w:b/>
          <w:szCs w:val="24"/>
          <w:lang w:eastAsia="en-US"/>
        </w:rPr>
        <w:t>V SKYRIUS</w:t>
      </w:r>
    </w:p>
    <w:p w14:paraId="60C82416" w14:textId="77777777" w:rsidR="00051955" w:rsidRPr="007526B8" w:rsidRDefault="00051955" w:rsidP="00AF1B90">
      <w:pPr>
        <w:tabs>
          <w:tab w:val="left" w:pos="3315"/>
        </w:tabs>
        <w:jc w:val="center"/>
        <w:rPr>
          <w:szCs w:val="24"/>
          <w:lang w:eastAsia="en-US"/>
        </w:rPr>
      </w:pPr>
      <w:r w:rsidRPr="007526B8">
        <w:rPr>
          <w:b/>
          <w:szCs w:val="24"/>
          <w:lang w:eastAsia="en-US"/>
        </w:rPr>
        <w:t>PROGRAMOS UŽDAVINIAI</w:t>
      </w:r>
    </w:p>
    <w:p w14:paraId="791D5B79" w14:textId="77777777" w:rsidR="00051955" w:rsidRPr="007526B8" w:rsidRDefault="00051955" w:rsidP="00AF1B90">
      <w:pPr>
        <w:tabs>
          <w:tab w:val="left" w:pos="3315"/>
        </w:tabs>
        <w:jc w:val="center"/>
        <w:rPr>
          <w:szCs w:val="24"/>
          <w:lang w:eastAsia="en-US"/>
        </w:rPr>
      </w:pPr>
    </w:p>
    <w:p w14:paraId="764B17FB" w14:textId="48E1BACE" w:rsidR="00051955" w:rsidRPr="007526B8" w:rsidRDefault="00051955" w:rsidP="007465E7">
      <w:pPr>
        <w:ind w:firstLine="567"/>
        <w:jc w:val="both"/>
        <w:rPr>
          <w:szCs w:val="24"/>
          <w:lang w:eastAsia="en-US"/>
        </w:rPr>
      </w:pPr>
      <w:r w:rsidRPr="007526B8">
        <w:rPr>
          <w:szCs w:val="24"/>
          <w:lang w:eastAsia="en-US"/>
        </w:rPr>
        <w:t>1</w:t>
      </w:r>
      <w:r w:rsidR="00F334F7">
        <w:rPr>
          <w:szCs w:val="24"/>
          <w:lang w:eastAsia="en-US"/>
        </w:rPr>
        <w:t>0</w:t>
      </w:r>
      <w:r w:rsidRPr="007526B8">
        <w:rPr>
          <w:szCs w:val="24"/>
          <w:lang w:eastAsia="en-US"/>
        </w:rPr>
        <w:t xml:space="preserve">. Paruošti iš pataisos įstaigų paleidžiamus asmenis išėjimui į laisvę, suteikiant individualią socialinę pagalbą. </w:t>
      </w:r>
    </w:p>
    <w:p w14:paraId="39E3EF18" w14:textId="1BB4EE3B" w:rsidR="00051955" w:rsidRPr="007526B8" w:rsidRDefault="00051955" w:rsidP="007465E7">
      <w:pPr>
        <w:ind w:firstLine="567"/>
        <w:jc w:val="both"/>
        <w:rPr>
          <w:szCs w:val="24"/>
          <w:lang w:eastAsia="en-US"/>
        </w:rPr>
      </w:pPr>
      <w:r w:rsidRPr="007526B8">
        <w:rPr>
          <w:szCs w:val="24"/>
          <w:lang w:eastAsia="en-US"/>
        </w:rPr>
        <w:t>1</w:t>
      </w:r>
      <w:r w:rsidR="00F334F7">
        <w:rPr>
          <w:szCs w:val="24"/>
          <w:lang w:eastAsia="en-US"/>
        </w:rPr>
        <w:t>1</w:t>
      </w:r>
      <w:r w:rsidRPr="007526B8">
        <w:rPr>
          <w:szCs w:val="24"/>
          <w:lang w:eastAsia="en-US"/>
        </w:rPr>
        <w:t xml:space="preserve">. Teikti tęstinę socialinę pagalbą iš pataisos įstaigų paleistiems asmenims. </w:t>
      </w:r>
    </w:p>
    <w:p w14:paraId="78584FBF" w14:textId="0D6BA37D" w:rsidR="00051955" w:rsidRPr="007526B8" w:rsidRDefault="00051955" w:rsidP="007465E7">
      <w:pPr>
        <w:ind w:firstLine="567"/>
        <w:jc w:val="both"/>
        <w:rPr>
          <w:szCs w:val="24"/>
          <w:lang w:eastAsia="en-US"/>
        </w:rPr>
      </w:pPr>
      <w:r w:rsidRPr="007526B8">
        <w:rPr>
          <w:szCs w:val="24"/>
          <w:lang w:eastAsia="en-US"/>
        </w:rPr>
        <w:t>1</w:t>
      </w:r>
      <w:r w:rsidR="00F334F7">
        <w:rPr>
          <w:szCs w:val="24"/>
          <w:lang w:eastAsia="en-US"/>
        </w:rPr>
        <w:t>2</w:t>
      </w:r>
      <w:r w:rsidRPr="007526B8">
        <w:rPr>
          <w:szCs w:val="24"/>
          <w:lang w:eastAsia="en-US"/>
        </w:rPr>
        <w:t xml:space="preserve">. Pagerinti socialinių paslaugų prieinamumą, suteikiant palydėjimo paslaugą paleistiems iš pataisos įstaigų asmenims. </w:t>
      </w:r>
    </w:p>
    <w:p w14:paraId="6EF83F08" w14:textId="4A335836" w:rsidR="00051955" w:rsidRPr="007526B8" w:rsidRDefault="00051955" w:rsidP="007465E7">
      <w:pPr>
        <w:ind w:firstLine="567"/>
        <w:jc w:val="both"/>
        <w:rPr>
          <w:szCs w:val="24"/>
          <w:lang w:eastAsia="en-US"/>
        </w:rPr>
      </w:pPr>
      <w:r w:rsidRPr="007526B8">
        <w:rPr>
          <w:szCs w:val="24"/>
          <w:lang w:eastAsia="en-US"/>
        </w:rPr>
        <w:t>1</w:t>
      </w:r>
      <w:r w:rsidR="00F334F7">
        <w:rPr>
          <w:szCs w:val="24"/>
          <w:lang w:eastAsia="en-US"/>
        </w:rPr>
        <w:t>3</w:t>
      </w:r>
      <w:r w:rsidRPr="007526B8">
        <w:rPr>
          <w:szCs w:val="24"/>
          <w:lang w:eastAsia="en-US"/>
        </w:rPr>
        <w:t xml:space="preserve">. </w:t>
      </w:r>
      <w:r w:rsidR="00F334F7">
        <w:rPr>
          <w:szCs w:val="24"/>
          <w:lang w:eastAsia="en-US"/>
        </w:rPr>
        <w:t>Tobulinti t</w:t>
      </w:r>
      <w:r w:rsidR="00F334F7" w:rsidRPr="00133741">
        <w:rPr>
          <w:szCs w:val="24"/>
        </w:rPr>
        <w:t>iesiogiai paslaugas teikiančių socialinių darbuotojų kompetencij</w:t>
      </w:r>
      <w:r w:rsidR="00F334F7">
        <w:rPr>
          <w:szCs w:val="24"/>
        </w:rPr>
        <w:t>as.</w:t>
      </w:r>
    </w:p>
    <w:p w14:paraId="4496FE6E" w14:textId="1D6DD8D5" w:rsidR="00051955" w:rsidRPr="007526B8" w:rsidRDefault="00051955" w:rsidP="007465E7">
      <w:pPr>
        <w:ind w:firstLine="567"/>
        <w:jc w:val="both"/>
        <w:rPr>
          <w:szCs w:val="24"/>
          <w:lang w:eastAsia="en-US"/>
        </w:rPr>
      </w:pPr>
      <w:r w:rsidRPr="007526B8">
        <w:rPr>
          <w:szCs w:val="24"/>
          <w:lang w:eastAsia="en-US"/>
        </w:rPr>
        <w:t>1</w:t>
      </w:r>
      <w:r w:rsidR="00F334F7">
        <w:rPr>
          <w:szCs w:val="24"/>
          <w:lang w:eastAsia="en-US"/>
        </w:rPr>
        <w:t>4</w:t>
      </w:r>
      <w:r w:rsidRPr="007526B8">
        <w:rPr>
          <w:szCs w:val="24"/>
          <w:lang w:eastAsia="en-US"/>
        </w:rPr>
        <w:t>. Šviesti, jautrinti bendruomenę nuteistųjų atžvilgiu.</w:t>
      </w:r>
    </w:p>
    <w:p w14:paraId="6FABAAC8" w14:textId="781FE39D" w:rsidR="00051955" w:rsidRPr="007526B8" w:rsidRDefault="00051955" w:rsidP="007465E7">
      <w:pPr>
        <w:ind w:firstLine="567"/>
        <w:jc w:val="both"/>
        <w:rPr>
          <w:szCs w:val="24"/>
          <w:lang w:eastAsia="en-US"/>
        </w:rPr>
      </w:pPr>
      <w:r w:rsidRPr="007526B8">
        <w:rPr>
          <w:szCs w:val="24"/>
          <w:lang w:eastAsia="en-US"/>
        </w:rPr>
        <w:t>1</w:t>
      </w:r>
      <w:r w:rsidR="00F334F7">
        <w:rPr>
          <w:szCs w:val="24"/>
          <w:lang w:eastAsia="en-US"/>
        </w:rPr>
        <w:t>5</w:t>
      </w:r>
      <w:r w:rsidRPr="007526B8">
        <w:rPr>
          <w:szCs w:val="24"/>
          <w:lang w:eastAsia="en-US"/>
        </w:rPr>
        <w:t>. Skatinti aktyvesnį bendruomenių įsitraukimą į pagalbos proceso teikimą.</w:t>
      </w:r>
    </w:p>
    <w:p w14:paraId="27C3BF48" w14:textId="77777777" w:rsidR="00051955" w:rsidRPr="007526B8" w:rsidRDefault="00051955" w:rsidP="007465E7">
      <w:pPr>
        <w:ind w:firstLine="567"/>
        <w:jc w:val="both"/>
        <w:rPr>
          <w:szCs w:val="24"/>
          <w:lang w:eastAsia="en-US"/>
        </w:rPr>
      </w:pPr>
      <w:r w:rsidRPr="007526B8">
        <w:rPr>
          <w:szCs w:val="24"/>
          <w:lang w:eastAsia="en-US"/>
        </w:rPr>
        <w:t xml:space="preserve"> </w:t>
      </w:r>
    </w:p>
    <w:p w14:paraId="1B8DF41E" w14:textId="77777777" w:rsidR="00051955" w:rsidRPr="007526B8" w:rsidRDefault="00051955" w:rsidP="00AF1B90">
      <w:pPr>
        <w:jc w:val="center"/>
        <w:rPr>
          <w:b/>
          <w:szCs w:val="24"/>
          <w:lang w:eastAsia="en-US"/>
        </w:rPr>
      </w:pPr>
      <w:r w:rsidRPr="007526B8">
        <w:rPr>
          <w:b/>
          <w:szCs w:val="24"/>
          <w:lang w:eastAsia="en-US"/>
        </w:rPr>
        <w:t>VI SKYRIUS</w:t>
      </w:r>
    </w:p>
    <w:p w14:paraId="2FDAD6E6" w14:textId="77777777" w:rsidR="00051955" w:rsidRPr="007526B8" w:rsidRDefault="00051955" w:rsidP="00AF1B90">
      <w:pPr>
        <w:jc w:val="center"/>
        <w:rPr>
          <w:b/>
          <w:szCs w:val="24"/>
          <w:lang w:eastAsia="en-US"/>
        </w:rPr>
      </w:pPr>
      <w:r w:rsidRPr="007526B8">
        <w:rPr>
          <w:b/>
          <w:szCs w:val="24"/>
          <w:lang w:eastAsia="en-US"/>
        </w:rPr>
        <w:t>NUMATOMI  REZULTATAI</w:t>
      </w:r>
    </w:p>
    <w:p w14:paraId="797311A3" w14:textId="77777777" w:rsidR="00051955" w:rsidRPr="007526B8" w:rsidRDefault="00051955" w:rsidP="00AF1B90">
      <w:pPr>
        <w:jc w:val="both"/>
        <w:rPr>
          <w:szCs w:val="24"/>
          <w:lang w:eastAsia="en-US"/>
        </w:rPr>
      </w:pPr>
    </w:p>
    <w:p w14:paraId="4E78A37C" w14:textId="54EF51EC" w:rsidR="00051955" w:rsidRPr="007526B8" w:rsidRDefault="00051955" w:rsidP="007465E7">
      <w:pPr>
        <w:ind w:firstLine="567"/>
        <w:jc w:val="both"/>
        <w:rPr>
          <w:szCs w:val="24"/>
          <w:lang w:eastAsia="en-US"/>
        </w:rPr>
      </w:pPr>
      <w:r w:rsidRPr="007526B8">
        <w:rPr>
          <w:szCs w:val="24"/>
          <w:lang w:eastAsia="en-US"/>
        </w:rPr>
        <w:t xml:space="preserve"> 1</w:t>
      </w:r>
      <w:r w:rsidR="00030B3D">
        <w:rPr>
          <w:szCs w:val="24"/>
          <w:lang w:eastAsia="en-US"/>
        </w:rPr>
        <w:t>6</w:t>
      </w:r>
      <w:r w:rsidRPr="007526B8">
        <w:rPr>
          <w:szCs w:val="24"/>
          <w:lang w:eastAsia="en-US"/>
        </w:rPr>
        <w:t xml:space="preserve">. </w:t>
      </w:r>
      <w:r w:rsidR="00F347A0" w:rsidRPr="007526B8">
        <w:rPr>
          <w:szCs w:val="24"/>
          <w:lang w:eastAsia="en-US"/>
        </w:rPr>
        <w:t xml:space="preserve">Tęstinių socialinės pagalbos paslaugų teikimas </w:t>
      </w:r>
      <w:r w:rsidRPr="007526B8">
        <w:rPr>
          <w:szCs w:val="24"/>
          <w:lang w:eastAsia="en-US"/>
        </w:rPr>
        <w:t>paleistiems iš įkalinimo įstaigų ir grįžtantiems gyventi į Kėdainių rajono savivaldybę asmen</w:t>
      </w:r>
      <w:r w:rsidR="00F347A0" w:rsidRPr="007526B8">
        <w:rPr>
          <w:szCs w:val="24"/>
          <w:lang w:eastAsia="en-US"/>
        </w:rPr>
        <w:t xml:space="preserve">ims, </w:t>
      </w:r>
      <w:r w:rsidRPr="007526B8">
        <w:rPr>
          <w:szCs w:val="24"/>
          <w:lang w:eastAsia="en-US"/>
        </w:rPr>
        <w:t>siekiant jų sėkmingos integracijos į visuomenę</w:t>
      </w:r>
      <w:r w:rsidR="00F347A0" w:rsidRPr="007526B8">
        <w:rPr>
          <w:szCs w:val="24"/>
          <w:lang w:eastAsia="en-US"/>
        </w:rPr>
        <w:t>.</w:t>
      </w:r>
      <w:r w:rsidRPr="007526B8">
        <w:rPr>
          <w:szCs w:val="24"/>
          <w:lang w:eastAsia="en-US"/>
        </w:rPr>
        <w:t xml:space="preserve"> </w:t>
      </w:r>
    </w:p>
    <w:p w14:paraId="05249CE6" w14:textId="77777777" w:rsidR="00051955" w:rsidRPr="007526B8" w:rsidRDefault="00051955" w:rsidP="00AF1B90">
      <w:pPr>
        <w:jc w:val="both"/>
        <w:rPr>
          <w:b/>
          <w:szCs w:val="24"/>
          <w:lang w:eastAsia="en-US"/>
        </w:rPr>
      </w:pPr>
      <w:r w:rsidRPr="007526B8">
        <w:rPr>
          <w:b/>
          <w:szCs w:val="24"/>
          <w:lang w:eastAsia="en-US"/>
        </w:rPr>
        <w:t xml:space="preserve">                                                                VII SKYRIUS</w:t>
      </w:r>
    </w:p>
    <w:p w14:paraId="68A3D6A7" w14:textId="06E0118B" w:rsidR="00051955" w:rsidRPr="007526B8" w:rsidRDefault="00051955" w:rsidP="00AF1B90">
      <w:pPr>
        <w:jc w:val="center"/>
        <w:rPr>
          <w:b/>
          <w:szCs w:val="24"/>
          <w:lang w:eastAsia="en-US"/>
        </w:rPr>
      </w:pPr>
      <w:r w:rsidRPr="007526B8">
        <w:rPr>
          <w:b/>
          <w:szCs w:val="24"/>
          <w:lang w:eastAsia="en-US"/>
        </w:rPr>
        <w:t>VERTINIMO  KRITERIJAI</w:t>
      </w:r>
    </w:p>
    <w:p w14:paraId="5D0DAF20" w14:textId="77777777" w:rsidR="00F347A0" w:rsidRPr="007526B8" w:rsidRDefault="00F347A0" w:rsidP="00AF1B90">
      <w:pPr>
        <w:jc w:val="center"/>
        <w:rPr>
          <w:szCs w:val="24"/>
          <w:lang w:eastAsia="en-US"/>
        </w:rPr>
      </w:pPr>
    </w:p>
    <w:p w14:paraId="706EC039" w14:textId="4007A92F" w:rsidR="00051955" w:rsidRPr="007526B8" w:rsidRDefault="00051955" w:rsidP="007465E7">
      <w:pPr>
        <w:tabs>
          <w:tab w:val="left" w:pos="897"/>
        </w:tabs>
        <w:ind w:firstLine="567"/>
        <w:jc w:val="both"/>
        <w:rPr>
          <w:szCs w:val="24"/>
          <w:lang w:eastAsia="en-US"/>
        </w:rPr>
      </w:pPr>
      <w:r w:rsidRPr="007526B8">
        <w:rPr>
          <w:szCs w:val="24"/>
          <w:lang w:eastAsia="en-US"/>
        </w:rPr>
        <w:t>1</w:t>
      </w:r>
      <w:r w:rsidR="00030B3D">
        <w:rPr>
          <w:szCs w:val="24"/>
          <w:lang w:eastAsia="en-US"/>
        </w:rPr>
        <w:t>7</w:t>
      </w:r>
      <w:r w:rsidRPr="007526B8">
        <w:rPr>
          <w:szCs w:val="24"/>
          <w:lang w:eastAsia="en-US"/>
        </w:rPr>
        <w:t>. Tęstinės socialinės pagalbos paslaug</w:t>
      </w:r>
      <w:r w:rsidR="00F90162" w:rsidRPr="007526B8">
        <w:rPr>
          <w:szCs w:val="24"/>
          <w:lang w:eastAsia="en-US"/>
        </w:rPr>
        <w:t>ų,</w:t>
      </w:r>
      <w:r w:rsidRPr="007526B8">
        <w:rPr>
          <w:szCs w:val="24"/>
          <w:lang w:eastAsia="en-US"/>
        </w:rPr>
        <w:t xml:space="preserve"> siekiant sėkmingos integracijos į visuomenę</w:t>
      </w:r>
      <w:r w:rsidR="00123AF5">
        <w:rPr>
          <w:szCs w:val="24"/>
          <w:lang w:eastAsia="en-US"/>
        </w:rPr>
        <w:t>, teikimas 2024</w:t>
      </w:r>
      <w:r w:rsidR="00123AF5" w:rsidRPr="007526B8">
        <w:rPr>
          <w:szCs w:val="24"/>
          <w:lang w:eastAsia="en-US"/>
        </w:rPr>
        <w:t>–</w:t>
      </w:r>
      <w:r w:rsidR="00030B3D">
        <w:rPr>
          <w:szCs w:val="24"/>
          <w:lang w:eastAsia="en-US"/>
        </w:rPr>
        <w:t>2026 m. m.</w:t>
      </w:r>
      <w:r w:rsidRPr="007526B8">
        <w:rPr>
          <w:szCs w:val="24"/>
          <w:lang w:eastAsia="en-US"/>
        </w:rPr>
        <w:t xml:space="preserve"> – </w:t>
      </w:r>
      <w:r w:rsidR="00030B3D">
        <w:rPr>
          <w:szCs w:val="24"/>
          <w:lang w:eastAsia="en-US"/>
        </w:rPr>
        <w:t>ne mažiau 42 asmenys kasmet.</w:t>
      </w:r>
    </w:p>
    <w:p w14:paraId="63D138B3" w14:textId="7E0C6AAA" w:rsidR="00051955" w:rsidRPr="007526B8" w:rsidRDefault="00030B3D" w:rsidP="007465E7">
      <w:pPr>
        <w:tabs>
          <w:tab w:val="left" w:pos="897"/>
        </w:tabs>
        <w:ind w:firstLine="567"/>
        <w:jc w:val="both"/>
        <w:rPr>
          <w:color w:val="FF0000"/>
          <w:szCs w:val="24"/>
          <w:lang w:eastAsia="en-US"/>
        </w:rPr>
      </w:pPr>
      <w:r>
        <w:rPr>
          <w:szCs w:val="24"/>
          <w:lang w:eastAsia="en-US"/>
        </w:rPr>
        <w:t>18</w:t>
      </w:r>
      <w:r w:rsidR="00051955" w:rsidRPr="007526B8">
        <w:rPr>
          <w:szCs w:val="24"/>
          <w:lang w:eastAsia="en-US"/>
        </w:rPr>
        <w:t>. Paslaug</w:t>
      </w:r>
      <w:r w:rsidR="00F90162" w:rsidRPr="007526B8">
        <w:rPr>
          <w:szCs w:val="24"/>
          <w:lang w:eastAsia="en-US"/>
        </w:rPr>
        <w:t>ų teikėjai</w:t>
      </w:r>
      <w:r w:rsidR="00592563" w:rsidRPr="007526B8">
        <w:rPr>
          <w:szCs w:val="24"/>
          <w:lang w:eastAsia="en-US"/>
        </w:rPr>
        <w:t xml:space="preserve"> – </w:t>
      </w:r>
      <w:r w:rsidR="00051955" w:rsidRPr="007526B8">
        <w:rPr>
          <w:szCs w:val="24"/>
          <w:lang w:eastAsia="en-US"/>
        </w:rPr>
        <w:t>2 darbuotojai.</w:t>
      </w:r>
    </w:p>
    <w:p w14:paraId="7D76DF61" w14:textId="77777777" w:rsidR="00051955" w:rsidRPr="007526B8" w:rsidRDefault="00051955" w:rsidP="00AF1B90">
      <w:pPr>
        <w:jc w:val="center"/>
        <w:rPr>
          <w:b/>
          <w:szCs w:val="24"/>
          <w:lang w:eastAsia="en-US"/>
        </w:rPr>
      </w:pPr>
      <w:r w:rsidRPr="007526B8">
        <w:rPr>
          <w:b/>
          <w:szCs w:val="24"/>
          <w:lang w:eastAsia="en-US"/>
        </w:rPr>
        <w:t xml:space="preserve">VIII SKYRIUS </w:t>
      </w:r>
    </w:p>
    <w:p w14:paraId="54649907" w14:textId="77777777" w:rsidR="00051955" w:rsidRPr="007526B8" w:rsidRDefault="00051955" w:rsidP="00AF1B90">
      <w:pPr>
        <w:jc w:val="center"/>
        <w:rPr>
          <w:b/>
          <w:szCs w:val="24"/>
          <w:lang w:eastAsia="en-US"/>
        </w:rPr>
      </w:pPr>
      <w:r w:rsidRPr="007526B8">
        <w:rPr>
          <w:b/>
          <w:szCs w:val="24"/>
          <w:lang w:eastAsia="en-US"/>
        </w:rPr>
        <w:t>PROGRAMOS  ĮGYVENDINIMAS</w:t>
      </w:r>
    </w:p>
    <w:p w14:paraId="324F8712" w14:textId="77777777" w:rsidR="00051955" w:rsidRPr="007526B8" w:rsidRDefault="00051955" w:rsidP="00AF1B90">
      <w:pPr>
        <w:jc w:val="center"/>
        <w:rPr>
          <w:b/>
          <w:szCs w:val="24"/>
          <w:lang w:eastAsia="en-US"/>
        </w:rPr>
      </w:pPr>
    </w:p>
    <w:p w14:paraId="2FFD9C1A" w14:textId="609E595C" w:rsidR="00051955" w:rsidRPr="007526B8" w:rsidRDefault="00030B3D" w:rsidP="007465E7">
      <w:pPr>
        <w:ind w:firstLine="567"/>
        <w:jc w:val="both"/>
        <w:rPr>
          <w:szCs w:val="24"/>
          <w:lang w:eastAsia="en-US"/>
        </w:rPr>
      </w:pPr>
      <w:r>
        <w:rPr>
          <w:szCs w:val="24"/>
          <w:lang w:eastAsia="en-US"/>
        </w:rPr>
        <w:t>19</w:t>
      </w:r>
      <w:r w:rsidR="00051955" w:rsidRPr="007526B8">
        <w:rPr>
          <w:szCs w:val="24"/>
          <w:lang w:eastAsia="en-US"/>
        </w:rPr>
        <w:t xml:space="preserve">. Programos įgyvendinimo laikotarpis </w:t>
      </w:r>
      <w:r w:rsidR="00F3289F" w:rsidRPr="007526B8">
        <w:rPr>
          <w:szCs w:val="24"/>
          <w:lang w:eastAsia="en-US"/>
        </w:rPr>
        <w:t xml:space="preserve">– </w:t>
      </w:r>
      <w:r w:rsidR="00F3289F" w:rsidRPr="007526B8">
        <w:rPr>
          <w:szCs w:val="24"/>
        </w:rPr>
        <w:t>202</w:t>
      </w:r>
      <w:r>
        <w:rPr>
          <w:szCs w:val="24"/>
        </w:rPr>
        <w:t>4</w:t>
      </w:r>
      <w:r w:rsidR="00F3289F" w:rsidRPr="007526B8">
        <w:rPr>
          <w:rFonts w:eastAsia="SimSun"/>
          <w:bCs/>
          <w:kern w:val="1"/>
          <w:szCs w:val="24"/>
        </w:rPr>
        <w:t xml:space="preserve"> </w:t>
      </w:r>
      <w:r w:rsidR="00F3289F" w:rsidRPr="007526B8">
        <w:rPr>
          <w:szCs w:val="24"/>
        </w:rPr>
        <w:t>m. sausio 1 d. – gruodžio 31 d.</w:t>
      </w:r>
    </w:p>
    <w:p w14:paraId="2F5A4DC4" w14:textId="15BF4B55" w:rsidR="00051955" w:rsidRPr="001013FB" w:rsidRDefault="00051955" w:rsidP="007465E7">
      <w:pPr>
        <w:ind w:firstLine="567"/>
        <w:jc w:val="both"/>
        <w:rPr>
          <w:szCs w:val="24"/>
          <w:lang w:eastAsia="en-US"/>
        </w:rPr>
      </w:pPr>
      <w:r w:rsidRPr="001013FB">
        <w:rPr>
          <w:szCs w:val="24"/>
          <w:lang w:eastAsia="en-US"/>
        </w:rPr>
        <w:t>2</w:t>
      </w:r>
      <w:r w:rsidR="00030B3D" w:rsidRPr="001013FB">
        <w:rPr>
          <w:szCs w:val="24"/>
          <w:lang w:eastAsia="en-US"/>
        </w:rPr>
        <w:t>0</w:t>
      </w:r>
      <w:r w:rsidRPr="001013FB">
        <w:rPr>
          <w:szCs w:val="24"/>
          <w:lang w:eastAsia="en-US"/>
        </w:rPr>
        <w:t>. Už programos įgyvendinimą atsakingas  direktorius</w:t>
      </w:r>
      <w:r w:rsidR="00BD4250" w:rsidRPr="001013FB">
        <w:rPr>
          <w:szCs w:val="24"/>
          <w:lang w:eastAsia="en-US"/>
        </w:rPr>
        <w:t xml:space="preserve"> Arūnas </w:t>
      </w:r>
      <w:proofErr w:type="spellStart"/>
      <w:r w:rsidR="00BD4250" w:rsidRPr="001013FB">
        <w:rPr>
          <w:szCs w:val="24"/>
          <w:lang w:eastAsia="en-US"/>
        </w:rPr>
        <w:t>Kučikas</w:t>
      </w:r>
      <w:proofErr w:type="spellEnd"/>
      <w:r w:rsidR="00BD4250" w:rsidRPr="001013FB">
        <w:rPr>
          <w:szCs w:val="24"/>
          <w:lang w:eastAsia="en-US"/>
        </w:rPr>
        <w:t>.</w:t>
      </w:r>
    </w:p>
    <w:p w14:paraId="36661426" w14:textId="7F072B04" w:rsidR="00051955" w:rsidRPr="001013FB" w:rsidRDefault="00051955" w:rsidP="007465E7">
      <w:pPr>
        <w:ind w:firstLine="567"/>
        <w:jc w:val="both"/>
        <w:rPr>
          <w:szCs w:val="24"/>
          <w:lang w:eastAsia="en-US"/>
        </w:rPr>
      </w:pPr>
      <w:r w:rsidRPr="001013FB">
        <w:rPr>
          <w:szCs w:val="24"/>
          <w:lang w:eastAsia="en-US"/>
        </w:rPr>
        <w:t>2</w:t>
      </w:r>
      <w:r w:rsidR="00030B3D" w:rsidRPr="001013FB">
        <w:rPr>
          <w:szCs w:val="24"/>
          <w:lang w:eastAsia="en-US"/>
        </w:rPr>
        <w:t>1</w:t>
      </w:r>
      <w:r w:rsidRPr="001013FB">
        <w:rPr>
          <w:szCs w:val="24"/>
          <w:lang w:eastAsia="en-US"/>
        </w:rPr>
        <w:t xml:space="preserve">. Kontaktinis asmuo – Renata </w:t>
      </w:r>
      <w:proofErr w:type="spellStart"/>
      <w:r w:rsidRPr="001013FB">
        <w:rPr>
          <w:szCs w:val="24"/>
          <w:lang w:eastAsia="en-US"/>
        </w:rPr>
        <w:t>Dubauskė</w:t>
      </w:r>
      <w:proofErr w:type="spellEnd"/>
      <w:r w:rsidRPr="001013FB">
        <w:rPr>
          <w:szCs w:val="24"/>
          <w:lang w:eastAsia="en-US"/>
        </w:rPr>
        <w:t xml:space="preserve">, </w:t>
      </w:r>
      <w:hyperlink r:id="rId17" w:history="1">
        <w:r w:rsidRPr="001013FB">
          <w:rPr>
            <w:szCs w:val="24"/>
            <w:u w:val="single"/>
            <w:lang w:eastAsia="en-US"/>
          </w:rPr>
          <w:t>caritas.renata@gmail.com</w:t>
        </w:r>
      </w:hyperlink>
      <w:r w:rsidRPr="001013FB">
        <w:rPr>
          <w:szCs w:val="24"/>
          <w:lang w:eastAsia="en-US"/>
        </w:rPr>
        <w:t>, +370 638 68206</w:t>
      </w:r>
      <w:r w:rsidR="00BD4250" w:rsidRPr="001013FB">
        <w:rPr>
          <w:szCs w:val="24"/>
          <w:lang w:eastAsia="en-US"/>
        </w:rPr>
        <w:t>.</w:t>
      </w:r>
    </w:p>
    <w:p w14:paraId="3D3284F6" w14:textId="16B0F95E" w:rsidR="00030B3D" w:rsidRDefault="00051955" w:rsidP="009F38FE">
      <w:pPr>
        <w:ind w:firstLine="567"/>
        <w:jc w:val="both"/>
        <w:rPr>
          <w:b/>
          <w:bCs/>
          <w:szCs w:val="24"/>
          <w:lang w:eastAsia="en-US"/>
        </w:rPr>
      </w:pPr>
      <w:r w:rsidRPr="001013FB">
        <w:rPr>
          <w:szCs w:val="24"/>
          <w:lang w:eastAsia="en-US"/>
        </w:rPr>
        <w:t>2</w:t>
      </w:r>
      <w:r w:rsidR="00030B3D" w:rsidRPr="001013FB">
        <w:rPr>
          <w:szCs w:val="24"/>
          <w:lang w:eastAsia="en-US"/>
        </w:rPr>
        <w:t>2</w:t>
      </w:r>
      <w:r w:rsidRPr="001013FB">
        <w:rPr>
          <w:szCs w:val="24"/>
          <w:lang w:eastAsia="en-US"/>
        </w:rPr>
        <w:t xml:space="preserve">. </w:t>
      </w:r>
      <w:r w:rsidRPr="001013FB">
        <w:rPr>
          <w:b/>
          <w:bCs/>
          <w:szCs w:val="24"/>
          <w:lang w:eastAsia="en-US"/>
        </w:rPr>
        <w:t>Program</w:t>
      </w:r>
      <w:r w:rsidR="00030B3D" w:rsidRPr="001013FB">
        <w:rPr>
          <w:b/>
          <w:bCs/>
          <w:szCs w:val="24"/>
          <w:lang w:eastAsia="en-US"/>
        </w:rPr>
        <w:t>ai į</w:t>
      </w:r>
      <w:r w:rsidR="00123AF5">
        <w:rPr>
          <w:b/>
          <w:bCs/>
          <w:szCs w:val="24"/>
          <w:lang w:eastAsia="en-US"/>
        </w:rPr>
        <w:t>gyvendinti 2024</w:t>
      </w:r>
      <w:r w:rsidR="00123AF5" w:rsidRPr="007526B8">
        <w:rPr>
          <w:szCs w:val="24"/>
          <w:lang w:eastAsia="en-US"/>
        </w:rPr>
        <w:t>–</w:t>
      </w:r>
      <w:r w:rsidR="00030B3D" w:rsidRPr="001013FB">
        <w:rPr>
          <w:b/>
          <w:bCs/>
          <w:szCs w:val="24"/>
          <w:lang w:eastAsia="en-US"/>
        </w:rPr>
        <w:t>2026 m. lėšų poreikis iš Kėdainių rajono savivaldybės biudžeto lėšų: 2024 m. – 10 tūkst. Eur; 2025 m. –</w:t>
      </w:r>
      <w:r w:rsidR="00BE63A0" w:rsidRPr="001013FB">
        <w:rPr>
          <w:b/>
          <w:bCs/>
          <w:szCs w:val="24"/>
          <w:lang w:eastAsia="en-US"/>
        </w:rPr>
        <w:t xml:space="preserve"> </w:t>
      </w:r>
      <w:r w:rsidR="00030B3D" w:rsidRPr="001013FB">
        <w:rPr>
          <w:b/>
          <w:bCs/>
          <w:szCs w:val="24"/>
          <w:lang w:eastAsia="en-US"/>
        </w:rPr>
        <w:t>10 tūkst. Eur ir 2025 m. – 10 tūkst. Eur.</w:t>
      </w:r>
      <w:r w:rsidR="00030B3D">
        <w:rPr>
          <w:b/>
          <w:bCs/>
          <w:szCs w:val="24"/>
          <w:lang w:eastAsia="en-US"/>
        </w:rPr>
        <w:t xml:space="preserve"> </w:t>
      </w:r>
    </w:p>
    <w:p w14:paraId="7301712A" w14:textId="77777777" w:rsidR="00030B3D" w:rsidRDefault="00030B3D" w:rsidP="00187340">
      <w:pPr>
        <w:jc w:val="both"/>
        <w:rPr>
          <w:lang w:eastAsia="en-US"/>
        </w:rPr>
      </w:pPr>
    </w:p>
    <w:p w14:paraId="14B67AE0" w14:textId="7269ABAC" w:rsidR="00A344A9" w:rsidRPr="007526B8" w:rsidRDefault="00123AF5" w:rsidP="00187340">
      <w:pPr>
        <w:jc w:val="both"/>
        <w:rPr>
          <w:lang w:eastAsia="en-US"/>
        </w:rPr>
      </w:pPr>
      <w:r>
        <w:rPr>
          <w:lang w:eastAsia="en-US"/>
        </w:rPr>
        <w:t>Parengė</w:t>
      </w:r>
      <w:r w:rsidR="00030B3D">
        <w:rPr>
          <w:lang w:eastAsia="en-US"/>
        </w:rPr>
        <w:t xml:space="preserve"> </w:t>
      </w:r>
      <w:r w:rsidR="00187340" w:rsidRPr="007526B8">
        <w:rPr>
          <w:szCs w:val="24"/>
        </w:rPr>
        <w:t xml:space="preserve">Kauno arkivyskupijos </w:t>
      </w:r>
      <w:r>
        <w:rPr>
          <w:szCs w:val="24"/>
        </w:rPr>
        <w:t>„</w:t>
      </w:r>
      <w:r w:rsidR="00187340" w:rsidRPr="007526B8">
        <w:rPr>
          <w:szCs w:val="24"/>
        </w:rPr>
        <w:t>Caritas</w:t>
      </w:r>
      <w:r>
        <w:rPr>
          <w:szCs w:val="24"/>
        </w:rPr>
        <w:t>“</w:t>
      </w:r>
      <w:r w:rsidR="00187340" w:rsidRPr="007526B8">
        <w:rPr>
          <w:szCs w:val="24"/>
        </w:rPr>
        <w:t xml:space="preserve"> direktorius</w:t>
      </w:r>
      <w:r w:rsidR="00A344A9" w:rsidRPr="007526B8">
        <w:rPr>
          <w:lang w:eastAsia="en-US"/>
        </w:rPr>
        <w:t xml:space="preserve"> Arūnas </w:t>
      </w:r>
      <w:proofErr w:type="spellStart"/>
      <w:r w:rsidR="00A344A9" w:rsidRPr="007526B8">
        <w:rPr>
          <w:lang w:eastAsia="en-US"/>
        </w:rPr>
        <w:t>Kučikas</w:t>
      </w:r>
      <w:proofErr w:type="spellEnd"/>
    </w:p>
    <w:p w14:paraId="5AE5F952" w14:textId="7D069B70" w:rsidR="000C443A" w:rsidRDefault="00123AF5" w:rsidP="00051955">
      <w:pPr>
        <w:tabs>
          <w:tab w:val="left" w:pos="3075"/>
          <w:tab w:val="left" w:pos="3945"/>
        </w:tabs>
        <w:contextualSpacing/>
        <w:jc w:val="center"/>
        <w:rPr>
          <w:b/>
          <w:bCs/>
          <w:szCs w:val="24"/>
          <w:lang w:eastAsia="en-US"/>
        </w:rPr>
      </w:pPr>
      <w:r>
        <w:rPr>
          <w:b/>
          <w:bCs/>
          <w:szCs w:val="24"/>
          <w:lang w:eastAsia="en-US"/>
        </w:rPr>
        <w:t xml:space="preserve">VIEŠOJI ĮSTAIGA </w:t>
      </w:r>
      <w:r w:rsidR="000C443A" w:rsidRPr="000C443A">
        <w:rPr>
          <w:b/>
          <w:bCs/>
          <w:szCs w:val="24"/>
          <w:lang w:eastAsia="en-US"/>
        </w:rPr>
        <w:t>LANGAKIŲ S</w:t>
      </w:r>
      <w:r>
        <w:rPr>
          <w:b/>
          <w:bCs/>
          <w:szCs w:val="24"/>
          <w:lang w:eastAsia="en-US"/>
        </w:rPr>
        <w:t>AVARANKIŠKO GYVENIMO NAMAI</w:t>
      </w:r>
    </w:p>
    <w:p w14:paraId="06B944F2" w14:textId="77777777" w:rsidR="000C443A" w:rsidRPr="000C443A" w:rsidRDefault="000C443A" w:rsidP="00051955">
      <w:pPr>
        <w:tabs>
          <w:tab w:val="left" w:pos="3075"/>
          <w:tab w:val="left" w:pos="3945"/>
        </w:tabs>
        <w:contextualSpacing/>
        <w:jc w:val="center"/>
        <w:rPr>
          <w:b/>
          <w:bCs/>
          <w:caps/>
          <w:lang w:eastAsia="en-US"/>
        </w:rPr>
      </w:pPr>
    </w:p>
    <w:p w14:paraId="48EDA811" w14:textId="38561EBD" w:rsidR="00051955" w:rsidRPr="007526B8" w:rsidRDefault="00051955" w:rsidP="00B22678">
      <w:pPr>
        <w:pStyle w:val="Antrat1"/>
        <w:rPr>
          <w:szCs w:val="24"/>
        </w:rPr>
      </w:pPr>
      <w:bookmarkStart w:id="139" w:name="_Toc157618185"/>
      <w:r w:rsidRPr="007526B8">
        <w:rPr>
          <w:lang w:eastAsia="en-US"/>
        </w:rPr>
        <w:t>Savarankiško gyvenimo namų paslaugų senyvo amžiaus asmenims teikimo program</w:t>
      </w:r>
      <w:r w:rsidR="00A344A9" w:rsidRPr="007526B8">
        <w:rPr>
          <w:lang w:eastAsia="en-US"/>
        </w:rPr>
        <w:t xml:space="preserve">os </w:t>
      </w:r>
      <w:r w:rsidR="000C443A" w:rsidRPr="007526B8">
        <w:rPr>
          <w:lang w:eastAsia="en-US"/>
        </w:rPr>
        <w:t>202</w:t>
      </w:r>
      <w:r w:rsidR="000C443A">
        <w:rPr>
          <w:lang w:eastAsia="en-US"/>
        </w:rPr>
        <w:t>4</w:t>
      </w:r>
      <w:r w:rsidR="000C443A" w:rsidRPr="007526B8">
        <w:rPr>
          <w:lang w:eastAsia="en-US"/>
        </w:rPr>
        <w:t xml:space="preserve"> metų </w:t>
      </w:r>
      <w:r w:rsidR="00A344A9" w:rsidRPr="007526B8">
        <w:rPr>
          <w:lang w:eastAsia="en-US"/>
        </w:rPr>
        <w:t>paraiška</w:t>
      </w:r>
      <w:bookmarkEnd w:id="139"/>
    </w:p>
    <w:p w14:paraId="605578BA" w14:textId="77777777" w:rsidR="00051955" w:rsidRPr="007526B8" w:rsidRDefault="00051955" w:rsidP="00051955">
      <w:pPr>
        <w:jc w:val="center"/>
        <w:rPr>
          <w:lang w:eastAsia="en-US"/>
        </w:rPr>
      </w:pPr>
    </w:p>
    <w:p w14:paraId="4A056EA2" w14:textId="77777777" w:rsidR="00051955" w:rsidRPr="007526B8" w:rsidRDefault="00051955" w:rsidP="00051955">
      <w:pPr>
        <w:jc w:val="center"/>
        <w:rPr>
          <w:b/>
          <w:lang w:eastAsia="en-US"/>
        </w:rPr>
      </w:pPr>
      <w:r w:rsidRPr="007526B8">
        <w:rPr>
          <w:b/>
          <w:lang w:eastAsia="en-US"/>
        </w:rPr>
        <w:t>I SKYRIUS</w:t>
      </w:r>
    </w:p>
    <w:p w14:paraId="4D720861" w14:textId="77777777" w:rsidR="00051955" w:rsidRPr="007526B8" w:rsidRDefault="00051955" w:rsidP="00051955">
      <w:pPr>
        <w:jc w:val="center"/>
        <w:rPr>
          <w:b/>
          <w:lang w:eastAsia="en-US"/>
        </w:rPr>
      </w:pPr>
      <w:r w:rsidRPr="007526B8">
        <w:rPr>
          <w:b/>
          <w:lang w:eastAsia="en-US"/>
        </w:rPr>
        <w:t>BENDROJI DALIS</w:t>
      </w:r>
    </w:p>
    <w:p w14:paraId="2AB84EAD" w14:textId="77777777" w:rsidR="00051955" w:rsidRPr="007526B8" w:rsidRDefault="00051955" w:rsidP="00051955">
      <w:pPr>
        <w:jc w:val="center"/>
        <w:rPr>
          <w:b/>
          <w:lang w:eastAsia="en-US"/>
        </w:rPr>
      </w:pPr>
    </w:p>
    <w:p w14:paraId="7BAF09BA" w14:textId="733C482E" w:rsidR="00051955" w:rsidRPr="007526B8" w:rsidRDefault="00051955" w:rsidP="00C33910">
      <w:pPr>
        <w:ind w:firstLine="567"/>
        <w:jc w:val="both"/>
        <w:rPr>
          <w:szCs w:val="24"/>
          <w:lang w:eastAsia="en-US"/>
        </w:rPr>
      </w:pPr>
      <w:r w:rsidRPr="007526B8">
        <w:rPr>
          <w:szCs w:val="24"/>
          <w:lang w:eastAsia="en-US"/>
        </w:rPr>
        <w:t>1. Savarankiško gyvenimo namų paslaugų senyvo amžiaus asmenims teikimo 202</w:t>
      </w:r>
      <w:r w:rsidR="00030B3D">
        <w:rPr>
          <w:szCs w:val="24"/>
          <w:lang w:eastAsia="en-US"/>
        </w:rPr>
        <w:t>4</w:t>
      </w:r>
      <w:r w:rsidRPr="007526B8">
        <w:rPr>
          <w:szCs w:val="24"/>
          <w:lang w:eastAsia="en-US"/>
        </w:rPr>
        <w:t xml:space="preserve"> metams programą įgyvendins </w:t>
      </w:r>
      <w:r w:rsidR="00123AF5">
        <w:rPr>
          <w:szCs w:val="24"/>
          <w:lang w:eastAsia="en-US"/>
        </w:rPr>
        <w:t xml:space="preserve">viešoji įstaiga </w:t>
      </w:r>
      <w:r w:rsidRPr="007526B8">
        <w:rPr>
          <w:szCs w:val="24"/>
          <w:lang w:eastAsia="en-US"/>
        </w:rPr>
        <w:t>Langa</w:t>
      </w:r>
      <w:r w:rsidR="00123AF5">
        <w:rPr>
          <w:szCs w:val="24"/>
          <w:lang w:eastAsia="en-US"/>
        </w:rPr>
        <w:t>kių savarankiško gyvenimo namai</w:t>
      </w:r>
      <w:r w:rsidRPr="007526B8">
        <w:rPr>
          <w:szCs w:val="24"/>
          <w:lang w:eastAsia="en-US"/>
        </w:rPr>
        <w:t xml:space="preserve"> (įregistruota Valstybės įmonės Registrų centro Juridinių asmenų registre 2018</w:t>
      </w:r>
      <w:r w:rsidR="0020173B" w:rsidRPr="007526B8">
        <w:rPr>
          <w:szCs w:val="24"/>
          <w:lang w:eastAsia="en-US"/>
        </w:rPr>
        <w:t xml:space="preserve"> </w:t>
      </w:r>
      <w:r w:rsidRPr="007526B8">
        <w:rPr>
          <w:szCs w:val="24"/>
          <w:lang w:eastAsia="en-US"/>
        </w:rPr>
        <w:t xml:space="preserve">m. rugpjūčio 19 d., Įstaigos kodas – 304837418, adresas: Rasų g. 6, LT- 57202 </w:t>
      </w:r>
      <w:r w:rsidR="00092A67" w:rsidRPr="007526B8">
        <w:rPr>
          <w:szCs w:val="24"/>
          <w:lang w:eastAsia="en-US"/>
        </w:rPr>
        <w:t>Langakių</w:t>
      </w:r>
      <w:r w:rsidRPr="007526B8">
        <w:rPr>
          <w:szCs w:val="24"/>
          <w:lang w:eastAsia="en-US"/>
        </w:rPr>
        <w:t xml:space="preserve"> k., Kėdainių r.</w:t>
      </w:r>
      <w:r w:rsidR="00092A67">
        <w:rPr>
          <w:szCs w:val="24"/>
          <w:lang w:eastAsia="en-US"/>
        </w:rPr>
        <w:t xml:space="preserve"> </w:t>
      </w:r>
      <w:r w:rsidRPr="007526B8">
        <w:rPr>
          <w:szCs w:val="24"/>
          <w:lang w:eastAsia="en-US"/>
        </w:rPr>
        <w:t xml:space="preserve">sav., Tel.:+370 651 </w:t>
      </w:r>
      <w:r w:rsidR="00123AF5">
        <w:rPr>
          <w:szCs w:val="24"/>
          <w:lang w:eastAsia="en-US"/>
        </w:rPr>
        <w:t>5376  el. paštas</w:t>
      </w:r>
      <w:r w:rsidRPr="007526B8">
        <w:rPr>
          <w:szCs w:val="24"/>
          <w:lang w:eastAsia="en-US"/>
        </w:rPr>
        <w:t xml:space="preserve"> </w:t>
      </w:r>
      <w:hyperlink r:id="rId18" w:history="1">
        <w:r w:rsidRPr="007526B8">
          <w:rPr>
            <w:szCs w:val="24"/>
            <w:u w:val="single"/>
            <w:lang w:eastAsia="en-US"/>
          </w:rPr>
          <w:t>savarankiskinamai6@gmail.com</w:t>
        </w:r>
      </w:hyperlink>
      <w:r w:rsidRPr="007526B8">
        <w:rPr>
          <w:szCs w:val="24"/>
          <w:u w:val="single"/>
          <w:lang w:eastAsia="en-US"/>
        </w:rPr>
        <w:t xml:space="preserve">, </w:t>
      </w:r>
      <w:r w:rsidRPr="007526B8">
        <w:rPr>
          <w:szCs w:val="24"/>
          <w:lang w:eastAsia="en-US"/>
        </w:rPr>
        <w:t xml:space="preserve">Direktorė </w:t>
      </w:r>
      <w:r w:rsidR="00C33910" w:rsidRPr="007526B8">
        <w:rPr>
          <w:szCs w:val="24"/>
          <w:lang w:eastAsia="en-US"/>
        </w:rPr>
        <w:t xml:space="preserve">– </w:t>
      </w:r>
      <w:r w:rsidRPr="007526B8">
        <w:rPr>
          <w:szCs w:val="24"/>
          <w:lang w:eastAsia="en-US"/>
        </w:rPr>
        <w:t xml:space="preserve">Dovilė Jablonskienė). Paslaugos teikimas atitinka Kėdainių rajono strateginio veiklos plano iki 2030 metų </w:t>
      </w:r>
      <w:r w:rsidR="00123AF5">
        <w:rPr>
          <w:szCs w:val="24"/>
          <w:lang w:eastAsia="en-US"/>
        </w:rPr>
        <w:t>2.4.2.1</w:t>
      </w:r>
      <w:r w:rsidR="00C33910" w:rsidRPr="007526B8">
        <w:rPr>
          <w:szCs w:val="24"/>
          <w:lang w:eastAsia="en-US"/>
        </w:rPr>
        <w:t xml:space="preserve"> </w:t>
      </w:r>
      <w:r w:rsidRPr="007526B8">
        <w:rPr>
          <w:szCs w:val="24"/>
          <w:lang w:eastAsia="en-US"/>
        </w:rPr>
        <w:t>priemonę „Kurti, plėsti ir gerinti socialines bei slaugos paslaugas institucijose asmenims su negalia ir jų šeimoms Kėdainių rajone“</w:t>
      </w:r>
      <w:r w:rsidR="000964BF" w:rsidRPr="007526B8">
        <w:rPr>
          <w:szCs w:val="24"/>
          <w:lang w:eastAsia="en-US"/>
        </w:rPr>
        <w:t>.</w:t>
      </w:r>
    </w:p>
    <w:p w14:paraId="05151E55" w14:textId="77777777" w:rsidR="00051955" w:rsidRPr="007526B8" w:rsidRDefault="00051955" w:rsidP="00C33910">
      <w:pPr>
        <w:ind w:firstLine="567"/>
        <w:jc w:val="both"/>
        <w:rPr>
          <w:szCs w:val="24"/>
          <w:lang w:eastAsia="en-US"/>
        </w:rPr>
      </w:pPr>
      <w:r w:rsidRPr="007526B8">
        <w:rPr>
          <w:szCs w:val="24"/>
          <w:lang w:eastAsia="en-US"/>
        </w:rPr>
        <w:t>2. Įstaigoje darbas organizuojamas vadovaujantis Lietuvos Respublikos Konstitucija, Lietuvos Respublikos kodeksais ir įstatymais, Lietuvos Respublikos Vyriausybės nutarimais ir kitais teisės aktais, Socialinės apsaugos ir darbo ministerijos ministro įsakymais, Įstaigos įstatais, visuotinio dalininkų susirinkimo sprendimais, darbo tvarkos taisyklėmis ir vadovo įsakymais.</w:t>
      </w:r>
    </w:p>
    <w:p w14:paraId="16395CCD" w14:textId="549ACBC8" w:rsidR="00051955" w:rsidRPr="007526B8" w:rsidRDefault="00051955" w:rsidP="00C33910">
      <w:pPr>
        <w:ind w:firstLine="567"/>
        <w:jc w:val="both"/>
        <w:rPr>
          <w:szCs w:val="24"/>
          <w:lang w:eastAsia="en-US"/>
        </w:rPr>
      </w:pPr>
      <w:r w:rsidRPr="007526B8">
        <w:rPr>
          <w:szCs w:val="24"/>
          <w:lang w:eastAsia="en-US"/>
        </w:rPr>
        <w:t xml:space="preserve">3. </w:t>
      </w:r>
      <w:r w:rsidR="008D20E1" w:rsidRPr="007526B8">
        <w:rPr>
          <w:szCs w:val="24"/>
          <w:lang w:eastAsia="en-US"/>
        </w:rPr>
        <w:t xml:space="preserve">Langakių savarankiško gyvenimo namų (toliau  – </w:t>
      </w:r>
      <w:r w:rsidRPr="007526B8">
        <w:rPr>
          <w:b/>
          <w:bCs/>
          <w:szCs w:val="24"/>
          <w:lang w:eastAsia="en-US"/>
        </w:rPr>
        <w:t>Namų</w:t>
      </w:r>
      <w:r w:rsidR="008D20E1" w:rsidRPr="007526B8">
        <w:rPr>
          <w:b/>
          <w:bCs/>
          <w:szCs w:val="24"/>
          <w:lang w:eastAsia="en-US"/>
        </w:rPr>
        <w:t xml:space="preserve">) </w:t>
      </w:r>
      <w:r w:rsidRPr="007526B8">
        <w:rPr>
          <w:szCs w:val="24"/>
          <w:lang w:eastAsia="en-US"/>
        </w:rPr>
        <w:t xml:space="preserve">steigėjas ir dalininkas yra fizinis asmuo Saidas Jablonskis. </w:t>
      </w:r>
    </w:p>
    <w:p w14:paraId="31A9E79C" w14:textId="77777777" w:rsidR="00051955" w:rsidRPr="007526B8" w:rsidRDefault="00051955" w:rsidP="00C33910">
      <w:pPr>
        <w:ind w:firstLine="567"/>
        <w:jc w:val="both"/>
        <w:rPr>
          <w:szCs w:val="24"/>
          <w:lang w:eastAsia="en-US"/>
        </w:rPr>
      </w:pPr>
      <w:r w:rsidRPr="007526B8">
        <w:rPr>
          <w:szCs w:val="24"/>
          <w:lang w:eastAsia="en-US"/>
        </w:rPr>
        <w:t>4. Veiklos tikslas nėra pelno siekimas, socialinė veikla yra pagrindinė Įstaigos veikla.</w:t>
      </w:r>
    </w:p>
    <w:p w14:paraId="5E271BEB" w14:textId="77777777" w:rsidR="00051955" w:rsidRPr="007526B8" w:rsidRDefault="00051955" w:rsidP="0020173B">
      <w:pPr>
        <w:tabs>
          <w:tab w:val="left" w:pos="1440"/>
        </w:tabs>
        <w:jc w:val="both"/>
        <w:rPr>
          <w:rFonts w:eastAsia="Calibri"/>
          <w:b/>
          <w:szCs w:val="24"/>
        </w:rPr>
      </w:pPr>
    </w:p>
    <w:p w14:paraId="1D66F4D1" w14:textId="77777777" w:rsidR="00051955" w:rsidRPr="007526B8" w:rsidRDefault="00051955" w:rsidP="0020173B">
      <w:pPr>
        <w:tabs>
          <w:tab w:val="left" w:pos="1440"/>
        </w:tabs>
        <w:jc w:val="center"/>
        <w:rPr>
          <w:rFonts w:eastAsia="Calibri"/>
          <w:b/>
          <w:szCs w:val="24"/>
        </w:rPr>
      </w:pPr>
      <w:r w:rsidRPr="007526B8">
        <w:rPr>
          <w:rFonts w:eastAsia="Calibri"/>
          <w:b/>
          <w:szCs w:val="24"/>
        </w:rPr>
        <w:t>II SKYRIUS</w:t>
      </w:r>
    </w:p>
    <w:p w14:paraId="11CAC5BA" w14:textId="77777777" w:rsidR="00051955" w:rsidRPr="007526B8" w:rsidRDefault="00051955" w:rsidP="0020173B">
      <w:pPr>
        <w:tabs>
          <w:tab w:val="left" w:pos="1440"/>
        </w:tabs>
        <w:jc w:val="center"/>
        <w:rPr>
          <w:rFonts w:eastAsia="Calibri"/>
          <w:b/>
          <w:szCs w:val="24"/>
        </w:rPr>
      </w:pPr>
      <w:r w:rsidRPr="007526B8">
        <w:rPr>
          <w:rFonts w:eastAsia="Calibri"/>
          <w:b/>
          <w:szCs w:val="24"/>
        </w:rPr>
        <w:t>SITUACIJOS ANALIZĖ</w:t>
      </w:r>
    </w:p>
    <w:p w14:paraId="2B103535" w14:textId="77777777" w:rsidR="00051955" w:rsidRPr="007526B8" w:rsidRDefault="00051955" w:rsidP="0020173B">
      <w:pPr>
        <w:tabs>
          <w:tab w:val="left" w:pos="1440"/>
        </w:tabs>
        <w:jc w:val="both"/>
        <w:rPr>
          <w:rFonts w:eastAsia="Calibri"/>
          <w:bCs/>
          <w:szCs w:val="24"/>
        </w:rPr>
      </w:pPr>
    </w:p>
    <w:p w14:paraId="27D5F46B" w14:textId="1E111B91" w:rsidR="00051955" w:rsidRPr="007526B8" w:rsidRDefault="00123AF5" w:rsidP="006D2F34">
      <w:pPr>
        <w:tabs>
          <w:tab w:val="left" w:pos="1440"/>
        </w:tabs>
        <w:ind w:firstLine="567"/>
        <w:jc w:val="both"/>
        <w:rPr>
          <w:rFonts w:eastAsia="Calibri"/>
          <w:szCs w:val="24"/>
        </w:rPr>
      </w:pPr>
      <w:r>
        <w:rPr>
          <w:rFonts w:eastAsia="Calibri"/>
          <w:bCs/>
          <w:szCs w:val="24"/>
        </w:rPr>
        <w:t xml:space="preserve">5. Viešoji įstaiga </w:t>
      </w:r>
      <w:r w:rsidR="00051955" w:rsidRPr="007526B8">
        <w:rPr>
          <w:rFonts w:eastAsia="Calibri"/>
          <w:bCs/>
          <w:szCs w:val="24"/>
        </w:rPr>
        <w:t>Langakių savarankiški gyvenimo</w:t>
      </w:r>
      <w:r>
        <w:rPr>
          <w:rFonts w:eastAsia="Calibri"/>
          <w:bCs/>
          <w:szCs w:val="24"/>
        </w:rPr>
        <w:t xml:space="preserve"> namai</w:t>
      </w:r>
      <w:r w:rsidR="00051955" w:rsidRPr="007526B8">
        <w:rPr>
          <w:rFonts w:eastAsia="Calibri"/>
          <w:b/>
          <w:bCs/>
          <w:szCs w:val="24"/>
        </w:rPr>
        <w:t xml:space="preserve"> </w:t>
      </w:r>
      <w:r w:rsidR="00051955" w:rsidRPr="007526B8">
        <w:rPr>
          <w:rFonts w:eastAsia="Calibri"/>
          <w:bCs/>
          <w:szCs w:val="24"/>
        </w:rPr>
        <w:t>įkurti įgyvendinant socialinio verslo vietos projektą ,,Langakių savarankiško gyvenimo namai“</w:t>
      </w:r>
      <w:r w:rsidR="00B84378" w:rsidRPr="007526B8">
        <w:rPr>
          <w:rFonts w:eastAsia="Calibri"/>
          <w:bCs/>
          <w:szCs w:val="24"/>
        </w:rPr>
        <w:t xml:space="preserve"> (projekto</w:t>
      </w:r>
      <w:r w:rsidR="00051955" w:rsidRPr="007526B8">
        <w:rPr>
          <w:rFonts w:eastAsia="Calibri"/>
          <w:bCs/>
          <w:szCs w:val="24"/>
        </w:rPr>
        <w:t xml:space="preserve"> Nr. KĖDA-LEADER-6B-D-S-4-2018</w:t>
      </w:r>
      <w:r w:rsidR="00B84378" w:rsidRPr="007526B8">
        <w:rPr>
          <w:rFonts w:eastAsia="Calibri"/>
          <w:bCs/>
          <w:szCs w:val="24"/>
        </w:rPr>
        <w:t>).</w:t>
      </w:r>
      <w:r w:rsidR="00051955" w:rsidRPr="007526B8">
        <w:rPr>
          <w:rFonts w:eastAsia="Calibri"/>
          <w:szCs w:val="24"/>
        </w:rPr>
        <w:t xml:space="preserve"> Įstaiga veiklą vykdyti pradėjo nuo 2021</w:t>
      </w:r>
      <w:r w:rsidR="00B84378" w:rsidRPr="007526B8">
        <w:rPr>
          <w:rFonts w:eastAsia="Calibri"/>
          <w:szCs w:val="24"/>
        </w:rPr>
        <w:t xml:space="preserve"> </w:t>
      </w:r>
      <w:r w:rsidR="00051955" w:rsidRPr="007526B8">
        <w:rPr>
          <w:rFonts w:eastAsia="Calibri"/>
          <w:szCs w:val="24"/>
        </w:rPr>
        <w:t>m. sausio</w:t>
      </w:r>
      <w:r w:rsidR="00B84378" w:rsidRPr="007526B8">
        <w:rPr>
          <w:rFonts w:eastAsia="Calibri"/>
          <w:szCs w:val="24"/>
        </w:rPr>
        <w:t xml:space="preserve"> </w:t>
      </w:r>
      <w:r w:rsidR="00051955" w:rsidRPr="007526B8">
        <w:rPr>
          <w:rFonts w:eastAsia="Calibri"/>
          <w:szCs w:val="24"/>
        </w:rPr>
        <w:t>1d. Įstaigoje įrengti septyni kambariai</w:t>
      </w:r>
      <w:r w:rsidR="00B84378" w:rsidRPr="007526B8">
        <w:rPr>
          <w:rFonts w:eastAsia="Calibri"/>
          <w:szCs w:val="24"/>
        </w:rPr>
        <w:t xml:space="preserve">. Juose </w:t>
      </w:r>
      <w:r w:rsidR="00051955" w:rsidRPr="007526B8">
        <w:rPr>
          <w:rFonts w:eastAsia="Calibri"/>
          <w:szCs w:val="24"/>
        </w:rPr>
        <w:t xml:space="preserve"> gali būti apgyvendinti 7 vieniši neįgalūs ar pensinio amžiaus asmenys, kuriems sunku užtikrinti normalias gyvenimo sąlygas jų gyvenamosiose vietose. Šiuo metu</w:t>
      </w:r>
      <w:r w:rsidR="00B84378" w:rsidRPr="007526B8">
        <w:rPr>
          <w:rFonts w:eastAsia="Calibri"/>
          <w:szCs w:val="24"/>
        </w:rPr>
        <w:t xml:space="preserve"> įstaigoje</w:t>
      </w:r>
      <w:r w:rsidR="00051955" w:rsidRPr="007526B8">
        <w:rPr>
          <w:rFonts w:eastAsia="Calibri"/>
          <w:szCs w:val="24"/>
        </w:rPr>
        <w:t xml:space="preserve"> gyvena septyni asmenys. Daugumos gyvenančių asmenų gaunamos pensijos ar socialinės išmokos nesiekia </w:t>
      </w:r>
      <w:r w:rsidR="00DD61CC">
        <w:rPr>
          <w:rFonts w:eastAsia="Calibri"/>
          <w:szCs w:val="24"/>
        </w:rPr>
        <w:t>40</w:t>
      </w:r>
      <w:r w:rsidR="00051955" w:rsidRPr="007526B8">
        <w:rPr>
          <w:rFonts w:eastAsia="Calibri"/>
          <w:szCs w:val="24"/>
        </w:rPr>
        <w:t xml:space="preserve">0,00 </w:t>
      </w:r>
      <w:r w:rsidR="0020173B" w:rsidRPr="007526B8">
        <w:rPr>
          <w:rFonts w:eastAsia="Calibri"/>
          <w:szCs w:val="24"/>
        </w:rPr>
        <w:t>E</w:t>
      </w:r>
      <w:r w:rsidR="00051955" w:rsidRPr="007526B8">
        <w:rPr>
          <w:rFonts w:eastAsia="Calibri"/>
          <w:szCs w:val="24"/>
        </w:rPr>
        <w:t xml:space="preserve">ur (tokia </w:t>
      </w:r>
      <w:r w:rsidR="002F0DA3" w:rsidRPr="007526B8">
        <w:rPr>
          <w:rFonts w:eastAsia="Calibri"/>
          <w:szCs w:val="24"/>
        </w:rPr>
        <w:t xml:space="preserve">yra </w:t>
      </w:r>
      <w:r w:rsidR="00051955" w:rsidRPr="007526B8">
        <w:rPr>
          <w:rFonts w:eastAsia="Calibri"/>
          <w:szCs w:val="24"/>
        </w:rPr>
        <w:t xml:space="preserve">apgyvendinimo paslaugos kaina), todėl tenka taikyti nuolaidas paslaugai, </w:t>
      </w:r>
      <w:r w:rsidR="002F0DA3" w:rsidRPr="007526B8">
        <w:rPr>
          <w:rFonts w:eastAsia="Calibri"/>
          <w:szCs w:val="24"/>
        </w:rPr>
        <w:t>siekiant</w:t>
      </w:r>
      <w:r w:rsidR="00051955" w:rsidRPr="007526B8">
        <w:rPr>
          <w:rFonts w:eastAsia="Calibri"/>
          <w:szCs w:val="24"/>
        </w:rPr>
        <w:t xml:space="preserve"> padėti žmogui sunkiam jo gyvenimo etape. Taip pat yra dažna gyventojų kaita, nes būna sveikatos problemų ir atsiranda būtinybė medicininės pagalbos bei medicininės slaugos.</w:t>
      </w:r>
    </w:p>
    <w:p w14:paraId="560E6F42" w14:textId="2D84029C" w:rsidR="00051955" w:rsidRPr="007526B8" w:rsidRDefault="00B84378" w:rsidP="006D2F34">
      <w:pPr>
        <w:tabs>
          <w:tab w:val="left" w:pos="3555"/>
        </w:tabs>
        <w:ind w:firstLine="567"/>
        <w:jc w:val="both"/>
        <w:rPr>
          <w:szCs w:val="24"/>
          <w:lang w:eastAsia="en-US"/>
        </w:rPr>
      </w:pPr>
      <w:r w:rsidRPr="007526B8">
        <w:rPr>
          <w:szCs w:val="24"/>
          <w:lang w:eastAsia="en-US"/>
        </w:rPr>
        <w:t xml:space="preserve">6. </w:t>
      </w:r>
      <w:r w:rsidR="00051955" w:rsidRPr="007526B8">
        <w:rPr>
          <w:szCs w:val="24"/>
          <w:lang w:eastAsia="en-US"/>
        </w:rPr>
        <w:t>Įstaigoje dirba 4 asmenys, sukurtos 4 darbo vietos, šioms pareigoms:</w:t>
      </w:r>
    </w:p>
    <w:p w14:paraId="02CF0E46" w14:textId="0B64749C" w:rsidR="00051955" w:rsidRPr="007526B8" w:rsidRDefault="00051955" w:rsidP="00161983">
      <w:pPr>
        <w:tabs>
          <w:tab w:val="left" w:pos="3555"/>
        </w:tabs>
        <w:ind w:left="851" w:hanging="142"/>
        <w:contextualSpacing/>
        <w:jc w:val="both"/>
        <w:rPr>
          <w:szCs w:val="24"/>
        </w:rPr>
      </w:pPr>
      <w:r w:rsidRPr="007526B8">
        <w:rPr>
          <w:szCs w:val="24"/>
        </w:rPr>
        <w:t>-</w:t>
      </w:r>
      <w:r w:rsidR="00B84378" w:rsidRPr="007526B8">
        <w:rPr>
          <w:szCs w:val="24"/>
        </w:rPr>
        <w:t xml:space="preserve"> </w:t>
      </w:r>
      <w:r w:rsidRPr="007526B8">
        <w:rPr>
          <w:szCs w:val="24"/>
        </w:rPr>
        <w:t xml:space="preserve">direktorė – 0,5 etato; </w:t>
      </w:r>
    </w:p>
    <w:p w14:paraId="5C6337FE" w14:textId="27DA3381" w:rsidR="00051955" w:rsidRPr="007526B8" w:rsidRDefault="00051955" w:rsidP="00161983">
      <w:pPr>
        <w:tabs>
          <w:tab w:val="left" w:pos="3555"/>
        </w:tabs>
        <w:ind w:left="851" w:hanging="142"/>
        <w:contextualSpacing/>
        <w:jc w:val="both"/>
        <w:rPr>
          <w:szCs w:val="24"/>
        </w:rPr>
      </w:pPr>
      <w:r w:rsidRPr="007526B8">
        <w:rPr>
          <w:szCs w:val="24"/>
        </w:rPr>
        <w:t>-</w:t>
      </w:r>
      <w:r w:rsidR="00B84378" w:rsidRPr="007526B8">
        <w:rPr>
          <w:szCs w:val="24"/>
        </w:rPr>
        <w:t xml:space="preserve"> </w:t>
      </w:r>
      <w:r w:rsidRPr="007526B8">
        <w:rPr>
          <w:szCs w:val="24"/>
        </w:rPr>
        <w:t>buhalterė – 0,5 etato;</w:t>
      </w:r>
    </w:p>
    <w:p w14:paraId="6567FDB0" w14:textId="78F6A37E" w:rsidR="00051955" w:rsidRPr="007526B8" w:rsidRDefault="00051955" w:rsidP="00161983">
      <w:pPr>
        <w:tabs>
          <w:tab w:val="left" w:pos="3555"/>
        </w:tabs>
        <w:ind w:left="851" w:hanging="142"/>
        <w:contextualSpacing/>
        <w:jc w:val="both"/>
        <w:rPr>
          <w:szCs w:val="24"/>
        </w:rPr>
      </w:pPr>
      <w:r w:rsidRPr="007526B8">
        <w:rPr>
          <w:szCs w:val="24"/>
        </w:rPr>
        <w:t>-</w:t>
      </w:r>
      <w:r w:rsidR="00B84378" w:rsidRPr="007526B8">
        <w:rPr>
          <w:szCs w:val="24"/>
        </w:rPr>
        <w:t xml:space="preserve"> </w:t>
      </w:r>
      <w:r w:rsidRPr="007526B8">
        <w:rPr>
          <w:szCs w:val="24"/>
        </w:rPr>
        <w:t>neįgaliųjų ir pensinio amžiaus asmenų priežiūros specialistė – 0,75 etato;</w:t>
      </w:r>
    </w:p>
    <w:p w14:paraId="617C47CA" w14:textId="28EB0B7E" w:rsidR="00051955" w:rsidRPr="007526B8" w:rsidRDefault="00051955" w:rsidP="00161983">
      <w:pPr>
        <w:tabs>
          <w:tab w:val="left" w:pos="3555"/>
        </w:tabs>
        <w:ind w:left="851" w:hanging="142"/>
        <w:contextualSpacing/>
        <w:jc w:val="both"/>
        <w:rPr>
          <w:szCs w:val="24"/>
        </w:rPr>
      </w:pPr>
      <w:r w:rsidRPr="007526B8">
        <w:rPr>
          <w:szCs w:val="24"/>
        </w:rPr>
        <w:t>-</w:t>
      </w:r>
      <w:r w:rsidR="00B84378" w:rsidRPr="007526B8">
        <w:rPr>
          <w:szCs w:val="24"/>
        </w:rPr>
        <w:t xml:space="preserve"> </w:t>
      </w:r>
      <w:r w:rsidRPr="007526B8">
        <w:rPr>
          <w:szCs w:val="24"/>
        </w:rPr>
        <w:t>ūkio srities specialistas – 0,25 etato.</w:t>
      </w:r>
    </w:p>
    <w:p w14:paraId="77DAFE13" w14:textId="6820BA33" w:rsidR="00051955" w:rsidRPr="007526B8" w:rsidRDefault="00B84378" w:rsidP="002F0DA3">
      <w:pPr>
        <w:tabs>
          <w:tab w:val="left" w:pos="4200"/>
        </w:tabs>
        <w:ind w:firstLine="567"/>
        <w:jc w:val="both"/>
        <w:rPr>
          <w:szCs w:val="24"/>
          <w:lang w:eastAsia="en-US"/>
        </w:rPr>
      </w:pPr>
      <w:r w:rsidRPr="007526B8">
        <w:rPr>
          <w:szCs w:val="24"/>
          <w:lang w:eastAsia="en-US"/>
        </w:rPr>
        <w:t>7</w:t>
      </w:r>
      <w:r w:rsidR="00051955" w:rsidRPr="007526B8">
        <w:rPr>
          <w:szCs w:val="24"/>
          <w:lang w:eastAsia="en-US"/>
        </w:rPr>
        <w:t xml:space="preserve">. Paslaugos Namų gyventojams teikiamos ištisus metus, </w:t>
      </w:r>
      <w:r w:rsidR="005152E1" w:rsidRPr="007526B8">
        <w:rPr>
          <w:szCs w:val="24"/>
          <w:lang w:eastAsia="en-US"/>
        </w:rPr>
        <w:t xml:space="preserve">7 dienas per savaitę, </w:t>
      </w:r>
      <w:r w:rsidR="00051955" w:rsidRPr="007526B8">
        <w:rPr>
          <w:szCs w:val="24"/>
          <w:lang w:eastAsia="en-US"/>
        </w:rPr>
        <w:t xml:space="preserve">24 val. per parą. </w:t>
      </w:r>
    </w:p>
    <w:p w14:paraId="27521C1C" w14:textId="7F0A2394" w:rsidR="00051955" w:rsidRPr="007526B8" w:rsidRDefault="00B84378" w:rsidP="002F0DA3">
      <w:pPr>
        <w:ind w:firstLine="567"/>
        <w:jc w:val="both"/>
        <w:rPr>
          <w:szCs w:val="24"/>
          <w:lang w:eastAsia="en-US"/>
        </w:rPr>
      </w:pPr>
      <w:r w:rsidRPr="007526B8">
        <w:rPr>
          <w:szCs w:val="24"/>
          <w:lang w:eastAsia="en-US"/>
        </w:rPr>
        <w:t>8</w:t>
      </w:r>
      <w:r w:rsidR="00051955" w:rsidRPr="007526B8">
        <w:rPr>
          <w:szCs w:val="24"/>
          <w:lang w:eastAsia="en-US"/>
        </w:rPr>
        <w:t xml:space="preserve">. Įstaigoje suteikiama galimybė savarankiškai planuoti savo laiką, yra sudarytos palankios, </w:t>
      </w:r>
      <w:r w:rsidR="005152E1" w:rsidRPr="007526B8">
        <w:rPr>
          <w:szCs w:val="24"/>
          <w:lang w:eastAsia="en-US"/>
        </w:rPr>
        <w:t>orios</w:t>
      </w:r>
      <w:r w:rsidR="00051955" w:rsidRPr="007526B8">
        <w:rPr>
          <w:szCs w:val="24"/>
          <w:lang w:eastAsia="en-US"/>
        </w:rPr>
        <w:t xml:space="preserve"> ir artimos namų aplinkai gyvenimo sąlygos. Gyventojams užtikrinama gyvenamoji vieta, visos komunalinės paslaugos. Atlikdami asmens</w:t>
      </w:r>
      <w:r w:rsidR="00123AF5">
        <w:rPr>
          <w:szCs w:val="24"/>
          <w:lang w:eastAsia="en-US"/>
        </w:rPr>
        <w:t xml:space="preserve"> higienos procedūras, tvarkydamiesi</w:t>
      </w:r>
      <w:r w:rsidR="00051955" w:rsidRPr="007526B8">
        <w:rPr>
          <w:szCs w:val="24"/>
          <w:lang w:eastAsia="en-US"/>
        </w:rPr>
        <w:t xml:space="preserve"> namuose, dirbdami virtuvėje ar kieme, kiek leidžia jų galimybės, gyventojai viską daro savarankiškai arba jiems padeda asmens priežiūros specialistas.</w:t>
      </w:r>
    </w:p>
    <w:p w14:paraId="140D25BB" w14:textId="41E59B3A" w:rsidR="00051955" w:rsidRPr="007526B8" w:rsidRDefault="00B84378" w:rsidP="002F0DA3">
      <w:pPr>
        <w:ind w:firstLine="567"/>
        <w:jc w:val="both"/>
        <w:rPr>
          <w:szCs w:val="24"/>
          <w:lang w:eastAsia="en-US"/>
        </w:rPr>
      </w:pPr>
      <w:r w:rsidRPr="007526B8">
        <w:rPr>
          <w:szCs w:val="24"/>
          <w:lang w:eastAsia="en-US"/>
        </w:rPr>
        <w:t>9</w:t>
      </w:r>
      <w:r w:rsidR="00051955" w:rsidRPr="007526B8">
        <w:rPr>
          <w:szCs w:val="24"/>
          <w:lang w:eastAsia="en-US"/>
        </w:rPr>
        <w:t>. Gyventojai gyvena vienviečiuose ir dviviečiuose kambariuose. Pastate yra laisvalaikio kambarys, televizorius. Gyventojams leidžiama į savo gyvenamuosius kambarius atsivežti savo baldus ar įrenginius. Jie gali kieme auginti daržoves ar gėles.</w:t>
      </w:r>
    </w:p>
    <w:p w14:paraId="576D3C51" w14:textId="7A82B7CF" w:rsidR="00051955" w:rsidRPr="007526B8" w:rsidRDefault="00B84378" w:rsidP="002F0DA3">
      <w:pPr>
        <w:ind w:firstLine="567"/>
        <w:jc w:val="both"/>
        <w:rPr>
          <w:szCs w:val="24"/>
          <w:lang w:eastAsia="en-US"/>
        </w:rPr>
      </w:pPr>
      <w:r w:rsidRPr="007526B8">
        <w:rPr>
          <w:szCs w:val="24"/>
          <w:lang w:eastAsia="en-US"/>
        </w:rPr>
        <w:t>10</w:t>
      </w:r>
      <w:r w:rsidR="00051955" w:rsidRPr="007526B8">
        <w:rPr>
          <w:szCs w:val="24"/>
          <w:lang w:eastAsia="en-US"/>
        </w:rPr>
        <w:t xml:space="preserve">. Gyventojams organizuojamas dienos užimtumas. </w:t>
      </w:r>
    </w:p>
    <w:p w14:paraId="14AFD0E9" w14:textId="08B65FC6" w:rsidR="00051955" w:rsidRPr="007526B8" w:rsidRDefault="00B84378" w:rsidP="002F0DA3">
      <w:pPr>
        <w:tabs>
          <w:tab w:val="left" w:pos="3555"/>
        </w:tabs>
        <w:ind w:firstLine="567"/>
        <w:jc w:val="both"/>
        <w:rPr>
          <w:szCs w:val="24"/>
          <w:lang w:eastAsia="en-US"/>
        </w:rPr>
      </w:pPr>
      <w:r w:rsidRPr="007526B8">
        <w:rPr>
          <w:szCs w:val="24"/>
          <w:lang w:eastAsia="en-US"/>
        </w:rPr>
        <w:t>11</w:t>
      </w:r>
      <w:r w:rsidR="00051955" w:rsidRPr="007526B8">
        <w:rPr>
          <w:szCs w:val="24"/>
          <w:lang w:eastAsia="en-US"/>
        </w:rPr>
        <w:t xml:space="preserve">. </w:t>
      </w:r>
      <w:r w:rsidR="00051955" w:rsidRPr="007526B8">
        <w:rPr>
          <w:b/>
          <w:bCs/>
          <w:i/>
          <w:iCs/>
          <w:szCs w:val="24"/>
          <w:lang w:eastAsia="en-US"/>
        </w:rPr>
        <w:t xml:space="preserve">Apgyvendinimo savarankiškuose gyvenimo namuose paslaugų komplektas vienam asmeniui kainuoja </w:t>
      </w:r>
      <w:r w:rsidR="00DD61CC">
        <w:rPr>
          <w:b/>
          <w:bCs/>
          <w:i/>
          <w:iCs/>
          <w:szCs w:val="24"/>
          <w:lang w:eastAsia="en-US"/>
        </w:rPr>
        <w:t>400</w:t>
      </w:r>
      <w:r w:rsidR="00051955" w:rsidRPr="007526B8">
        <w:rPr>
          <w:b/>
          <w:bCs/>
          <w:i/>
          <w:iCs/>
          <w:szCs w:val="24"/>
          <w:lang w:eastAsia="en-US"/>
        </w:rPr>
        <w:t xml:space="preserve">,00 </w:t>
      </w:r>
      <w:r w:rsidR="00092A67" w:rsidRPr="007526B8">
        <w:rPr>
          <w:b/>
          <w:bCs/>
          <w:i/>
          <w:iCs/>
          <w:szCs w:val="24"/>
          <w:lang w:eastAsia="en-US"/>
        </w:rPr>
        <w:t>Eur</w:t>
      </w:r>
      <w:r w:rsidR="00051955" w:rsidRPr="007526B8">
        <w:rPr>
          <w:b/>
          <w:bCs/>
          <w:i/>
          <w:iCs/>
          <w:szCs w:val="24"/>
          <w:lang w:eastAsia="en-US"/>
        </w:rPr>
        <w:t xml:space="preserve"> per mėnesį</w:t>
      </w:r>
      <w:r w:rsidR="00051955" w:rsidRPr="007526B8">
        <w:rPr>
          <w:szCs w:val="24"/>
          <w:lang w:eastAsia="en-US"/>
        </w:rPr>
        <w:t>.  Apgyvendinimo paslaugos komplektą sudaro:</w:t>
      </w:r>
    </w:p>
    <w:p w14:paraId="37EE3A2F" w14:textId="584CFC59" w:rsidR="00051955" w:rsidRPr="007526B8" w:rsidRDefault="00051955" w:rsidP="0020173B">
      <w:pPr>
        <w:tabs>
          <w:tab w:val="left" w:pos="3555"/>
        </w:tabs>
        <w:ind w:left="567"/>
        <w:jc w:val="both"/>
        <w:rPr>
          <w:szCs w:val="24"/>
          <w:lang w:eastAsia="en-US"/>
        </w:rPr>
      </w:pPr>
      <w:r w:rsidRPr="007526B8">
        <w:rPr>
          <w:szCs w:val="24"/>
          <w:lang w:eastAsia="en-US"/>
        </w:rPr>
        <w:t>-</w:t>
      </w:r>
      <w:r w:rsidR="005152E1" w:rsidRPr="007526B8">
        <w:rPr>
          <w:szCs w:val="24"/>
          <w:lang w:eastAsia="en-US"/>
        </w:rPr>
        <w:t xml:space="preserve"> </w:t>
      </w:r>
      <w:r w:rsidRPr="007526B8">
        <w:rPr>
          <w:szCs w:val="24"/>
          <w:lang w:eastAsia="en-US"/>
        </w:rPr>
        <w:t>komunalinės paslaugos (šildymas, vandens tiekimas ir nuotekos, mokestis už atliekas, elektros energija);</w:t>
      </w:r>
    </w:p>
    <w:p w14:paraId="493AF81D" w14:textId="1C79C2B1" w:rsidR="00051955" w:rsidRPr="007526B8" w:rsidRDefault="00051955" w:rsidP="0020173B">
      <w:pPr>
        <w:tabs>
          <w:tab w:val="left" w:pos="3555"/>
        </w:tabs>
        <w:ind w:left="567"/>
        <w:jc w:val="both"/>
        <w:rPr>
          <w:szCs w:val="24"/>
          <w:lang w:eastAsia="en-US"/>
        </w:rPr>
      </w:pPr>
      <w:r w:rsidRPr="007526B8">
        <w:rPr>
          <w:szCs w:val="24"/>
          <w:lang w:eastAsia="en-US"/>
        </w:rPr>
        <w:t>-</w:t>
      </w:r>
      <w:r w:rsidR="005152E1" w:rsidRPr="007526B8">
        <w:rPr>
          <w:szCs w:val="24"/>
          <w:lang w:eastAsia="en-US"/>
        </w:rPr>
        <w:t xml:space="preserve"> </w:t>
      </w:r>
      <w:r w:rsidRPr="007526B8">
        <w:rPr>
          <w:szCs w:val="24"/>
          <w:lang w:eastAsia="en-US"/>
        </w:rPr>
        <w:t>nuvežimas pas gydytojus, nuvežimas apsipirkti į parduotuves, vaistines;</w:t>
      </w:r>
    </w:p>
    <w:p w14:paraId="764D3E9C" w14:textId="062ECA69" w:rsidR="00051955" w:rsidRPr="007526B8" w:rsidRDefault="00051955" w:rsidP="0020173B">
      <w:pPr>
        <w:tabs>
          <w:tab w:val="left" w:pos="3555"/>
        </w:tabs>
        <w:ind w:left="567"/>
        <w:jc w:val="both"/>
        <w:rPr>
          <w:szCs w:val="24"/>
          <w:lang w:eastAsia="en-US"/>
        </w:rPr>
      </w:pPr>
      <w:r w:rsidRPr="007526B8">
        <w:rPr>
          <w:szCs w:val="24"/>
          <w:lang w:eastAsia="en-US"/>
        </w:rPr>
        <w:t>-</w:t>
      </w:r>
      <w:r w:rsidR="005152E1" w:rsidRPr="007526B8">
        <w:rPr>
          <w:szCs w:val="24"/>
          <w:lang w:eastAsia="en-US"/>
        </w:rPr>
        <w:t xml:space="preserve"> </w:t>
      </w:r>
      <w:r w:rsidRPr="007526B8">
        <w:rPr>
          <w:szCs w:val="24"/>
          <w:lang w:eastAsia="en-US"/>
        </w:rPr>
        <w:t>tarpininkavimo, konsultavimo paslaugos ir pagalba tvarkant asmeninius reikalus;</w:t>
      </w:r>
    </w:p>
    <w:p w14:paraId="0C67CADB" w14:textId="4C17C3E8" w:rsidR="00051955" w:rsidRPr="007526B8" w:rsidRDefault="00051955" w:rsidP="0020173B">
      <w:pPr>
        <w:tabs>
          <w:tab w:val="left" w:pos="3555"/>
        </w:tabs>
        <w:ind w:left="567"/>
        <w:jc w:val="both"/>
        <w:rPr>
          <w:szCs w:val="24"/>
          <w:lang w:eastAsia="en-US"/>
        </w:rPr>
      </w:pPr>
      <w:r w:rsidRPr="007526B8">
        <w:rPr>
          <w:szCs w:val="24"/>
          <w:lang w:eastAsia="en-US"/>
        </w:rPr>
        <w:t>-</w:t>
      </w:r>
      <w:r w:rsidR="005152E1" w:rsidRPr="007526B8">
        <w:rPr>
          <w:szCs w:val="24"/>
          <w:lang w:eastAsia="en-US"/>
        </w:rPr>
        <w:t xml:space="preserve"> </w:t>
      </w:r>
      <w:r w:rsidRPr="007526B8">
        <w:rPr>
          <w:szCs w:val="24"/>
          <w:lang w:eastAsia="en-US"/>
        </w:rPr>
        <w:t>pagalba maisto gamyboje ir tvarkantis savo gyvenamąsias patalpas;</w:t>
      </w:r>
    </w:p>
    <w:p w14:paraId="04DDE17E" w14:textId="46C38A1A" w:rsidR="00051955" w:rsidRPr="007526B8" w:rsidRDefault="00051955" w:rsidP="0020173B">
      <w:pPr>
        <w:tabs>
          <w:tab w:val="left" w:pos="3555"/>
        </w:tabs>
        <w:ind w:left="567"/>
        <w:jc w:val="both"/>
        <w:rPr>
          <w:b/>
          <w:szCs w:val="24"/>
          <w:lang w:eastAsia="en-US"/>
        </w:rPr>
      </w:pPr>
      <w:r w:rsidRPr="007526B8">
        <w:rPr>
          <w:szCs w:val="24"/>
          <w:lang w:eastAsia="en-US"/>
        </w:rPr>
        <w:t>-</w:t>
      </w:r>
      <w:r w:rsidR="005152E1" w:rsidRPr="007526B8">
        <w:rPr>
          <w:szCs w:val="24"/>
          <w:lang w:eastAsia="en-US"/>
        </w:rPr>
        <w:t xml:space="preserve"> </w:t>
      </w:r>
      <w:r w:rsidRPr="007526B8">
        <w:rPr>
          <w:szCs w:val="24"/>
          <w:lang w:eastAsia="en-US"/>
        </w:rPr>
        <w:t>laisvalaikio užimtumo organizavimas</w:t>
      </w:r>
      <w:r w:rsidRPr="007526B8">
        <w:rPr>
          <w:b/>
          <w:szCs w:val="24"/>
          <w:lang w:eastAsia="en-US"/>
        </w:rPr>
        <w:t>.</w:t>
      </w:r>
    </w:p>
    <w:p w14:paraId="4F205F83" w14:textId="77777777" w:rsidR="00051955" w:rsidRPr="007526B8" w:rsidRDefault="00051955" w:rsidP="0020173B">
      <w:pPr>
        <w:tabs>
          <w:tab w:val="left" w:pos="3555"/>
        </w:tabs>
        <w:jc w:val="both"/>
        <w:rPr>
          <w:szCs w:val="24"/>
          <w:lang w:eastAsia="en-US"/>
        </w:rPr>
      </w:pPr>
    </w:p>
    <w:p w14:paraId="27FCFC08" w14:textId="77777777" w:rsidR="00051955" w:rsidRPr="007526B8" w:rsidRDefault="00051955" w:rsidP="0020173B">
      <w:pPr>
        <w:jc w:val="center"/>
        <w:rPr>
          <w:b/>
          <w:szCs w:val="24"/>
          <w:lang w:eastAsia="en-US"/>
        </w:rPr>
      </w:pPr>
      <w:r w:rsidRPr="007526B8">
        <w:rPr>
          <w:b/>
          <w:szCs w:val="24"/>
          <w:lang w:eastAsia="en-US"/>
        </w:rPr>
        <w:t>III SKYRIUS</w:t>
      </w:r>
    </w:p>
    <w:p w14:paraId="2F5D97C6" w14:textId="77777777" w:rsidR="00051955" w:rsidRPr="007526B8" w:rsidRDefault="00051955" w:rsidP="0020173B">
      <w:pPr>
        <w:jc w:val="center"/>
        <w:rPr>
          <w:b/>
          <w:szCs w:val="24"/>
          <w:lang w:eastAsia="en-US"/>
        </w:rPr>
      </w:pPr>
      <w:r w:rsidRPr="007526B8">
        <w:rPr>
          <w:b/>
          <w:szCs w:val="24"/>
          <w:lang w:eastAsia="en-US"/>
        </w:rPr>
        <w:t>PROGRAMOS VEIKLOS KRYPTYS</w:t>
      </w:r>
    </w:p>
    <w:p w14:paraId="34944ABE" w14:textId="77777777" w:rsidR="00051955" w:rsidRPr="007526B8" w:rsidRDefault="00051955" w:rsidP="0020173B">
      <w:pPr>
        <w:jc w:val="center"/>
        <w:rPr>
          <w:b/>
          <w:szCs w:val="24"/>
          <w:lang w:eastAsia="en-US"/>
        </w:rPr>
      </w:pPr>
    </w:p>
    <w:p w14:paraId="38041D43" w14:textId="617E81D6" w:rsidR="00051955" w:rsidRPr="007526B8" w:rsidRDefault="00051955" w:rsidP="005152E1">
      <w:pPr>
        <w:tabs>
          <w:tab w:val="left" w:pos="840"/>
        </w:tabs>
        <w:ind w:firstLine="567"/>
        <w:jc w:val="both"/>
        <w:rPr>
          <w:szCs w:val="24"/>
          <w:lang w:eastAsia="en-US"/>
        </w:rPr>
      </w:pPr>
      <w:r w:rsidRPr="007526B8">
        <w:rPr>
          <w:bCs/>
          <w:szCs w:val="24"/>
          <w:lang w:eastAsia="en-US"/>
        </w:rPr>
        <w:t>1</w:t>
      </w:r>
      <w:r w:rsidR="00B84378" w:rsidRPr="007526B8">
        <w:rPr>
          <w:bCs/>
          <w:szCs w:val="24"/>
          <w:lang w:eastAsia="en-US"/>
        </w:rPr>
        <w:t>2</w:t>
      </w:r>
      <w:r w:rsidRPr="007526B8">
        <w:rPr>
          <w:bCs/>
          <w:szCs w:val="24"/>
          <w:lang w:eastAsia="en-US"/>
        </w:rPr>
        <w:t xml:space="preserve">. Namų veiklos kryptys – gyvenančių </w:t>
      </w:r>
      <w:bookmarkStart w:id="140" w:name="_Hlk57967949"/>
      <w:r w:rsidRPr="007526B8">
        <w:rPr>
          <w:bCs/>
          <w:szCs w:val="24"/>
          <w:lang w:eastAsia="en-US"/>
        </w:rPr>
        <w:t xml:space="preserve">neįgalių ir pensinio amžiaus sulaukusių asmenų </w:t>
      </w:r>
      <w:bookmarkEnd w:id="140"/>
      <w:r w:rsidRPr="007526B8">
        <w:rPr>
          <w:bCs/>
          <w:szCs w:val="24"/>
          <w:lang w:eastAsia="en-US"/>
        </w:rPr>
        <w:t>užimtumo organizavimas, sąlygų saviraiškai sudarymas.</w:t>
      </w:r>
    </w:p>
    <w:p w14:paraId="10E35CB3" w14:textId="77777777" w:rsidR="00051955" w:rsidRPr="007526B8" w:rsidRDefault="00051955" w:rsidP="0020173B">
      <w:pPr>
        <w:jc w:val="both"/>
        <w:rPr>
          <w:b/>
          <w:szCs w:val="24"/>
          <w:lang w:eastAsia="en-US"/>
        </w:rPr>
      </w:pPr>
    </w:p>
    <w:p w14:paraId="7D67EBD5" w14:textId="77777777" w:rsidR="00051955" w:rsidRPr="007526B8" w:rsidRDefault="00051955" w:rsidP="0020173B">
      <w:pPr>
        <w:jc w:val="center"/>
        <w:rPr>
          <w:b/>
          <w:szCs w:val="24"/>
          <w:lang w:eastAsia="en-US"/>
        </w:rPr>
      </w:pPr>
      <w:r w:rsidRPr="007526B8">
        <w:rPr>
          <w:b/>
          <w:szCs w:val="24"/>
          <w:lang w:eastAsia="en-US"/>
        </w:rPr>
        <w:t>IV SKYRIUS</w:t>
      </w:r>
    </w:p>
    <w:p w14:paraId="16CF3C0C" w14:textId="77777777" w:rsidR="00051955" w:rsidRPr="007526B8" w:rsidRDefault="00051955" w:rsidP="0020173B">
      <w:pPr>
        <w:jc w:val="center"/>
        <w:rPr>
          <w:b/>
          <w:szCs w:val="24"/>
          <w:lang w:eastAsia="en-US"/>
        </w:rPr>
      </w:pPr>
      <w:r w:rsidRPr="007526B8">
        <w:rPr>
          <w:b/>
          <w:szCs w:val="24"/>
          <w:lang w:eastAsia="en-US"/>
        </w:rPr>
        <w:t>PROGRAMOS TIKSLAS</w:t>
      </w:r>
    </w:p>
    <w:p w14:paraId="273F60F7" w14:textId="77777777" w:rsidR="00051955" w:rsidRPr="007526B8" w:rsidRDefault="00051955" w:rsidP="0020173B">
      <w:pPr>
        <w:jc w:val="both"/>
        <w:rPr>
          <w:b/>
          <w:szCs w:val="24"/>
          <w:lang w:eastAsia="en-US"/>
        </w:rPr>
      </w:pPr>
    </w:p>
    <w:p w14:paraId="4577BDF2" w14:textId="05A7E489" w:rsidR="00051955" w:rsidRPr="007526B8" w:rsidRDefault="00051955" w:rsidP="005152E1">
      <w:pPr>
        <w:tabs>
          <w:tab w:val="left" w:pos="840"/>
        </w:tabs>
        <w:ind w:firstLine="567"/>
        <w:jc w:val="both"/>
        <w:rPr>
          <w:bCs/>
          <w:szCs w:val="24"/>
          <w:lang w:eastAsia="en-US"/>
        </w:rPr>
      </w:pPr>
      <w:r w:rsidRPr="007526B8">
        <w:rPr>
          <w:bCs/>
          <w:szCs w:val="24"/>
          <w:lang w:eastAsia="en-US"/>
        </w:rPr>
        <w:t>1</w:t>
      </w:r>
      <w:r w:rsidR="00B84378" w:rsidRPr="007526B8">
        <w:rPr>
          <w:bCs/>
          <w:szCs w:val="24"/>
          <w:lang w:eastAsia="en-US"/>
        </w:rPr>
        <w:t>3</w:t>
      </w:r>
      <w:r w:rsidRPr="007526B8">
        <w:rPr>
          <w:bCs/>
          <w:szCs w:val="24"/>
          <w:lang w:eastAsia="en-US"/>
        </w:rPr>
        <w:t xml:space="preserve">. </w:t>
      </w:r>
      <w:r w:rsidRPr="007526B8">
        <w:rPr>
          <w:szCs w:val="24"/>
          <w:lang w:eastAsia="en-US"/>
        </w:rPr>
        <w:t>Tikslas – įkurtuose Gyvenimo</w:t>
      </w:r>
      <w:r w:rsidRPr="007526B8">
        <w:rPr>
          <w:bCs/>
          <w:szCs w:val="24"/>
          <w:lang w:eastAsia="en-US"/>
        </w:rPr>
        <w:t xml:space="preserve"> namuose apgyvendinti penkis Kėdainių rajono neįgalius ir</w:t>
      </w:r>
      <w:r w:rsidR="00123AF5">
        <w:rPr>
          <w:bCs/>
          <w:szCs w:val="24"/>
          <w:lang w:eastAsia="en-US"/>
        </w:rPr>
        <w:t xml:space="preserve"> </w:t>
      </w:r>
      <w:r w:rsidRPr="007526B8">
        <w:rPr>
          <w:bCs/>
          <w:szCs w:val="24"/>
          <w:lang w:eastAsia="en-US"/>
        </w:rPr>
        <w:t>/</w:t>
      </w:r>
      <w:r w:rsidR="00123AF5">
        <w:rPr>
          <w:bCs/>
          <w:szCs w:val="24"/>
          <w:lang w:eastAsia="en-US"/>
        </w:rPr>
        <w:t xml:space="preserve"> </w:t>
      </w:r>
      <w:r w:rsidRPr="007526B8">
        <w:rPr>
          <w:bCs/>
          <w:szCs w:val="24"/>
          <w:lang w:eastAsia="en-US"/>
        </w:rPr>
        <w:t>ar pensinio amžiaus sulaukusių asmenis, sudaryti namų aplinkos sąlygas ir suteikti reikalingas paslaugas, sudarant sąlygas gyventojams savarankiškai tvarkyti savo gyvenimą, įtraukti gyventojus į Langakių bendruomenės veiklą, organizuoti dienos užimtumą ir mažinti atskirtį.</w:t>
      </w:r>
      <w:r w:rsidRPr="007526B8">
        <w:rPr>
          <w:b/>
          <w:bCs/>
          <w:szCs w:val="24"/>
          <w:lang w:eastAsia="en-US"/>
        </w:rPr>
        <w:t xml:space="preserve"> </w:t>
      </w:r>
    </w:p>
    <w:p w14:paraId="1DBEBB11" w14:textId="77777777" w:rsidR="00051955" w:rsidRPr="007526B8" w:rsidRDefault="00051955" w:rsidP="0020173B">
      <w:pPr>
        <w:tabs>
          <w:tab w:val="left" w:pos="3315"/>
        </w:tabs>
        <w:jc w:val="both"/>
        <w:rPr>
          <w:b/>
          <w:szCs w:val="24"/>
          <w:lang w:eastAsia="en-US"/>
        </w:rPr>
      </w:pPr>
    </w:p>
    <w:p w14:paraId="391B3FF6" w14:textId="77777777" w:rsidR="00051955" w:rsidRPr="007526B8" w:rsidRDefault="00051955" w:rsidP="0020173B">
      <w:pPr>
        <w:tabs>
          <w:tab w:val="left" w:pos="3315"/>
        </w:tabs>
        <w:jc w:val="center"/>
        <w:rPr>
          <w:b/>
          <w:szCs w:val="24"/>
          <w:lang w:eastAsia="en-US"/>
        </w:rPr>
      </w:pPr>
      <w:r w:rsidRPr="007526B8">
        <w:rPr>
          <w:b/>
          <w:szCs w:val="24"/>
          <w:lang w:eastAsia="en-US"/>
        </w:rPr>
        <w:t>V SKYRIUS</w:t>
      </w:r>
    </w:p>
    <w:p w14:paraId="65719077" w14:textId="77777777" w:rsidR="00051955" w:rsidRPr="007526B8" w:rsidRDefault="00051955" w:rsidP="0020173B">
      <w:pPr>
        <w:tabs>
          <w:tab w:val="left" w:pos="3315"/>
        </w:tabs>
        <w:jc w:val="center"/>
        <w:rPr>
          <w:szCs w:val="24"/>
          <w:lang w:eastAsia="en-US"/>
        </w:rPr>
      </w:pPr>
      <w:r w:rsidRPr="007526B8">
        <w:rPr>
          <w:b/>
          <w:szCs w:val="24"/>
          <w:lang w:eastAsia="en-US"/>
        </w:rPr>
        <w:t>PROGRAMOS UŽDAVINIAI</w:t>
      </w:r>
    </w:p>
    <w:p w14:paraId="50C005BD" w14:textId="77777777" w:rsidR="00051955" w:rsidRPr="007526B8" w:rsidRDefault="00051955" w:rsidP="0020173B">
      <w:pPr>
        <w:jc w:val="both"/>
        <w:rPr>
          <w:szCs w:val="24"/>
          <w:lang w:eastAsia="en-US"/>
        </w:rPr>
      </w:pPr>
    </w:p>
    <w:p w14:paraId="71A8FBB3" w14:textId="24D6246E" w:rsidR="00051955" w:rsidRPr="007526B8" w:rsidRDefault="00051955" w:rsidP="005152E1">
      <w:pPr>
        <w:ind w:firstLine="567"/>
        <w:jc w:val="both"/>
        <w:rPr>
          <w:szCs w:val="24"/>
          <w:lang w:eastAsia="en-US"/>
        </w:rPr>
      </w:pPr>
      <w:r w:rsidRPr="007526B8">
        <w:rPr>
          <w:szCs w:val="24"/>
          <w:lang w:eastAsia="en-US"/>
        </w:rPr>
        <w:t>1</w:t>
      </w:r>
      <w:r w:rsidR="00B84378" w:rsidRPr="007526B8">
        <w:rPr>
          <w:szCs w:val="24"/>
          <w:lang w:eastAsia="en-US"/>
        </w:rPr>
        <w:t>4</w:t>
      </w:r>
      <w:r w:rsidRPr="007526B8">
        <w:rPr>
          <w:szCs w:val="24"/>
          <w:lang w:eastAsia="en-US"/>
        </w:rPr>
        <w:t>. Organizuoti kiekvienam gyventojui pagal jo galimybes užimtumo, kultūrines ir kitas paslaugas.</w:t>
      </w:r>
    </w:p>
    <w:p w14:paraId="7ACCEC46" w14:textId="50DF9EA3" w:rsidR="00051955" w:rsidRPr="007526B8" w:rsidRDefault="00051955" w:rsidP="005152E1">
      <w:pPr>
        <w:ind w:firstLine="567"/>
        <w:jc w:val="both"/>
        <w:rPr>
          <w:szCs w:val="24"/>
          <w:lang w:eastAsia="en-US"/>
        </w:rPr>
      </w:pPr>
      <w:r w:rsidRPr="007526B8">
        <w:rPr>
          <w:szCs w:val="24"/>
          <w:lang w:eastAsia="en-US"/>
        </w:rPr>
        <w:t>1</w:t>
      </w:r>
      <w:r w:rsidR="00B84378" w:rsidRPr="007526B8">
        <w:rPr>
          <w:szCs w:val="24"/>
          <w:lang w:eastAsia="en-US"/>
        </w:rPr>
        <w:t>5</w:t>
      </w:r>
      <w:r w:rsidRPr="007526B8">
        <w:rPr>
          <w:szCs w:val="24"/>
          <w:lang w:eastAsia="en-US"/>
        </w:rPr>
        <w:t>. Teikti Namų gyventojams individualios pagalbos, tarpininkavimo paslaugas, lankantis, sveikatos priežiūros, teisėsaugos ir kitose įstaigose (palydint, pavežant, padedant spręsti kylančias problemas).</w:t>
      </w:r>
    </w:p>
    <w:p w14:paraId="22912926" w14:textId="53ACED3F" w:rsidR="00051955" w:rsidRPr="007526B8" w:rsidRDefault="00051955" w:rsidP="005152E1">
      <w:pPr>
        <w:ind w:firstLine="567"/>
        <w:jc w:val="both"/>
        <w:rPr>
          <w:szCs w:val="24"/>
          <w:lang w:eastAsia="en-US"/>
        </w:rPr>
      </w:pPr>
      <w:r w:rsidRPr="007526B8">
        <w:rPr>
          <w:szCs w:val="24"/>
          <w:lang w:eastAsia="en-US"/>
        </w:rPr>
        <w:t>1</w:t>
      </w:r>
      <w:r w:rsidR="00B84378" w:rsidRPr="007526B8">
        <w:rPr>
          <w:szCs w:val="24"/>
          <w:lang w:eastAsia="en-US"/>
        </w:rPr>
        <w:t>6</w:t>
      </w:r>
      <w:r w:rsidRPr="007526B8">
        <w:rPr>
          <w:szCs w:val="24"/>
          <w:lang w:eastAsia="en-US"/>
        </w:rPr>
        <w:t>. Teikti pagalbą gyventojams ruošiant maistą, tvarkant savo gyvenamąsias patalpas,  rūpinantis savo higiena.</w:t>
      </w:r>
    </w:p>
    <w:p w14:paraId="35E46A0D" w14:textId="75F91A54" w:rsidR="00051955" w:rsidRPr="007526B8" w:rsidRDefault="00051955" w:rsidP="005152E1">
      <w:pPr>
        <w:ind w:firstLine="567"/>
        <w:jc w:val="both"/>
        <w:rPr>
          <w:szCs w:val="24"/>
          <w:lang w:eastAsia="en-US"/>
        </w:rPr>
      </w:pPr>
      <w:r w:rsidRPr="007526B8">
        <w:rPr>
          <w:szCs w:val="24"/>
          <w:lang w:eastAsia="en-US"/>
        </w:rPr>
        <w:t>1</w:t>
      </w:r>
      <w:r w:rsidR="00B84378" w:rsidRPr="007526B8">
        <w:rPr>
          <w:szCs w:val="24"/>
          <w:lang w:eastAsia="en-US"/>
        </w:rPr>
        <w:t>7</w:t>
      </w:r>
      <w:r w:rsidRPr="007526B8">
        <w:rPr>
          <w:szCs w:val="24"/>
          <w:lang w:eastAsia="en-US"/>
        </w:rPr>
        <w:t xml:space="preserve">. Užtikrinti saugias ir sveikas gyvenimo ir veiklos sąlygas visiems Namų gyventojams. </w:t>
      </w:r>
    </w:p>
    <w:p w14:paraId="16C546FF" w14:textId="77777777" w:rsidR="00051955" w:rsidRPr="007526B8" w:rsidRDefault="00051955" w:rsidP="0020173B">
      <w:pPr>
        <w:jc w:val="both"/>
        <w:rPr>
          <w:b/>
          <w:szCs w:val="24"/>
          <w:lang w:eastAsia="en-US"/>
        </w:rPr>
      </w:pPr>
    </w:p>
    <w:p w14:paraId="2941690C" w14:textId="77777777" w:rsidR="00051955" w:rsidRPr="007526B8" w:rsidRDefault="00051955" w:rsidP="0020173B">
      <w:pPr>
        <w:jc w:val="center"/>
        <w:rPr>
          <w:b/>
          <w:szCs w:val="24"/>
          <w:lang w:eastAsia="en-US"/>
        </w:rPr>
      </w:pPr>
      <w:r w:rsidRPr="007526B8">
        <w:rPr>
          <w:b/>
          <w:szCs w:val="24"/>
          <w:lang w:eastAsia="en-US"/>
        </w:rPr>
        <w:t>VI SKYRIUS</w:t>
      </w:r>
    </w:p>
    <w:p w14:paraId="4D67C4FB" w14:textId="77777777" w:rsidR="00051955" w:rsidRPr="007526B8" w:rsidRDefault="00051955" w:rsidP="0020173B">
      <w:pPr>
        <w:jc w:val="center"/>
        <w:rPr>
          <w:b/>
          <w:szCs w:val="24"/>
          <w:lang w:eastAsia="en-US"/>
        </w:rPr>
      </w:pPr>
      <w:r w:rsidRPr="007526B8">
        <w:rPr>
          <w:b/>
          <w:szCs w:val="24"/>
          <w:lang w:eastAsia="en-US"/>
        </w:rPr>
        <w:t>NUMATOMI  REZULTATAI</w:t>
      </w:r>
    </w:p>
    <w:p w14:paraId="20FC9FEF" w14:textId="77777777" w:rsidR="00051955" w:rsidRPr="007526B8" w:rsidRDefault="00051955" w:rsidP="0020173B">
      <w:pPr>
        <w:jc w:val="both"/>
        <w:rPr>
          <w:szCs w:val="24"/>
          <w:lang w:eastAsia="en-US"/>
        </w:rPr>
      </w:pPr>
    </w:p>
    <w:p w14:paraId="169069FF" w14:textId="2E903515" w:rsidR="00051955" w:rsidRPr="007526B8" w:rsidRDefault="00051955" w:rsidP="005152E1">
      <w:pPr>
        <w:ind w:firstLine="567"/>
        <w:jc w:val="both"/>
        <w:rPr>
          <w:b/>
          <w:szCs w:val="24"/>
          <w:lang w:eastAsia="en-US"/>
        </w:rPr>
      </w:pPr>
      <w:r w:rsidRPr="007526B8">
        <w:rPr>
          <w:szCs w:val="24"/>
          <w:lang w:eastAsia="en-US"/>
        </w:rPr>
        <w:t>1</w:t>
      </w:r>
      <w:r w:rsidR="00B84378" w:rsidRPr="007526B8">
        <w:rPr>
          <w:szCs w:val="24"/>
          <w:lang w:eastAsia="en-US"/>
        </w:rPr>
        <w:t>8</w:t>
      </w:r>
      <w:r w:rsidRPr="007526B8">
        <w:rPr>
          <w:szCs w:val="24"/>
          <w:lang w:eastAsia="en-US"/>
        </w:rPr>
        <w:t>. Įgyvendinant 202</w:t>
      </w:r>
      <w:r w:rsidR="00DD61CC">
        <w:rPr>
          <w:szCs w:val="24"/>
          <w:lang w:eastAsia="en-US"/>
        </w:rPr>
        <w:t>4</w:t>
      </w:r>
      <w:r w:rsidRPr="007526B8">
        <w:rPr>
          <w:szCs w:val="24"/>
          <w:lang w:eastAsia="en-US"/>
        </w:rPr>
        <w:t xml:space="preserve"> metų programą </w:t>
      </w:r>
      <w:r w:rsidR="008C03F7">
        <w:rPr>
          <w:szCs w:val="24"/>
          <w:lang w:eastAsia="en-US"/>
        </w:rPr>
        <w:t>septyniems</w:t>
      </w:r>
      <w:r w:rsidR="00DD61CC">
        <w:rPr>
          <w:szCs w:val="24"/>
          <w:lang w:eastAsia="en-US"/>
        </w:rPr>
        <w:t xml:space="preserve"> </w:t>
      </w:r>
      <w:r w:rsidRPr="007526B8">
        <w:rPr>
          <w:szCs w:val="24"/>
          <w:lang w:eastAsia="en-US"/>
        </w:rPr>
        <w:t xml:space="preserve"> Namų gyventojams bus užtikrintos saugios ir sveikos gyvenimo sąlygos savarankiškam gyvenimui, suteikta reikalinga pagalba tvarkant reikalus įvairiose sveikatos priežiūros įstaigose, apsiperkant, lankantis savivaldybės ir valstybės įstaigose, organizuojamas užimtumas Gyvenimo namų viduje ir kultūrinė bei kita veikla už Gyvenimo namų teritorijos.</w:t>
      </w:r>
    </w:p>
    <w:p w14:paraId="368CE4B5" w14:textId="77777777" w:rsidR="00051955" w:rsidRPr="007526B8" w:rsidRDefault="00051955" w:rsidP="0020173B">
      <w:pPr>
        <w:jc w:val="center"/>
        <w:rPr>
          <w:b/>
          <w:szCs w:val="24"/>
          <w:lang w:eastAsia="en-US"/>
        </w:rPr>
      </w:pPr>
      <w:r w:rsidRPr="007526B8">
        <w:rPr>
          <w:b/>
          <w:szCs w:val="24"/>
          <w:lang w:eastAsia="en-US"/>
        </w:rPr>
        <w:t>VII SKYRIUS</w:t>
      </w:r>
    </w:p>
    <w:p w14:paraId="562ED5FC" w14:textId="77777777" w:rsidR="00051955" w:rsidRPr="007526B8" w:rsidRDefault="00051955" w:rsidP="0020173B">
      <w:pPr>
        <w:jc w:val="center"/>
        <w:rPr>
          <w:b/>
          <w:szCs w:val="24"/>
          <w:lang w:eastAsia="en-US"/>
        </w:rPr>
      </w:pPr>
      <w:r w:rsidRPr="007526B8">
        <w:rPr>
          <w:b/>
          <w:szCs w:val="24"/>
          <w:lang w:eastAsia="en-US"/>
        </w:rPr>
        <w:t>VERTINIMO  KRITERIJAI</w:t>
      </w:r>
    </w:p>
    <w:p w14:paraId="5DD40368" w14:textId="77777777" w:rsidR="00051955" w:rsidRPr="007526B8" w:rsidRDefault="00051955" w:rsidP="0020173B">
      <w:pPr>
        <w:jc w:val="center"/>
        <w:rPr>
          <w:b/>
          <w:szCs w:val="24"/>
          <w:lang w:eastAsia="en-US"/>
        </w:rPr>
      </w:pPr>
    </w:p>
    <w:p w14:paraId="299384F9" w14:textId="2EC28A5D" w:rsidR="00051955" w:rsidRPr="007526B8" w:rsidRDefault="00051955" w:rsidP="005152E1">
      <w:pPr>
        <w:tabs>
          <w:tab w:val="left" w:pos="897"/>
        </w:tabs>
        <w:ind w:firstLine="567"/>
        <w:jc w:val="both"/>
        <w:rPr>
          <w:szCs w:val="24"/>
          <w:lang w:eastAsia="en-US"/>
        </w:rPr>
      </w:pPr>
      <w:r w:rsidRPr="007526B8">
        <w:rPr>
          <w:szCs w:val="24"/>
          <w:lang w:eastAsia="en-US"/>
        </w:rPr>
        <w:t>1</w:t>
      </w:r>
      <w:r w:rsidR="00B84378" w:rsidRPr="007526B8">
        <w:rPr>
          <w:szCs w:val="24"/>
          <w:lang w:eastAsia="en-US"/>
        </w:rPr>
        <w:t>9</w:t>
      </w:r>
      <w:r w:rsidRPr="007526B8">
        <w:rPr>
          <w:szCs w:val="24"/>
          <w:lang w:eastAsia="en-US"/>
        </w:rPr>
        <w:t xml:space="preserve">. Namuose gyvenančių ir paslaugas gaunančių asmenų skaičius – </w:t>
      </w:r>
      <w:r w:rsidR="008C03F7">
        <w:rPr>
          <w:szCs w:val="24"/>
          <w:lang w:eastAsia="en-US"/>
        </w:rPr>
        <w:t xml:space="preserve">7 </w:t>
      </w:r>
      <w:r w:rsidRPr="007526B8">
        <w:rPr>
          <w:szCs w:val="24"/>
          <w:lang w:eastAsia="en-US"/>
        </w:rPr>
        <w:t>asmenys.</w:t>
      </w:r>
    </w:p>
    <w:p w14:paraId="1B611648" w14:textId="2167BA55" w:rsidR="00051955" w:rsidRPr="007526B8" w:rsidRDefault="00B84378" w:rsidP="005152E1">
      <w:pPr>
        <w:tabs>
          <w:tab w:val="left" w:pos="897"/>
        </w:tabs>
        <w:ind w:firstLine="567"/>
        <w:jc w:val="both"/>
        <w:rPr>
          <w:szCs w:val="24"/>
          <w:lang w:eastAsia="en-US"/>
        </w:rPr>
      </w:pPr>
      <w:r w:rsidRPr="007526B8">
        <w:rPr>
          <w:szCs w:val="24"/>
          <w:lang w:eastAsia="en-US"/>
        </w:rPr>
        <w:t>20</w:t>
      </w:r>
      <w:r w:rsidR="00123AF5">
        <w:rPr>
          <w:szCs w:val="24"/>
          <w:lang w:eastAsia="en-US"/>
        </w:rPr>
        <w:t>. Paslaugas teikia</w:t>
      </w:r>
      <w:r w:rsidR="005152E1" w:rsidRPr="007526B8">
        <w:rPr>
          <w:szCs w:val="24"/>
          <w:lang w:eastAsia="en-US"/>
        </w:rPr>
        <w:t xml:space="preserve"> </w:t>
      </w:r>
      <w:r w:rsidR="00051955" w:rsidRPr="007526B8">
        <w:rPr>
          <w:szCs w:val="24"/>
          <w:lang w:eastAsia="en-US"/>
        </w:rPr>
        <w:t>4 darbuotojai.</w:t>
      </w:r>
    </w:p>
    <w:p w14:paraId="76A0891E" w14:textId="77777777" w:rsidR="00051955" w:rsidRPr="007526B8" w:rsidRDefault="00051955" w:rsidP="0020173B">
      <w:pPr>
        <w:jc w:val="both"/>
        <w:rPr>
          <w:b/>
          <w:szCs w:val="24"/>
          <w:lang w:eastAsia="en-US"/>
        </w:rPr>
      </w:pPr>
    </w:p>
    <w:p w14:paraId="07B93040" w14:textId="77777777" w:rsidR="00051955" w:rsidRPr="007526B8" w:rsidRDefault="00051955" w:rsidP="0020173B">
      <w:pPr>
        <w:jc w:val="center"/>
        <w:rPr>
          <w:b/>
          <w:szCs w:val="24"/>
          <w:lang w:eastAsia="en-US"/>
        </w:rPr>
      </w:pPr>
      <w:r w:rsidRPr="007526B8">
        <w:rPr>
          <w:b/>
          <w:szCs w:val="24"/>
          <w:lang w:eastAsia="en-US"/>
        </w:rPr>
        <w:t>VIII SKYRIUS</w:t>
      </w:r>
    </w:p>
    <w:p w14:paraId="667CAD89" w14:textId="77777777" w:rsidR="00051955" w:rsidRPr="007526B8" w:rsidRDefault="00051955" w:rsidP="0020173B">
      <w:pPr>
        <w:jc w:val="center"/>
        <w:rPr>
          <w:b/>
          <w:szCs w:val="24"/>
          <w:lang w:eastAsia="en-US"/>
        </w:rPr>
      </w:pPr>
      <w:r w:rsidRPr="007526B8">
        <w:rPr>
          <w:b/>
          <w:szCs w:val="24"/>
          <w:lang w:eastAsia="en-US"/>
        </w:rPr>
        <w:t>PROGRAMOS  ĮGYVENDINIMAS</w:t>
      </w:r>
    </w:p>
    <w:p w14:paraId="581A5A01" w14:textId="77777777" w:rsidR="00051955" w:rsidRPr="007526B8" w:rsidRDefault="00051955" w:rsidP="0020173B">
      <w:pPr>
        <w:jc w:val="center"/>
        <w:rPr>
          <w:b/>
          <w:szCs w:val="24"/>
          <w:lang w:eastAsia="en-US"/>
        </w:rPr>
      </w:pPr>
    </w:p>
    <w:p w14:paraId="05FBAE29" w14:textId="64291E0F" w:rsidR="00051955" w:rsidRPr="007526B8" w:rsidRDefault="00051955" w:rsidP="005152E1">
      <w:pPr>
        <w:ind w:firstLine="567"/>
        <w:jc w:val="both"/>
        <w:rPr>
          <w:szCs w:val="24"/>
          <w:lang w:eastAsia="en-US"/>
        </w:rPr>
      </w:pPr>
      <w:r w:rsidRPr="007526B8">
        <w:rPr>
          <w:szCs w:val="24"/>
          <w:lang w:eastAsia="en-US"/>
        </w:rPr>
        <w:t>2</w:t>
      </w:r>
      <w:r w:rsidR="00B84378" w:rsidRPr="007526B8">
        <w:rPr>
          <w:szCs w:val="24"/>
          <w:lang w:eastAsia="en-US"/>
        </w:rPr>
        <w:t>1</w:t>
      </w:r>
      <w:r w:rsidRPr="007526B8">
        <w:rPr>
          <w:szCs w:val="24"/>
          <w:lang w:eastAsia="en-US"/>
        </w:rPr>
        <w:t>. Programos įgyvendinimo laikotarpis</w:t>
      </w:r>
      <w:r w:rsidR="005152E1" w:rsidRPr="007526B8">
        <w:rPr>
          <w:szCs w:val="24"/>
          <w:lang w:eastAsia="en-US"/>
        </w:rPr>
        <w:t xml:space="preserve"> </w:t>
      </w:r>
      <w:r w:rsidR="00F3289F" w:rsidRPr="007526B8">
        <w:rPr>
          <w:szCs w:val="24"/>
          <w:lang w:eastAsia="en-US"/>
        </w:rPr>
        <w:t xml:space="preserve">– </w:t>
      </w:r>
      <w:r w:rsidR="00F3289F" w:rsidRPr="007526B8">
        <w:rPr>
          <w:szCs w:val="24"/>
        </w:rPr>
        <w:t>202</w:t>
      </w:r>
      <w:r w:rsidR="00DD61CC">
        <w:rPr>
          <w:szCs w:val="24"/>
        </w:rPr>
        <w:t>4</w:t>
      </w:r>
      <w:r w:rsidR="00F3289F" w:rsidRPr="007526B8">
        <w:rPr>
          <w:rFonts w:eastAsia="SimSun"/>
          <w:bCs/>
          <w:kern w:val="1"/>
          <w:szCs w:val="24"/>
        </w:rPr>
        <w:t xml:space="preserve"> </w:t>
      </w:r>
      <w:r w:rsidR="00F3289F" w:rsidRPr="007526B8">
        <w:rPr>
          <w:szCs w:val="24"/>
        </w:rPr>
        <w:t>m. sausio 1 d. – gruodžio 31 d.</w:t>
      </w:r>
    </w:p>
    <w:p w14:paraId="23550D8C" w14:textId="6CF443D6" w:rsidR="00051955" w:rsidRPr="007526B8" w:rsidRDefault="00051955" w:rsidP="005152E1">
      <w:pPr>
        <w:ind w:firstLine="567"/>
        <w:jc w:val="both"/>
        <w:rPr>
          <w:szCs w:val="24"/>
          <w:lang w:eastAsia="en-US"/>
        </w:rPr>
      </w:pPr>
      <w:r w:rsidRPr="007526B8">
        <w:rPr>
          <w:szCs w:val="24"/>
          <w:lang w:eastAsia="en-US"/>
        </w:rPr>
        <w:t>2</w:t>
      </w:r>
      <w:r w:rsidR="00B84378" w:rsidRPr="007526B8">
        <w:rPr>
          <w:szCs w:val="24"/>
          <w:lang w:eastAsia="en-US"/>
        </w:rPr>
        <w:t>2</w:t>
      </w:r>
      <w:r w:rsidRPr="007526B8">
        <w:rPr>
          <w:szCs w:val="24"/>
          <w:lang w:eastAsia="en-US"/>
        </w:rPr>
        <w:t xml:space="preserve">. Už programos įgyvendinimą atsakinga  direktorė. </w:t>
      </w:r>
    </w:p>
    <w:p w14:paraId="01446E31" w14:textId="4AA16F9A" w:rsidR="00892757" w:rsidRPr="007526B8" w:rsidRDefault="00051955" w:rsidP="005152E1">
      <w:pPr>
        <w:ind w:firstLine="567"/>
        <w:jc w:val="both"/>
        <w:rPr>
          <w:szCs w:val="24"/>
          <w:lang w:eastAsia="en-US"/>
        </w:rPr>
      </w:pPr>
      <w:r w:rsidRPr="007526B8">
        <w:rPr>
          <w:szCs w:val="24"/>
          <w:lang w:eastAsia="en-US"/>
        </w:rPr>
        <w:t>2</w:t>
      </w:r>
      <w:r w:rsidR="00B84378" w:rsidRPr="007526B8">
        <w:rPr>
          <w:szCs w:val="24"/>
          <w:lang w:eastAsia="en-US"/>
        </w:rPr>
        <w:t>3</w:t>
      </w:r>
      <w:r w:rsidRPr="007526B8">
        <w:rPr>
          <w:szCs w:val="24"/>
          <w:lang w:eastAsia="en-US"/>
        </w:rPr>
        <w:t xml:space="preserve">. </w:t>
      </w:r>
      <w:r w:rsidRPr="007526B8">
        <w:rPr>
          <w:b/>
          <w:bCs/>
          <w:szCs w:val="24"/>
          <w:lang w:eastAsia="en-US"/>
        </w:rPr>
        <w:t>Programos finansavim</w:t>
      </w:r>
      <w:r w:rsidR="00892757" w:rsidRPr="007526B8">
        <w:rPr>
          <w:b/>
          <w:bCs/>
          <w:szCs w:val="24"/>
          <w:lang w:eastAsia="en-US"/>
        </w:rPr>
        <w:t>as</w:t>
      </w:r>
      <w:r w:rsidR="00892757" w:rsidRPr="007526B8">
        <w:rPr>
          <w:szCs w:val="24"/>
          <w:lang w:eastAsia="en-US"/>
        </w:rPr>
        <w:t xml:space="preserve"> </w:t>
      </w:r>
      <w:r w:rsidRPr="007526B8">
        <w:rPr>
          <w:szCs w:val="24"/>
          <w:lang w:eastAsia="en-US"/>
        </w:rPr>
        <w:t xml:space="preserve">– </w:t>
      </w:r>
      <w:r w:rsidR="00892757" w:rsidRPr="007526B8">
        <w:rPr>
          <w:szCs w:val="24"/>
          <w:lang w:eastAsia="en-US"/>
        </w:rPr>
        <w:t xml:space="preserve">siekiant užtikrinti įstaigos veiklą, teikiant savo gyventojams kokybiškas apgyvendinimo ir socialines paslaugas, reikėtų </w:t>
      </w:r>
      <w:r w:rsidR="00DD61CC">
        <w:rPr>
          <w:szCs w:val="24"/>
          <w:lang w:eastAsia="en-US"/>
        </w:rPr>
        <w:t>39 550</w:t>
      </w:r>
      <w:r w:rsidR="00892757" w:rsidRPr="007526B8">
        <w:rPr>
          <w:szCs w:val="24"/>
          <w:lang w:eastAsia="en-US"/>
        </w:rPr>
        <w:t xml:space="preserve"> Eur. Vienas Namų gyventojas turėtų kas mėnesį įmokėti </w:t>
      </w:r>
      <w:r w:rsidR="008C03F7">
        <w:rPr>
          <w:szCs w:val="24"/>
          <w:lang w:eastAsia="en-US"/>
        </w:rPr>
        <w:t>400</w:t>
      </w:r>
      <w:r w:rsidR="00892757" w:rsidRPr="007526B8">
        <w:rPr>
          <w:szCs w:val="24"/>
          <w:lang w:eastAsia="en-US"/>
        </w:rPr>
        <w:t xml:space="preserve"> Eur už teikiamas socialines ir komunalines paslaugas. Šios įmokos būtų panaudojamos darbuotojų darbo užmokesčiui, patalpų išlaikymui, komunaliniams, telefoninio ryšio, transporto ir kt. išlaidoms apmokėti.</w:t>
      </w:r>
    </w:p>
    <w:p w14:paraId="55DEB8EA" w14:textId="46B5C1AE" w:rsidR="00BD5456" w:rsidRPr="007526B8" w:rsidRDefault="00892757" w:rsidP="005152E1">
      <w:pPr>
        <w:ind w:firstLine="567"/>
        <w:jc w:val="both"/>
        <w:rPr>
          <w:szCs w:val="24"/>
          <w:lang w:eastAsia="en-US"/>
        </w:rPr>
      </w:pPr>
      <w:r w:rsidRPr="007526B8">
        <w:rPr>
          <w:szCs w:val="24"/>
          <w:lang w:eastAsia="en-US"/>
        </w:rPr>
        <w:t xml:space="preserve">Deja, </w:t>
      </w:r>
      <w:r w:rsidR="00051955" w:rsidRPr="007526B8">
        <w:rPr>
          <w:szCs w:val="24"/>
          <w:lang w:eastAsia="en-US"/>
        </w:rPr>
        <w:t>vieniši senyvo amžiaus žmonės</w:t>
      </w:r>
      <w:r w:rsidRPr="007526B8">
        <w:rPr>
          <w:szCs w:val="24"/>
          <w:lang w:eastAsia="en-US"/>
        </w:rPr>
        <w:t xml:space="preserve"> nėra </w:t>
      </w:r>
      <w:r w:rsidR="00051955" w:rsidRPr="007526B8">
        <w:rPr>
          <w:szCs w:val="24"/>
          <w:lang w:eastAsia="en-US"/>
        </w:rPr>
        <w:t xml:space="preserve">pajėgūs </w:t>
      </w:r>
      <w:r w:rsidRPr="007526B8">
        <w:rPr>
          <w:szCs w:val="24"/>
          <w:lang w:eastAsia="en-US"/>
        </w:rPr>
        <w:t xml:space="preserve">sumokėti </w:t>
      </w:r>
      <w:r w:rsidR="008C03F7">
        <w:rPr>
          <w:szCs w:val="24"/>
          <w:lang w:eastAsia="en-US"/>
        </w:rPr>
        <w:t>400</w:t>
      </w:r>
      <w:r w:rsidRPr="007526B8">
        <w:rPr>
          <w:szCs w:val="24"/>
          <w:lang w:eastAsia="en-US"/>
        </w:rPr>
        <w:t xml:space="preserve"> Eur </w:t>
      </w:r>
      <w:r w:rsidR="00092A67" w:rsidRPr="007526B8">
        <w:rPr>
          <w:szCs w:val="24"/>
          <w:lang w:eastAsia="en-US"/>
        </w:rPr>
        <w:t>kasmėnesinės</w:t>
      </w:r>
      <w:r w:rsidRPr="007526B8">
        <w:rPr>
          <w:szCs w:val="24"/>
          <w:lang w:eastAsia="en-US"/>
        </w:rPr>
        <w:t xml:space="preserve"> įmokos, kadangi negauna</w:t>
      </w:r>
      <w:r w:rsidR="00051955" w:rsidRPr="007526B8">
        <w:rPr>
          <w:szCs w:val="24"/>
          <w:lang w:eastAsia="en-US"/>
        </w:rPr>
        <w:t xml:space="preserve"> tokių mėnesinių pajamų.</w:t>
      </w:r>
      <w:r w:rsidR="00BD5456" w:rsidRPr="007526B8">
        <w:rPr>
          <w:szCs w:val="24"/>
          <w:lang w:eastAsia="en-US"/>
        </w:rPr>
        <w:t xml:space="preserve"> Taip pat pažymėtina, </w:t>
      </w:r>
      <w:r w:rsidR="008C03F7">
        <w:rPr>
          <w:szCs w:val="24"/>
          <w:lang w:eastAsia="en-US"/>
        </w:rPr>
        <w:t>kad</w:t>
      </w:r>
      <w:r w:rsidR="00051955" w:rsidRPr="007526B8">
        <w:rPr>
          <w:szCs w:val="24"/>
          <w:lang w:eastAsia="en-US"/>
        </w:rPr>
        <w:t xml:space="preserve"> visos </w:t>
      </w:r>
      <w:r w:rsidR="00BD5456" w:rsidRPr="007526B8">
        <w:rPr>
          <w:szCs w:val="24"/>
          <w:lang w:eastAsia="en-US"/>
        </w:rPr>
        <w:t xml:space="preserve">būtinosios paslaugos (elektra, komunalinės paslaugos) bei prekės </w:t>
      </w:r>
      <w:r w:rsidR="00051955" w:rsidRPr="007526B8">
        <w:rPr>
          <w:szCs w:val="24"/>
          <w:lang w:eastAsia="en-US"/>
        </w:rPr>
        <w:t xml:space="preserve">itin ženkliai </w:t>
      </w:r>
      <w:r w:rsidR="008C03F7">
        <w:rPr>
          <w:szCs w:val="24"/>
          <w:lang w:eastAsia="en-US"/>
        </w:rPr>
        <w:t xml:space="preserve">brangsta, </w:t>
      </w:r>
      <w:r w:rsidR="008C03F7" w:rsidRPr="00133741">
        <w:rPr>
          <w:szCs w:val="24"/>
        </w:rPr>
        <w:t>didėja valstybės numatytas minimalus darbo užmokestis.</w:t>
      </w:r>
    </w:p>
    <w:p w14:paraId="62C46C1F" w14:textId="49D3F092" w:rsidR="00051955" w:rsidRDefault="00051955" w:rsidP="008C03F7">
      <w:pPr>
        <w:ind w:firstLine="567"/>
        <w:jc w:val="both"/>
        <w:rPr>
          <w:b/>
          <w:bCs/>
          <w:szCs w:val="24"/>
          <w:lang w:eastAsia="en-US"/>
        </w:rPr>
      </w:pPr>
      <w:r w:rsidRPr="007526B8">
        <w:rPr>
          <w:b/>
          <w:bCs/>
          <w:szCs w:val="24"/>
          <w:lang w:eastAsia="en-US"/>
        </w:rPr>
        <w:t xml:space="preserve">Todėl </w:t>
      </w:r>
      <w:r w:rsidR="00BD5456" w:rsidRPr="007526B8">
        <w:rPr>
          <w:b/>
          <w:bCs/>
          <w:szCs w:val="24"/>
          <w:lang w:eastAsia="en-US"/>
        </w:rPr>
        <w:t xml:space="preserve">iš </w:t>
      </w:r>
      <w:r w:rsidRPr="007526B8">
        <w:rPr>
          <w:b/>
          <w:bCs/>
          <w:szCs w:val="24"/>
          <w:lang w:eastAsia="en-US"/>
        </w:rPr>
        <w:t xml:space="preserve">Kėdainių rajono savivaldybės </w:t>
      </w:r>
      <w:r w:rsidR="00BD5456" w:rsidRPr="007526B8">
        <w:rPr>
          <w:b/>
          <w:bCs/>
          <w:szCs w:val="24"/>
          <w:lang w:eastAsia="en-US"/>
        </w:rPr>
        <w:t xml:space="preserve">biudžeto prašoma </w:t>
      </w:r>
      <w:r w:rsidRPr="007526B8">
        <w:rPr>
          <w:b/>
          <w:bCs/>
          <w:szCs w:val="24"/>
          <w:lang w:eastAsia="en-US"/>
        </w:rPr>
        <w:t xml:space="preserve">dengti 50 procentų Langakių savarankiško gyvenimo namų </w:t>
      </w:r>
      <w:r w:rsidR="008C03F7">
        <w:rPr>
          <w:b/>
          <w:bCs/>
          <w:szCs w:val="24"/>
          <w:lang w:eastAsia="en-US"/>
        </w:rPr>
        <w:t>7</w:t>
      </w:r>
      <w:r w:rsidRPr="007526B8">
        <w:rPr>
          <w:b/>
          <w:bCs/>
          <w:szCs w:val="24"/>
          <w:lang w:eastAsia="en-US"/>
        </w:rPr>
        <w:t xml:space="preserve">-ių Kėdainių rajono teritorijoje gyvenančių asmenų apgyvendinimo ir socialinių paslaugų išlaidas – 15 000,00 Eur. </w:t>
      </w:r>
    </w:p>
    <w:p w14:paraId="1F63FB60" w14:textId="77777777" w:rsidR="008C03F7" w:rsidRPr="007526B8" w:rsidRDefault="008C03F7" w:rsidP="008C03F7">
      <w:pPr>
        <w:ind w:firstLine="567"/>
        <w:jc w:val="both"/>
        <w:rPr>
          <w:lang w:eastAsia="en-US"/>
        </w:rPr>
      </w:pPr>
    </w:p>
    <w:p w14:paraId="123AF287" w14:textId="77777777" w:rsidR="00DB6321" w:rsidRPr="007526B8" w:rsidRDefault="00DB6321" w:rsidP="00B371A0">
      <w:pPr>
        <w:tabs>
          <w:tab w:val="left" w:pos="2250"/>
        </w:tabs>
        <w:ind w:left="567"/>
        <w:jc w:val="both"/>
        <w:rPr>
          <w:sz w:val="22"/>
          <w:szCs w:val="22"/>
          <w:lang w:eastAsia="en-US"/>
        </w:rPr>
      </w:pPr>
      <w:r w:rsidRPr="007526B8">
        <w:rPr>
          <w:sz w:val="22"/>
          <w:szCs w:val="22"/>
          <w:lang w:eastAsia="en-US"/>
        </w:rPr>
        <w:t>Parengė:</w:t>
      </w:r>
    </w:p>
    <w:p w14:paraId="3033116B" w14:textId="028EA585" w:rsidR="00DB6321" w:rsidRPr="007526B8" w:rsidRDefault="00123AF5" w:rsidP="00B371A0">
      <w:pPr>
        <w:tabs>
          <w:tab w:val="left" w:pos="2250"/>
        </w:tabs>
        <w:ind w:left="567"/>
        <w:jc w:val="both"/>
        <w:rPr>
          <w:sz w:val="22"/>
          <w:szCs w:val="22"/>
          <w:lang w:eastAsia="en-US"/>
        </w:rPr>
      </w:pPr>
      <w:r>
        <w:rPr>
          <w:sz w:val="22"/>
          <w:szCs w:val="22"/>
          <w:lang w:eastAsia="en-US"/>
        </w:rPr>
        <w:t xml:space="preserve">VšĮ </w:t>
      </w:r>
      <w:r w:rsidR="00DB6321" w:rsidRPr="007526B8">
        <w:rPr>
          <w:sz w:val="22"/>
          <w:szCs w:val="22"/>
          <w:lang w:eastAsia="en-US"/>
        </w:rPr>
        <w:t>Langa</w:t>
      </w:r>
      <w:r>
        <w:rPr>
          <w:sz w:val="22"/>
          <w:szCs w:val="22"/>
          <w:lang w:eastAsia="en-US"/>
        </w:rPr>
        <w:t>kių savarankiško gyvenimo namų</w:t>
      </w:r>
      <w:r w:rsidR="00DB6321" w:rsidRPr="007526B8">
        <w:rPr>
          <w:sz w:val="22"/>
          <w:szCs w:val="22"/>
          <w:lang w:eastAsia="en-US"/>
        </w:rPr>
        <w:t xml:space="preserve"> direktorė Dovilė Jablonskienė</w:t>
      </w:r>
    </w:p>
    <w:p w14:paraId="5CF4077A" w14:textId="18CFAD29" w:rsidR="00DB6321" w:rsidRPr="007526B8" w:rsidRDefault="00DB6321" w:rsidP="00051955">
      <w:pPr>
        <w:tabs>
          <w:tab w:val="left" w:pos="2250"/>
        </w:tabs>
        <w:jc w:val="both"/>
        <w:rPr>
          <w:szCs w:val="24"/>
          <w:lang w:eastAsia="en-US"/>
        </w:rPr>
      </w:pPr>
    </w:p>
    <w:p w14:paraId="7232CF90" w14:textId="7F991A82" w:rsidR="00DB6321" w:rsidRPr="007526B8" w:rsidRDefault="00DB6321" w:rsidP="00DB6321">
      <w:pPr>
        <w:tabs>
          <w:tab w:val="left" w:pos="2250"/>
        </w:tabs>
        <w:jc w:val="center"/>
        <w:rPr>
          <w:lang w:eastAsia="en-US"/>
        </w:rPr>
      </w:pPr>
      <w:r w:rsidRPr="007526B8">
        <w:rPr>
          <w:szCs w:val="24"/>
          <w:lang w:eastAsia="en-US"/>
        </w:rPr>
        <w:t>_______________________</w:t>
      </w:r>
    </w:p>
    <w:p w14:paraId="496CFEAC" w14:textId="77777777" w:rsidR="00051955" w:rsidRPr="007526B8" w:rsidRDefault="00051955" w:rsidP="00051955">
      <w:pPr>
        <w:tabs>
          <w:tab w:val="left" w:pos="3405"/>
        </w:tabs>
        <w:rPr>
          <w:lang w:eastAsia="en-US"/>
        </w:rPr>
      </w:pPr>
    </w:p>
    <w:p w14:paraId="7572DEE7" w14:textId="77777777" w:rsidR="00051955" w:rsidRPr="007526B8" w:rsidRDefault="00051955" w:rsidP="00051955">
      <w:pPr>
        <w:tabs>
          <w:tab w:val="left" w:pos="3405"/>
        </w:tabs>
        <w:rPr>
          <w:lang w:eastAsia="en-US"/>
        </w:rPr>
      </w:pPr>
    </w:p>
    <w:p w14:paraId="52DE3CA0" w14:textId="77777777" w:rsidR="00051955" w:rsidRPr="007526B8" w:rsidRDefault="00051955" w:rsidP="00051955">
      <w:pPr>
        <w:rPr>
          <w:lang w:eastAsia="en-US"/>
        </w:rPr>
      </w:pPr>
    </w:p>
    <w:p w14:paraId="32C8B7F1" w14:textId="77777777" w:rsidR="00051955" w:rsidRPr="007526B8" w:rsidRDefault="00051955" w:rsidP="00051955">
      <w:pPr>
        <w:jc w:val="both"/>
        <w:rPr>
          <w:lang w:eastAsia="en-US"/>
        </w:rPr>
      </w:pPr>
    </w:p>
    <w:p w14:paraId="59456F04" w14:textId="77777777" w:rsidR="00051955" w:rsidRPr="007526B8" w:rsidRDefault="00051955" w:rsidP="00051955">
      <w:pPr>
        <w:jc w:val="both"/>
        <w:rPr>
          <w:lang w:eastAsia="en-US"/>
        </w:rPr>
      </w:pPr>
    </w:p>
    <w:p w14:paraId="57C0DDD2" w14:textId="77777777" w:rsidR="00051955" w:rsidRPr="007526B8" w:rsidRDefault="00051955" w:rsidP="00051955">
      <w:pPr>
        <w:jc w:val="both"/>
        <w:rPr>
          <w:lang w:eastAsia="en-US"/>
        </w:rPr>
      </w:pPr>
    </w:p>
    <w:p w14:paraId="1D0A9450" w14:textId="77777777" w:rsidR="00051955" w:rsidRPr="007526B8" w:rsidRDefault="00051955" w:rsidP="00051955">
      <w:pPr>
        <w:jc w:val="both"/>
        <w:rPr>
          <w:lang w:eastAsia="en-US"/>
        </w:rPr>
      </w:pPr>
    </w:p>
    <w:p w14:paraId="39E87E6E" w14:textId="77777777" w:rsidR="00051955" w:rsidRPr="007526B8" w:rsidRDefault="00051955" w:rsidP="00051955">
      <w:pPr>
        <w:jc w:val="both"/>
        <w:rPr>
          <w:lang w:eastAsia="en-US"/>
        </w:rPr>
      </w:pPr>
    </w:p>
    <w:p w14:paraId="274712BC" w14:textId="77777777" w:rsidR="00051955" w:rsidRPr="007526B8" w:rsidRDefault="00051955" w:rsidP="00051955">
      <w:pPr>
        <w:jc w:val="both"/>
        <w:rPr>
          <w:lang w:eastAsia="en-US"/>
        </w:rPr>
      </w:pPr>
    </w:p>
    <w:p w14:paraId="6CA688CA" w14:textId="77777777" w:rsidR="00051955" w:rsidRPr="007526B8" w:rsidRDefault="00051955" w:rsidP="00051955">
      <w:pPr>
        <w:spacing w:after="200" w:line="276" w:lineRule="auto"/>
        <w:rPr>
          <w:lang w:eastAsia="en-US"/>
        </w:rPr>
      </w:pPr>
    </w:p>
    <w:p w14:paraId="4BDAAD0F" w14:textId="77777777" w:rsidR="00051955" w:rsidRPr="007526B8" w:rsidRDefault="00051955" w:rsidP="00051955">
      <w:pPr>
        <w:rPr>
          <w:lang w:eastAsia="en-US"/>
        </w:rPr>
      </w:pPr>
    </w:p>
    <w:p w14:paraId="1F2E0612" w14:textId="51AC54AD" w:rsidR="0020173B" w:rsidRPr="007526B8" w:rsidRDefault="0020173B">
      <w:pPr>
        <w:rPr>
          <w:lang w:eastAsia="en-US"/>
        </w:rPr>
      </w:pPr>
      <w:r w:rsidRPr="007526B8">
        <w:rPr>
          <w:lang w:eastAsia="en-US"/>
        </w:rPr>
        <w:br w:type="page"/>
      </w:r>
    </w:p>
    <w:p w14:paraId="2E781F9C" w14:textId="42BE899E" w:rsidR="002E38DA" w:rsidRPr="007526B8" w:rsidRDefault="002E38DA" w:rsidP="002E38DA">
      <w:pPr>
        <w:suppressAutoHyphens/>
        <w:jc w:val="center"/>
        <w:rPr>
          <w:b/>
          <w:szCs w:val="24"/>
          <w:lang w:eastAsia="ar-SA"/>
        </w:rPr>
      </w:pPr>
      <w:r w:rsidRPr="007526B8">
        <w:rPr>
          <w:b/>
          <w:szCs w:val="24"/>
          <w:lang w:eastAsia="ar-SA"/>
        </w:rPr>
        <w:t>KĖDAINIŲ PLAUKIMO KLUBAS</w:t>
      </w:r>
    </w:p>
    <w:p w14:paraId="230208CF" w14:textId="77777777" w:rsidR="002E38DA" w:rsidRPr="007526B8" w:rsidRDefault="002E38DA" w:rsidP="00B22678">
      <w:pPr>
        <w:pStyle w:val="Antrat1"/>
        <w:rPr>
          <w:lang w:eastAsia="ar-SA"/>
        </w:rPr>
      </w:pPr>
      <w:bookmarkStart w:id="141" w:name="_Toc157618186"/>
      <w:r w:rsidRPr="007526B8">
        <w:rPr>
          <w:lang w:eastAsia="ar-SA"/>
        </w:rPr>
        <w:t>VAIKŲ MOKYMO PLAUKTI PROGRAMOS 20</w:t>
      </w:r>
      <w:r>
        <w:rPr>
          <w:lang w:eastAsia="ar-SA"/>
        </w:rPr>
        <w:t>24</w:t>
      </w:r>
      <w:r w:rsidRPr="007526B8">
        <w:rPr>
          <w:lang w:eastAsia="ar-SA"/>
        </w:rPr>
        <w:t xml:space="preserve"> M. PARAIŠKA</w:t>
      </w:r>
      <w:bookmarkEnd w:id="141"/>
    </w:p>
    <w:p w14:paraId="2018B056" w14:textId="77777777" w:rsidR="002E38DA" w:rsidRPr="007526B8" w:rsidRDefault="002E38DA" w:rsidP="002E38DA">
      <w:pPr>
        <w:widowControl w:val="0"/>
        <w:tabs>
          <w:tab w:val="left" w:pos="4359"/>
          <w:tab w:val="left" w:pos="9026"/>
        </w:tabs>
        <w:suppressAutoHyphens/>
        <w:ind w:firstLine="567"/>
        <w:jc w:val="center"/>
        <w:rPr>
          <w:szCs w:val="24"/>
          <w:lang w:eastAsia="ar-SA"/>
        </w:rPr>
      </w:pPr>
    </w:p>
    <w:p w14:paraId="6E31A37D" w14:textId="77777777" w:rsidR="002E38DA" w:rsidRPr="007526B8" w:rsidRDefault="002E38DA" w:rsidP="002E38DA">
      <w:pPr>
        <w:widowControl w:val="0"/>
        <w:tabs>
          <w:tab w:val="left" w:pos="4359"/>
          <w:tab w:val="left" w:pos="9026"/>
        </w:tabs>
        <w:suppressAutoHyphens/>
        <w:jc w:val="center"/>
        <w:rPr>
          <w:b/>
          <w:szCs w:val="24"/>
          <w:lang w:eastAsia="ar-SA"/>
        </w:rPr>
      </w:pPr>
      <w:r w:rsidRPr="007526B8">
        <w:rPr>
          <w:b/>
          <w:szCs w:val="24"/>
          <w:lang w:eastAsia="ar-SA"/>
        </w:rPr>
        <w:t>I SKYRIUS</w:t>
      </w:r>
    </w:p>
    <w:p w14:paraId="0159E0DC" w14:textId="77777777" w:rsidR="002E38DA" w:rsidRPr="007526B8" w:rsidRDefault="002E38DA" w:rsidP="002E38DA">
      <w:pPr>
        <w:widowControl w:val="0"/>
        <w:tabs>
          <w:tab w:val="left" w:pos="4359"/>
          <w:tab w:val="left" w:pos="9026"/>
        </w:tabs>
        <w:suppressAutoHyphens/>
        <w:jc w:val="center"/>
        <w:rPr>
          <w:b/>
          <w:szCs w:val="24"/>
          <w:lang w:eastAsia="ar-SA"/>
        </w:rPr>
      </w:pPr>
      <w:r w:rsidRPr="007526B8">
        <w:rPr>
          <w:b/>
          <w:szCs w:val="24"/>
          <w:lang w:eastAsia="ar-SA"/>
        </w:rPr>
        <w:t>BENDROSIOS NUOSTATOS</w:t>
      </w:r>
    </w:p>
    <w:p w14:paraId="70140181" w14:textId="77777777" w:rsidR="002E38DA" w:rsidRPr="007526B8" w:rsidRDefault="002E38DA" w:rsidP="002E38DA">
      <w:pPr>
        <w:widowControl w:val="0"/>
        <w:tabs>
          <w:tab w:val="left" w:pos="4359"/>
          <w:tab w:val="left" w:pos="9026"/>
        </w:tabs>
        <w:suppressAutoHyphens/>
        <w:jc w:val="center"/>
        <w:rPr>
          <w:b/>
          <w:szCs w:val="24"/>
          <w:lang w:eastAsia="ar-SA"/>
        </w:rPr>
      </w:pPr>
    </w:p>
    <w:p w14:paraId="4A8AAACC" w14:textId="77777777" w:rsidR="002E38DA" w:rsidRPr="007526B8" w:rsidRDefault="002E38DA" w:rsidP="002E38DA">
      <w:pPr>
        <w:widowControl w:val="0"/>
        <w:tabs>
          <w:tab w:val="left" w:pos="1134"/>
        </w:tabs>
        <w:suppressAutoHyphens/>
        <w:ind w:firstLine="709"/>
        <w:jc w:val="both"/>
        <w:rPr>
          <w:bCs/>
          <w:color w:val="0070C0"/>
          <w:szCs w:val="24"/>
          <w:lang w:eastAsia="ar-SA"/>
        </w:rPr>
      </w:pPr>
      <w:r w:rsidRPr="007526B8">
        <w:rPr>
          <w:bCs/>
          <w:szCs w:val="24"/>
          <w:lang w:eastAsia="ar-SA"/>
        </w:rPr>
        <w:t>1. Vaikų mokymo plaukti programa (toliau – Programa) yra tęstinė, parengta įgyvendinant Kėdainių rajono savivaldybės strateginio plėtros plano iki 2030 metų, patvirtinto Kėdainių rajono savivaldybės tarybos 2019 m.  spalio 25 d. sprendimu Nr. TS-217 „Dėl Kėdainių rajono strateginio plėtros plano iki 2030 metų patvirtinimo“, II prioriteto „Aukšta gyvenimo kokybė socialiai atsakingame rajone“ 2.3 tikslo „Gyventojų sveikatos išsaugojimas ir stiprinimas“ 2.3.4 uždavinio „Didinti gyventojų fizinį aktyvumą, ugdyti sportišką bendruomenę“ 2.3.4.7 priemonę „Skatinti Kėdainių rajono sporto organizacijas, sporto komandas ir sportininkus, sporto veiklos projektus ir programas“ ir 2.3.4.8 priemonę „Skatinti sporto renginių organizavimą Kėdainių rajone bei dalyvavimą juose“ ir atsižvelgiant į Mokinių, besimokančių pagal pradinio ugdymo programas, mokymo plaukti proceso vykdymo rekomendacijas, patvirtintas Lietuvos Respublikos Švietimo ir mokslo ministro 2016 m. gruodžio 5 d. įsakymu Nr. V-1087 „Dėl Mokinių, besimokančių pagal pradinio ugdymo programas, mokymo plaukti proceso vykdymo rekomendacijų patvirtinimo“.</w:t>
      </w:r>
    </w:p>
    <w:p w14:paraId="44C73FEE" w14:textId="77777777" w:rsidR="002E38DA" w:rsidRPr="007526B8" w:rsidRDefault="002E38DA" w:rsidP="002E38DA">
      <w:pPr>
        <w:widowControl w:val="0"/>
        <w:tabs>
          <w:tab w:val="left" w:pos="1134"/>
        </w:tabs>
        <w:suppressAutoHyphens/>
        <w:ind w:firstLine="709"/>
        <w:jc w:val="both"/>
        <w:rPr>
          <w:szCs w:val="24"/>
          <w:lang w:eastAsia="ar-SA"/>
        </w:rPr>
      </w:pPr>
      <w:r w:rsidRPr="007526B8">
        <w:rPr>
          <w:szCs w:val="24"/>
          <w:lang w:eastAsia="ar-SA"/>
        </w:rPr>
        <w:t>2. Programos paskirtis –</w:t>
      </w:r>
      <w:r w:rsidRPr="007526B8">
        <w:rPr>
          <w:color w:val="000000"/>
          <w:szCs w:val="24"/>
          <w:lang w:eastAsia="ar-SA"/>
        </w:rPr>
        <w:t xml:space="preserve"> padėti mokiniams išsiugdyti reikalingus plaukimo įgūdžius, išmokti plaukti ir saugiai elgtis vandenyje ir prie vandens, </w:t>
      </w:r>
      <w:r w:rsidRPr="007526B8">
        <w:rPr>
          <w:szCs w:val="24"/>
          <w:lang w:eastAsia="ar-SA"/>
        </w:rPr>
        <w:t>užtikrinti plaukimo sporto šakos plėtrą rajone, kuo veiksmingiau naudoti turimą mokymui plaukti reikalingą infrastruktūrą ir žmogiškuosius išteklius.</w:t>
      </w:r>
    </w:p>
    <w:p w14:paraId="2AEC75EA" w14:textId="77777777" w:rsidR="002E38DA" w:rsidRPr="007526B8" w:rsidRDefault="002E38DA" w:rsidP="002E38DA">
      <w:pPr>
        <w:widowControl w:val="0"/>
        <w:tabs>
          <w:tab w:val="left" w:pos="1134"/>
        </w:tabs>
        <w:suppressAutoHyphens/>
        <w:ind w:firstLine="709"/>
        <w:jc w:val="both"/>
        <w:rPr>
          <w:szCs w:val="24"/>
          <w:lang w:eastAsia="ar-SA"/>
        </w:rPr>
      </w:pPr>
    </w:p>
    <w:p w14:paraId="4C744D6D" w14:textId="77777777" w:rsidR="002E38DA" w:rsidRPr="007526B8" w:rsidRDefault="002E38DA" w:rsidP="002E38DA">
      <w:pPr>
        <w:widowControl w:val="0"/>
        <w:tabs>
          <w:tab w:val="left" w:pos="4359"/>
          <w:tab w:val="left" w:pos="9026"/>
        </w:tabs>
        <w:suppressAutoHyphens/>
        <w:jc w:val="center"/>
        <w:rPr>
          <w:b/>
          <w:szCs w:val="24"/>
          <w:lang w:eastAsia="ar-SA"/>
        </w:rPr>
      </w:pPr>
      <w:r w:rsidRPr="007526B8">
        <w:rPr>
          <w:b/>
          <w:szCs w:val="24"/>
          <w:lang w:eastAsia="ar-SA"/>
        </w:rPr>
        <w:t>II SKYRIUS</w:t>
      </w:r>
    </w:p>
    <w:p w14:paraId="24CB2A03" w14:textId="77777777" w:rsidR="002E38DA" w:rsidRPr="007526B8" w:rsidRDefault="002E38DA" w:rsidP="002E38DA">
      <w:pPr>
        <w:widowControl w:val="0"/>
        <w:tabs>
          <w:tab w:val="left" w:pos="4359"/>
          <w:tab w:val="left" w:pos="9026"/>
        </w:tabs>
        <w:suppressAutoHyphens/>
        <w:jc w:val="center"/>
        <w:rPr>
          <w:b/>
          <w:szCs w:val="24"/>
          <w:lang w:eastAsia="ar-SA"/>
        </w:rPr>
      </w:pPr>
      <w:r w:rsidRPr="007526B8">
        <w:rPr>
          <w:b/>
          <w:szCs w:val="24"/>
          <w:lang w:eastAsia="ar-SA"/>
        </w:rPr>
        <w:t>SITUACIJOS ANALIZĖ</w:t>
      </w:r>
    </w:p>
    <w:p w14:paraId="21177FA5" w14:textId="77777777" w:rsidR="002E38DA" w:rsidRPr="007526B8" w:rsidRDefault="002E38DA" w:rsidP="002E38DA">
      <w:pPr>
        <w:widowControl w:val="0"/>
        <w:tabs>
          <w:tab w:val="left" w:pos="4359"/>
          <w:tab w:val="left" w:pos="9026"/>
        </w:tabs>
        <w:suppressAutoHyphens/>
        <w:jc w:val="center"/>
        <w:rPr>
          <w:bCs/>
          <w:szCs w:val="24"/>
          <w:lang w:eastAsia="ar-SA"/>
        </w:rPr>
      </w:pPr>
    </w:p>
    <w:p w14:paraId="1D88AC85" w14:textId="77777777" w:rsidR="002E38DA" w:rsidRPr="007526B8" w:rsidRDefault="002E38DA" w:rsidP="002E38DA">
      <w:pPr>
        <w:widowControl w:val="0"/>
        <w:suppressAutoHyphens/>
        <w:ind w:firstLine="709"/>
        <w:jc w:val="both"/>
        <w:rPr>
          <w:bCs/>
          <w:szCs w:val="24"/>
          <w:lang w:eastAsia="ar-SA"/>
        </w:rPr>
      </w:pPr>
      <w:r w:rsidRPr="007526B8">
        <w:rPr>
          <w:szCs w:val="24"/>
          <w:lang w:eastAsia="ar-SA"/>
        </w:rPr>
        <w:t>3. Įgyvendinus 202</w:t>
      </w:r>
      <w:r>
        <w:rPr>
          <w:szCs w:val="24"/>
          <w:lang w:eastAsia="ar-SA"/>
        </w:rPr>
        <w:t>3</w:t>
      </w:r>
      <w:r w:rsidRPr="007526B8">
        <w:rPr>
          <w:szCs w:val="24"/>
          <w:lang w:eastAsia="ar-SA"/>
        </w:rPr>
        <w:t xml:space="preserve"> m. vaikų mokymo plaukti programą, plaukimo treneriai, instruktoriai įvertino vaikų </w:t>
      </w:r>
      <w:proofErr w:type="spellStart"/>
      <w:r w:rsidRPr="007526B8">
        <w:rPr>
          <w:szCs w:val="24"/>
          <w:lang w:eastAsia="ar-SA"/>
        </w:rPr>
        <w:t>ﬁzinio</w:t>
      </w:r>
      <w:proofErr w:type="spellEnd"/>
      <w:r w:rsidRPr="007526B8">
        <w:rPr>
          <w:szCs w:val="24"/>
          <w:lang w:eastAsia="ar-SA"/>
        </w:rPr>
        <w:t xml:space="preserve"> išsivystymo ir judamųjų gebėjimų lavėjimo netolygumus taip pat aiškiai įvardino pasiekimus, pateikė išvadas, kurios buvo pateiktos pažymėjimuose. Programoje dalyvavo 300 mokinių (</w:t>
      </w:r>
      <w:r>
        <w:rPr>
          <w:szCs w:val="24"/>
          <w:lang w:eastAsia="ar-SA"/>
        </w:rPr>
        <w:t xml:space="preserve">žr. </w:t>
      </w:r>
      <w:r w:rsidRPr="007526B8">
        <w:rPr>
          <w:szCs w:val="24"/>
          <w:lang w:eastAsia="ar-SA"/>
        </w:rPr>
        <w:t>1 lentel</w:t>
      </w:r>
      <w:r>
        <w:rPr>
          <w:szCs w:val="24"/>
          <w:lang w:eastAsia="ar-SA"/>
        </w:rPr>
        <w:t>ę</w:t>
      </w:r>
      <w:r w:rsidRPr="007526B8">
        <w:rPr>
          <w:szCs w:val="24"/>
          <w:lang w:eastAsia="ar-SA"/>
        </w:rPr>
        <w:t xml:space="preserve">). </w:t>
      </w:r>
    </w:p>
    <w:p w14:paraId="1F4F1A0C" w14:textId="77777777" w:rsidR="002E38DA" w:rsidRPr="007526B8" w:rsidRDefault="002E38DA" w:rsidP="002E38DA">
      <w:pPr>
        <w:widowControl w:val="0"/>
        <w:tabs>
          <w:tab w:val="left" w:pos="4359"/>
          <w:tab w:val="left" w:pos="9026"/>
        </w:tabs>
        <w:suppressAutoHyphens/>
        <w:jc w:val="center"/>
        <w:rPr>
          <w:b/>
          <w:szCs w:val="24"/>
          <w:lang w:eastAsia="ar-SA"/>
        </w:rPr>
      </w:pPr>
    </w:p>
    <w:p w14:paraId="38A70CE3" w14:textId="77777777" w:rsidR="002E38DA" w:rsidRPr="007526B8" w:rsidRDefault="002E38DA" w:rsidP="002E38DA">
      <w:pPr>
        <w:widowControl w:val="0"/>
        <w:tabs>
          <w:tab w:val="left" w:pos="4359"/>
          <w:tab w:val="left" w:pos="9026"/>
        </w:tabs>
        <w:suppressAutoHyphens/>
        <w:jc w:val="right"/>
        <w:rPr>
          <w:sz w:val="23"/>
          <w:szCs w:val="23"/>
          <w:lang w:eastAsia="ar-SA"/>
        </w:rPr>
      </w:pPr>
      <w:r w:rsidRPr="007526B8">
        <w:rPr>
          <w:rFonts w:eastAsia="Andale Sans UI" w:cs="Tahoma"/>
          <w:b/>
          <w:kern w:val="3"/>
          <w:szCs w:val="24"/>
          <w:lang w:eastAsia="en-US" w:bidi="en-US"/>
        </w:rPr>
        <w:t xml:space="preserve">            1 lentelė.</w:t>
      </w:r>
      <w:r w:rsidRPr="007526B8">
        <w:rPr>
          <w:b/>
          <w:szCs w:val="24"/>
          <w:lang w:eastAsia="ar-SA"/>
        </w:rPr>
        <w:t xml:space="preserve"> 2022 m. programos </w:t>
      </w:r>
      <w:r w:rsidRPr="007526B8">
        <w:rPr>
          <w:b/>
          <w:sz w:val="23"/>
          <w:szCs w:val="23"/>
          <w:lang w:eastAsia="ar-SA"/>
        </w:rPr>
        <w:t xml:space="preserve">efektyvumo vertinimas pagal mokinių testų rezultatus </w:t>
      </w:r>
    </w:p>
    <w:tbl>
      <w:tblPr>
        <w:tblStyle w:val="Lentelstinklelis"/>
        <w:tblW w:w="0" w:type="auto"/>
        <w:jc w:val="center"/>
        <w:tblLook w:val="04A0" w:firstRow="1" w:lastRow="0" w:firstColumn="1" w:lastColumn="0" w:noHBand="0" w:noVBand="1"/>
      </w:tblPr>
      <w:tblGrid>
        <w:gridCol w:w="870"/>
        <w:gridCol w:w="6941"/>
        <w:gridCol w:w="1682"/>
      </w:tblGrid>
      <w:tr w:rsidR="002E38DA" w:rsidRPr="007526B8" w14:paraId="1A824C5C" w14:textId="77777777" w:rsidTr="00F8454D">
        <w:trPr>
          <w:jc w:val="center"/>
        </w:trPr>
        <w:tc>
          <w:tcPr>
            <w:tcW w:w="870" w:type="dxa"/>
            <w:shd w:val="pct10" w:color="auto" w:fill="auto"/>
          </w:tcPr>
          <w:p w14:paraId="7BA621B9" w14:textId="77777777" w:rsidR="002E38DA" w:rsidRPr="007526B8" w:rsidRDefault="002E38DA" w:rsidP="00F8454D">
            <w:pPr>
              <w:widowControl w:val="0"/>
              <w:tabs>
                <w:tab w:val="left" w:pos="4359"/>
                <w:tab w:val="left" w:pos="9026"/>
              </w:tabs>
              <w:suppressAutoHyphens/>
              <w:jc w:val="center"/>
              <w:rPr>
                <w:b/>
                <w:bCs/>
                <w:szCs w:val="24"/>
                <w:lang w:eastAsia="ar-SA"/>
              </w:rPr>
            </w:pPr>
            <w:r w:rsidRPr="007526B8">
              <w:rPr>
                <w:b/>
                <w:bCs/>
                <w:szCs w:val="24"/>
                <w:lang w:eastAsia="ar-SA"/>
              </w:rPr>
              <w:t xml:space="preserve">Lygiai </w:t>
            </w:r>
          </w:p>
        </w:tc>
        <w:tc>
          <w:tcPr>
            <w:tcW w:w="6941" w:type="dxa"/>
            <w:shd w:val="pct10" w:color="auto" w:fill="auto"/>
          </w:tcPr>
          <w:p w14:paraId="2F68BE6E" w14:textId="77777777" w:rsidR="002E38DA" w:rsidRPr="007526B8" w:rsidRDefault="002E38DA" w:rsidP="00F8454D">
            <w:pPr>
              <w:widowControl w:val="0"/>
              <w:tabs>
                <w:tab w:val="left" w:pos="4359"/>
                <w:tab w:val="left" w:pos="9026"/>
              </w:tabs>
              <w:suppressAutoHyphens/>
              <w:jc w:val="center"/>
              <w:rPr>
                <w:b/>
                <w:bCs/>
                <w:szCs w:val="24"/>
                <w:lang w:eastAsia="ar-SA"/>
              </w:rPr>
            </w:pPr>
            <w:r w:rsidRPr="007526B8">
              <w:rPr>
                <w:b/>
                <w:bCs/>
                <w:szCs w:val="24"/>
                <w:lang w:eastAsia="ar-SA"/>
              </w:rPr>
              <w:t>Testų aprašymas</w:t>
            </w:r>
          </w:p>
        </w:tc>
        <w:tc>
          <w:tcPr>
            <w:tcW w:w="1682" w:type="dxa"/>
            <w:shd w:val="pct10" w:color="auto" w:fill="auto"/>
          </w:tcPr>
          <w:p w14:paraId="605E3E20" w14:textId="77777777" w:rsidR="002E38DA" w:rsidRPr="007526B8" w:rsidRDefault="002E38DA" w:rsidP="00F8454D">
            <w:pPr>
              <w:widowControl w:val="0"/>
              <w:tabs>
                <w:tab w:val="left" w:pos="4359"/>
                <w:tab w:val="left" w:pos="9026"/>
              </w:tabs>
              <w:suppressAutoHyphens/>
              <w:jc w:val="center"/>
              <w:rPr>
                <w:b/>
                <w:bCs/>
                <w:szCs w:val="24"/>
                <w:lang w:eastAsia="ar-SA"/>
              </w:rPr>
            </w:pPr>
            <w:r w:rsidRPr="007526B8">
              <w:rPr>
                <w:b/>
                <w:bCs/>
                <w:szCs w:val="24"/>
                <w:lang w:eastAsia="ar-SA"/>
              </w:rPr>
              <w:t>Dalyviai</w:t>
            </w:r>
          </w:p>
        </w:tc>
      </w:tr>
      <w:tr w:rsidR="002E38DA" w:rsidRPr="007526B8" w14:paraId="5447FED7" w14:textId="77777777" w:rsidTr="00F8454D">
        <w:trPr>
          <w:jc w:val="center"/>
        </w:trPr>
        <w:tc>
          <w:tcPr>
            <w:tcW w:w="870" w:type="dxa"/>
          </w:tcPr>
          <w:p w14:paraId="13B82D22" w14:textId="77777777" w:rsidR="002E38DA" w:rsidRPr="007526B8" w:rsidRDefault="002E38DA" w:rsidP="00F8454D">
            <w:pPr>
              <w:widowControl w:val="0"/>
              <w:tabs>
                <w:tab w:val="left" w:pos="4359"/>
                <w:tab w:val="left" w:pos="9026"/>
              </w:tabs>
              <w:suppressAutoHyphens/>
              <w:jc w:val="center"/>
              <w:rPr>
                <w:bCs/>
                <w:szCs w:val="24"/>
                <w:lang w:eastAsia="ar-SA"/>
              </w:rPr>
            </w:pPr>
            <w:r w:rsidRPr="007526B8">
              <w:rPr>
                <w:bCs/>
                <w:szCs w:val="24"/>
                <w:lang w:eastAsia="ar-SA"/>
              </w:rPr>
              <w:t>I</w:t>
            </w:r>
          </w:p>
        </w:tc>
        <w:tc>
          <w:tcPr>
            <w:tcW w:w="6941" w:type="dxa"/>
          </w:tcPr>
          <w:p w14:paraId="1BA81E50" w14:textId="77777777" w:rsidR="002E38DA" w:rsidRPr="007526B8" w:rsidRDefault="002E38DA" w:rsidP="00F8454D">
            <w:pPr>
              <w:widowControl w:val="0"/>
              <w:tabs>
                <w:tab w:val="left" w:pos="4359"/>
                <w:tab w:val="left" w:pos="9026"/>
              </w:tabs>
              <w:suppressAutoHyphens/>
              <w:rPr>
                <w:bCs/>
                <w:szCs w:val="24"/>
                <w:lang w:eastAsia="ar-SA"/>
              </w:rPr>
            </w:pPr>
            <w:r w:rsidRPr="007526B8">
              <w:rPr>
                <w:sz w:val="23"/>
                <w:szCs w:val="23"/>
                <w:lang w:eastAsia="ar-SA"/>
              </w:rPr>
              <w:t>Nuplaukė taisyklingai ir savarankiškai 25 m bei 50 m pasirinktu plaukimo būdu</w:t>
            </w:r>
          </w:p>
        </w:tc>
        <w:tc>
          <w:tcPr>
            <w:tcW w:w="1682" w:type="dxa"/>
          </w:tcPr>
          <w:p w14:paraId="1B9F95F1" w14:textId="77777777" w:rsidR="002E38DA" w:rsidRPr="007526B8" w:rsidRDefault="002E38DA" w:rsidP="00F8454D">
            <w:pPr>
              <w:widowControl w:val="0"/>
              <w:tabs>
                <w:tab w:val="left" w:pos="4359"/>
                <w:tab w:val="left" w:pos="9026"/>
              </w:tabs>
              <w:suppressAutoHyphens/>
              <w:jc w:val="center"/>
              <w:rPr>
                <w:bCs/>
                <w:szCs w:val="24"/>
                <w:lang w:eastAsia="ar-SA"/>
              </w:rPr>
            </w:pPr>
            <w:r w:rsidRPr="007526B8">
              <w:rPr>
                <w:bCs/>
                <w:szCs w:val="24"/>
                <w:lang w:eastAsia="ar-SA"/>
              </w:rPr>
              <w:t>256</w:t>
            </w:r>
          </w:p>
        </w:tc>
      </w:tr>
      <w:tr w:rsidR="002E38DA" w:rsidRPr="007526B8" w14:paraId="3B419396" w14:textId="77777777" w:rsidTr="00F8454D">
        <w:trPr>
          <w:jc w:val="center"/>
        </w:trPr>
        <w:tc>
          <w:tcPr>
            <w:tcW w:w="870" w:type="dxa"/>
          </w:tcPr>
          <w:p w14:paraId="69085219" w14:textId="77777777" w:rsidR="002E38DA" w:rsidRPr="007526B8" w:rsidRDefault="002E38DA" w:rsidP="00F8454D">
            <w:pPr>
              <w:widowControl w:val="0"/>
              <w:tabs>
                <w:tab w:val="left" w:pos="4359"/>
                <w:tab w:val="left" w:pos="9026"/>
              </w:tabs>
              <w:suppressAutoHyphens/>
              <w:jc w:val="center"/>
              <w:rPr>
                <w:bCs/>
                <w:szCs w:val="24"/>
                <w:lang w:eastAsia="ar-SA"/>
              </w:rPr>
            </w:pPr>
            <w:r w:rsidRPr="007526B8">
              <w:rPr>
                <w:bCs/>
                <w:szCs w:val="24"/>
                <w:lang w:eastAsia="ar-SA"/>
              </w:rPr>
              <w:t>II</w:t>
            </w:r>
          </w:p>
        </w:tc>
        <w:tc>
          <w:tcPr>
            <w:tcW w:w="6941" w:type="dxa"/>
          </w:tcPr>
          <w:p w14:paraId="7F427AAB" w14:textId="77777777" w:rsidR="002E38DA" w:rsidRPr="007526B8" w:rsidRDefault="002E38DA" w:rsidP="00F8454D">
            <w:pPr>
              <w:widowControl w:val="0"/>
              <w:tabs>
                <w:tab w:val="left" w:pos="4359"/>
                <w:tab w:val="left" w:pos="9026"/>
              </w:tabs>
              <w:suppressAutoHyphens/>
              <w:rPr>
                <w:bCs/>
                <w:szCs w:val="24"/>
                <w:lang w:eastAsia="ar-SA"/>
              </w:rPr>
            </w:pPr>
            <w:r w:rsidRPr="007526B8">
              <w:rPr>
                <w:sz w:val="23"/>
                <w:szCs w:val="23"/>
                <w:lang w:eastAsia="ar-SA"/>
              </w:rPr>
              <w:t>Nuplaukė taisyklingai 25 m bei 50 m pasirinktu plaukimo būdu su viena pagalbine priemone</w:t>
            </w:r>
          </w:p>
        </w:tc>
        <w:tc>
          <w:tcPr>
            <w:tcW w:w="1682" w:type="dxa"/>
          </w:tcPr>
          <w:p w14:paraId="34690069" w14:textId="77777777" w:rsidR="002E38DA" w:rsidRPr="007526B8" w:rsidRDefault="002E38DA" w:rsidP="00F8454D">
            <w:pPr>
              <w:widowControl w:val="0"/>
              <w:tabs>
                <w:tab w:val="left" w:pos="4359"/>
                <w:tab w:val="left" w:pos="9026"/>
              </w:tabs>
              <w:suppressAutoHyphens/>
              <w:jc w:val="center"/>
              <w:rPr>
                <w:bCs/>
                <w:szCs w:val="24"/>
                <w:lang w:eastAsia="ar-SA"/>
              </w:rPr>
            </w:pPr>
            <w:r w:rsidRPr="007526B8">
              <w:rPr>
                <w:bCs/>
                <w:szCs w:val="24"/>
                <w:lang w:eastAsia="ar-SA"/>
              </w:rPr>
              <w:t>34</w:t>
            </w:r>
          </w:p>
        </w:tc>
      </w:tr>
      <w:tr w:rsidR="002E38DA" w:rsidRPr="007526B8" w14:paraId="6D9D399F" w14:textId="77777777" w:rsidTr="00F8454D">
        <w:trPr>
          <w:jc w:val="center"/>
        </w:trPr>
        <w:tc>
          <w:tcPr>
            <w:tcW w:w="870" w:type="dxa"/>
          </w:tcPr>
          <w:p w14:paraId="5DC7BA5B" w14:textId="77777777" w:rsidR="002E38DA" w:rsidRPr="007526B8" w:rsidRDefault="002E38DA" w:rsidP="00F8454D">
            <w:pPr>
              <w:widowControl w:val="0"/>
              <w:tabs>
                <w:tab w:val="left" w:pos="4359"/>
                <w:tab w:val="left" w:pos="9026"/>
              </w:tabs>
              <w:suppressAutoHyphens/>
              <w:jc w:val="center"/>
              <w:rPr>
                <w:bCs/>
                <w:szCs w:val="24"/>
                <w:lang w:eastAsia="ar-SA"/>
              </w:rPr>
            </w:pPr>
            <w:r w:rsidRPr="007526B8">
              <w:rPr>
                <w:bCs/>
                <w:szCs w:val="24"/>
                <w:lang w:eastAsia="ar-SA"/>
              </w:rPr>
              <w:t>III</w:t>
            </w:r>
          </w:p>
        </w:tc>
        <w:tc>
          <w:tcPr>
            <w:tcW w:w="6941" w:type="dxa"/>
          </w:tcPr>
          <w:p w14:paraId="52451F3B" w14:textId="77777777" w:rsidR="002E38DA" w:rsidRPr="007526B8" w:rsidRDefault="002E38DA" w:rsidP="00F8454D">
            <w:pPr>
              <w:widowControl w:val="0"/>
              <w:tabs>
                <w:tab w:val="left" w:pos="4359"/>
                <w:tab w:val="left" w:pos="9026"/>
              </w:tabs>
              <w:suppressAutoHyphens/>
              <w:rPr>
                <w:bCs/>
                <w:szCs w:val="24"/>
                <w:lang w:eastAsia="ar-SA"/>
              </w:rPr>
            </w:pPr>
            <w:r w:rsidRPr="007526B8">
              <w:rPr>
                <w:sz w:val="23"/>
                <w:szCs w:val="23"/>
                <w:lang w:eastAsia="ar-SA"/>
              </w:rPr>
              <w:t>Nuplaukė 25 m bei 50 m su pagalbine priemone atliekant tik kojų judesius</w:t>
            </w:r>
          </w:p>
        </w:tc>
        <w:tc>
          <w:tcPr>
            <w:tcW w:w="1682" w:type="dxa"/>
          </w:tcPr>
          <w:p w14:paraId="40CC0309" w14:textId="77777777" w:rsidR="002E38DA" w:rsidRPr="007526B8" w:rsidRDefault="002E38DA" w:rsidP="00F8454D">
            <w:pPr>
              <w:widowControl w:val="0"/>
              <w:tabs>
                <w:tab w:val="left" w:pos="4359"/>
                <w:tab w:val="left" w:pos="9026"/>
              </w:tabs>
              <w:suppressAutoHyphens/>
              <w:jc w:val="center"/>
              <w:rPr>
                <w:bCs/>
                <w:szCs w:val="24"/>
                <w:lang w:eastAsia="ar-SA"/>
              </w:rPr>
            </w:pPr>
            <w:r w:rsidRPr="007526B8">
              <w:rPr>
                <w:bCs/>
                <w:szCs w:val="24"/>
                <w:lang w:eastAsia="ar-SA"/>
              </w:rPr>
              <w:t>10</w:t>
            </w:r>
          </w:p>
        </w:tc>
      </w:tr>
      <w:tr w:rsidR="002E38DA" w:rsidRPr="007526B8" w14:paraId="6BAA6147" w14:textId="77777777" w:rsidTr="00F8454D">
        <w:trPr>
          <w:jc w:val="center"/>
        </w:trPr>
        <w:tc>
          <w:tcPr>
            <w:tcW w:w="7811" w:type="dxa"/>
            <w:gridSpan w:val="2"/>
          </w:tcPr>
          <w:p w14:paraId="43B8824C" w14:textId="77777777" w:rsidR="002E38DA" w:rsidRPr="007526B8" w:rsidRDefault="002E38DA" w:rsidP="00F8454D">
            <w:pPr>
              <w:widowControl w:val="0"/>
              <w:tabs>
                <w:tab w:val="left" w:pos="4359"/>
                <w:tab w:val="left" w:pos="9026"/>
              </w:tabs>
              <w:suppressAutoHyphens/>
              <w:jc w:val="right"/>
              <w:rPr>
                <w:bCs/>
                <w:szCs w:val="24"/>
                <w:lang w:eastAsia="ar-SA"/>
              </w:rPr>
            </w:pPr>
            <w:r w:rsidRPr="007526B8">
              <w:rPr>
                <w:bCs/>
                <w:szCs w:val="24"/>
                <w:lang w:eastAsia="ar-SA"/>
              </w:rPr>
              <w:t>Viso</w:t>
            </w:r>
          </w:p>
        </w:tc>
        <w:tc>
          <w:tcPr>
            <w:tcW w:w="1682" w:type="dxa"/>
          </w:tcPr>
          <w:p w14:paraId="186B6911" w14:textId="77777777" w:rsidR="002E38DA" w:rsidRPr="007526B8" w:rsidRDefault="002E38DA" w:rsidP="00F8454D">
            <w:pPr>
              <w:widowControl w:val="0"/>
              <w:tabs>
                <w:tab w:val="left" w:pos="4359"/>
                <w:tab w:val="left" w:pos="9026"/>
              </w:tabs>
              <w:suppressAutoHyphens/>
              <w:jc w:val="center"/>
              <w:rPr>
                <w:bCs/>
                <w:szCs w:val="24"/>
                <w:lang w:eastAsia="ar-SA"/>
              </w:rPr>
            </w:pPr>
            <w:r w:rsidRPr="007526B8">
              <w:rPr>
                <w:bCs/>
                <w:szCs w:val="24"/>
                <w:lang w:eastAsia="ar-SA"/>
              </w:rPr>
              <w:t>300</w:t>
            </w:r>
          </w:p>
        </w:tc>
      </w:tr>
    </w:tbl>
    <w:p w14:paraId="0262D22A" w14:textId="77777777" w:rsidR="002E38DA" w:rsidRPr="007526B8" w:rsidRDefault="002E38DA" w:rsidP="002E38DA">
      <w:pPr>
        <w:widowControl w:val="0"/>
        <w:suppressAutoHyphens/>
        <w:ind w:firstLine="567"/>
        <w:jc w:val="both"/>
        <w:rPr>
          <w:szCs w:val="24"/>
          <w:lang w:eastAsia="ar-SA"/>
        </w:rPr>
      </w:pPr>
    </w:p>
    <w:p w14:paraId="242541FE" w14:textId="77777777" w:rsidR="002E38DA" w:rsidRPr="007526B8" w:rsidRDefault="002E38DA" w:rsidP="002E38DA">
      <w:pPr>
        <w:widowControl w:val="0"/>
        <w:tabs>
          <w:tab w:val="left" w:pos="4359"/>
          <w:tab w:val="left" w:pos="9026"/>
        </w:tabs>
        <w:suppressAutoHyphens/>
        <w:jc w:val="center"/>
        <w:rPr>
          <w:b/>
          <w:szCs w:val="24"/>
          <w:lang w:eastAsia="ar-SA"/>
        </w:rPr>
      </w:pPr>
      <w:r w:rsidRPr="007526B8">
        <w:rPr>
          <w:b/>
          <w:szCs w:val="24"/>
          <w:lang w:eastAsia="ar-SA"/>
        </w:rPr>
        <w:t>III SKYRIUS</w:t>
      </w:r>
    </w:p>
    <w:p w14:paraId="4461719C" w14:textId="77777777" w:rsidR="002E38DA" w:rsidRPr="007526B8" w:rsidRDefault="002E38DA" w:rsidP="002E38DA">
      <w:pPr>
        <w:widowControl w:val="0"/>
        <w:tabs>
          <w:tab w:val="left" w:pos="4359"/>
          <w:tab w:val="left" w:pos="9026"/>
        </w:tabs>
        <w:suppressAutoHyphens/>
        <w:jc w:val="center"/>
        <w:rPr>
          <w:b/>
          <w:szCs w:val="24"/>
          <w:lang w:eastAsia="ar-SA"/>
        </w:rPr>
      </w:pPr>
      <w:r w:rsidRPr="007526B8">
        <w:rPr>
          <w:b/>
          <w:szCs w:val="24"/>
          <w:lang w:eastAsia="ar-SA"/>
        </w:rPr>
        <w:t>PROGRAMOS TIKSLAS IR UŽDAVINIAI</w:t>
      </w:r>
    </w:p>
    <w:p w14:paraId="69505153" w14:textId="77777777" w:rsidR="002E38DA" w:rsidRPr="007526B8" w:rsidRDefault="002E38DA" w:rsidP="002E38DA">
      <w:pPr>
        <w:widowControl w:val="0"/>
        <w:tabs>
          <w:tab w:val="left" w:pos="4359"/>
          <w:tab w:val="left" w:pos="9026"/>
        </w:tabs>
        <w:suppressAutoHyphens/>
        <w:jc w:val="center"/>
        <w:rPr>
          <w:b/>
          <w:szCs w:val="24"/>
          <w:lang w:eastAsia="ar-SA"/>
        </w:rPr>
      </w:pPr>
    </w:p>
    <w:p w14:paraId="494CCD52" w14:textId="77777777" w:rsidR="002E38DA" w:rsidRPr="007526B8" w:rsidRDefault="002E38DA" w:rsidP="002E38DA">
      <w:pPr>
        <w:widowControl w:val="0"/>
        <w:suppressAutoHyphens/>
        <w:spacing w:before="60" w:after="60"/>
        <w:ind w:firstLine="709"/>
        <w:jc w:val="both"/>
        <w:rPr>
          <w:szCs w:val="24"/>
          <w:lang w:eastAsia="ar-SA"/>
        </w:rPr>
      </w:pPr>
      <w:r w:rsidRPr="007526B8">
        <w:rPr>
          <w:szCs w:val="24"/>
          <w:lang w:eastAsia="ar-SA"/>
        </w:rPr>
        <w:t>4. Programos tikslas – išmokyti 300 Kėdainių rajono 2–4 klasių moksleivių plaukti, ugdyti saugaus elgesio vandenyje ir prie vandens įgūdžius bei juos tobulinti, skatinti vaikų fizinį aktyvumą, stiprinti sveikatą ir gerinti jų fizinį parengtumą.</w:t>
      </w:r>
    </w:p>
    <w:p w14:paraId="226D9969" w14:textId="77777777" w:rsidR="002E38DA" w:rsidRPr="007526B8" w:rsidRDefault="002E38DA" w:rsidP="002E38DA">
      <w:pPr>
        <w:widowControl w:val="0"/>
        <w:tabs>
          <w:tab w:val="left" w:pos="1033"/>
        </w:tabs>
        <w:suppressAutoHyphens/>
        <w:ind w:firstLine="709"/>
        <w:jc w:val="both"/>
        <w:rPr>
          <w:szCs w:val="24"/>
          <w:lang w:eastAsia="ar-SA"/>
        </w:rPr>
      </w:pPr>
      <w:r w:rsidRPr="007526B8">
        <w:rPr>
          <w:szCs w:val="24"/>
          <w:lang w:eastAsia="ar-SA"/>
        </w:rPr>
        <w:t>5. Programos tikslui pasiekti numatomi šie uždaviniai:</w:t>
      </w:r>
    </w:p>
    <w:p w14:paraId="61A303B8" w14:textId="0A3A8CA7" w:rsidR="002E38DA" w:rsidRPr="007526B8" w:rsidRDefault="002E38DA" w:rsidP="002E38DA">
      <w:pPr>
        <w:widowControl w:val="0"/>
        <w:tabs>
          <w:tab w:val="left" w:pos="1033"/>
        </w:tabs>
        <w:suppressAutoHyphens/>
        <w:ind w:firstLine="709"/>
        <w:jc w:val="both"/>
        <w:rPr>
          <w:szCs w:val="24"/>
          <w:lang w:eastAsia="ar-SA"/>
        </w:rPr>
      </w:pPr>
      <w:r w:rsidRPr="007526B8">
        <w:rPr>
          <w:szCs w:val="24"/>
          <w:lang w:eastAsia="ar-SA"/>
        </w:rPr>
        <w:t>5.1. kartu su Kėdainių rajono bendrojo ugdymo mokyklų (Kėdainių rajono Akademijos gimnazijos, Kėdainių rajono Šėtos gimnazijos, Kėdainių Juozo Paukštelio progimnazijos, Kėdainių rajono Labūnavos pagri</w:t>
      </w:r>
      <w:r w:rsidR="00742996">
        <w:rPr>
          <w:szCs w:val="24"/>
          <w:lang w:eastAsia="ar-SA"/>
        </w:rPr>
        <w:t>ndinės mokyklos, Kėdainių „Ryto“</w:t>
      </w:r>
      <w:r w:rsidRPr="007526B8">
        <w:rPr>
          <w:szCs w:val="24"/>
          <w:lang w:eastAsia="ar-SA"/>
        </w:rPr>
        <w:t xml:space="preserve"> progimnazijos, Kėdainių rajono Vilainių mokyklos-darželio „Obelėlė“) bendruomenėmis sudaryti Programos dalyvių sąrašus, suderinti užsiėmimų grafikus; </w:t>
      </w:r>
    </w:p>
    <w:p w14:paraId="45D29AFC" w14:textId="77777777" w:rsidR="002E38DA" w:rsidRPr="007526B8" w:rsidRDefault="002E38DA" w:rsidP="002E38DA">
      <w:pPr>
        <w:widowControl w:val="0"/>
        <w:tabs>
          <w:tab w:val="left" w:pos="1033"/>
        </w:tabs>
        <w:suppressAutoHyphens/>
        <w:ind w:firstLine="709"/>
        <w:jc w:val="both"/>
        <w:rPr>
          <w:szCs w:val="24"/>
          <w:lang w:eastAsia="ar-SA"/>
        </w:rPr>
      </w:pPr>
      <w:r w:rsidRPr="007526B8">
        <w:rPr>
          <w:szCs w:val="24"/>
          <w:lang w:eastAsia="ar-SA"/>
        </w:rPr>
        <w:t>5.2. organizuoti plaukimo užsiėmimus: skatinti mokinius įveikti vandens baimę ir išmokti judėti vandenyje, savarankiškai veikti judant vandenyje;</w:t>
      </w:r>
    </w:p>
    <w:p w14:paraId="3B909A07" w14:textId="77777777" w:rsidR="002E38DA" w:rsidRPr="007526B8" w:rsidRDefault="002E38DA" w:rsidP="002E38DA">
      <w:pPr>
        <w:widowControl w:val="0"/>
        <w:tabs>
          <w:tab w:val="left" w:pos="1033"/>
        </w:tabs>
        <w:suppressAutoHyphens/>
        <w:ind w:firstLine="709"/>
        <w:jc w:val="both"/>
        <w:rPr>
          <w:szCs w:val="24"/>
          <w:lang w:eastAsia="ar-SA"/>
        </w:rPr>
      </w:pPr>
      <w:r w:rsidRPr="007526B8">
        <w:rPr>
          <w:szCs w:val="24"/>
          <w:lang w:eastAsia="ar-SA"/>
        </w:rPr>
        <w:t xml:space="preserve">5.3. organizuoti saugaus </w:t>
      </w:r>
      <w:r>
        <w:rPr>
          <w:szCs w:val="24"/>
          <w:lang w:eastAsia="ar-SA"/>
        </w:rPr>
        <w:t>elgesio</w:t>
      </w:r>
      <w:r w:rsidRPr="007526B8">
        <w:rPr>
          <w:szCs w:val="24"/>
          <w:lang w:eastAsia="ar-SA"/>
        </w:rPr>
        <w:t xml:space="preserve"> baseine ir atviruose vandens telkiniuose pamokas;</w:t>
      </w:r>
    </w:p>
    <w:p w14:paraId="3571C846" w14:textId="77777777" w:rsidR="002E38DA" w:rsidRPr="007526B8" w:rsidRDefault="002E38DA" w:rsidP="002E38DA">
      <w:pPr>
        <w:widowControl w:val="0"/>
        <w:tabs>
          <w:tab w:val="left" w:pos="1033"/>
        </w:tabs>
        <w:suppressAutoHyphens/>
        <w:ind w:firstLine="709"/>
        <w:jc w:val="both"/>
        <w:rPr>
          <w:szCs w:val="24"/>
          <w:lang w:eastAsia="ar-SA"/>
        </w:rPr>
      </w:pPr>
      <w:r w:rsidRPr="007526B8">
        <w:rPr>
          <w:szCs w:val="24"/>
          <w:lang w:eastAsia="ar-SA"/>
        </w:rPr>
        <w:t xml:space="preserve">5.4. vykdyti talentingų vaikų atranka į plaukimo sporto šaką; </w:t>
      </w:r>
    </w:p>
    <w:p w14:paraId="691CF514" w14:textId="77777777" w:rsidR="002E38DA" w:rsidRPr="007526B8" w:rsidRDefault="002E38DA" w:rsidP="002E38DA">
      <w:pPr>
        <w:widowControl w:val="0"/>
        <w:tabs>
          <w:tab w:val="left" w:pos="1033"/>
        </w:tabs>
        <w:suppressAutoHyphens/>
        <w:ind w:firstLine="709"/>
        <w:jc w:val="both"/>
        <w:rPr>
          <w:szCs w:val="24"/>
          <w:lang w:eastAsia="ar-SA"/>
        </w:rPr>
      </w:pPr>
      <w:r w:rsidRPr="007526B8">
        <w:rPr>
          <w:szCs w:val="24"/>
          <w:lang w:eastAsia="ar-SA"/>
        </w:rPr>
        <w:t>5.5. viešinti šią Programą ir atlikti pasiektų rezultatų stebėseną.</w:t>
      </w:r>
    </w:p>
    <w:p w14:paraId="16F2DD54" w14:textId="77777777" w:rsidR="002E38DA" w:rsidRPr="007526B8" w:rsidRDefault="002E38DA" w:rsidP="002E38DA">
      <w:pPr>
        <w:widowControl w:val="0"/>
        <w:tabs>
          <w:tab w:val="left" w:pos="4359"/>
          <w:tab w:val="left" w:pos="9026"/>
        </w:tabs>
        <w:suppressAutoHyphens/>
        <w:jc w:val="center"/>
        <w:rPr>
          <w:szCs w:val="24"/>
          <w:lang w:eastAsia="ar-SA"/>
        </w:rPr>
      </w:pPr>
    </w:p>
    <w:p w14:paraId="7E21A9EA" w14:textId="77777777" w:rsidR="002E38DA" w:rsidRPr="007526B8" w:rsidRDefault="002E38DA" w:rsidP="002E38DA">
      <w:pPr>
        <w:widowControl w:val="0"/>
        <w:tabs>
          <w:tab w:val="left" w:pos="4359"/>
          <w:tab w:val="left" w:pos="9026"/>
        </w:tabs>
        <w:suppressAutoHyphens/>
        <w:jc w:val="center"/>
        <w:rPr>
          <w:b/>
          <w:szCs w:val="24"/>
          <w:lang w:eastAsia="ar-SA"/>
        </w:rPr>
      </w:pPr>
      <w:r w:rsidRPr="007526B8">
        <w:rPr>
          <w:b/>
          <w:szCs w:val="24"/>
          <w:lang w:eastAsia="ar-SA"/>
        </w:rPr>
        <w:t>IV SKYRIUS</w:t>
      </w:r>
    </w:p>
    <w:p w14:paraId="6C80845F" w14:textId="77777777" w:rsidR="002E38DA" w:rsidRPr="007526B8" w:rsidRDefault="002E38DA" w:rsidP="002E38DA">
      <w:pPr>
        <w:widowControl w:val="0"/>
        <w:tabs>
          <w:tab w:val="left" w:pos="4359"/>
          <w:tab w:val="left" w:pos="9026"/>
        </w:tabs>
        <w:suppressAutoHyphens/>
        <w:jc w:val="center"/>
        <w:rPr>
          <w:b/>
          <w:szCs w:val="24"/>
          <w:lang w:eastAsia="ar-SA"/>
        </w:rPr>
      </w:pPr>
      <w:r w:rsidRPr="007526B8">
        <w:rPr>
          <w:b/>
          <w:szCs w:val="24"/>
          <w:lang w:eastAsia="ar-SA"/>
        </w:rPr>
        <w:t>PROGRAMOS VYKDYTOJAI IR DALYVIAI</w:t>
      </w:r>
    </w:p>
    <w:p w14:paraId="19630ED9" w14:textId="77777777" w:rsidR="002E38DA" w:rsidRPr="007526B8" w:rsidRDefault="002E38DA" w:rsidP="002E38DA">
      <w:pPr>
        <w:widowControl w:val="0"/>
        <w:tabs>
          <w:tab w:val="left" w:pos="4359"/>
          <w:tab w:val="left" w:pos="9026"/>
        </w:tabs>
        <w:suppressAutoHyphens/>
        <w:jc w:val="center"/>
        <w:rPr>
          <w:b/>
          <w:szCs w:val="24"/>
          <w:lang w:eastAsia="ar-SA"/>
        </w:rPr>
      </w:pPr>
    </w:p>
    <w:p w14:paraId="083D68B0" w14:textId="77777777" w:rsidR="002E38DA" w:rsidRPr="007526B8" w:rsidRDefault="002E38DA" w:rsidP="002E38DA">
      <w:pPr>
        <w:widowControl w:val="0"/>
        <w:suppressAutoHyphens/>
        <w:ind w:firstLine="709"/>
        <w:jc w:val="both"/>
        <w:rPr>
          <w:szCs w:val="24"/>
          <w:lang w:eastAsia="ar-SA"/>
        </w:rPr>
      </w:pPr>
      <w:r w:rsidRPr="007526B8">
        <w:rPr>
          <w:szCs w:val="24"/>
          <w:lang w:eastAsia="ar-SA"/>
        </w:rPr>
        <w:t>6. Programos vykdytojas – Kėdainių plaukimo klubas, už kokybišką Programos įgyvendinimą atsakingas klubo prezidentas. Programoje dalyvaus 5 plaukimo treneriai- instruktoriai.</w:t>
      </w:r>
    </w:p>
    <w:p w14:paraId="36E5D0D9" w14:textId="77777777" w:rsidR="002E38DA" w:rsidRPr="007526B8" w:rsidRDefault="002E38DA" w:rsidP="002E38DA">
      <w:pPr>
        <w:widowControl w:val="0"/>
        <w:suppressAutoHyphens/>
        <w:ind w:firstLine="709"/>
        <w:jc w:val="both"/>
        <w:rPr>
          <w:szCs w:val="24"/>
          <w:lang w:eastAsia="ar-SA"/>
        </w:rPr>
      </w:pPr>
      <w:r w:rsidRPr="007526B8">
        <w:rPr>
          <w:szCs w:val="24"/>
          <w:lang w:eastAsia="ar-SA"/>
        </w:rPr>
        <w:t xml:space="preserve">7. Programos dalyviai – Kėdainių rajono bendrojo ugdymo mokyklų pradinių 2–4 klasių mokiniai. </w:t>
      </w:r>
    </w:p>
    <w:p w14:paraId="2989F56B" w14:textId="77777777" w:rsidR="002E38DA" w:rsidRPr="007526B8" w:rsidRDefault="002E38DA" w:rsidP="002E38DA">
      <w:pPr>
        <w:widowControl w:val="0"/>
        <w:tabs>
          <w:tab w:val="left" w:pos="4359"/>
          <w:tab w:val="left" w:pos="9026"/>
        </w:tabs>
        <w:suppressAutoHyphens/>
        <w:jc w:val="center"/>
        <w:rPr>
          <w:b/>
          <w:szCs w:val="24"/>
          <w:lang w:eastAsia="ar-SA"/>
        </w:rPr>
      </w:pPr>
      <w:r w:rsidRPr="007526B8">
        <w:rPr>
          <w:b/>
          <w:szCs w:val="24"/>
          <w:lang w:eastAsia="ar-SA"/>
        </w:rPr>
        <w:t>V SKYRIUS</w:t>
      </w:r>
    </w:p>
    <w:p w14:paraId="2C98C285" w14:textId="77777777" w:rsidR="002E38DA" w:rsidRPr="007526B8" w:rsidRDefault="002E38DA" w:rsidP="002E38DA">
      <w:pPr>
        <w:widowControl w:val="0"/>
        <w:tabs>
          <w:tab w:val="left" w:pos="4359"/>
          <w:tab w:val="left" w:pos="9026"/>
        </w:tabs>
        <w:suppressAutoHyphens/>
        <w:jc w:val="center"/>
        <w:rPr>
          <w:b/>
          <w:szCs w:val="24"/>
          <w:lang w:eastAsia="ar-SA"/>
        </w:rPr>
      </w:pPr>
      <w:r w:rsidRPr="007526B8">
        <w:rPr>
          <w:b/>
          <w:szCs w:val="24"/>
          <w:lang w:eastAsia="ar-SA"/>
        </w:rPr>
        <w:t>PROGRAMOS ĮGYVENDINIMAS</w:t>
      </w:r>
    </w:p>
    <w:p w14:paraId="7B6B2814" w14:textId="77777777" w:rsidR="002E38DA" w:rsidRPr="007526B8" w:rsidRDefault="002E38DA" w:rsidP="002E38DA">
      <w:pPr>
        <w:widowControl w:val="0"/>
        <w:tabs>
          <w:tab w:val="left" w:pos="4359"/>
          <w:tab w:val="left" w:pos="9026"/>
        </w:tabs>
        <w:suppressAutoHyphens/>
        <w:jc w:val="center"/>
        <w:rPr>
          <w:b/>
          <w:szCs w:val="24"/>
          <w:lang w:eastAsia="ar-SA"/>
        </w:rPr>
      </w:pPr>
    </w:p>
    <w:p w14:paraId="58ED7735" w14:textId="77777777" w:rsidR="002E38DA" w:rsidRPr="007526B8" w:rsidRDefault="002E38DA" w:rsidP="002E38DA">
      <w:pPr>
        <w:widowControl w:val="0"/>
        <w:tabs>
          <w:tab w:val="left" w:pos="4359"/>
          <w:tab w:val="left" w:pos="9026"/>
        </w:tabs>
        <w:suppressAutoHyphens/>
        <w:ind w:firstLine="709"/>
        <w:rPr>
          <w:szCs w:val="24"/>
          <w:lang w:eastAsia="ar-SA"/>
        </w:rPr>
      </w:pPr>
      <w:r w:rsidRPr="007526B8">
        <w:rPr>
          <w:szCs w:val="24"/>
          <w:lang w:eastAsia="ar-SA"/>
        </w:rPr>
        <w:t>8. Programos įgyvendinimo laikotarpis 202</w:t>
      </w:r>
      <w:r>
        <w:rPr>
          <w:szCs w:val="24"/>
          <w:lang w:eastAsia="ar-SA"/>
        </w:rPr>
        <w:t>4</w:t>
      </w:r>
      <w:r w:rsidRPr="007526B8">
        <w:rPr>
          <w:szCs w:val="24"/>
          <w:lang w:eastAsia="ar-SA"/>
        </w:rPr>
        <w:t xml:space="preserve"> m. sausio 1 d. – gruodžio 31 d.</w:t>
      </w:r>
    </w:p>
    <w:p w14:paraId="2903147B" w14:textId="77777777" w:rsidR="002E38DA" w:rsidRPr="007526B8" w:rsidRDefault="002E38DA" w:rsidP="002E38DA">
      <w:pPr>
        <w:widowControl w:val="0"/>
        <w:tabs>
          <w:tab w:val="left" w:pos="4359"/>
          <w:tab w:val="left" w:pos="9026"/>
        </w:tabs>
        <w:suppressAutoHyphens/>
        <w:ind w:firstLine="709"/>
        <w:jc w:val="both"/>
        <w:rPr>
          <w:szCs w:val="24"/>
          <w:lang w:eastAsia="ar-SA"/>
        </w:rPr>
      </w:pPr>
      <w:r w:rsidRPr="007526B8">
        <w:rPr>
          <w:szCs w:val="24"/>
          <w:lang w:eastAsia="ar-SA"/>
        </w:rPr>
        <w:t xml:space="preserve">9. Programa susideda iš 32 pamokų. 14 plaukimo pamokų (pavasario ciklas) </w:t>
      </w:r>
      <w:r>
        <w:rPr>
          <w:szCs w:val="24"/>
          <w:lang w:eastAsia="ar-SA"/>
        </w:rPr>
        <w:t>finansuojama</w:t>
      </w:r>
      <w:r w:rsidRPr="007526B8">
        <w:rPr>
          <w:szCs w:val="24"/>
          <w:lang w:eastAsia="ar-SA"/>
        </w:rPr>
        <w:t xml:space="preserve"> Kėdainių savivaldybės biudžeto lėšomis, 18 pamokų (rudens ciklas) – Lietuvos plaukimo federacijos lėšomis.  </w:t>
      </w:r>
    </w:p>
    <w:p w14:paraId="76357F8F" w14:textId="11A7C1A5" w:rsidR="002E38DA" w:rsidRPr="007526B8" w:rsidRDefault="002E38DA" w:rsidP="002E38DA">
      <w:pPr>
        <w:widowControl w:val="0"/>
        <w:tabs>
          <w:tab w:val="left" w:pos="4359"/>
          <w:tab w:val="left" w:pos="9026"/>
        </w:tabs>
        <w:suppressAutoHyphens/>
        <w:ind w:firstLine="709"/>
        <w:jc w:val="both"/>
        <w:rPr>
          <w:b/>
          <w:szCs w:val="24"/>
          <w:lang w:eastAsia="ar-SA"/>
        </w:rPr>
      </w:pPr>
      <w:r w:rsidRPr="007526B8">
        <w:rPr>
          <w:szCs w:val="24"/>
          <w:lang w:eastAsia="ar-SA"/>
        </w:rPr>
        <w:t>10. 202</w:t>
      </w:r>
      <w:r>
        <w:rPr>
          <w:szCs w:val="24"/>
          <w:lang w:eastAsia="ar-SA"/>
        </w:rPr>
        <w:t>4</w:t>
      </w:r>
      <w:r w:rsidRPr="007526B8">
        <w:rPr>
          <w:szCs w:val="24"/>
          <w:lang w:eastAsia="ar-SA"/>
        </w:rPr>
        <w:t xml:space="preserve"> m. sausio–birželio mėn. Programoje dalyvaus Kėdainių rajono švietimo įstaigos</w:t>
      </w:r>
      <w:bookmarkStart w:id="142" w:name="_Hlk119865121"/>
      <w:r w:rsidRPr="007526B8">
        <w:rPr>
          <w:szCs w:val="24"/>
          <w:lang w:eastAsia="ar-SA"/>
        </w:rPr>
        <w:t>: Kėdainių r. Akademijos gimnazija, Kėdainių r. Šėtos gimnazija, Kėdainių Juozo Paukštelio progimnazija, Kėdainių r. Labūnavos pag</w:t>
      </w:r>
      <w:r w:rsidR="00742996">
        <w:rPr>
          <w:szCs w:val="24"/>
          <w:lang w:eastAsia="ar-SA"/>
        </w:rPr>
        <w:t>rindinė mokykla, Kėdainių „Ryto“</w:t>
      </w:r>
      <w:r w:rsidRPr="007526B8">
        <w:rPr>
          <w:szCs w:val="24"/>
          <w:lang w:eastAsia="ar-SA"/>
        </w:rPr>
        <w:t xml:space="preserve"> progimnazija, Kėdainių r. Vilainių mokykla-darželis „Obelėlė“. </w:t>
      </w:r>
      <w:bookmarkEnd w:id="142"/>
      <w:r w:rsidR="00742996">
        <w:rPr>
          <w:szCs w:val="24"/>
          <w:lang w:eastAsia="ar-SA"/>
        </w:rPr>
        <w:t>Programa skirta 2–</w:t>
      </w:r>
      <w:r w:rsidRPr="007526B8">
        <w:rPr>
          <w:szCs w:val="24"/>
          <w:lang w:eastAsia="ar-SA"/>
        </w:rPr>
        <w:t>4 klasių moksleiviams. Ši mokinių grupė pasirinkta dėl to, kad: 1. šio amžiaus vaikai imlūs naujai fiziniai veiklai; 2. vykdoma prevencija nelaimingiems atsitikimams vandenyje; 3. šio amžiaus mokiniai jau sugeba greitai persirengti ir pasiruošti plaukimo užsiėmimui; 4. plaukimo užsiėmimai praplečia fizinio aktyvumo spektrą šios grupės mokiniams; 5. paslankus pamokų tvarkaraštis leidžia mokiniams organizuotai atvykti į baseiną.</w:t>
      </w:r>
    </w:p>
    <w:p w14:paraId="7D6B78B9" w14:textId="7AEA95E5" w:rsidR="002E38DA" w:rsidRPr="007526B8" w:rsidRDefault="002E38DA" w:rsidP="002E38DA">
      <w:pPr>
        <w:widowControl w:val="0"/>
        <w:suppressAutoHyphens/>
        <w:ind w:firstLine="709"/>
        <w:jc w:val="both"/>
        <w:rPr>
          <w:szCs w:val="24"/>
          <w:lang w:eastAsia="ar-SA"/>
        </w:rPr>
      </w:pPr>
      <w:r w:rsidRPr="007526B8">
        <w:rPr>
          <w:szCs w:val="24"/>
          <w:lang w:eastAsia="ar-SA"/>
        </w:rPr>
        <w:t>11. Sausio mėn. vykdomi Programos organizaciniai darbai. Bus vykdomos mokymo plaukti pamokos 2–3 klasių mokiniams Kėdainių rajono baseinuose, pagal paruoštą 14 pamokų vienam moksleiviui mokymo plaukti ir saugaus elgesio vandenyje programą. Pamokos vyks 1–2 kartus per savaitę, vienos pamokos trukmė 45 min. Vienas treneris treniruoja iki 12 mokinių. Ugdymo tikslai diferencijuojami ir individualizuojami, parenkamos atitinkamo sudėtingumo pratybos ir užduotys. Mokiniai skatinami įveikti vandens baimę ir judėti vandenyje, savarankiškai veikti judant vandenyje. Pirmoje pamokoje mokiniai supažindinami su saugaus elgesio vandenyje ir prie vandens taisyklėmis, baseino vidaus elgesio taisyklėmis, vandens fizikinėmis savybėmis. Kiekvienos pamokos metu mokiniai supažindinami su pamokos uždaviniais, atliekami parengiamieji pratimai sausumoje. Vandenyje mokiniai pradeda mokytis plaukti nuo apsipylimo, vaikščiojimo, bėgiojimo dugnu, kvėpavimo pratimų vandenyje, skęstančių daiktų traukimo iš dugno. Plaukimo būdų technikos mokomasi prie sienelės, vėliau su judančia atrama</w:t>
      </w:r>
      <w:r w:rsidR="000D11AC">
        <w:rPr>
          <w:szCs w:val="24"/>
          <w:lang w:eastAsia="ar-SA"/>
        </w:rPr>
        <w:t>,</w:t>
      </w:r>
      <w:r w:rsidRPr="007526B8">
        <w:rPr>
          <w:szCs w:val="24"/>
          <w:lang w:eastAsia="ar-SA"/>
        </w:rPr>
        <w:t xml:space="preserve"> t.</w:t>
      </w:r>
      <w:r w:rsidR="000D11AC">
        <w:rPr>
          <w:szCs w:val="24"/>
          <w:lang w:eastAsia="ar-SA"/>
        </w:rPr>
        <w:t xml:space="preserve"> </w:t>
      </w:r>
      <w:r w:rsidRPr="007526B8">
        <w:rPr>
          <w:szCs w:val="24"/>
          <w:lang w:eastAsia="ar-SA"/>
        </w:rPr>
        <w:t>y. lentelėmis, plūdurais, dar vėliau plaukiama be priemonių. Mokantis plaukimo būdų technikos mokomi kojų ir rankų judesių atskirai, vėliau derinami judesiai tarpusavyje. Plaukiami nuotoliai be sustojimo pradedant nuo 15 iki 25 bei 50 m. Po 6 ir 14 pamokų vykdomas mokinių testavimas, kurių metu vertinami mokinių gebėjimai atlikti užduotis, kurios parodo mokinių gebėjimus vandenyje. Mokiniai, kurie atlieka puikiai visas užduotis, pagiriami, mokiniams, kurie neatlieka visų užduočių puikiai, skiriamos papildomos užduotys, kai kuriems skiriamos individualios mokymo plaukti pamokos. Į 14 pamoką prašome atvykti mokinių tėvelius stebėti vaikų pasiekimų ir jais pasidžiaugti. Pasibaigus mokymo plaukti programai organizuojamas bendras baigiamasis renginys, kuriame dalyvauja mokyklų komandos ir plaukiama estafetė 8 x 25 m laisvu stiliumi.</w:t>
      </w:r>
    </w:p>
    <w:p w14:paraId="1F034114" w14:textId="14856DFA" w:rsidR="002E38DA" w:rsidRPr="007526B8" w:rsidRDefault="002E38DA" w:rsidP="002E38DA">
      <w:pPr>
        <w:widowControl w:val="0"/>
        <w:suppressAutoHyphens/>
        <w:ind w:firstLine="709"/>
        <w:jc w:val="both"/>
        <w:rPr>
          <w:szCs w:val="24"/>
          <w:lang w:eastAsia="ar-SA"/>
        </w:rPr>
      </w:pPr>
      <w:r w:rsidRPr="007526B8">
        <w:rPr>
          <w:szCs w:val="24"/>
          <w:lang w:eastAsia="ar-SA"/>
        </w:rPr>
        <w:t>12. Programos efektyvumas bus vertinamas pagal mokinių testų rezultatus</w:t>
      </w:r>
      <w:r w:rsidR="000D11AC">
        <w:rPr>
          <w:szCs w:val="24"/>
          <w:lang w:eastAsia="ar-SA"/>
        </w:rPr>
        <w:t>,</w:t>
      </w:r>
      <w:r w:rsidRPr="007526B8">
        <w:rPr>
          <w:szCs w:val="24"/>
          <w:lang w:eastAsia="ar-SA"/>
        </w:rPr>
        <w:t xml:space="preserve"> t. y. bus suskaičiuota, kiek vaikų pasiekė I lygį (nuplaukia taisyklingai ir savarankiškai 25 m bei 50 m pasirinktu plaukimo būdu), II lygį (nuplaukia taisyklingai 25 m bei 50 m pasirinktu plaukimo būdu su viena pagalbine priemone) ir III lygį (nuplaukia 25 m bei 50 m su pagalbine priemone atliekant tik kojų judesius). Plaukimo treneriai, instruktoriai įvertindami vaikų </w:t>
      </w:r>
      <w:proofErr w:type="spellStart"/>
      <w:r w:rsidRPr="007526B8">
        <w:rPr>
          <w:szCs w:val="24"/>
          <w:lang w:eastAsia="ar-SA"/>
        </w:rPr>
        <w:t>ﬁzinio</w:t>
      </w:r>
      <w:proofErr w:type="spellEnd"/>
      <w:r w:rsidRPr="007526B8">
        <w:rPr>
          <w:szCs w:val="24"/>
          <w:lang w:eastAsia="ar-SA"/>
        </w:rPr>
        <w:t xml:space="preserve"> išsivystymo ir judamųjų gebėjimų lavėjimo netolygumus, programos pabaigoje aiškiai įvardina mokinių pasiekimus, pateikdami individualias vaikų pasiekimų charakteristikas tėveliams.</w:t>
      </w:r>
    </w:p>
    <w:p w14:paraId="5AE45715" w14:textId="77777777" w:rsidR="002E38DA" w:rsidRPr="007526B8" w:rsidRDefault="002E38DA" w:rsidP="002E38DA">
      <w:pPr>
        <w:widowControl w:val="0"/>
        <w:tabs>
          <w:tab w:val="left" w:pos="4359"/>
          <w:tab w:val="left" w:pos="9026"/>
        </w:tabs>
        <w:suppressAutoHyphens/>
        <w:jc w:val="center"/>
        <w:rPr>
          <w:b/>
          <w:szCs w:val="24"/>
          <w:lang w:eastAsia="ar-SA"/>
        </w:rPr>
      </w:pPr>
    </w:p>
    <w:p w14:paraId="04EDB106" w14:textId="77777777" w:rsidR="002E38DA" w:rsidRPr="007526B8" w:rsidRDefault="002E38DA" w:rsidP="002E38DA">
      <w:pPr>
        <w:widowControl w:val="0"/>
        <w:tabs>
          <w:tab w:val="left" w:pos="4359"/>
          <w:tab w:val="left" w:pos="9026"/>
        </w:tabs>
        <w:suppressAutoHyphens/>
        <w:jc w:val="center"/>
        <w:rPr>
          <w:b/>
          <w:szCs w:val="24"/>
          <w:lang w:eastAsia="ar-SA"/>
        </w:rPr>
      </w:pPr>
      <w:r w:rsidRPr="007526B8">
        <w:rPr>
          <w:b/>
          <w:szCs w:val="24"/>
          <w:lang w:eastAsia="ar-SA"/>
        </w:rPr>
        <w:t>VI SKYRIUS</w:t>
      </w:r>
    </w:p>
    <w:p w14:paraId="2DACF857" w14:textId="77777777" w:rsidR="002E38DA" w:rsidRPr="007526B8" w:rsidRDefault="002E38DA" w:rsidP="002E38DA">
      <w:pPr>
        <w:widowControl w:val="0"/>
        <w:tabs>
          <w:tab w:val="left" w:pos="4359"/>
          <w:tab w:val="left" w:pos="9026"/>
        </w:tabs>
        <w:suppressAutoHyphens/>
        <w:jc w:val="center"/>
        <w:rPr>
          <w:b/>
          <w:szCs w:val="24"/>
          <w:lang w:eastAsia="ar-SA"/>
        </w:rPr>
      </w:pPr>
      <w:r w:rsidRPr="007526B8">
        <w:rPr>
          <w:b/>
          <w:szCs w:val="24"/>
          <w:lang w:eastAsia="ar-SA"/>
        </w:rPr>
        <w:t xml:space="preserve">PROGRAMOS ĮGYVENDINIMO REZULTATAI IR VERTINIMO KRITERIJAI </w:t>
      </w:r>
    </w:p>
    <w:p w14:paraId="5FBFEE2E" w14:textId="77777777" w:rsidR="002E38DA" w:rsidRPr="007526B8" w:rsidRDefault="002E38DA" w:rsidP="002E38DA">
      <w:pPr>
        <w:widowControl w:val="0"/>
        <w:tabs>
          <w:tab w:val="left" w:pos="4359"/>
          <w:tab w:val="left" w:pos="9026"/>
        </w:tabs>
        <w:suppressAutoHyphens/>
        <w:jc w:val="center"/>
        <w:rPr>
          <w:b/>
          <w:szCs w:val="24"/>
          <w:lang w:eastAsia="ar-SA"/>
        </w:rPr>
      </w:pPr>
    </w:p>
    <w:p w14:paraId="61214CFA" w14:textId="77777777" w:rsidR="002E38DA" w:rsidRPr="007526B8" w:rsidRDefault="002E38DA" w:rsidP="002E38DA">
      <w:pPr>
        <w:widowControl w:val="0"/>
        <w:suppressAutoHyphens/>
        <w:ind w:firstLine="709"/>
        <w:jc w:val="both"/>
        <w:rPr>
          <w:szCs w:val="24"/>
          <w:lang w:eastAsia="ar-SA"/>
        </w:rPr>
      </w:pPr>
      <w:r w:rsidRPr="007526B8">
        <w:rPr>
          <w:szCs w:val="24"/>
          <w:lang w:eastAsia="ar-SA"/>
        </w:rPr>
        <w:t xml:space="preserve">13. Įgyvendinus Programą, mokiniai žinos saugaus elgesio vandenyje ir prie vandens taisykles, saugaus elgesio taisykles baseine, išmoks parengiamųjų pratimų, skirtų susipažinti su vandeniu (sulaikyti kvėpavimą, plūduriuoti, atsimerkti po vandeniu, panerti), mokės įvairių žaidimų vandenyje, saugių šuolių į vandenį, pratimų negiliame ir giliame vandenyje. Taip pat turės gebėjimą judėti vandenyje, įveikiant vandens pasipriešinimą, pasinerti, atsimerkti vandenyje, sulaikyti kvėpavimą, plūduriuoti horizontalioje padėtyje ant krūtinės, nugaros, vertikalioje padėtyje, slinkti vandenyje neatliekant judesių, atliekant judesius kojomis, rankomis, saugiai įšokti į vandenį nuo baseino krašto, išlipti iš baseino, mokės atlikti įvairius judesius žaidžiant. Mokiniai žinos, kad vandenyje žmogaus kūnas gali plūduriuoti, kūną veikia </w:t>
      </w:r>
      <w:proofErr w:type="spellStart"/>
      <w:r w:rsidRPr="007526B8">
        <w:rPr>
          <w:szCs w:val="24"/>
          <w:lang w:eastAsia="ar-SA"/>
        </w:rPr>
        <w:t>plūdumo</w:t>
      </w:r>
      <w:proofErr w:type="spellEnd"/>
      <w:r w:rsidRPr="007526B8">
        <w:rPr>
          <w:szCs w:val="24"/>
          <w:lang w:eastAsia="ar-SA"/>
        </w:rPr>
        <w:t xml:space="preserve"> jėgos ir galima plūduriuoti tarsi nesvarumo būklėje be tvirtos atramos. Mokiniai žinos vandens teikiamus malonumus ir galimus pavojus, jei nesilaikoma saugaus elgesio vandenyje taisyklių. Žinos skendimų priežastis.</w:t>
      </w:r>
    </w:p>
    <w:p w14:paraId="5592ECBC" w14:textId="77777777" w:rsidR="002E38DA" w:rsidRPr="007526B8" w:rsidRDefault="002E38DA" w:rsidP="002E38DA">
      <w:pPr>
        <w:widowControl w:val="0"/>
        <w:suppressAutoHyphens/>
        <w:ind w:firstLine="709"/>
        <w:jc w:val="both"/>
        <w:rPr>
          <w:szCs w:val="24"/>
          <w:lang w:eastAsia="ar-SA"/>
        </w:rPr>
      </w:pPr>
      <w:r w:rsidRPr="007526B8">
        <w:rPr>
          <w:szCs w:val="24"/>
          <w:lang w:eastAsia="ar-SA"/>
        </w:rPr>
        <w:t xml:space="preserve">14. Ši vaikų mokymo plaukti programa vertinama periodiškai po kiekvienų jos vykdymo metų. </w:t>
      </w:r>
    </w:p>
    <w:p w14:paraId="0090C0F1" w14:textId="77777777" w:rsidR="002E38DA" w:rsidRPr="007526B8" w:rsidRDefault="002E38DA" w:rsidP="002E38DA">
      <w:pPr>
        <w:widowControl w:val="0"/>
        <w:suppressAutoHyphens/>
        <w:ind w:firstLine="709"/>
        <w:jc w:val="both"/>
        <w:rPr>
          <w:szCs w:val="24"/>
          <w:lang w:eastAsia="ar-SA"/>
        </w:rPr>
      </w:pPr>
      <w:r w:rsidRPr="007526B8">
        <w:rPr>
          <w:szCs w:val="24"/>
          <w:lang w:eastAsia="ar-SA"/>
        </w:rPr>
        <w:t>15.</w:t>
      </w:r>
      <w:r w:rsidRPr="007526B8">
        <w:rPr>
          <w:szCs w:val="24"/>
          <w:lang w:eastAsia="ar-SA"/>
        </w:rPr>
        <w:tab/>
        <w:t>Kokybiniai ir kiekybiniai jos vertinimo kriterijai:</w:t>
      </w:r>
    </w:p>
    <w:p w14:paraId="4C468C75" w14:textId="77777777" w:rsidR="002E38DA" w:rsidRPr="007526B8" w:rsidRDefault="002E38DA" w:rsidP="002E38DA">
      <w:pPr>
        <w:widowControl w:val="0"/>
        <w:suppressAutoHyphens/>
        <w:ind w:firstLine="709"/>
        <w:jc w:val="both"/>
        <w:rPr>
          <w:szCs w:val="24"/>
          <w:lang w:eastAsia="ar-SA"/>
        </w:rPr>
      </w:pPr>
      <w:r w:rsidRPr="007526B8">
        <w:rPr>
          <w:szCs w:val="24"/>
          <w:lang w:eastAsia="ar-SA"/>
        </w:rPr>
        <w:t>16.1. dalyvaujančių vaikų programoje skaičius (300);</w:t>
      </w:r>
    </w:p>
    <w:p w14:paraId="4987331B" w14:textId="77777777" w:rsidR="002E38DA" w:rsidRPr="007526B8" w:rsidRDefault="002E38DA" w:rsidP="002E38DA">
      <w:pPr>
        <w:widowControl w:val="0"/>
        <w:suppressAutoHyphens/>
        <w:ind w:firstLine="709"/>
        <w:jc w:val="both"/>
        <w:rPr>
          <w:szCs w:val="24"/>
          <w:lang w:eastAsia="ar-SA"/>
        </w:rPr>
      </w:pPr>
      <w:r w:rsidRPr="007526B8">
        <w:rPr>
          <w:szCs w:val="24"/>
          <w:lang w:eastAsia="ar-SA"/>
        </w:rPr>
        <w:t>16.2. išmokusių plaukti mokinių skaičius (298);</w:t>
      </w:r>
    </w:p>
    <w:p w14:paraId="62C06680" w14:textId="77777777" w:rsidR="002E38DA" w:rsidRPr="007526B8" w:rsidRDefault="002E38DA" w:rsidP="002E38DA">
      <w:pPr>
        <w:widowControl w:val="0"/>
        <w:suppressAutoHyphens/>
        <w:ind w:firstLine="709"/>
        <w:jc w:val="both"/>
        <w:rPr>
          <w:szCs w:val="24"/>
          <w:lang w:eastAsia="ar-SA"/>
        </w:rPr>
      </w:pPr>
      <w:r w:rsidRPr="007526B8">
        <w:rPr>
          <w:szCs w:val="24"/>
          <w:lang w:eastAsia="ar-SA"/>
        </w:rPr>
        <w:t>16.3. plaukimą populiarinančių renginių skaičius (4);</w:t>
      </w:r>
    </w:p>
    <w:p w14:paraId="0A293896" w14:textId="77777777" w:rsidR="002E38DA" w:rsidRPr="007526B8" w:rsidRDefault="002E38DA" w:rsidP="002E38DA">
      <w:pPr>
        <w:widowControl w:val="0"/>
        <w:suppressAutoHyphens/>
        <w:ind w:firstLine="709"/>
        <w:jc w:val="both"/>
        <w:rPr>
          <w:szCs w:val="24"/>
          <w:lang w:eastAsia="ar-SA"/>
        </w:rPr>
      </w:pPr>
      <w:r w:rsidRPr="007526B8">
        <w:rPr>
          <w:szCs w:val="24"/>
          <w:lang w:eastAsia="ar-SA"/>
        </w:rPr>
        <w:t>16.4. suorganizuotų mokymosi plaukti užsiėmimų skaičius kiekvienam moksleiviui (14);</w:t>
      </w:r>
    </w:p>
    <w:p w14:paraId="6A6C7E2C" w14:textId="77777777" w:rsidR="002E38DA" w:rsidRPr="007526B8" w:rsidRDefault="002E38DA" w:rsidP="002E38DA">
      <w:pPr>
        <w:widowControl w:val="0"/>
        <w:suppressAutoHyphens/>
        <w:ind w:firstLine="709"/>
        <w:jc w:val="both"/>
        <w:rPr>
          <w:szCs w:val="24"/>
          <w:lang w:eastAsia="ar-SA"/>
        </w:rPr>
      </w:pPr>
      <w:r w:rsidRPr="007526B8">
        <w:rPr>
          <w:szCs w:val="24"/>
          <w:lang w:eastAsia="ar-SA"/>
        </w:rPr>
        <w:t>16.5. programoje dalyvaujančių rajono ugdymo įstaigų skaičius (7).</w:t>
      </w:r>
    </w:p>
    <w:p w14:paraId="5F315A37" w14:textId="77777777" w:rsidR="002E38DA" w:rsidRPr="007526B8" w:rsidRDefault="002E38DA" w:rsidP="002E38DA">
      <w:pPr>
        <w:widowControl w:val="0"/>
        <w:suppressAutoHyphens/>
        <w:ind w:firstLine="709"/>
        <w:jc w:val="both"/>
        <w:rPr>
          <w:color w:val="002060"/>
          <w:szCs w:val="24"/>
          <w:lang w:eastAsia="ar-SA"/>
        </w:rPr>
      </w:pPr>
    </w:p>
    <w:p w14:paraId="035ECFF8" w14:textId="77777777" w:rsidR="002E38DA" w:rsidRPr="007526B8" w:rsidRDefault="002E38DA" w:rsidP="002E38DA">
      <w:pPr>
        <w:widowControl w:val="0"/>
        <w:tabs>
          <w:tab w:val="left" w:pos="4359"/>
          <w:tab w:val="left" w:pos="9026"/>
        </w:tabs>
        <w:suppressAutoHyphens/>
        <w:jc w:val="center"/>
        <w:rPr>
          <w:b/>
          <w:szCs w:val="24"/>
          <w:lang w:eastAsia="ar-SA"/>
        </w:rPr>
      </w:pPr>
      <w:r w:rsidRPr="007526B8">
        <w:rPr>
          <w:b/>
          <w:szCs w:val="24"/>
          <w:lang w:eastAsia="ar-SA"/>
        </w:rPr>
        <w:t>VII SKYRIUS</w:t>
      </w:r>
    </w:p>
    <w:p w14:paraId="675D045B" w14:textId="77777777" w:rsidR="002E38DA" w:rsidRPr="007526B8" w:rsidRDefault="002E38DA" w:rsidP="002E38DA">
      <w:pPr>
        <w:widowControl w:val="0"/>
        <w:tabs>
          <w:tab w:val="left" w:pos="4359"/>
          <w:tab w:val="left" w:pos="9026"/>
        </w:tabs>
        <w:suppressAutoHyphens/>
        <w:jc w:val="center"/>
        <w:rPr>
          <w:b/>
          <w:szCs w:val="24"/>
          <w:lang w:eastAsia="ar-SA"/>
        </w:rPr>
      </w:pPr>
      <w:r w:rsidRPr="007526B8">
        <w:rPr>
          <w:b/>
          <w:szCs w:val="24"/>
          <w:lang w:eastAsia="ar-SA"/>
        </w:rPr>
        <w:t>LĖŠŲ POREIKIS</w:t>
      </w:r>
    </w:p>
    <w:p w14:paraId="767CF7CA" w14:textId="77777777" w:rsidR="002E38DA" w:rsidRPr="007526B8" w:rsidRDefault="002E38DA" w:rsidP="002E38DA">
      <w:pPr>
        <w:widowControl w:val="0"/>
        <w:tabs>
          <w:tab w:val="left" w:pos="4359"/>
          <w:tab w:val="left" w:pos="9026"/>
        </w:tabs>
        <w:suppressAutoHyphens/>
        <w:jc w:val="center"/>
        <w:rPr>
          <w:b/>
          <w:szCs w:val="24"/>
          <w:lang w:eastAsia="ar-SA"/>
        </w:rPr>
      </w:pPr>
    </w:p>
    <w:p w14:paraId="333AED54" w14:textId="0CDFC822" w:rsidR="002E38DA" w:rsidRPr="007526B8" w:rsidRDefault="002E38DA" w:rsidP="002E38DA">
      <w:pPr>
        <w:suppressAutoHyphens/>
        <w:ind w:firstLine="709"/>
        <w:jc w:val="both"/>
        <w:rPr>
          <w:szCs w:val="24"/>
          <w:lang w:eastAsia="ar-SA"/>
        </w:rPr>
      </w:pPr>
      <w:r w:rsidRPr="007526B8">
        <w:rPr>
          <w:szCs w:val="24"/>
          <w:lang w:eastAsia="ar-SA"/>
        </w:rPr>
        <w:t xml:space="preserve">17. Programa finansuojama Lietuvos plaukimo federacijos informacijos ir paslaugų biuro (18 pamokų rudens ciklas) ir Kėdainių rajono savivaldybės  biudžeto lėšomis (14 pamokų pavasario ciklas). </w:t>
      </w:r>
      <w:r w:rsidRPr="005E0A5A">
        <w:rPr>
          <w:rFonts w:eastAsia="Andale Sans UI" w:cs="Tahoma"/>
          <w:b/>
          <w:bCs/>
          <w:kern w:val="3"/>
          <w:szCs w:val="24"/>
          <w:lang w:eastAsia="en-US" w:bidi="en-US"/>
        </w:rPr>
        <w:t>202</w:t>
      </w:r>
      <w:r w:rsidR="005E0A5A" w:rsidRPr="005E0A5A">
        <w:rPr>
          <w:rFonts w:eastAsia="Andale Sans UI" w:cs="Tahoma"/>
          <w:b/>
          <w:bCs/>
          <w:kern w:val="3"/>
          <w:szCs w:val="24"/>
          <w:lang w:eastAsia="en-US" w:bidi="en-US"/>
        </w:rPr>
        <w:t>4</w:t>
      </w:r>
      <w:r w:rsidRPr="005E0A5A">
        <w:rPr>
          <w:rFonts w:eastAsia="Andale Sans UI" w:cs="Tahoma"/>
          <w:b/>
          <w:bCs/>
          <w:kern w:val="3"/>
          <w:szCs w:val="24"/>
          <w:lang w:eastAsia="en-US" w:bidi="en-US"/>
        </w:rPr>
        <w:t xml:space="preserve"> m</w:t>
      </w:r>
      <w:r w:rsidRPr="007526B8">
        <w:rPr>
          <w:rFonts w:eastAsia="Andale Sans UI" w:cs="Tahoma"/>
          <w:kern w:val="3"/>
          <w:szCs w:val="24"/>
          <w:lang w:eastAsia="en-US" w:bidi="en-US"/>
        </w:rPr>
        <w:t>. programos įgyvendinimui reikalingas lėšų poreikis</w:t>
      </w:r>
      <w:r w:rsidRPr="007526B8">
        <w:rPr>
          <w:rFonts w:eastAsia="Andale Sans UI" w:cs="Tahoma"/>
          <w:b/>
          <w:kern w:val="3"/>
          <w:szCs w:val="24"/>
          <w:lang w:eastAsia="en-US" w:bidi="en-US"/>
        </w:rPr>
        <w:t xml:space="preserve"> </w:t>
      </w:r>
      <w:r w:rsidRPr="007526B8">
        <w:rPr>
          <w:rFonts w:eastAsia="Andale Sans UI" w:cs="Tahoma"/>
          <w:kern w:val="3"/>
          <w:szCs w:val="24"/>
          <w:lang w:eastAsia="en-US" w:bidi="en-US"/>
        </w:rPr>
        <w:t xml:space="preserve">iš Kėdainių rajono savivaldybės biudžeto – </w:t>
      </w:r>
      <w:r w:rsidRPr="007526B8">
        <w:rPr>
          <w:rFonts w:eastAsia="Andale Sans UI" w:cs="Tahoma"/>
          <w:b/>
          <w:bCs/>
          <w:kern w:val="3"/>
          <w:szCs w:val="24"/>
          <w:lang w:eastAsia="en-US" w:bidi="en-US"/>
        </w:rPr>
        <w:t>10</w:t>
      </w:r>
      <w:r w:rsidRPr="007526B8">
        <w:rPr>
          <w:b/>
          <w:bCs/>
          <w:szCs w:val="24"/>
          <w:lang w:eastAsia="en-US" w:bidi="en-US"/>
        </w:rPr>
        <w:t> 3</w:t>
      </w:r>
      <w:r w:rsidRPr="007526B8">
        <w:rPr>
          <w:rFonts w:eastAsia="Andale Sans UI" w:cs="Tahoma"/>
          <w:b/>
          <w:bCs/>
          <w:kern w:val="3"/>
          <w:szCs w:val="24"/>
          <w:lang w:eastAsia="en-US" w:bidi="en-US"/>
        </w:rPr>
        <w:t>00</w:t>
      </w:r>
      <w:r w:rsidRPr="007526B8">
        <w:rPr>
          <w:rFonts w:eastAsia="Andale Sans UI" w:cs="Tahoma"/>
          <w:b/>
          <w:kern w:val="3"/>
          <w:szCs w:val="24"/>
          <w:lang w:eastAsia="en-US" w:bidi="en-US"/>
        </w:rPr>
        <w:t xml:space="preserve"> Eur </w:t>
      </w:r>
      <w:r w:rsidRPr="00337C33">
        <w:rPr>
          <w:rFonts w:eastAsia="Andale Sans UI" w:cs="Tahoma"/>
          <w:bCs/>
          <w:kern w:val="3"/>
          <w:szCs w:val="24"/>
          <w:lang w:eastAsia="en-US" w:bidi="en-US"/>
        </w:rPr>
        <w:t>(žr. 2 lentel</w:t>
      </w:r>
      <w:r>
        <w:rPr>
          <w:rFonts w:eastAsia="Andale Sans UI" w:cs="Tahoma"/>
          <w:bCs/>
          <w:kern w:val="3"/>
          <w:szCs w:val="24"/>
          <w:lang w:eastAsia="en-US" w:bidi="en-US"/>
        </w:rPr>
        <w:t>ę</w:t>
      </w:r>
      <w:r w:rsidRPr="00337C33">
        <w:rPr>
          <w:rFonts w:eastAsia="Andale Sans UI" w:cs="Tahoma"/>
          <w:bCs/>
          <w:kern w:val="3"/>
          <w:szCs w:val="24"/>
          <w:lang w:eastAsia="en-US" w:bidi="en-US"/>
        </w:rPr>
        <w:t>).</w:t>
      </w:r>
    </w:p>
    <w:p w14:paraId="76AF8D8C" w14:textId="77777777" w:rsidR="002E38DA" w:rsidRPr="007526B8" w:rsidRDefault="002E38DA" w:rsidP="002E38DA">
      <w:pPr>
        <w:suppressAutoHyphens/>
        <w:ind w:left="6095" w:firstLine="709"/>
        <w:jc w:val="both"/>
        <w:rPr>
          <w:b/>
          <w:szCs w:val="24"/>
          <w:lang w:eastAsia="ar-SA"/>
        </w:rPr>
      </w:pPr>
    </w:p>
    <w:p w14:paraId="47D6327D" w14:textId="77777777" w:rsidR="002E38DA" w:rsidRPr="007526B8" w:rsidRDefault="002E38DA" w:rsidP="002E38DA">
      <w:pPr>
        <w:suppressAutoHyphens/>
        <w:jc w:val="right"/>
        <w:rPr>
          <w:b/>
          <w:szCs w:val="24"/>
          <w:lang w:eastAsia="ar-SA"/>
        </w:rPr>
      </w:pPr>
      <w:r w:rsidRPr="007526B8">
        <w:rPr>
          <w:b/>
          <w:szCs w:val="24"/>
          <w:lang w:eastAsia="ar-SA"/>
        </w:rPr>
        <w:t>2 lentelė. Lėšų poreikis</w:t>
      </w:r>
      <w:r>
        <w:rPr>
          <w:b/>
          <w:szCs w:val="24"/>
          <w:lang w:eastAsia="ar-SA"/>
        </w:rPr>
        <w:t xml:space="preserve"> </w:t>
      </w:r>
      <w:proofErr w:type="spellStart"/>
      <w:r>
        <w:rPr>
          <w:b/>
          <w:szCs w:val="24"/>
          <w:lang w:eastAsia="ar-SA"/>
        </w:rPr>
        <w:t>programaos</w:t>
      </w:r>
      <w:proofErr w:type="spellEnd"/>
      <w:r>
        <w:rPr>
          <w:b/>
          <w:szCs w:val="24"/>
          <w:lang w:eastAsia="ar-SA"/>
        </w:rPr>
        <w:t xml:space="preserve"> įgyvendinimui 2024 m.</w:t>
      </w:r>
    </w:p>
    <w:tbl>
      <w:tblPr>
        <w:tblStyle w:val="Lentelstinklelis"/>
        <w:tblW w:w="9923" w:type="dxa"/>
        <w:tblLook w:val="04A0" w:firstRow="1" w:lastRow="0" w:firstColumn="1" w:lastColumn="0" w:noHBand="0" w:noVBand="1"/>
      </w:tblPr>
      <w:tblGrid>
        <w:gridCol w:w="4111"/>
        <w:gridCol w:w="2693"/>
        <w:gridCol w:w="3119"/>
      </w:tblGrid>
      <w:tr w:rsidR="002E38DA" w:rsidRPr="007526B8" w14:paraId="5682FF96" w14:textId="77777777" w:rsidTr="00F8454D">
        <w:tc>
          <w:tcPr>
            <w:tcW w:w="4111" w:type="dxa"/>
            <w:tcBorders>
              <w:top w:val="nil"/>
              <w:left w:val="nil"/>
              <w:bottom w:val="single" w:sz="4" w:space="0" w:color="auto"/>
              <w:right w:val="nil"/>
            </w:tcBorders>
            <w:vAlign w:val="center"/>
          </w:tcPr>
          <w:p w14:paraId="7F5BBE59" w14:textId="77777777" w:rsidR="002E38DA" w:rsidRPr="007526B8" w:rsidRDefault="002E38DA" w:rsidP="00F8454D">
            <w:pPr>
              <w:suppressAutoHyphens/>
              <w:jc w:val="center"/>
              <w:rPr>
                <w:b/>
                <w:bCs/>
                <w:szCs w:val="24"/>
                <w:lang w:eastAsia="ar-SA"/>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A24D78" w14:textId="77777777" w:rsidR="002E38DA" w:rsidRPr="007526B8" w:rsidRDefault="002E38DA" w:rsidP="00F8454D">
            <w:pPr>
              <w:suppressAutoHyphens/>
              <w:jc w:val="center"/>
              <w:rPr>
                <w:b/>
                <w:bCs/>
                <w:szCs w:val="24"/>
                <w:lang w:eastAsia="ar-SA"/>
              </w:rPr>
            </w:pPr>
            <w:r>
              <w:rPr>
                <w:b/>
                <w:bCs/>
                <w:szCs w:val="24"/>
                <w:lang w:eastAsia="ar-SA"/>
              </w:rPr>
              <w:t>Finansavimas,</w:t>
            </w:r>
            <w:r w:rsidRPr="007526B8">
              <w:rPr>
                <w:b/>
                <w:bCs/>
                <w:szCs w:val="24"/>
                <w:lang w:eastAsia="ar-SA"/>
              </w:rPr>
              <w:t xml:space="preserve"> Eur</w:t>
            </w:r>
          </w:p>
        </w:tc>
      </w:tr>
      <w:tr w:rsidR="002E38DA" w:rsidRPr="007526B8" w14:paraId="6BB9B3B0" w14:textId="77777777" w:rsidTr="00F8454D">
        <w:tc>
          <w:tcPr>
            <w:tcW w:w="4111" w:type="dxa"/>
            <w:tcBorders>
              <w:top w:val="single" w:sz="4" w:space="0" w:color="auto"/>
            </w:tcBorders>
            <w:shd w:val="clear" w:color="auto" w:fill="D0CECE" w:themeFill="background2" w:themeFillShade="E6"/>
            <w:vAlign w:val="center"/>
          </w:tcPr>
          <w:p w14:paraId="7A93F53B" w14:textId="77777777" w:rsidR="002E38DA" w:rsidRPr="007526B8" w:rsidRDefault="002E38DA" w:rsidP="00F8454D">
            <w:pPr>
              <w:suppressAutoHyphens/>
              <w:jc w:val="center"/>
              <w:rPr>
                <w:b/>
                <w:bCs/>
                <w:szCs w:val="24"/>
                <w:lang w:eastAsia="ar-SA"/>
              </w:rPr>
            </w:pPr>
            <w:r w:rsidRPr="007526B8">
              <w:rPr>
                <w:b/>
                <w:bCs/>
                <w:szCs w:val="24"/>
                <w:lang w:eastAsia="ar-SA"/>
              </w:rPr>
              <w:t>Veiklos / Priemonės</w:t>
            </w:r>
          </w:p>
        </w:tc>
        <w:tc>
          <w:tcPr>
            <w:tcW w:w="2693" w:type="dxa"/>
            <w:tcBorders>
              <w:top w:val="single" w:sz="4" w:space="0" w:color="auto"/>
            </w:tcBorders>
            <w:shd w:val="clear" w:color="auto" w:fill="D0CECE" w:themeFill="background2" w:themeFillShade="E6"/>
            <w:vAlign w:val="center"/>
          </w:tcPr>
          <w:p w14:paraId="1933CD2D" w14:textId="77777777" w:rsidR="002E38DA" w:rsidRPr="007526B8" w:rsidRDefault="002E38DA" w:rsidP="00F8454D">
            <w:pPr>
              <w:suppressAutoHyphens/>
              <w:jc w:val="center"/>
              <w:rPr>
                <w:b/>
                <w:bCs/>
                <w:szCs w:val="24"/>
                <w:lang w:eastAsia="ar-SA"/>
              </w:rPr>
            </w:pPr>
            <w:r w:rsidRPr="007526B8">
              <w:rPr>
                <w:b/>
                <w:bCs/>
                <w:szCs w:val="24"/>
                <w:lang w:eastAsia="ar-SA"/>
              </w:rPr>
              <w:t>Savivaldybės biudžeto lėšos Eur (14 pamokų)</w:t>
            </w:r>
          </w:p>
        </w:tc>
        <w:tc>
          <w:tcPr>
            <w:tcW w:w="3119" w:type="dxa"/>
            <w:tcBorders>
              <w:top w:val="single" w:sz="4" w:space="0" w:color="auto"/>
            </w:tcBorders>
            <w:shd w:val="clear" w:color="auto" w:fill="D0CECE" w:themeFill="background2" w:themeFillShade="E6"/>
            <w:vAlign w:val="center"/>
          </w:tcPr>
          <w:p w14:paraId="7352EAD2" w14:textId="77777777" w:rsidR="002E38DA" w:rsidRPr="007526B8" w:rsidRDefault="002E38DA" w:rsidP="00F8454D">
            <w:pPr>
              <w:suppressAutoHyphens/>
              <w:jc w:val="center"/>
              <w:rPr>
                <w:b/>
                <w:bCs/>
                <w:szCs w:val="24"/>
                <w:lang w:eastAsia="ar-SA"/>
              </w:rPr>
            </w:pPr>
            <w:r w:rsidRPr="007526B8">
              <w:rPr>
                <w:b/>
                <w:bCs/>
                <w:szCs w:val="24"/>
                <w:lang w:eastAsia="ar-SA"/>
              </w:rPr>
              <w:t xml:space="preserve">Lietuvos plaukimo federacijos </w:t>
            </w:r>
            <w:r>
              <w:rPr>
                <w:b/>
                <w:bCs/>
                <w:szCs w:val="24"/>
                <w:lang w:eastAsia="ar-SA"/>
              </w:rPr>
              <w:t>lėšos</w:t>
            </w:r>
          </w:p>
          <w:p w14:paraId="4F077253" w14:textId="77777777" w:rsidR="002E38DA" w:rsidRPr="007526B8" w:rsidRDefault="002E38DA" w:rsidP="00F8454D">
            <w:pPr>
              <w:suppressAutoHyphens/>
              <w:jc w:val="center"/>
              <w:rPr>
                <w:b/>
                <w:bCs/>
                <w:color w:val="FF0000"/>
                <w:szCs w:val="24"/>
                <w:lang w:eastAsia="ar-SA"/>
              </w:rPr>
            </w:pPr>
            <w:r w:rsidRPr="007526B8">
              <w:rPr>
                <w:b/>
                <w:bCs/>
                <w:szCs w:val="24"/>
                <w:lang w:eastAsia="ar-SA"/>
              </w:rPr>
              <w:t>(18 pamokų)</w:t>
            </w:r>
          </w:p>
        </w:tc>
      </w:tr>
      <w:tr w:rsidR="002E38DA" w:rsidRPr="007526B8" w14:paraId="5B24E95E" w14:textId="77777777" w:rsidTr="00F8454D">
        <w:tc>
          <w:tcPr>
            <w:tcW w:w="4111" w:type="dxa"/>
          </w:tcPr>
          <w:p w14:paraId="4E2F6976" w14:textId="77777777" w:rsidR="002E38DA" w:rsidRPr="007526B8" w:rsidRDefault="002E38DA" w:rsidP="00F8454D">
            <w:pPr>
              <w:suppressAutoHyphens/>
              <w:jc w:val="both"/>
              <w:rPr>
                <w:szCs w:val="24"/>
                <w:lang w:eastAsia="ar-SA"/>
              </w:rPr>
            </w:pPr>
            <w:r w:rsidRPr="007526B8">
              <w:rPr>
                <w:szCs w:val="24"/>
                <w:lang w:eastAsia="ar-SA"/>
              </w:rPr>
              <w:t>Programos vykdytojų darbo užmokestis</w:t>
            </w:r>
          </w:p>
        </w:tc>
        <w:tc>
          <w:tcPr>
            <w:tcW w:w="2693" w:type="dxa"/>
          </w:tcPr>
          <w:p w14:paraId="0BEDBDE5" w14:textId="77777777" w:rsidR="002E38DA" w:rsidRPr="007526B8" w:rsidRDefault="002E38DA" w:rsidP="00F8454D">
            <w:pPr>
              <w:suppressAutoHyphens/>
              <w:jc w:val="center"/>
              <w:rPr>
                <w:szCs w:val="24"/>
                <w:lang w:eastAsia="ar-SA"/>
              </w:rPr>
            </w:pPr>
            <w:r w:rsidRPr="007526B8">
              <w:rPr>
                <w:szCs w:val="24"/>
                <w:lang w:eastAsia="ar-SA"/>
              </w:rPr>
              <w:t>8 500</w:t>
            </w:r>
          </w:p>
        </w:tc>
        <w:tc>
          <w:tcPr>
            <w:tcW w:w="3119" w:type="dxa"/>
          </w:tcPr>
          <w:p w14:paraId="3A9AAE7E" w14:textId="77777777" w:rsidR="002E38DA" w:rsidRPr="007526B8" w:rsidRDefault="002E38DA" w:rsidP="00F8454D">
            <w:pPr>
              <w:suppressAutoHyphens/>
              <w:jc w:val="center"/>
              <w:rPr>
                <w:szCs w:val="24"/>
                <w:lang w:eastAsia="ar-SA"/>
              </w:rPr>
            </w:pPr>
            <w:r w:rsidRPr="007526B8">
              <w:rPr>
                <w:szCs w:val="24"/>
                <w:lang w:eastAsia="ar-SA"/>
              </w:rPr>
              <w:t>11 500</w:t>
            </w:r>
          </w:p>
        </w:tc>
      </w:tr>
      <w:tr w:rsidR="002E38DA" w:rsidRPr="007526B8" w14:paraId="47B73049" w14:textId="77777777" w:rsidTr="00F8454D">
        <w:tc>
          <w:tcPr>
            <w:tcW w:w="4111" w:type="dxa"/>
          </w:tcPr>
          <w:p w14:paraId="3219B3EF" w14:textId="77777777" w:rsidR="002E38DA" w:rsidRPr="007526B8" w:rsidRDefault="002E38DA" w:rsidP="00F8454D">
            <w:pPr>
              <w:suppressAutoHyphens/>
              <w:jc w:val="both"/>
              <w:rPr>
                <w:szCs w:val="24"/>
                <w:lang w:eastAsia="ar-SA"/>
              </w:rPr>
            </w:pPr>
            <w:r w:rsidRPr="007526B8">
              <w:rPr>
                <w:szCs w:val="24"/>
                <w:lang w:eastAsia="ar-SA"/>
              </w:rPr>
              <w:t>Bazių nuoma</w:t>
            </w:r>
          </w:p>
        </w:tc>
        <w:tc>
          <w:tcPr>
            <w:tcW w:w="2693" w:type="dxa"/>
          </w:tcPr>
          <w:p w14:paraId="1F18AA2C" w14:textId="77777777" w:rsidR="002E38DA" w:rsidRPr="007526B8" w:rsidRDefault="002E38DA" w:rsidP="00F8454D">
            <w:pPr>
              <w:suppressAutoHyphens/>
              <w:jc w:val="center"/>
              <w:rPr>
                <w:szCs w:val="24"/>
                <w:lang w:eastAsia="ar-SA"/>
              </w:rPr>
            </w:pPr>
            <w:r w:rsidRPr="007526B8">
              <w:rPr>
                <w:szCs w:val="24"/>
                <w:lang w:eastAsia="ar-SA"/>
              </w:rPr>
              <w:t>1 500</w:t>
            </w:r>
          </w:p>
        </w:tc>
        <w:tc>
          <w:tcPr>
            <w:tcW w:w="3119" w:type="dxa"/>
          </w:tcPr>
          <w:p w14:paraId="1045255E" w14:textId="77777777" w:rsidR="002E38DA" w:rsidRPr="007526B8" w:rsidRDefault="002E38DA" w:rsidP="00F8454D">
            <w:pPr>
              <w:suppressAutoHyphens/>
              <w:jc w:val="center"/>
              <w:rPr>
                <w:szCs w:val="24"/>
                <w:lang w:eastAsia="ar-SA"/>
              </w:rPr>
            </w:pPr>
            <w:r w:rsidRPr="007526B8">
              <w:rPr>
                <w:szCs w:val="24"/>
                <w:lang w:eastAsia="ar-SA"/>
              </w:rPr>
              <w:t>3 290</w:t>
            </w:r>
          </w:p>
        </w:tc>
      </w:tr>
      <w:tr w:rsidR="002E38DA" w:rsidRPr="007526B8" w14:paraId="76CD7266" w14:textId="77777777" w:rsidTr="00F8454D">
        <w:tc>
          <w:tcPr>
            <w:tcW w:w="4111" w:type="dxa"/>
            <w:tcBorders>
              <w:bottom w:val="single" w:sz="4" w:space="0" w:color="auto"/>
            </w:tcBorders>
          </w:tcPr>
          <w:p w14:paraId="59C42FA4" w14:textId="77777777" w:rsidR="002E38DA" w:rsidRPr="007526B8" w:rsidRDefault="002E38DA" w:rsidP="00F8454D">
            <w:pPr>
              <w:suppressAutoHyphens/>
              <w:jc w:val="both"/>
              <w:rPr>
                <w:szCs w:val="24"/>
                <w:lang w:eastAsia="ar-SA"/>
              </w:rPr>
            </w:pPr>
            <w:r w:rsidRPr="007526B8">
              <w:rPr>
                <w:szCs w:val="24"/>
                <w:lang w:eastAsia="ar-SA"/>
              </w:rPr>
              <w:t>Inventorius</w:t>
            </w:r>
          </w:p>
        </w:tc>
        <w:tc>
          <w:tcPr>
            <w:tcW w:w="2693" w:type="dxa"/>
          </w:tcPr>
          <w:p w14:paraId="56649F96" w14:textId="77777777" w:rsidR="002E38DA" w:rsidRPr="007526B8" w:rsidRDefault="002E38DA" w:rsidP="00F8454D">
            <w:pPr>
              <w:suppressAutoHyphens/>
              <w:jc w:val="center"/>
              <w:rPr>
                <w:szCs w:val="24"/>
                <w:lang w:eastAsia="ar-SA"/>
              </w:rPr>
            </w:pPr>
            <w:r w:rsidRPr="007526B8">
              <w:rPr>
                <w:szCs w:val="24"/>
                <w:lang w:eastAsia="ar-SA"/>
              </w:rPr>
              <w:t>300</w:t>
            </w:r>
          </w:p>
        </w:tc>
        <w:tc>
          <w:tcPr>
            <w:tcW w:w="3119" w:type="dxa"/>
          </w:tcPr>
          <w:p w14:paraId="6D4B24BE" w14:textId="77777777" w:rsidR="002E38DA" w:rsidRPr="007526B8" w:rsidRDefault="002E38DA" w:rsidP="00F8454D">
            <w:pPr>
              <w:suppressAutoHyphens/>
              <w:jc w:val="center"/>
              <w:rPr>
                <w:szCs w:val="24"/>
                <w:lang w:eastAsia="ar-SA"/>
              </w:rPr>
            </w:pPr>
            <w:r w:rsidRPr="007526B8">
              <w:rPr>
                <w:szCs w:val="24"/>
                <w:lang w:eastAsia="ar-SA"/>
              </w:rPr>
              <w:t>600</w:t>
            </w:r>
          </w:p>
        </w:tc>
      </w:tr>
      <w:tr w:rsidR="002E38DA" w:rsidRPr="007526B8" w14:paraId="32DC7D0B" w14:textId="77777777" w:rsidTr="00F8454D">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AAAA1E" w14:textId="603087A0" w:rsidR="002E38DA" w:rsidRPr="007526B8" w:rsidRDefault="000D11AC" w:rsidP="00F8454D">
            <w:pPr>
              <w:suppressAutoHyphens/>
              <w:jc w:val="right"/>
              <w:rPr>
                <w:szCs w:val="24"/>
                <w:lang w:eastAsia="ar-SA"/>
              </w:rPr>
            </w:pPr>
            <w:r>
              <w:rPr>
                <w:b/>
                <w:bCs/>
                <w:szCs w:val="24"/>
                <w:lang w:eastAsia="ar-SA"/>
              </w:rPr>
              <w:t xml:space="preserve"> Iš v</w:t>
            </w:r>
            <w:r w:rsidR="002E38DA" w:rsidRPr="007526B8">
              <w:rPr>
                <w:b/>
                <w:bCs/>
                <w:szCs w:val="24"/>
                <w:lang w:eastAsia="ar-SA"/>
              </w:rPr>
              <w:t>iso</w:t>
            </w:r>
          </w:p>
        </w:tc>
        <w:tc>
          <w:tcPr>
            <w:tcW w:w="2693" w:type="dxa"/>
            <w:tcBorders>
              <w:left w:val="single" w:sz="4" w:space="0" w:color="auto"/>
            </w:tcBorders>
            <w:shd w:val="clear" w:color="auto" w:fill="D0CECE" w:themeFill="background2" w:themeFillShade="E6"/>
          </w:tcPr>
          <w:p w14:paraId="284D0C81" w14:textId="77777777" w:rsidR="002E38DA" w:rsidRPr="007526B8" w:rsidRDefault="002E38DA" w:rsidP="00F8454D">
            <w:pPr>
              <w:suppressAutoHyphens/>
              <w:jc w:val="center"/>
              <w:rPr>
                <w:b/>
                <w:bCs/>
                <w:szCs w:val="24"/>
                <w:lang w:eastAsia="ar-SA"/>
              </w:rPr>
            </w:pPr>
            <w:r w:rsidRPr="007526B8">
              <w:rPr>
                <w:b/>
                <w:bCs/>
                <w:szCs w:val="24"/>
                <w:lang w:eastAsia="ar-SA"/>
              </w:rPr>
              <w:t>10 300</w:t>
            </w:r>
          </w:p>
        </w:tc>
        <w:tc>
          <w:tcPr>
            <w:tcW w:w="3119" w:type="dxa"/>
            <w:shd w:val="clear" w:color="auto" w:fill="D0CECE" w:themeFill="background2" w:themeFillShade="E6"/>
          </w:tcPr>
          <w:p w14:paraId="2EE56EE8" w14:textId="77777777" w:rsidR="002E38DA" w:rsidRPr="007526B8" w:rsidRDefault="002E38DA" w:rsidP="00F8454D">
            <w:pPr>
              <w:suppressAutoHyphens/>
              <w:jc w:val="center"/>
              <w:rPr>
                <w:b/>
                <w:bCs/>
                <w:szCs w:val="24"/>
                <w:lang w:eastAsia="ar-SA"/>
              </w:rPr>
            </w:pPr>
            <w:r w:rsidRPr="007526B8">
              <w:rPr>
                <w:b/>
                <w:bCs/>
                <w:szCs w:val="24"/>
                <w:lang w:eastAsia="ar-SA"/>
              </w:rPr>
              <w:t>15 390</w:t>
            </w:r>
          </w:p>
        </w:tc>
      </w:tr>
    </w:tbl>
    <w:p w14:paraId="4FB5E2C4" w14:textId="77777777" w:rsidR="002E38DA" w:rsidRPr="007526B8" w:rsidRDefault="002E38DA" w:rsidP="002E38DA">
      <w:pPr>
        <w:widowControl w:val="0"/>
        <w:suppressAutoHyphens/>
        <w:autoSpaceDN w:val="0"/>
        <w:ind w:firstLine="709"/>
        <w:jc w:val="both"/>
        <w:textAlignment w:val="baseline"/>
        <w:rPr>
          <w:rFonts w:eastAsia="Andale Sans UI" w:cs="Tahoma"/>
          <w:kern w:val="3"/>
          <w:szCs w:val="24"/>
        </w:rPr>
      </w:pPr>
    </w:p>
    <w:p w14:paraId="0FC955E5" w14:textId="77777777" w:rsidR="002E38DA" w:rsidRPr="007526B8" w:rsidRDefault="002E38DA" w:rsidP="002E38DA">
      <w:pPr>
        <w:widowControl w:val="0"/>
        <w:suppressAutoHyphens/>
        <w:autoSpaceDN w:val="0"/>
        <w:ind w:firstLine="709"/>
        <w:jc w:val="both"/>
        <w:textAlignment w:val="baseline"/>
        <w:rPr>
          <w:rFonts w:eastAsia="Andale Sans UI" w:cs="Tahoma"/>
          <w:kern w:val="3"/>
          <w:szCs w:val="24"/>
        </w:rPr>
      </w:pPr>
      <w:r w:rsidRPr="007526B8">
        <w:rPr>
          <w:rFonts w:eastAsia="Andale Sans UI" w:cs="Tahoma"/>
          <w:kern w:val="3"/>
          <w:szCs w:val="24"/>
        </w:rPr>
        <w:t>PARENGĖ</w:t>
      </w:r>
    </w:p>
    <w:p w14:paraId="39F0D9C1" w14:textId="77777777" w:rsidR="002E38DA" w:rsidRPr="007526B8" w:rsidRDefault="002E38DA" w:rsidP="002E38DA">
      <w:pPr>
        <w:widowControl w:val="0"/>
        <w:suppressAutoHyphens/>
        <w:autoSpaceDN w:val="0"/>
        <w:ind w:firstLine="709"/>
        <w:jc w:val="both"/>
        <w:textAlignment w:val="baseline"/>
        <w:rPr>
          <w:rFonts w:eastAsia="Andale Sans UI" w:cs="Tahoma"/>
          <w:kern w:val="3"/>
          <w:szCs w:val="24"/>
        </w:rPr>
      </w:pPr>
      <w:r w:rsidRPr="007526B8">
        <w:rPr>
          <w:rFonts w:eastAsia="Andale Sans UI" w:cs="Tahoma"/>
          <w:kern w:val="3"/>
          <w:szCs w:val="24"/>
        </w:rPr>
        <w:t xml:space="preserve">Kėdainių plaukimo klubo prezidentas Dainius </w:t>
      </w:r>
      <w:proofErr w:type="spellStart"/>
      <w:r w:rsidRPr="007526B8">
        <w:rPr>
          <w:rFonts w:eastAsia="Andale Sans UI" w:cs="Tahoma"/>
          <w:kern w:val="3"/>
          <w:szCs w:val="24"/>
        </w:rPr>
        <w:t>Kaziukaiti</w:t>
      </w:r>
      <w:r>
        <w:rPr>
          <w:rFonts w:eastAsia="Andale Sans UI" w:cs="Tahoma"/>
          <w:kern w:val="3"/>
          <w:szCs w:val="24"/>
        </w:rPr>
        <w:t>s</w:t>
      </w:r>
      <w:proofErr w:type="spellEnd"/>
    </w:p>
    <w:p w14:paraId="67DE975B" w14:textId="77777777" w:rsidR="002E38DA" w:rsidRPr="007526B8" w:rsidRDefault="002E38DA" w:rsidP="002E38DA">
      <w:pPr>
        <w:widowControl w:val="0"/>
        <w:suppressAutoHyphens/>
        <w:autoSpaceDN w:val="0"/>
        <w:ind w:firstLine="709"/>
        <w:jc w:val="center"/>
        <w:textAlignment w:val="baseline"/>
        <w:rPr>
          <w:rFonts w:eastAsia="Andale Sans UI" w:cs="Tahoma"/>
          <w:kern w:val="3"/>
          <w:szCs w:val="24"/>
        </w:rPr>
      </w:pPr>
      <w:r w:rsidRPr="007526B8">
        <w:rPr>
          <w:rFonts w:eastAsia="Andale Sans UI" w:cs="Tahoma"/>
          <w:kern w:val="3"/>
          <w:szCs w:val="24"/>
        </w:rPr>
        <w:t>__________________</w:t>
      </w:r>
    </w:p>
    <w:p w14:paraId="5CB53326" w14:textId="61615A85" w:rsidR="002E38DA" w:rsidRDefault="002E38DA">
      <w:pPr>
        <w:rPr>
          <w:b/>
          <w:bCs/>
        </w:rPr>
      </w:pPr>
    </w:p>
    <w:p w14:paraId="78278B32" w14:textId="77777777" w:rsidR="002E38DA" w:rsidRDefault="002E38DA">
      <w:pPr>
        <w:rPr>
          <w:b/>
          <w:bCs/>
        </w:rPr>
      </w:pPr>
      <w:r>
        <w:rPr>
          <w:b/>
          <w:bCs/>
        </w:rPr>
        <w:br w:type="page"/>
      </w:r>
    </w:p>
    <w:p w14:paraId="24B5C7A4" w14:textId="374549A8" w:rsidR="00E43EC5" w:rsidRPr="007526B8" w:rsidRDefault="00E43EC5" w:rsidP="00CE2CAE">
      <w:pPr>
        <w:jc w:val="center"/>
        <w:rPr>
          <w:b/>
          <w:bCs/>
        </w:rPr>
      </w:pPr>
      <w:r w:rsidRPr="007526B8">
        <w:rPr>
          <w:b/>
          <w:bCs/>
        </w:rPr>
        <w:t>VIEŠOJI ĮSTAIGA „VERŽLUSIS NEVĖŽIS“</w:t>
      </w:r>
    </w:p>
    <w:p w14:paraId="7BA15A94" w14:textId="77777777" w:rsidR="00946080" w:rsidRPr="007526B8" w:rsidRDefault="00946080" w:rsidP="00E43EC5">
      <w:pPr>
        <w:pStyle w:val="Body"/>
        <w:jc w:val="center"/>
        <w:rPr>
          <w:b/>
          <w:bCs/>
          <w:color w:val="auto"/>
        </w:rPr>
      </w:pPr>
    </w:p>
    <w:p w14:paraId="04F7F903" w14:textId="34AE3CED" w:rsidR="00E43EC5" w:rsidRPr="007526B8" w:rsidRDefault="00E43EC5" w:rsidP="00B22678">
      <w:pPr>
        <w:pStyle w:val="Antrat1"/>
      </w:pPr>
      <w:bookmarkStart w:id="143" w:name="_Toc157618187"/>
      <w:r w:rsidRPr="007526B8">
        <w:t>KĖDAINIŲ KREPŠINIO KOMANDOS „NEVĖŽIS-OPTIBET“ KLUBINIO KREPŠINIO VYSTYMO PROGRAMOS 202</w:t>
      </w:r>
      <w:r w:rsidR="001D5EB4">
        <w:t>4</w:t>
      </w:r>
      <w:r w:rsidRPr="007526B8">
        <w:t xml:space="preserve"> M. PARAIŠKA</w:t>
      </w:r>
      <w:bookmarkEnd w:id="143"/>
    </w:p>
    <w:p w14:paraId="3818A95A" w14:textId="77777777" w:rsidR="00E43EC5" w:rsidRPr="007526B8" w:rsidRDefault="00E43EC5" w:rsidP="00E43EC5">
      <w:pPr>
        <w:pStyle w:val="Body"/>
        <w:jc w:val="center"/>
        <w:rPr>
          <w:b/>
          <w:bCs/>
          <w:color w:val="auto"/>
        </w:rPr>
      </w:pPr>
    </w:p>
    <w:p w14:paraId="2525C38E" w14:textId="77777777" w:rsidR="00E43EC5" w:rsidRPr="007526B8" w:rsidRDefault="00E43EC5" w:rsidP="00E43EC5">
      <w:pPr>
        <w:pStyle w:val="Body"/>
        <w:jc w:val="center"/>
        <w:rPr>
          <w:b/>
          <w:bCs/>
          <w:color w:val="auto"/>
        </w:rPr>
      </w:pPr>
      <w:r w:rsidRPr="007526B8">
        <w:rPr>
          <w:b/>
          <w:bCs/>
          <w:color w:val="auto"/>
        </w:rPr>
        <w:t>I SKYRIUS</w:t>
      </w:r>
    </w:p>
    <w:p w14:paraId="34CBDA9B" w14:textId="77777777" w:rsidR="00E43EC5" w:rsidRPr="007526B8" w:rsidRDefault="00E43EC5" w:rsidP="00E43EC5">
      <w:pPr>
        <w:pStyle w:val="Body"/>
        <w:jc w:val="center"/>
        <w:rPr>
          <w:color w:val="auto"/>
        </w:rPr>
      </w:pPr>
      <w:r w:rsidRPr="007526B8">
        <w:rPr>
          <w:b/>
          <w:bCs/>
          <w:color w:val="auto"/>
        </w:rPr>
        <w:t>BENDROJI DALIS</w:t>
      </w:r>
    </w:p>
    <w:p w14:paraId="0B8E32BF" w14:textId="77777777" w:rsidR="00E43EC5" w:rsidRPr="007526B8" w:rsidRDefault="00E43EC5" w:rsidP="00E43EC5">
      <w:pPr>
        <w:pStyle w:val="Body"/>
        <w:ind w:firstLine="709"/>
        <w:jc w:val="both"/>
        <w:rPr>
          <w:color w:val="auto"/>
        </w:rPr>
      </w:pPr>
    </w:p>
    <w:p w14:paraId="16EC06AB" w14:textId="77777777" w:rsidR="001D5EB4" w:rsidRPr="00BC6EC9" w:rsidRDefault="001D5EB4" w:rsidP="001D5EB4">
      <w:pPr>
        <w:pStyle w:val="Body"/>
        <w:ind w:firstLine="709"/>
        <w:jc w:val="both"/>
        <w:rPr>
          <w:color w:val="auto"/>
        </w:rPr>
      </w:pPr>
      <w:r w:rsidRPr="00BC6EC9">
        <w:rPr>
          <w:color w:val="auto"/>
        </w:rPr>
        <w:t xml:space="preserve">1. </w:t>
      </w:r>
      <w:r w:rsidRPr="00BC6EC9">
        <w:t>Kėdainių krepšinio klubo VERŽLUSIS NEVĖŽIS vystymo programos (toliau – programa)</w:t>
      </w:r>
      <w:r w:rsidRPr="00BC6EC9">
        <w:rPr>
          <w:bCs/>
        </w:rPr>
        <w:t xml:space="preserve"> </w:t>
      </w:r>
      <w:r w:rsidRPr="00BC6EC9">
        <w:t>paskirtis – siekti krepšinio komandos „Nevėžis-Optibet“ sportinės veiklos vystymo rajono reprezentaciniu lygiu, prisidėti prie krepšinio sporto šakos plėtros Kėdainių rajone. Aktyviai vystyti klubo  socialinę ir  švietimo  veiklą. Programa yra tęstinė.</w:t>
      </w:r>
    </w:p>
    <w:p w14:paraId="77C88B7C" w14:textId="4BD122FF" w:rsidR="001D5EB4" w:rsidRPr="00BC6EC9" w:rsidRDefault="001D5EB4" w:rsidP="001D5EB4">
      <w:pPr>
        <w:pStyle w:val="Standard"/>
        <w:ind w:firstLine="709"/>
        <w:jc w:val="both"/>
      </w:pPr>
      <w:r w:rsidRPr="00BC6EC9">
        <w:rPr>
          <w:rFonts w:eastAsia="Calibri"/>
        </w:rPr>
        <w:t>2.</w:t>
      </w:r>
      <w:r w:rsidRPr="00BC6EC9">
        <w:t xml:space="preserve"> Programa parengta įgyvendinant Kėdainių rajono strateginio plėtros plano priemonių plano iki 2030 metų, patvirtinto Kėdainių rajono savivaldybės tarybos 2019 m.  spalio 25 d. sprendimu Nr. TS-217 „Dėl Kėdainių rajono strateginio plėtros plano iki 2030 metų patvirtinimo“ II prioriteto „Aukšta gyvenimo kokybė socialiai atsakingame rajone“ 2.3 tikslo „Gyventojų sveikatos išsaugojimas ir stiprinimas“ 2.3.4 uždavinio „Didinti gyventojų fizinį aktyvumą, ugdyti sportišką bendruomenę“ 2.3.4.7 priemonę „Skatinti Kėdainių rajono sporto organizacijas, sporto komandas ir sportininkus, sporto veiklos projektus ir programas“ ir 2.3.4.8 priemonę „Skatinti sporto renginių organizavimą Kėdainių rajone bei dalyvavimą juose“.</w:t>
      </w:r>
    </w:p>
    <w:p w14:paraId="639C0B2E" w14:textId="77777777" w:rsidR="001D5EB4" w:rsidRPr="00BC6EC9" w:rsidRDefault="001D5EB4" w:rsidP="001D5EB4">
      <w:pPr>
        <w:pStyle w:val="m980009726364265130standard"/>
        <w:spacing w:before="0" w:beforeAutospacing="0" w:after="0" w:afterAutospacing="0"/>
        <w:ind w:firstLine="709"/>
        <w:jc w:val="both"/>
      </w:pPr>
      <w:r w:rsidRPr="00BC6EC9">
        <w:t>3. Programa atitinka Kėdainių rajono savivaldybės 202</w:t>
      </w:r>
      <w:r>
        <w:t>4</w:t>
      </w:r>
      <w:r w:rsidRPr="00BC6EC9">
        <w:t>–202</w:t>
      </w:r>
      <w:r>
        <w:t>6</w:t>
      </w:r>
      <w:r w:rsidRPr="00BC6EC9">
        <w:t xml:space="preserve"> m. strateginio veiklos plano 04 programos „Sporto veiklos plėtra“ 05 uždavinį „</w:t>
      </w:r>
      <w:r w:rsidRPr="00ED35C7">
        <w:t>Finansuoti sporto veiklos programas, skatinti Kėdainių rajono sporto organizacijas, sporto komandas ir sportininkus</w:t>
      </w:r>
      <w:r w:rsidRPr="00BC6EC9">
        <w:t>“.</w:t>
      </w:r>
    </w:p>
    <w:p w14:paraId="7465DCB8" w14:textId="77777777" w:rsidR="001D5EB4" w:rsidRPr="001D5EB4" w:rsidRDefault="001D5EB4" w:rsidP="001D5EB4">
      <w:pPr>
        <w:pStyle w:val="Body"/>
        <w:tabs>
          <w:tab w:val="left" w:pos="1440"/>
        </w:tabs>
        <w:ind w:firstLine="567"/>
        <w:jc w:val="center"/>
        <w:rPr>
          <w:b/>
          <w:bCs/>
          <w:color w:val="auto"/>
        </w:rPr>
      </w:pPr>
    </w:p>
    <w:p w14:paraId="02D16619" w14:textId="77777777" w:rsidR="001D5EB4" w:rsidRPr="001D5EB4" w:rsidRDefault="001D5EB4" w:rsidP="001D5EB4">
      <w:pPr>
        <w:pStyle w:val="Body"/>
        <w:tabs>
          <w:tab w:val="left" w:pos="1440"/>
        </w:tabs>
        <w:jc w:val="center"/>
        <w:rPr>
          <w:b/>
          <w:bCs/>
          <w:color w:val="auto"/>
        </w:rPr>
      </w:pPr>
      <w:r w:rsidRPr="001D5EB4">
        <w:rPr>
          <w:b/>
          <w:bCs/>
          <w:color w:val="auto"/>
        </w:rPr>
        <w:t>II SKYRIUS</w:t>
      </w:r>
    </w:p>
    <w:p w14:paraId="36468C3F" w14:textId="77777777" w:rsidR="001D5EB4" w:rsidRPr="001D5EB4" w:rsidRDefault="001D5EB4" w:rsidP="001D5EB4">
      <w:pPr>
        <w:pStyle w:val="Body"/>
        <w:tabs>
          <w:tab w:val="left" w:pos="1440"/>
        </w:tabs>
        <w:jc w:val="center"/>
        <w:rPr>
          <w:b/>
          <w:bCs/>
          <w:color w:val="auto"/>
        </w:rPr>
      </w:pPr>
      <w:r w:rsidRPr="001D5EB4">
        <w:rPr>
          <w:b/>
          <w:bCs/>
          <w:color w:val="auto"/>
        </w:rPr>
        <w:t>SITUACIJOS ANALIZĖ</w:t>
      </w:r>
    </w:p>
    <w:p w14:paraId="4B7F2B73" w14:textId="77777777" w:rsidR="001D5EB4" w:rsidRPr="00BC6EC9" w:rsidRDefault="001D5EB4" w:rsidP="001D5EB4">
      <w:pPr>
        <w:pStyle w:val="Body"/>
        <w:tabs>
          <w:tab w:val="left" w:pos="1440"/>
        </w:tabs>
        <w:rPr>
          <w:b/>
          <w:bCs/>
          <w:color w:val="auto"/>
          <w:highlight w:val="green"/>
        </w:rPr>
      </w:pPr>
    </w:p>
    <w:p w14:paraId="68B2AE18" w14:textId="1E775877" w:rsidR="001D5EB4" w:rsidRPr="00BC6EC9" w:rsidRDefault="001D5EB4" w:rsidP="001D5EB4">
      <w:pPr>
        <w:pStyle w:val="Standard"/>
        <w:ind w:firstLine="709"/>
        <w:jc w:val="both"/>
        <w:rPr>
          <w:rFonts w:eastAsia="Calibri"/>
        </w:rPr>
      </w:pPr>
      <w:r w:rsidRPr="00BC6EC9">
        <w:t>4. Rajone turint puikią Kėdainių areną, pagrindinis viešosios įstaigos „Veržlusis Nevėžis“ (toliau – Įstaiga) veiklos tikslas – visapusiškas  krepšinio komandos „Nevėžis-Optibet“ pasirengimo ir daly</w:t>
      </w:r>
      <w:r w:rsidR="000B7335">
        <w:t xml:space="preserve">vavimo sąlygų užtikrinimas LKL </w:t>
      </w:r>
      <w:r w:rsidRPr="00BC6EC9">
        <w:t xml:space="preserve"> Aukš</w:t>
      </w:r>
      <w:r w:rsidR="000B7335">
        <w:t>čiausios Lietuvos k</w:t>
      </w:r>
      <w:r w:rsidRPr="00BC6EC9">
        <w:t>repšinio lygos) č</w:t>
      </w:r>
      <w:r w:rsidR="000B7335">
        <w:t>empionate,  Karaliaus Mindaugo taurės varžybose</w:t>
      </w:r>
      <w:r w:rsidRPr="00BC6EC9">
        <w:t>, sportinių rezultatų siekimas.  VšĮ „Veržlusis Nevėžis“ yra pelno nesiekiantis juridinis asmuo, vykdantis sportinę švietėjišką veiklą. Krepšinio komanda „Nevėžis-Optibet“ (toliau – Klubas) propaguoja krepšinio sporto šaką, sveiką gyvenimo būdą, ugdo aukštos kvalifikacijos sportininkus bei sporto srities specialistus. Didina Kėdainių krašto gyventojų, ypač vaikų ir jaunimo, užimtumą, populiarina sportą, organizuoja laisvalaikį, sporto renginius ir kitokio pobūdžio šventes.</w:t>
      </w:r>
      <w:r w:rsidRPr="00BC6EC9">
        <w:rPr>
          <w:rFonts w:eastAsia="Calibri"/>
        </w:rPr>
        <w:t xml:space="preserve"> </w:t>
      </w:r>
    </w:p>
    <w:p w14:paraId="29CDCE53" w14:textId="77777777" w:rsidR="001D5EB4" w:rsidRPr="00BC6EC9" w:rsidRDefault="001D5EB4" w:rsidP="001D5EB4">
      <w:pPr>
        <w:pStyle w:val="Body"/>
        <w:tabs>
          <w:tab w:val="left" w:pos="1440"/>
        </w:tabs>
        <w:ind w:firstLine="709"/>
        <w:jc w:val="both"/>
        <w:rPr>
          <w:color w:val="auto"/>
        </w:rPr>
      </w:pPr>
      <w:r w:rsidRPr="00BC6EC9">
        <w:rPr>
          <w:color w:val="auto"/>
        </w:rPr>
        <w:t>5. Kėdainių krepšinio</w:t>
      </w:r>
      <w:r w:rsidRPr="00BC6EC9">
        <w:rPr>
          <w:bCs/>
          <w:color w:val="auto"/>
        </w:rPr>
        <w:t xml:space="preserve"> </w:t>
      </w:r>
      <w:r w:rsidRPr="00BC6EC9">
        <w:rPr>
          <w:color w:val="auto"/>
        </w:rPr>
        <w:t>komanda „Nevėžis-Optibet</w:t>
      </w:r>
      <w:r w:rsidRPr="00BC6EC9">
        <w:rPr>
          <w:color w:val="auto"/>
          <w:rtl/>
        </w:rPr>
        <w:t xml:space="preserve"> </w:t>
      </w:r>
      <w:r w:rsidRPr="00BC6EC9">
        <w:rPr>
          <w:color w:val="auto"/>
        </w:rPr>
        <w:t>nuo 2002 m. sezono dalyvauja šalies Lietuvos krepšinio lygos (toliau – LKL) čempionate, Taurės varžybose, Europos, tarptautiniuose turnyruose, draugiškose varžybose. Įstaigos</w:t>
      </w:r>
      <w:r w:rsidRPr="00BC6EC9">
        <w:rPr>
          <w:color w:val="auto"/>
          <w:rtl/>
        </w:rPr>
        <w:t xml:space="preserve"> </w:t>
      </w:r>
      <w:r w:rsidRPr="00BC6EC9">
        <w:rPr>
          <w:color w:val="auto"/>
        </w:rPr>
        <w:t>organizacinė struktūra: valdyba, administracija, treneriai, žaidėjai, aptarnaujantis personalas.</w:t>
      </w:r>
    </w:p>
    <w:p w14:paraId="57710671" w14:textId="77777777" w:rsidR="001D5EB4" w:rsidRPr="00BC6EC9" w:rsidRDefault="001D5EB4" w:rsidP="001D5EB4">
      <w:pPr>
        <w:pStyle w:val="Body"/>
        <w:tabs>
          <w:tab w:val="left" w:pos="1440"/>
        </w:tabs>
        <w:ind w:firstLine="709"/>
        <w:jc w:val="both"/>
        <w:rPr>
          <w:color w:val="auto"/>
        </w:rPr>
      </w:pPr>
      <w:r w:rsidRPr="00BC6EC9">
        <w:rPr>
          <w:color w:val="auto"/>
        </w:rPr>
        <w:t xml:space="preserve">6. Žmogiškieji ištekliai: valdybą sudaro </w:t>
      </w:r>
      <w:r w:rsidRPr="00BC6EC9">
        <w:rPr>
          <w:color w:val="auto"/>
          <w:u w:color="FF0000"/>
        </w:rPr>
        <w:t>3 asmenys</w:t>
      </w:r>
      <w:r w:rsidRPr="00BC6EC9">
        <w:rPr>
          <w:color w:val="auto"/>
        </w:rPr>
        <w:t xml:space="preserve">, administraciją </w:t>
      </w:r>
      <w:bookmarkStart w:id="144" w:name="_Hlk157508186"/>
      <w:r w:rsidRPr="00BC6EC9">
        <w:rPr>
          <w:color w:val="auto"/>
        </w:rPr>
        <w:t xml:space="preserve">– </w:t>
      </w:r>
      <w:bookmarkEnd w:id="144"/>
      <w:r w:rsidRPr="00BC6EC9">
        <w:rPr>
          <w:strike/>
          <w:color w:val="auto"/>
        </w:rPr>
        <w:t>4</w:t>
      </w:r>
      <w:r w:rsidRPr="00BC6EC9">
        <w:rPr>
          <w:color w:val="auto"/>
        </w:rPr>
        <w:t xml:space="preserve"> asmenys, treneriai –  3, </w:t>
      </w:r>
      <w:r w:rsidRPr="00BC6EC9">
        <w:rPr>
          <w:color w:val="auto"/>
          <w:u w:color="FF0000"/>
        </w:rPr>
        <w:t xml:space="preserve">aptarnaujantis personalas </w:t>
      </w:r>
      <w:r w:rsidRPr="00BC6EC9">
        <w:rPr>
          <w:color w:val="auto"/>
        </w:rPr>
        <w:t>– 2. Komandoje 12 krepšininkų (iš jų kol kas 1 kėdainietis ir esant galimybei į pagrindinę komandą planuojama įtraukti kuo daugiau vietinių Kėdainių krašto krepšininkų ir (ar) krepšinio specialistų).</w:t>
      </w:r>
    </w:p>
    <w:p w14:paraId="2610F10C" w14:textId="53AD54E5" w:rsidR="001D5EB4" w:rsidRPr="00BC6EC9" w:rsidRDefault="001D5EB4" w:rsidP="001D5EB4">
      <w:pPr>
        <w:pStyle w:val="Body"/>
        <w:tabs>
          <w:tab w:val="left" w:pos="1440"/>
        </w:tabs>
        <w:ind w:firstLine="709"/>
        <w:jc w:val="both"/>
        <w:rPr>
          <w:color w:val="auto"/>
        </w:rPr>
      </w:pPr>
      <w:r w:rsidRPr="00BC6EC9">
        <w:rPr>
          <w:color w:val="auto"/>
        </w:rPr>
        <w:t xml:space="preserve">7.  </w:t>
      </w:r>
      <w:r w:rsidRPr="00BC6EC9">
        <w:t>Įstaiga</w:t>
      </w:r>
      <w:r w:rsidRPr="00BC6EC9">
        <w:rPr>
          <w:color w:val="auto"/>
        </w:rPr>
        <w:t xml:space="preserve"> savo veiklą planuoja vadovaudamasi penkerių metų strateginiu veiklos planu, Kėdainių rajono savivaldybės strategija, Lietuvos krepšinio federacijos, LKL kalendoriniais varžybų planais. Biudžetas planuojamas iš šių šaltinių: dalininkų įnašų; rėmėjų; pajamų, pardavus reklaminius paketus, bilietus; pajamų iš galimų žaidėjų perėjimų bei Kėdainių rajono savivaldybės biudžeto lėšų. 2024/2025 metų sezonui Lietuvos krepšinio lyga didina reikalavimą minimaliam klubo biudžetui – </w:t>
      </w:r>
      <w:r>
        <w:rPr>
          <w:color w:val="auto"/>
        </w:rPr>
        <w:t xml:space="preserve"> </w:t>
      </w:r>
      <w:r w:rsidRPr="00BC6EC9">
        <w:rPr>
          <w:color w:val="auto"/>
        </w:rPr>
        <w:t>800</w:t>
      </w:r>
      <w:r>
        <w:rPr>
          <w:color w:val="auto"/>
        </w:rPr>
        <w:t xml:space="preserve"> </w:t>
      </w:r>
      <w:r w:rsidRPr="00BC6EC9">
        <w:rPr>
          <w:color w:val="auto"/>
        </w:rPr>
        <w:t>000</w:t>
      </w:r>
      <w:r>
        <w:rPr>
          <w:color w:val="auto"/>
        </w:rPr>
        <w:t xml:space="preserve"> Eur</w:t>
      </w:r>
      <w:r w:rsidRPr="00BC6EC9">
        <w:rPr>
          <w:color w:val="auto"/>
        </w:rPr>
        <w:t xml:space="preserve">. </w:t>
      </w:r>
      <w:r w:rsidRPr="00BC6EC9">
        <w:rPr>
          <w:b/>
          <w:bCs/>
          <w:i/>
          <w:iCs/>
          <w:color w:val="auto"/>
        </w:rPr>
        <w:t xml:space="preserve">Bendras planuojamas 2024 m. </w:t>
      </w:r>
      <w:r w:rsidRPr="00BC6EC9">
        <w:rPr>
          <w:b/>
          <w:bCs/>
          <w:i/>
          <w:iCs/>
        </w:rPr>
        <w:t xml:space="preserve">Įstaigos </w:t>
      </w:r>
      <w:r w:rsidRPr="00BC6EC9">
        <w:rPr>
          <w:b/>
          <w:bCs/>
          <w:i/>
          <w:iCs/>
          <w:color w:val="auto"/>
        </w:rPr>
        <w:t xml:space="preserve">biudžetas – </w:t>
      </w:r>
      <w:r>
        <w:rPr>
          <w:b/>
          <w:bCs/>
          <w:i/>
          <w:iCs/>
          <w:color w:val="auto"/>
        </w:rPr>
        <w:t>850 000 Eur.</w:t>
      </w:r>
    </w:p>
    <w:p w14:paraId="72FC2496" w14:textId="77777777" w:rsidR="001D5EB4" w:rsidRPr="00BC6EC9" w:rsidRDefault="001D5EB4" w:rsidP="001D5EB4">
      <w:pPr>
        <w:pStyle w:val="Body"/>
        <w:tabs>
          <w:tab w:val="left" w:pos="1440"/>
        </w:tabs>
        <w:ind w:firstLine="709"/>
        <w:jc w:val="both"/>
        <w:rPr>
          <w:color w:val="auto"/>
        </w:rPr>
      </w:pPr>
      <w:r w:rsidRPr="00BC6EC9">
        <w:rPr>
          <w:color w:val="auto"/>
          <w:u w:color="0070C0"/>
        </w:rPr>
        <w:t>8</w:t>
      </w:r>
      <w:r w:rsidRPr="00BC6EC9">
        <w:rPr>
          <w:color w:val="auto"/>
        </w:rPr>
        <w:t xml:space="preserve">. Vidaus darbo kontrolės sistema: sportininkų veiklos efektyvumo išraiška – vietos, iškovotos LKL čempionate </w:t>
      </w:r>
      <w:r w:rsidRPr="00BC6EC9">
        <w:rPr>
          <w:color w:val="auto"/>
          <w:u w:color="0070C0"/>
        </w:rPr>
        <w:t xml:space="preserve">ir Karaliaus Mindaugo taurėje (toliau – KMT). Vietinių žaidėjų auginimas ir patekimas į aukščiausiąją krepšinio lygą. </w:t>
      </w:r>
      <w:r w:rsidRPr="00BC6EC9">
        <w:rPr>
          <w:color w:val="auto"/>
        </w:rPr>
        <w:t>Taip pat asmeniniai sportininkų laimėjimai (patekimas tarp geriausių atitinkamų turnyrų krepšininkų, savaitės ar mėnesio žaidėjo pripažinimai, jaunųjų talentų perėjimai į kitus aukšto lygio užsienio klubus, tokiu būdu reprezentuojant Kėdainius ir garsinant Komandą tarptautiniu mastu). Įstaigos darbuotojai dirba vadovaudamiesi pareiginiais nuostatais, tvarkomis, vidaus darbo taisyklėmis. Veiklos kontrolę vykdo valdyba.</w:t>
      </w:r>
    </w:p>
    <w:p w14:paraId="4E14766B" w14:textId="4D6089C6" w:rsidR="001D5EB4" w:rsidRPr="00BC6EC9" w:rsidRDefault="001D5EB4" w:rsidP="001D5EB4">
      <w:pPr>
        <w:ind w:firstLine="709"/>
        <w:jc w:val="both"/>
        <w:rPr>
          <w:szCs w:val="24"/>
        </w:rPr>
      </w:pPr>
      <w:r w:rsidRPr="00BC6EC9">
        <w:rPr>
          <w:szCs w:val="24"/>
        </w:rPr>
        <w:t xml:space="preserve">9. Vykdant Programą, klubas kasmet Kėdainių arenoje suorganizuoja ir vykdo ne mažiau </w:t>
      </w:r>
      <w:r w:rsidR="000B7335">
        <w:rPr>
          <w:szCs w:val="24"/>
        </w:rPr>
        <w:t xml:space="preserve">kaip 25 renginius − </w:t>
      </w:r>
      <w:r w:rsidRPr="00BC6EC9">
        <w:rPr>
          <w:szCs w:val="24"/>
        </w:rPr>
        <w:t>oficialios LKL ir KMT varžybos, kurias tiesiogiai transliuoja naci</w:t>
      </w:r>
      <w:r w:rsidR="000B7335">
        <w:rPr>
          <w:szCs w:val="24"/>
        </w:rPr>
        <w:t xml:space="preserve">onalinės televizijos: BTV, LRT </w:t>
      </w:r>
      <w:r w:rsidRPr="00BC6EC9">
        <w:rPr>
          <w:szCs w:val="24"/>
        </w:rPr>
        <w:t xml:space="preserve">bei TV3Go, </w:t>
      </w:r>
      <w:proofErr w:type="spellStart"/>
      <w:r w:rsidRPr="00BC6EC9">
        <w:rPr>
          <w:szCs w:val="24"/>
        </w:rPr>
        <w:t>LRT.lt</w:t>
      </w:r>
      <w:proofErr w:type="spellEnd"/>
      <w:r w:rsidRPr="00BC6EC9">
        <w:rPr>
          <w:szCs w:val="24"/>
        </w:rPr>
        <w:t xml:space="preserve">. Vidutiniškai kiekvienas NEVĖŽIO varžybas stebi apie 204,5 tūkst. TV žiūrovų.  Organizuoja </w:t>
      </w:r>
      <w:proofErr w:type="spellStart"/>
      <w:r w:rsidR="000B7335">
        <w:rPr>
          <w:szCs w:val="24"/>
        </w:rPr>
        <w:t>p</w:t>
      </w:r>
      <w:r w:rsidRPr="00BC6EC9">
        <w:rPr>
          <w:szCs w:val="24"/>
        </w:rPr>
        <w:t>riešsezoninę</w:t>
      </w:r>
      <w:proofErr w:type="spellEnd"/>
      <w:r w:rsidRPr="00BC6EC9">
        <w:rPr>
          <w:szCs w:val="24"/>
        </w:rPr>
        <w:t xml:space="preserve"> R.GIRSKIO LKL komandų taurę ir kt. varžybas Kėdainių arenoje.</w:t>
      </w:r>
    </w:p>
    <w:p w14:paraId="020FBE51" w14:textId="6F596B90" w:rsidR="001D5EB4" w:rsidRPr="00BC6EC9" w:rsidRDefault="001D5EB4" w:rsidP="001D5EB4">
      <w:pPr>
        <w:jc w:val="both"/>
        <w:rPr>
          <w:szCs w:val="24"/>
        </w:rPr>
      </w:pPr>
      <w:r w:rsidRPr="00BC6EC9">
        <w:rPr>
          <w:szCs w:val="24"/>
        </w:rPr>
        <w:t>Klubo organizuojama veikla visad plačiai nušv</w:t>
      </w:r>
      <w:r w:rsidR="000B7335">
        <w:rPr>
          <w:szCs w:val="24"/>
        </w:rPr>
        <w:t>iečiama Lietuvos žiniasklaidoje</w:t>
      </w:r>
      <w:r w:rsidRPr="00BC6EC9">
        <w:rPr>
          <w:szCs w:val="24"/>
        </w:rPr>
        <w:t>,</w:t>
      </w:r>
      <w:r w:rsidR="000B7335">
        <w:rPr>
          <w:szCs w:val="24"/>
        </w:rPr>
        <w:t xml:space="preserve"> </w:t>
      </w:r>
      <w:r w:rsidRPr="00BC6EC9">
        <w:rPr>
          <w:szCs w:val="24"/>
        </w:rPr>
        <w:t xml:space="preserve">klubo </w:t>
      </w:r>
      <w:proofErr w:type="spellStart"/>
      <w:r w:rsidRPr="00BC6EC9">
        <w:rPr>
          <w:szCs w:val="24"/>
        </w:rPr>
        <w:t>soc</w:t>
      </w:r>
      <w:proofErr w:type="spellEnd"/>
      <w:r w:rsidRPr="00BC6EC9">
        <w:rPr>
          <w:szCs w:val="24"/>
        </w:rPr>
        <w:t>. medijoje.</w:t>
      </w:r>
    </w:p>
    <w:p w14:paraId="3104DBEE" w14:textId="77777777" w:rsidR="001D5EB4" w:rsidRPr="00BC6EC9" w:rsidRDefault="001D5EB4" w:rsidP="001D5EB4">
      <w:pPr>
        <w:ind w:firstLine="709"/>
        <w:jc w:val="both"/>
        <w:rPr>
          <w:szCs w:val="24"/>
        </w:rPr>
      </w:pPr>
      <w:r w:rsidRPr="00BC6EC9">
        <w:rPr>
          <w:szCs w:val="24"/>
        </w:rPr>
        <w:t>10. Vykdant Programą, klubas daug dėmesio skiriama socialinėms ir edukacinėms veikloms:</w:t>
      </w:r>
    </w:p>
    <w:p w14:paraId="2275FD47" w14:textId="77777777" w:rsidR="001D5EB4" w:rsidRPr="00BC6EC9" w:rsidRDefault="001D5EB4" w:rsidP="001D5EB4">
      <w:pPr>
        <w:ind w:firstLine="709"/>
        <w:jc w:val="both"/>
        <w:rPr>
          <w:szCs w:val="24"/>
        </w:rPr>
      </w:pPr>
      <w:r w:rsidRPr="00BC6EC9">
        <w:rPr>
          <w:szCs w:val="24"/>
        </w:rPr>
        <w:t xml:space="preserve">10.1. Kėdainių sporto centro auklėtinių  įtraukimas į LKL varžybas, į visus NEVĖŽIO organizuojamus renginius moksleiviams, sudaromos sąlygos nemokamai lankytis visose LKL varžybose ir  sporto centro auklėtiniams, ir treneriams. </w:t>
      </w:r>
    </w:p>
    <w:p w14:paraId="23823FAC" w14:textId="77777777" w:rsidR="001D5EB4" w:rsidRPr="00BC6EC9" w:rsidRDefault="001D5EB4" w:rsidP="001D5EB4">
      <w:pPr>
        <w:ind w:firstLine="709"/>
        <w:jc w:val="both"/>
        <w:rPr>
          <w:szCs w:val="24"/>
        </w:rPr>
      </w:pPr>
      <w:r w:rsidRPr="00BC6EC9">
        <w:rPr>
          <w:szCs w:val="24"/>
        </w:rPr>
        <w:t xml:space="preserve">10.2. Sudaryta galimybė naudotis NEVĖŽIO sporto ir reabilitaciniu </w:t>
      </w:r>
      <w:proofErr w:type="spellStart"/>
      <w:r w:rsidRPr="00BC6EC9">
        <w:rPr>
          <w:szCs w:val="24"/>
        </w:rPr>
        <w:t>invetoriumi</w:t>
      </w:r>
      <w:proofErr w:type="spellEnd"/>
      <w:r w:rsidRPr="00BC6EC9">
        <w:rPr>
          <w:szCs w:val="24"/>
        </w:rPr>
        <w:t xml:space="preserve">  Kėdainių futbolo klubams, Kėdainių sporto centro bendruomenei</w:t>
      </w:r>
    </w:p>
    <w:p w14:paraId="56D169C6" w14:textId="77777777" w:rsidR="001D5EB4" w:rsidRPr="00BC6EC9" w:rsidRDefault="001D5EB4" w:rsidP="001D5EB4">
      <w:pPr>
        <w:ind w:firstLine="709"/>
        <w:jc w:val="both"/>
        <w:rPr>
          <w:szCs w:val="24"/>
        </w:rPr>
      </w:pPr>
      <w:r w:rsidRPr="00BC6EC9">
        <w:rPr>
          <w:szCs w:val="24"/>
        </w:rPr>
        <w:t xml:space="preserve">10.3. Bendradarbiavimas su Kėdainių rajono </w:t>
      </w:r>
      <w:proofErr w:type="spellStart"/>
      <w:r w:rsidRPr="00BC6EC9">
        <w:rPr>
          <w:szCs w:val="24"/>
        </w:rPr>
        <w:t>mokyksleiviais</w:t>
      </w:r>
      <w:proofErr w:type="spellEnd"/>
      <w:r w:rsidRPr="00BC6EC9">
        <w:rPr>
          <w:szCs w:val="24"/>
        </w:rPr>
        <w:t xml:space="preserve"> bei mokytojais, kūno kultūros pamokų vedimas, NEVĖŽIO žaidėjų atstovavimas mokyklų renginiuose </w:t>
      </w:r>
    </w:p>
    <w:p w14:paraId="3AD3A4ED" w14:textId="77777777" w:rsidR="001D5EB4" w:rsidRPr="00BC6EC9" w:rsidRDefault="001D5EB4" w:rsidP="001D5EB4">
      <w:pPr>
        <w:ind w:firstLine="709"/>
        <w:jc w:val="both"/>
        <w:rPr>
          <w:szCs w:val="24"/>
        </w:rPr>
      </w:pPr>
      <w:r w:rsidRPr="00BC6EC9">
        <w:rPr>
          <w:szCs w:val="24"/>
        </w:rPr>
        <w:t>10.4.  Moksleivių Savanorystės programa klube.</w:t>
      </w:r>
    </w:p>
    <w:p w14:paraId="646AE353" w14:textId="312485DA" w:rsidR="001D5EB4" w:rsidRPr="00BC6EC9" w:rsidRDefault="001D5EB4" w:rsidP="001D5EB4">
      <w:pPr>
        <w:ind w:firstLine="709"/>
        <w:jc w:val="both"/>
        <w:rPr>
          <w:szCs w:val="24"/>
        </w:rPr>
      </w:pPr>
      <w:r w:rsidRPr="00BC6EC9">
        <w:rPr>
          <w:szCs w:val="24"/>
        </w:rPr>
        <w:t xml:space="preserve">10.5. Sudarytos sąlygos visose varžybose lankytis nemokamai  </w:t>
      </w:r>
      <w:r w:rsidR="000B7335">
        <w:rPr>
          <w:szCs w:val="24"/>
        </w:rPr>
        <w:t>„</w:t>
      </w:r>
      <w:r w:rsidRPr="00BC6EC9">
        <w:rPr>
          <w:szCs w:val="24"/>
        </w:rPr>
        <w:t>Spindulio</w:t>
      </w:r>
      <w:r w:rsidR="000B7335">
        <w:rPr>
          <w:szCs w:val="24"/>
        </w:rPr>
        <w:t>“</w:t>
      </w:r>
      <w:r w:rsidRPr="00BC6EC9">
        <w:rPr>
          <w:szCs w:val="24"/>
        </w:rPr>
        <w:t xml:space="preserve"> spe</w:t>
      </w:r>
      <w:r w:rsidR="000B7335">
        <w:rPr>
          <w:szCs w:val="24"/>
        </w:rPr>
        <w:t>cialiajai mokyklai, Kėdainių r</w:t>
      </w:r>
      <w:r w:rsidRPr="00BC6EC9">
        <w:rPr>
          <w:szCs w:val="24"/>
        </w:rPr>
        <w:t>. Neįgaliųjų draugijai, Kėdainių krepšinio veteranams</w:t>
      </w:r>
      <w:r w:rsidR="000B7335">
        <w:rPr>
          <w:szCs w:val="24"/>
        </w:rPr>
        <w:t>.</w:t>
      </w:r>
    </w:p>
    <w:p w14:paraId="739FCF13" w14:textId="77777777" w:rsidR="001D5EB4" w:rsidRPr="00570C25" w:rsidRDefault="001D5EB4" w:rsidP="001D5EB4">
      <w:pPr>
        <w:ind w:firstLine="709"/>
        <w:jc w:val="both"/>
        <w:rPr>
          <w:szCs w:val="24"/>
        </w:rPr>
      </w:pPr>
      <w:r w:rsidRPr="00BC6EC9">
        <w:rPr>
          <w:szCs w:val="24"/>
        </w:rPr>
        <w:t xml:space="preserve">10.6   patrauklios lengvatinės sąlygos senjorams varžybų bilietams. </w:t>
      </w:r>
    </w:p>
    <w:p w14:paraId="54D809A2" w14:textId="3E5E1FB2" w:rsidR="001D5EB4" w:rsidRDefault="001D5EB4" w:rsidP="001D5EB4">
      <w:pPr>
        <w:pStyle w:val="Body"/>
        <w:tabs>
          <w:tab w:val="left" w:pos="1440"/>
        </w:tabs>
        <w:ind w:firstLine="709"/>
        <w:jc w:val="both"/>
        <w:rPr>
          <w:color w:val="auto"/>
        </w:rPr>
      </w:pPr>
      <w:r>
        <w:rPr>
          <w:color w:val="auto"/>
        </w:rPr>
        <w:t xml:space="preserve">11. </w:t>
      </w:r>
      <w:r w:rsidRPr="006659B6">
        <w:rPr>
          <w:color w:val="auto"/>
        </w:rPr>
        <w:t>Atliekant SSGG analizę buvo išskirtos šios stiprybės, silpnybės, galimybės ir grėsmės, į kurias svarbu atsižvelgti, vykdant Programos veiklas 202</w:t>
      </w:r>
      <w:r>
        <w:rPr>
          <w:color w:val="auto"/>
        </w:rPr>
        <w:t>4</w:t>
      </w:r>
      <w:r w:rsidRPr="006659B6">
        <w:rPr>
          <w:color w:val="auto"/>
        </w:rPr>
        <w:t xml:space="preserve"> m. (</w:t>
      </w:r>
      <w:r>
        <w:rPr>
          <w:color w:val="auto"/>
        </w:rPr>
        <w:t>žr.</w:t>
      </w:r>
      <w:r w:rsidRPr="006659B6">
        <w:rPr>
          <w:color w:val="auto"/>
        </w:rPr>
        <w:t>1 lentel</w:t>
      </w:r>
      <w:r>
        <w:rPr>
          <w:color w:val="auto"/>
        </w:rPr>
        <w:t>ę</w:t>
      </w:r>
      <w:r w:rsidRPr="006659B6">
        <w:rPr>
          <w:color w:val="auto"/>
        </w:rPr>
        <w:t>).</w:t>
      </w:r>
    </w:p>
    <w:p w14:paraId="7EF65DE5" w14:textId="77777777" w:rsidR="001D5EB4" w:rsidRPr="001D5EB4" w:rsidRDefault="001D5EB4" w:rsidP="001D5EB4">
      <w:pPr>
        <w:ind w:left="6804"/>
        <w:jc w:val="both"/>
        <w:rPr>
          <w:rFonts w:eastAsia="Arial Unicode MS"/>
          <w:sz w:val="20"/>
        </w:rPr>
      </w:pPr>
      <w:r w:rsidRPr="001D5EB4">
        <w:rPr>
          <w:rFonts w:eastAsia="Calibri"/>
          <w:b/>
          <w:sz w:val="20"/>
        </w:rPr>
        <w:t>1 lentelė. SSGG analizė</w:t>
      </w:r>
    </w:p>
    <w:tbl>
      <w:tblPr>
        <w:tblW w:w="9639"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45"/>
        <w:gridCol w:w="4394"/>
      </w:tblGrid>
      <w:tr w:rsidR="001D5EB4" w:rsidRPr="00E43EC5" w14:paraId="1657AAB7" w14:textId="77777777" w:rsidTr="00F8454D">
        <w:trPr>
          <w:trHeight w:val="222"/>
        </w:trPr>
        <w:tc>
          <w:tcPr>
            <w:tcW w:w="5245" w:type="dxa"/>
            <w:tcBorders>
              <w:top w:val="single" w:sz="4" w:space="0" w:color="000000"/>
              <w:left w:val="single" w:sz="4" w:space="0" w:color="000000"/>
              <w:bottom w:val="single" w:sz="4" w:space="0" w:color="000000"/>
              <w:right w:val="single" w:sz="4" w:space="0" w:color="000000"/>
            </w:tcBorders>
            <w:shd w:val="pct10" w:color="auto" w:fill="auto"/>
            <w:tcMar>
              <w:top w:w="80" w:type="dxa"/>
              <w:left w:w="80" w:type="dxa"/>
              <w:bottom w:w="80" w:type="dxa"/>
              <w:right w:w="80" w:type="dxa"/>
            </w:tcMar>
          </w:tcPr>
          <w:p w14:paraId="4C7D166C" w14:textId="77777777" w:rsidR="001D5EB4" w:rsidRPr="00E43EC5" w:rsidRDefault="001D5EB4" w:rsidP="00F8454D">
            <w:pPr>
              <w:pStyle w:val="Body"/>
              <w:jc w:val="center"/>
              <w:rPr>
                <w:color w:val="auto"/>
                <w:sz w:val="20"/>
                <w:szCs w:val="20"/>
              </w:rPr>
            </w:pPr>
            <w:r w:rsidRPr="00E43EC5">
              <w:rPr>
                <w:color w:val="auto"/>
                <w:sz w:val="20"/>
                <w:szCs w:val="20"/>
              </w:rPr>
              <w:br w:type="page"/>
            </w:r>
            <w:r w:rsidRPr="00E43EC5">
              <w:rPr>
                <w:b/>
                <w:bCs/>
                <w:color w:val="auto"/>
                <w:sz w:val="20"/>
                <w:szCs w:val="20"/>
              </w:rPr>
              <w:t>STIPRYBĖS</w:t>
            </w:r>
          </w:p>
        </w:tc>
        <w:tc>
          <w:tcPr>
            <w:tcW w:w="4394" w:type="dxa"/>
            <w:tcBorders>
              <w:top w:val="single" w:sz="4" w:space="0" w:color="000000"/>
              <w:left w:val="single" w:sz="4" w:space="0" w:color="000000"/>
              <w:bottom w:val="single" w:sz="4" w:space="0" w:color="000000"/>
              <w:right w:val="single" w:sz="4" w:space="0" w:color="000000"/>
            </w:tcBorders>
            <w:shd w:val="pct10" w:color="auto" w:fill="auto"/>
            <w:tcMar>
              <w:top w:w="80" w:type="dxa"/>
              <w:left w:w="80" w:type="dxa"/>
              <w:bottom w:w="80" w:type="dxa"/>
              <w:right w:w="80" w:type="dxa"/>
            </w:tcMar>
          </w:tcPr>
          <w:p w14:paraId="75D20D5D" w14:textId="77777777" w:rsidR="001D5EB4" w:rsidRPr="00E43EC5" w:rsidRDefault="001D5EB4" w:rsidP="00F8454D">
            <w:pPr>
              <w:pStyle w:val="Body"/>
              <w:jc w:val="center"/>
              <w:rPr>
                <w:color w:val="auto"/>
                <w:sz w:val="20"/>
                <w:szCs w:val="20"/>
              </w:rPr>
            </w:pPr>
            <w:r w:rsidRPr="00E43EC5">
              <w:rPr>
                <w:b/>
                <w:bCs/>
                <w:color w:val="auto"/>
                <w:sz w:val="20"/>
                <w:szCs w:val="20"/>
              </w:rPr>
              <w:t>SILPNYBĖS</w:t>
            </w:r>
          </w:p>
        </w:tc>
      </w:tr>
      <w:tr w:rsidR="001D5EB4" w:rsidRPr="00E43EC5" w14:paraId="0ED838FD" w14:textId="77777777" w:rsidTr="00F8454D">
        <w:trPr>
          <w:trHeight w:val="1188"/>
        </w:trPr>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CE0C2" w14:textId="357FDC05" w:rsidR="001D5EB4" w:rsidRPr="00E43EC5" w:rsidRDefault="001D5EB4" w:rsidP="00F8454D">
            <w:pPr>
              <w:pStyle w:val="Body"/>
              <w:jc w:val="both"/>
              <w:rPr>
                <w:sz w:val="20"/>
                <w:szCs w:val="20"/>
              </w:rPr>
            </w:pPr>
            <w:r w:rsidRPr="00E43EC5">
              <w:rPr>
                <w:color w:val="auto"/>
                <w:sz w:val="20"/>
                <w:szCs w:val="20"/>
              </w:rPr>
              <w:t>Komandos vardas yra gerai žinomas Lietuvoje bei užsienyje. Įstaiga išlaiko tikslingą kryptį ir yra tapatinama s</w:t>
            </w:r>
            <w:r w:rsidR="000B7335">
              <w:rPr>
                <w:color w:val="auto"/>
                <w:sz w:val="20"/>
                <w:szCs w:val="20"/>
              </w:rPr>
              <w:t>u patikimumo ir krypties laikymu</w:t>
            </w:r>
            <w:r w:rsidRPr="00E43EC5">
              <w:rPr>
                <w:color w:val="auto"/>
                <w:sz w:val="20"/>
                <w:szCs w:val="20"/>
              </w:rPr>
              <w:t>si. Komandos namų varžybos yra lankomiausias periodinis renginys Kėdainių arenoje (</w:t>
            </w:r>
            <w:proofErr w:type="spellStart"/>
            <w:r w:rsidRPr="00E43EC5">
              <w:rPr>
                <w:color w:val="auto"/>
                <w:sz w:val="20"/>
                <w:szCs w:val="20"/>
              </w:rPr>
              <w:t>vid</w:t>
            </w:r>
            <w:proofErr w:type="spellEnd"/>
            <w:r w:rsidRPr="00E43EC5">
              <w:rPr>
                <w:color w:val="auto"/>
                <w:sz w:val="20"/>
                <w:szCs w:val="20"/>
              </w:rPr>
              <w:t>. 10</w:t>
            </w:r>
            <w:r>
              <w:rPr>
                <w:color w:val="auto"/>
                <w:sz w:val="20"/>
                <w:szCs w:val="20"/>
              </w:rPr>
              <w:t>00</w:t>
            </w:r>
            <w:r w:rsidRPr="00E43EC5">
              <w:rPr>
                <w:color w:val="auto"/>
                <w:sz w:val="20"/>
                <w:szCs w:val="20"/>
              </w:rPr>
              <w:t xml:space="preserve"> žmonių per rungtynes, </w:t>
            </w:r>
            <w:proofErr w:type="spellStart"/>
            <w:r w:rsidRPr="00E43EC5">
              <w:rPr>
                <w:color w:val="auto"/>
                <w:sz w:val="20"/>
                <w:szCs w:val="20"/>
              </w:rPr>
              <w:t>vid</w:t>
            </w:r>
            <w:proofErr w:type="spellEnd"/>
            <w:r w:rsidRPr="00E43EC5">
              <w:rPr>
                <w:color w:val="auto"/>
                <w:sz w:val="20"/>
                <w:szCs w:val="20"/>
              </w:rPr>
              <w:t xml:space="preserve">. 22 rungtynių per metus). Kompetentingi administracijos darbuotojai, patikimi bei kvalifikuoti treneriai, aukšto meistriškumo žaidėjai </w:t>
            </w:r>
            <w:r w:rsidRPr="00E43EC5">
              <w:rPr>
                <w:color w:val="auto"/>
                <w:sz w:val="20"/>
                <w:szCs w:val="20"/>
                <w:u w:color="0070C0"/>
              </w:rPr>
              <w:t>iš viso pasaulio</w:t>
            </w:r>
            <w:r w:rsidRPr="00E43EC5">
              <w:rPr>
                <w:color w:val="auto"/>
                <w:sz w:val="20"/>
                <w:szCs w:val="20"/>
              </w:rPr>
              <w:t xml:space="preserve">. Sudarytos puikios sąlygos augti jauniems šalies talentams. Kėdainių mieste labai gera krepšinio infrastruktūra, su nauja arena, idealios sąlygos sportuoti ir tobulėti sportininkams. Didėjantis miesto bendruomenės, savivaldos dėmesys ir pasitikėjimas Įstaiga. Aktyvi socialinė veikla su visa miesto bendruomenės integracija į krepšinio veiklą, įvairaus pobūdžio krepšinio stovyklos ir turnyrai. Krepšininkų vizitai mokyklose, organizuojami vieši krepšinio turnyrai, projektų vykdymas, bendradarbiavimas su miesto ir kaimo mokyklų bendruomenėmis, darbo kolektyvais, nevyriausybinėmis organizacijomis. Kiekvienos rungtynės transliuojamos per BTV, GO3 televizijos ir </w:t>
            </w:r>
            <w:proofErr w:type="spellStart"/>
            <w:r w:rsidRPr="00E43EC5">
              <w:rPr>
                <w:color w:val="auto"/>
                <w:sz w:val="20"/>
                <w:szCs w:val="20"/>
              </w:rPr>
              <w:t>lrt.lt</w:t>
            </w:r>
            <w:proofErr w:type="spellEnd"/>
            <w:r w:rsidRPr="00E43EC5">
              <w:rPr>
                <w:color w:val="auto"/>
                <w:sz w:val="20"/>
                <w:szCs w:val="20"/>
              </w:rPr>
              <w:t xml:space="preserve"> portalus. Atlikus reguliarų </w:t>
            </w:r>
            <w:r w:rsidRPr="00E43EC5">
              <w:rPr>
                <w:sz w:val="20"/>
                <w:szCs w:val="20"/>
              </w:rPr>
              <w:t>internetinės erdvės stebėjimą (</w:t>
            </w:r>
            <w:proofErr w:type="spellStart"/>
            <w:r w:rsidRPr="00E43EC5">
              <w:rPr>
                <w:sz w:val="20"/>
                <w:szCs w:val="20"/>
              </w:rPr>
              <w:t>ang</w:t>
            </w:r>
            <w:proofErr w:type="spellEnd"/>
            <w:r w:rsidRPr="00E43EC5">
              <w:rPr>
                <w:sz w:val="20"/>
                <w:szCs w:val="20"/>
              </w:rPr>
              <w:t xml:space="preserve">. k. </w:t>
            </w:r>
            <w:proofErr w:type="spellStart"/>
            <w:r w:rsidRPr="00E43EC5">
              <w:rPr>
                <w:sz w:val="20"/>
                <w:szCs w:val="20"/>
              </w:rPr>
              <w:t>monitoring</w:t>
            </w:r>
            <w:proofErr w:type="spellEnd"/>
            <w:r w:rsidRPr="00E43EC5">
              <w:rPr>
                <w:sz w:val="20"/>
                <w:szCs w:val="20"/>
              </w:rPr>
              <w:t>), pastebima tendencija apie vis gausiau atsirandančius žmonių atsiliepimus, taip pat ir iš kitų miesto komandų gerbėjų, kad Komandos rungtynės yra plačiai stebimos. Pažymėtina, kad Komanda didina žinomumą ir socialiniuose tinkluose (tokiuose, kaip „Facebook“ bei „</w:t>
            </w:r>
            <w:proofErr w:type="spellStart"/>
            <w:r w:rsidRPr="00E43EC5">
              <w:rPr>
                <w:sz w:val="20"/>
                <w:szCs w:val="20"/>
              </w:rPr>
              <w:t>TikTok</w:t>
            </w:r>
            <w:proofErr w:type="spellEnd"/>
            <w:r w:rsidRPr="00E43EC5">
              <w:rPr>
                <w:sz w:val="20"/>
                <w:szCs w:val="20"/>
              </w:rPr>
              <w:t xml:space="preserve">“ </w:t>
            </w:r>
            <w:proofErr w:type="spellStart"/>
            <w:r w:rsidRPr="00E43EC5">
              <w:rPr>
                <w:sz w:val="20"/>
                <w:szCs w:val="20"/>
              </w:rPr>
              <w:t>platformormose</w:t>
            </w:r>
            <w:proofErr w:type="spellEnd"/>
            <w:r w:rsidRPr="00E43EC5">
              <w:rPr>
                <w:sz w:val="20"/>
                <w:szCs w:val="20"/>
              </w:rPr>
              <w:t>) savo vaizdų peržiūromis.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747C0" w14:textId="77777777" w:rsidR="001D5EB4" w:rsidRPr="00E43EC5" w:rsidRDefault="001D5EB4" w:rsidP="00F8454D">
            <w:pPr>
              <w:pStyle w:val="Body"/>
              <w:tabs>
                <w:tab w:val="left" w:pos="709"/>
                <w:tab w:val="left" w:pos="851"/>
              </w:tabs>
              <w:jc w:val="both"/>
              <w:rPr>
                <w:color w:val="auto"/>
                <w:sz w:val="20"/>
                <w:szCs w:val="20"/>
              </w:rPr>
            </w:pPr>
            <w:r w:rsidRPr="00E43EC5">
              <w:rPr>
                <w:color w:val="auto"/>
                <w:sz w:val="20"/>
                <w:szCs w:val="20"/>
              </w:rPr>
              <w:t>Yra mažai aukščiausią lygį atitinkančių Kėdainių rajono krepšininkų. Tai yra priežastis, kodėl šį sezoną komandoje žaidžia tik vienas kėdainietis. Kiti vietiniai krepšininkai šiuo metu klubui yra labai brangūs, turintys didelę vertę rinkoje ir sunkiai įperkami finansiškai. Pandemijos metu ypač buvo jaučiama, kad yra sumažėjęs lankomumas, todėl rungtynių metu nepilnai užpildoma arena. Tai sąlygoja ir komandos rezultatus. Pastebimas mažėjantis gyventojų bendruomenės pasididžiavimas, palaikymas, patriotiškumas ir sutelktumas dėl Klubo ir savojo miesto apskritai. Dėl taupymo suprastėję komandos rezultatai. Šis veiksnys ypač įtakoja bei mažina kraštiečių, ir ne tik, susidomėjimą komandos rungtynėmis.</w:t>
            </w:r>
            <w:r>
              <w:rPr>
                <w:color w:val="auto"/>
                <w:sz w:val="20"/>
                <w:szCs w:val="20"/>
              </w:rPr>
              <w:t xml:space="preserve"> </w:t>
            </w:r>
          </w:p>
        </w:tc>
      </w:tr>
      <w:tr w:rsidR="001D5EB4" w:rsidRPr="00E43EC5" w14:paraId="1ACAE252" w14:textId="77777777" w:rsidTr="00F8454D">
        <w:trPr>
          <w:trHeight w:val="222"/>
        </w:trPr>
        <w:tc>
          <w:tcPr>
            <w:tcW w:w="5245" w:type="dxa"/>
            <w:tcBorders>
              <w:top w:val="single" w:sz="4" w:space="0" w:color="000000"/>
              <w:left w:val="single" w:sz="4" w:space="0" w:color="000000"/>
              <w:bottom w:val="single" w:sz="4" w:space="0" w:color="000000"/>
              <w:right w:val="single" w:sz="4" w:space="0" w:color="000000"/>
            </w:tcBorders>
            <w:shd w:val="pct10" w:color="auto" w:fill="auto"/>
            <w:tcMar>
              <w:top w:w="80" w:type="dxa"/>
              <w:left w:w="80" w:type="dxa"/>
              <w:bottom w:w="80" w:type="dxa"/>
              <w:right w:w="80" w:type="dxa"/>
            </w:tcMar>
          </w:tcPr>
          <w:p w14:paraId="180F0A25" w14:textId="77777777" w:rsidR="001D5EB4" w:rsidRPr="00E43EC5" w:rsidRDefault="001D5EB4" w:rsidP="00F8454D">
            <w:pPr>
              <w:pStyle w:val="Body"/>
              <w:jc w:val="center"/>
              <w:rPr>
                <w:color w:val="auto"/>
                <w:sz w:val="20"/>
                <w:szCs w:val="20"/>
              </w:rPr>
            </w:pPr>
            <w:r w:rsidRPr="00E43EC5">
              <w:rPr>
                <w:b/>
                <w:bCs/>
                <w:color w:val="auto"/>
                <w:sz w:val="20"/>
                <w:szCs w:val="20"/>
              </w:rPr>
              <w:t>GALIMYBĖS</w:t>
            </w:r>
          </w:p>
        </w:tc>
        <w:tc>
          <w:tcPr>
            <w:tcW w:w="4394" w:type="dxa"/>
            <w:tcBorders>
              <w:top w:val="single" w:sz="4" w:space="0" w:color="000000"/>
              <w:left w:val="single" w:sz="4" w:space="0" w:color="000000"/>
              <w:bottom w:val="single" w:sz="4" w:space="0" w:color="000000"/>
              <w:right w:val="single" w:sz="4" w:space="0" w:color="000000"/>
            </w:tcBorders>
            <w:shd w:val="pct10" w:color="auto" w:fill="auto"/>
            <w:tcMar>
              <w:top w:w="80" w:type="dxa"/>
              <w:left w:w="80" w:type="dxa"/>
              <w:bottom w:w="80" w:type="dxa"/>
              <w:right w:w="80" w:type="dxa"/>
            </w:tcMar>
          </w:tcPr>
          <w:p w14:paraId="1404E4D1" w14:textId="77777777" w:rsidR="001D5EB4" w:rsidRPr="00E43EC5" w:rsidRDefault="001D5EB4" w:rsidP="00F8454D">
            <w:pPr>
              <w:pStyle w:val="Body"/>
              <w:jc w:val="center"/>
              <w:rPr>
                <w:color w:val="auto"/>
                <w:sz w:val="20"/>
                <w:szCs w:val="20"/>
              </w:rPr>
            </w:pPr>
            <w:r w:rsidRPr="00E43EC5">
              <w:rPr>
                <w:b/>
                <w:bCs/>
                <w:color w:val="auto"/>
                <w:sz w:val="20"/>
                <w:szCs w:val="20"/>
              </w:rPr>
              <w:t>GRĖSMĖS</w:t>
            </w:r>
          </w:p>
        </w:tc>
      </w:tr>
      <w:tr w:rsidR="001D5EB4" w:rsidRPr="00E43EC5" w14:paraId="625A3ABD" w14:textId="77777777" w:rsidTr="00F8454D">
        <w:trPr>
          <w:trHeight w:val="905"/>
        </w:trPr>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926B2" w14:textId="77777777" w:rsidR="001D5EB4" w:rsidRPr="00E43EC5" w:rsidRDefault="001D5EB4" w:rsidP="00F8454D">
            <w:pPr>
              <w:pStyle w:val="Sraopastraipa"/>
              <w:tabs>
                <w:tab w:val="left" w:pos="567"/>
              </w:tabs>
              <w:spacing w:after="0" w:line="240" w:lineRule="auto"/>
              <w:ind w:left="0"/>
              <w:jc w:val="both"/>
              <w:rPr>
                <w:rFonts w:ascii="Times New Roman" w:hAnsi="Times New Roman"/>
                <w:sz w:val="20"/>
                <w:szCs w:val="20"/>
              </w:rPr>
            </w:pPr>
            <w:r w:rsidRPr="00E43EC5">
              <w:rPr>
                <w:rFonts w:ascii="Times New Roman" w:hAnsi="Times New Roman"/>
                <w:sz w:val="20"/>
                <w:szCs w:val="20"/>
              </w:rPr>
              <w:t xml:space="preserve">Kompetentingų administracijos darbuotojų pagalba sudaryti tinkamas karjeros sąlygas perspektyviausiam Kėdainių sporto centro jaunimui treniruotis ir varžytis profesionaliu lygmeniu. Vystyti krepšinio sistemą, kuri leistų mūsų perspektyviausiems krepšininkams siekti tapti profesionaliais klubo žaidėjais, o dar talentingesniems – praverti elitinių komandų duris. Turint patikimą Komandos vardą, galima pritraukti aukšto meistriškumo sportininkus. Lankantis bendruomenėse, darbo kolektyvuose, mokyklose formuoti Kėdainių rajono gyventojų požiūrį būti socialiai atsakinga, bendruomeniška, patriotiška, aktyvia ir sveiką gyvenseną puoselėjančią bendruomene. Naujų viešinimo kanalų, šiuolaikiškų informavimo galimybių paieška, siekiant dar labiau sudominti visuomenę ir padidinti žiūrovų lankomumą rungtynėse Kėdainių arenoje. Turint puikią sporto bazę bei profesionalią komandą, organizuoti viešus renginius, akcijas, šventes Kėdainių krašto bendruomenei didinant laisvalaikio užimtumą. Bendradarbiaujant su Kėdainių rajono mokyklomis, vaikų globos namais ir kitomis socialiai atsakingomis įstaigomis, padėti socialiai remtinoms šeimoms ir vaikams. Kėdainių krašto pristatymas ir reprezentavimas nacionaliniu ir tarptautiniu </w:t>
            </w:r>
            <w:proofErr w:type="spellStart"/>
            <w:r w:rsidRPr="00E43EC5">
              <w:rPr>
                <w:rFonts w:ascii="Times New Roman" w:hAnsi="Times New Roman"/>
                <w:sz w:val="20"/>
                <w:szCs w:val="20"/>
              </w:rPr>
              <w:t>mąstu</w:t>
            </w:r>
            <w:proofErr w:type="spellEnd"/>
            <w:r w:rsidRPr="00E43EC5">
              <w:rPr>
                <w:rFonts w:ascii="Times New Roman" w:hAnsi="Times New Roman"/>
                <w:sz w:val="20"/>
                <w:szCs w:val="20"/>
              </w:rPr>
              <w:t xml:space="preserve">. Svečius iš kitų šalies miestų, atvykusius sportininkus iš užsienio šalių, supažindinti su Kėdainių rajono istorija, kultūra bei tuo pačiu atvesti į miestą potencialių vartotojų ir </w:t>
            </w:r>
            <w:proofErr w:type="spellStart"/>
            <w:r w:rsidRPr="00E43EC5">
              <w:rPr>
                <w:rFonts w:ascii="Times New Roman" w:hAnsi="Times New Roman"/>
                <w:sz w:val="20"/>
                <w:szCs w:val="20"/>
              </w:rPr>
              <w:t>investuotuotojų</w:t>
            </w:r>
            <w:proofErr w:type="spellEnd"/>
            <w:r w:rsidRPr="00E43EC5">
              <w:rPr>
                <w:rFonts w:ascii="Times New Roman" w:hAnsi="Times New Roman"/>
                <w:sz w:val="20"/>
                <w:szCs w:val="20"/>
              </w:rPr>
              <w:t>, taip didinant ekonomikos augimą.</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E82BD" w14:textId="1AB159FB" w:rsidR="001D5EB4" w:rsidRPr="00E43EC5" w:rsidRDefault="001D5EB4" w:rsidP="00F8454D">
            <w:pPr>
              <w:pStyle w:val="Body"/>
              <w:jc w:val="both"/>
              <w:rPr>
                <w:color w:val="auto"/>
                <w:sz w:val="20"/>
                <w:szCs w:val="20"/>
              </w:rPr>
            </w:pPr>
            <w:r w:rsidRPr="00E43EC5">
              <w:rPr>
                <w:color w:val="auto"/>
                <w:sz w:val="20"/>
                <w:szCs w:val="20"/>
              </w:rPr>
              <w:t>Dėl ekonominės situacijos rėmėjų įsipareigojimai neįvykdomi laiku arba vykdomi tik iš dalies, vėluojant, tai tiesiogiai stabdo Įstaigos suplanuotus finansinius srautus. Laiku nevykdant finansinių įsipareigojimų krepšininkams, gali suprastėti komandos mikroklimatas, kas tiesiogiai gali lemti prastesnius rezultatus bei mažesnį žiūrovų skaičių arenoje. Taip pat gali atsirasti trumpalaikių finansinių įsiskolinimų už paslaugas tiekėjams. Verta paminėti ir ribojimus dėl pasaulinės pandemijos, kuri stipriai įtakoja Įstaigos finansi</w:t>
            </w:r>
            <w:r w:rsidR="005259FB">
              <w:rPr>
                <w:color w:val="auto"/>
                <w:sz w:val="20"/>
                <w:szCs w:val="20"/>
              </w:rPr>
              <w:t>nę ir sportinę veiklas, kaip</w:t>
            </w:r>
            <w:r w:rsidRPr="00E43EC5">
              <w:rPr>
                <w:color w:val="auto"/>
                <w:sz w:val="20"/>
                <w:szCs w:val="20"/>
              </w:rPr>
              <w:t xml:space="preserve"> pavyzdžiui, rungtyniavimas be žiūrovų praėjusį sezoną, dalies rėmėjų negalėjimas įgyvendinti savo įsipareigojimų dėl susidariusios ekonominės situacijos šalyje.</w:t>
            </w:r>
            <w:r>
              <w:rPr>
                <w:color w:val="auto"/>
                <w:sz w:val="20"/>
                <w:szCs w:val="20"/>
              </w:rPr>
              <w:t xml:space="preserve"> Ekonomikos sul</w:t>
            </w:r>
            <w:r w:rsidR="005259FB">
              <w:rPr>
                <w:color w:val="auto"/>
                <w:sz w:val="20"/>
                <w:szCs w:val="20"/>
              </w:rPr>
              <w:t>ėtėjimas, mažesnės rėmėjų lėšos</w:t>
            </w:r>
            <w:r>
              <w:rPr>
                <w:color w:val="auto"/>
                <w:sz w:val="20"/>
                <w:szCs w:val="20"/>
              </w:rPr>
              <w:t xml:space="preserve"> gali įtakoti LKL minimalaus biudžeto nesurinkimą ir taip ne</w:t>
            </w:r>
            <w:r w:rsidR="005259FB">
              <w:rPr>
                <w:color w:val="auto"/>
                <w:sz w:val="20"/>
                <w:szCs w:val="20"/>
              </w:rPr>
              <w:t xml:space="preserve">atitikimą </w:t>
            </w:r>
            <w:proofErr w:type="spellStart"/>
            <w:r w:rsidR="005259FB">
              <w:rPr>
                <w:color w:val="auto"/>
                <w:sz w:val="20"/>
                <w:szCs w:val="20"/>
              </w:rPr>
              <w:t>licenzijavimo</w:t>
            </w:r>
            <w:proofErr w:type="spellEnd"/>
            <w:r w:rsidR="005259FB">
              <w:rPr>
                <w:color w:val="auto"/>
                <w:sz w:val="20"/>
                <w:szCs w:val="20"/>
              </w:rPr>
              <w:t xml:space="preserve"> nuostatams</w:t>
            </w:r>
            <w:r>
              <w:rPr>
                <w:color w:val="auto"/>
                <w:sz w:val="20"/>
                <w:szCs w:val="20"/>
              </w:rPr>
              <w:t xml:space="preserve">. Taip klubas būtų šalinamas iš lygos nepriklausant nuo rezultatų. </w:t>
            </w:r>
          </w:p>
        </w:tc>
      </w:tr>
    </w:tbl>
    <w:p w14:paraId="3A8C59B3" w14:textId="77777777" w:rsidR="001D5EB4" w:rsidRDefault="001D5EB4" w:rsidP="001D5EB4">
      <w:pPr>
        <w:pStyle w:val="Body"/>
        <w:ind w:firstLine="720"/>
        <w:jc w:val="both"/>
        <w:rPr>
          <w:color w:val="auto"/>
        </w:rPr>
      </w:pPr>
    </w:p>
    <w:p w14:paraId="3559F73A" w14:textId="21120AF0" w:rsidR="001D5EB4" w:rsidRPr="001E0ABA" w:rsidRDefault="001D5EB4" w:rsidP="001D5EB4">
      <w:pPr>
        <w:pStyle w:val="Body"/>
        <w:ind w:firstLine="720"/>
        <w:jc w:val="both"/>
        <w:rPr>
          <w:color w:val="auto"/>
        </w:rPr>
      </w:pPr>
      <w:r w:rsidRPr="001E0ABA">
        <w:rPr>
          <w:color w:val="auto"/>
        </w:rPr>
        <w:t>1</w:t>
      </w:r>
      <w:r>
        <w:rPr>
          <w:color w:val="auto"/>
        </w:rPr>
        <w:t>2</w:t>
      </w:r>
      <w:r w:rsidRPr="001E0ABA">
        <w:rPr>
          <w:color w:val="auto"/>
        </w:rPr>
        <w:t>. Atliekant situacijos analizę, buvo įvertinta ir kitų Lietuvos krepšinio lygos klubų biudžeto analizė ir priklausomybė nuo savivaldybių įsitraukimo ir skiriamų lėšų. Analizei buvo pasinaudoti duomenys iš Lietuvos</w:t>
      </w:r>
      <w:r w:rsidR="005259FB">
        <w:rPr>
          <w:color w:val="auto"/>
        </w:rPr>
        <w:t xml:space="preserve"> Respublikos f</w:t>
      </w:r>
      <w:r w:rsidRPr="001E0ABA">
        <w:rPr>
          <w:color w:val="auto"/>
        </w:rPr>
        <w:t xml:space="preserve">inansų ministerijos kartu su partneriais vykdyto projekto svetainės </w:t>
      </w:r>
      <w:hyperlink r:id="rId19" w:history="1">
        <w:r w:rsidRPr="001E0ABA">
          <w:rPr>
            <w:rStyle w:val="Hipersaitas"/>
            <w:color w:val="auto"/>
          </w:rPr>
          <w:t>https://lietuvosfinansai.lt/</w:t>
        </w:r>
      </w:hyperlink>
      <w:r w:rsidRPr="001E0ABA">
        <w:rPr>
          <w:color w:val="auto"/>
        </w:rPr>
        <w:t xml:space="preserve">. Į analizę nebuvo įtrauktas BC </w:t>
      </w:r>
      <w:r w:rsidR="005259FB">
        <w:rPr>
          <w:color w:val="auto"/>
        </w:rPr>
        <w:t>„</w:t>
      </w:r>
      <w:proofErr w:type="spellStart"/>
      <w:r w:rsidRPr="001E0ABA">
        <w:rPr>
          <w:color w:val="auto"/>
        </w:rPr>
        <w:t>Wolves</w:t>
      </w:r>
      <w:proofErr w:type="spellEnd"/>
      <w:r w:rsidR="005259FB">
        <w:rPr>
          <w:color w:val="auto"/>
        </w:rPr>
        <w:t>“</w:t>
      </w:r>
      <w:r w:rsidRPr="001E0ABA">
        <w:rPr>
          <w:color w:val="auto"/>
        </w:rPr>
        <w:t>, kuris 2022/2023</w:t>
      </w:r>
      <w:r>
        <w:rPr>
          <w:color w:val="auto"/>
        </w:rPr>
        <w:t xml:space="preserve"> </w:t>
      </w:r>
      <w:r w:rsidRPr="001E0ABA">
        <w:rPr>
          <w:color w:val="auto"/>
        </w:rPr>
        <w:t>m</w:t>
      </w:r>
      <w:r>
        <w:rPr>
          <w:color w:val="auto"/>
        </w:rPr>
        <w:t>.</w:t>
      </w:r>
      <w:r w:rsidRPr="001E0ABA">
        <w:rPr>
          <w:color w:val="auto"/>
        </w:rPr>
        <w:t xml:space="preserve"> sezone rungtyniav</w:t>
      </w:r>
      <w:r w:rsidR="005259FB">
        <w:rPr>
          <w:color w:val="auto"/>
        </w:rPr>
        <w:t>o Alytuje, o 2023/2024 m. sezoną</w:t>
      </w:r>
      <w:r w:rsidRPr="001E0ABA">
        <w:rPr>
          <w:color w:val="auto"/>
        </w:rPr>
        <w:t xml:space="preserve"> persikėlė į Vilnių. Taip pat verta </w:t>
      </w:r>
      <w:proofErr w:type="spellStart"/>
      <w:r w:rsidRPr="001E0ABA">
        <w:rPr>
          <w:color w:val="auto"/>
        </w:rPr>
        <w:t>akreipti</w:t>
      </w:r>
      <w:proofErr w:type="spellEnd"/>
      <w:r w:rsidRPr="001E0ABA">
        <w:rPr>
          <w:color w:val="auto"/>
        </w:rPr>
        <w:t xml:space="preserve"> dėmesį, kad </w:t>
      </w:r>
      <w:r w:rsidR="005259FB">
        <w:rPr>
          <w:color w:val="auto"/>
        </w:rPr>
        <w:t>„</w:t>
      </w:r>
      <w:r w:rsidRPr="001E0ABA">
        <w:rPr>
          <w:color w:val="auto"/>
        </w:rPr>
        <w:t>Labas-</w:t>
      </w:r>
      <w:proofErr w:type="spellStart"/>
      <w:r w:rsidRPr="001E0ABA">
        <w:rPr>
          <w:color w:val="auto"/>
        </w:rPr>
        <w:t>Gas</w:t>
      </w:r>
      <w:proofErr w:type="spellEnd"/>
      <w:r w:rsidR="005259FB">
        <w:rPr>
          <w:color w:val="auto"/>
        </w:rPr>
        <w:t>“</w:t>
      </w:r>
      <w:r w:rsidRPr="001E0ABA">
        <w:rPr>
          <w:color w:val="auto"/>
        </w:rPr>
        <w:t xml:space="preserve"> komanda i</w:t>
      </w:r>
      <w:r w:rsidR="005259FB">
        <w:rPr>
          <w:color w:val="auto"/>
        </w:rPr>
        <w:t>š Prienų po 2022/2023 m. sezono</w:t>
      </w:r>
      <w:r w:rsidRPr="001E0ABA">
        <w:rPr>
          <w:color w:val="auto"/>
        </w:rPr>
        <w:t xml:space="preserve"> dėl finansinių problemų turėjo pasitraukti iš lygos. Šiuo metu pradėta klubo bankroto procedūra. Dėl šios priežasties klubo rodikliai neturėtų būti vertinami bendrai analizei</w:t>
      </w:r>
      <w:r>
        <w:rPr>
          <w:color w:val="auto"/>
        </w:rPr>
        <w:t>.</w:t>
      </w:r>
    </w:p>
    <w:p w14:paraId="576E45AF" w14:textId="77777777" w:rsidR="001D5EB4" w:rsidRPr="00553CA8" w:rsidRDefault="001D5EB4" w:rsidP="001D5EB4">
      <w:pPr>
        <w:pStyle w:val="Body"/>
        <w:ind w:firstLine="720"/>
        <w:jc w:val="right"/>
        <w:rPr>
          <w:b/>
          <w:bCs/>
          <w:color w:val="auto"/>
        </w:rPr>
      </w:pPr>
      <w:r w:rsidRPr="00553CA8">
        <w:rPr>
          <w:b/>
          <w:bCs/>
          <w:color w:val="auto"/>
        </w:rPr>
        <w:t>2 lentelė. Klubų ir savivaldybių priklausomybės analizė</w:t>
      </w:r>
    </w:p>
    <w:tbl>
      <w:tblPr>
        <w:tblW w:w="10002" w:type="dxa"/>
        <w:tblInd w:w="-147" w:type="dxa"/>
        <w:tblLayout w:type="fixed"/>
        <w:tblLook w:val="04A0" w:firstRow="1" w:lastRow="0" w:firstColumn="1" w:lastColumn="0" w:noHBand="0" w:noVBand="1"/>
      </w:tblPr>
      <w:tblGrid>
        <w:gridCol w:w="993"/>
        <w:gridCol w:w="850"/>
        <w:gridCol w:w="851"/>
        <w:gridCol w:w="992"/>
        <w:gridCol w:w="851"/>
        <w:gridCol w:w="850"/>
        <w:gridCol w:w="992"/>
        <w:gridCol w:w="993"/>
        <w:gridCol w:w="992"/>
        <w:gridCol w:w="709"/>
        <w:gridCol w:w="929"/>
      </w:tblGrid>
      <w:tr w:rsidR="001D5EB4" w:rsidRPr="001D5EB4" w14:paraId="21B7B804" w14:textId="77777777" w:rsidTr="00F8454D">
        <w:trPr>
          <w:trHeight w:val="773"/>
        </w:trPr>
        <w:tc>
          <w:tcPr>
            <w:tcW w:w="99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742DB4" w14:textId="77777777" w:rsidR="001D5EB4" w:rsidRPr="001D5EB4" w:rsidRDefault="001D5EB4" w:rsidP="00F8454D">
            <w:pPr>
              <w:jc w:val="center"/>
              <w:rPr>
                <w:color w:val="000000"/>
                <w:sz w:val="14"/>
                <w:szCs w:val="14"/>
              </w:rPr>
            </w:pPr>
            <w:r w:rsidRPr="001D5EB4">
              <w:rPr>
                <w:color w:val="000000"/>
                <w:sz w:val="14"/>
                <w:szCs w:val="14"/>
              </w:rPr>
              <w:t>Komanda</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500A3825" w14:textId="77777777" w:rsidR="001D5EB4" w:rsidRPr="001D5EB4" w:rsidRDefault="001D5EB4" w:rsidP="00F8454D">
            <w:pPr>
              <w:jc w:val="center"/>
              <w:rPr>
                <w:color w:val="000000"/>
                <w:sz w:val="14"/>
                <w:szCs w:val="14"/>
              </w:rPr>
            </w:pPr>
            <w:r w:rsidRPr="001D5EB4">
              <w:rPr>
                <w:color w:val="000000"/>
                <w:sz w:val="14"/>
                <w:szCs w:val="14"/>
              </w:rPr>
              <w:t>Savivaldybės parama</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3318B08B" w14:textId="77777777" w:rsidR="001D5EB4" w:rsidRPr="001D5EB4" w:rsidRDefault="001D5EB4" w:rsidP="00F8454D">
            <w:pPr>
              <w:jc w:val="center"/>
              <w:rPr>
                <w:color w:val="000000"/>
                <w:sz w:val="14"/>
                <w:szCs w:val="14"/>
              </w:rPr>
            </w:pPr>
            <w:r w:rsidRPr="001D5EB4">
              <w:rPr>
                <w:color w:val="000000"/>
                <w:sz w:val="14"/>
                <w:szCs w:val="14"/>
              </w:rPr>
              <w:t>Klubo biudžetas</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55399AD0" w14:textId="77777777" w:rsidR="001D5EB4" w:rsidRPr="001D5EB4" w:rsidRDefault="001D5EB4" w:rsidP="00F8454D">
            <w:pPr>
              <w:jc w:val="center"/>
              <w:rPr>
                <w:color w:val="000000"/>
                <w:sz w:val="14"/>
                <w:szCs w:val="14"/>
              </w:rPr>
            </w:pPr>
            <w:r w:rsidRPr="001D5EB4">
              <w:rPr>
                <w:color w:val="000000"/>
                <w:sz w:val="14"/>
                <w:szCs w:val="14"/>
              </w:rPr>
              <w:t>Savivaldybės paramos dalis biudžete</w:t>
            </w:r>
          </w:p>
        </w:tc>
        <w:tc>
          <w:tcPr>
            <w:tcW w:w="851" w:type="dxa"/>
            <w:tcBorders>
              <w:top w:val="single" w:sz="4" w:space="0" w:color="auto"/>
              <w:left w:val="nil"/>
              <w:bottom w:val="single" w:sz="4" w:space="0" w:color="auto"/>
              <w:right w:val="single" w:sz="4" w:space="0" w:color="auto"/>
            </w:tcBorders>
            <w:shd w:val="clear" w:color="000000" w:fill="D9D9D9"/>
            <w:vAlign w:val="center"/>
            <w:hideMark/>
          </w:tcPr>
          <w:p w14:paraId="1DF500FF" w14:textId="77777777" w:rsidR="001D5EB4" w:rsidRPr="001D5EB4" w:rsidRDefault="001D5EB4" w:rsidP="00F8454D">
            <w:pPr>
              <w:jc w:val="center"/>
              <w:rPr>
                <w:color w:val="000000"/>
                <w:sz w:val="14"/>
                <w:szCs w:val="14"/>
              </w:rPr>
            </w:pPr>
            <w:r w:rsidRPr="001D5EB4">
              <w:rPr>
                <w:color w:val="000000"/>
                <w:sz w:val="14"/>
                <w:szCs w:val="14"/>
              </w:rPr>
              <w:t>Mokestinės lengvatos rėmėjams</w:t>
            </w:r>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5B33EB89" w14:textId="77777777" w:rsidR="001D5EB4" w:rsidRPr="001D5EB4" w:rsidRDefault="001D5EB4" w:rsidP="00F8454D">
            <w:pPr>
              <w:jc w:val="center"/>
              <w:rPr>
                <w:color w:val="000000"/>
                <w:sz w:val="14"/>
                <w:szCs w:val="14"/>
              </w:rPr>
            </w:pPr>
            <w:r w:rsidRPr="001D5EB4">
              <w:rPr>
                <w:color w:val="000000"/>
                <w:sz w:val="14"/>
                <w:szCs w:val="14"/>
              </w:rPr>
              <w:t>Pergalės 2022/2024 sezone</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71DFC9BF" w14:textId="77777777" w:rsidR="001D5EB4" w:rsidRPr="001D5EB4" w:rsidRDefault="001D5EB4" w:rsidP="00F8454D">
            <w:pPr>
              <w:jc w:val="center"/>
              <w:rPr>
                <w:color w:val="000000"/>
                <w:sz w:val="14"/>
                <w:szCs w:val="14"/>
              </w:rPr>
            </w:pPr>
            <w:r w:rsidRPr="001D5EB4">
              <w:rPr>
                <w:color w:val="000000"/>
                <w:sz w:val="14"/>
                <w:szCs w:val="14"/>
              </w:rPr>
              <w:t>Pergalės/ savivaldybės parama</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314BA291" w14:textId="77777777" w:rsidR="001D5EB4" w:rsidRPr="001D5EB4" w:rsidRDefault="001D5EB4" w:rsidP="00F8454D">
            <w:pPr>
              <w:jc w:val="center"/>
              <w:rPr>
                <w:color w:val="000000"/>
                <w:sz w:val="14"/>
                <w:szCs w:val="14"/>
              </w:rPr>
            </w:pPr>
            <w:r w:rsidRPr="001D5EB4">
              <w:rPr>
                <w:color w:val="000000"/>
                <w:sz w:val="14"/>
                <w:szCs w:val="14"/>
              </w:rPr>
              <w:t>Savivaldybės biudžetas</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3DA86A05" w14:textId="77777777" w:rsidR="001D5EB4" w:rsidRPr="001D5EB4" w:rsidRDefault="001D5EB4" w:rsidP="00F8454D">
            <w:pPr>
              <w:jc w:val="center"/>
              <w:rPr>
                <w:color w:val="000000"/>
                <w:sz w:val="14"/>
                <w:szCs w:val="14"/>
              </w:rPr>
            </w:pPr>
            <w:r w:rsidRPr="001D5EB4">
              <w:rPr>
                <w:color w:val="000000"/>
                <w:sz w:val="14"/>
                <w:szCs w:val="14"/>
              </w:rPr>
              <w:t>Parama/ savivaldybės biudžetas</w:t>
            </w:r>
          </w:p>
        </w:tc>
        <w:tc>
          <w:tcPr>
            <w:tcW w:w="709" w:type="dxa"/>
            <w:tcBorders>
              <w:top w:val="single" w:sz="4" w:space="0" w:color="auto"/>
              <w:left w:val="nil"/>
              <w:bottom w:val="single" w:sz="4" w:space="0" w:color="auto"/>
              <w:right w:val="single" w:sz="4" w:space="0" w:color="auto"/>
            </w:tcBorders>
            <w:shd w:val="clear" w:color="000000" w:fill="D9D9D9"/>
            <w:vAlign w:val="center"/>
            <w:hideMark/>
          </w:tcPr>
          <w:p w14:paraId="00F81764" w14:textId="77777777" w:rsidR="001D5EB4" w:rsidRPr="001D5EB4" w:rsidRDefault="001D5EB4" w:rsidP="00F8454D">
            <w:pPr>
              <w:jc w:val="center"/>
              <w:rPr>
                <w:color w:val="000000"/>
                <w:sz w:val="14"/>
                <w:szCs w:val="14"/>
              </w:rPr>
            </w:pPr>
            <w:r w:rsidRPr="001D5EB4">
              <w:rPr>
                <w:color w:val="000000"/>
                <w:sz w:val="14"/>
                <w:szCs w:val="14"/>
              </w:rPr>
              <w:t>Rajono gyventojų skaičius</w:t>
            </w:r>
          </w:p>
        </w:tc>
        <w:tc>
          <w:tcPr>
            <w:tcW w:w="929" w:type="dxa"/>
            <w:tcBorders>
              <w:top w:val="single" w:sz="4" w:space="0" w:color="auto"/>
              <w:left w:val="nil"/>
              <w:bottom w:val="single" w:sz="4" w:space="0" w:color="auto"/>
              <w:right w:val="single" w:sz="4" w:space="0" w:color="auto"/>
            </w:tcBorders>
            <w:shd w:val="clear" w:color="000000" w:fill="D9D9D9"/>
            <w:vAlign w:val="center"/>
            <w:hideMark/>
          </w:tcPr>
          <w:p w14:paraId="48A5F513" w14:textId="77777777" w:rsidR="001D5EB4" w:rsidRPr="001D5EB4" w:rsidRDefault="001D5EB4" w:rsidP="00F8454D">
            <w:pPr>
              <w:jc w:val="center"/>
              <w:rPr>
                <w:color w:val="000000"/>
                <w:sz w:val="14"/>
                <w:szCs w:val="14"/>
              </w:rPr>
            </w:pPr>
            <w:r w:rsidRPr="001D5EB4">
              <w:rPr>
                <w:color w:val="000000"/>
                <w:sz w:val="14"/>
                <w:szCs w:val="14"/>
              </w:rPr>
              <w:t>Parama vienam rajono gyventojui</w:t>
            </w:r>
          </w:p>
        </w:tc>
      </w:tr>
      <w:tr w:rsidR="00AC4A77" w:rsidRPr="00AC4A77" w14:paraId="5D74EF0A" w14:textId="77777777" w:rsidTr="00F8454D">
        <w:trPr>
          <w:trHeight w:val="25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201B35CA" w14:textId="77777777" w:rsidR="001D5EB4" w:rsidRPr="00AC4A77" w:rsidRDefault="001D5EB4" w:rsidP="00F8454D">
            <w:pPr>
              <w:rPr>
                <w:sz w:val="16"/>
                <w:szCs w:val="16"/>
              </w:rPr>
            </w:pPr>
            <w:r w:rsidRPr="00AC4A77">
              <w:rPr>
                <w:sz w:val="16"/>
                <w:szCs w:val="16"/>
              </w:rPr>
              <w:t>Žalgiris (Kaunas)</w:t>
            </w:r>
          </w:p>
        </w:tc>
        <w:tc>
          <w:tcPr>
            <w:tcW w:w="850" w:type="dxa"/>
            <w:tcBorders>
              <w:top w:val="nil"/>
              <w:left w:val="nil"/>
              <w:bottom w:val="single" w:sz="4" w:space="0" w:color="auto"/>
              <w:right w:val="single" w:sz="4" w:space="0" w:color="auto"/>
            </w:tcBorders>
            <w:shd w:val="clear" w:color="auto" w:fill="auto"/>
            <w:noWrap/>
            <w:vAlign w:val="bottom"/>
            <w:hideMark/>
          </w:tcPr>
          <w:p w14:paraId="4EEB5309" w14:textId="77777777" w:rsidR="001D5EB4" w:rsidRPr="00AC4A77" w:rsidRDefault="001D5EB4" w:rsidP="00F8454D">
            <w:pPr>
              <w:jc w:val="right"/>
              <w:rPr>
                <w:sz w:val="16"/>
                <w:szCs w:val="16"/>
              </w:rPr>
            </w:pPr>
            <w:r w:rsidRPr="00AC4A77">
              <w:rPr>
                <w:sz w:val="16"/>
                <w:szCs w:val="16"/>
              </w:rPr>
              <w:t>€2 000 000</w:t>
            </w:r>
          </w:p>
        </w:tc>
        <w:tc>
          <w:tcPr>
            <w:tcW w:w="851" w:type="dxa"/>
            <w:tcBorders>
              <w:top w:val="nil"/>
              <w:left w:val="nil"/>
              <w:bottom w:val="single" w:sz="4" w:space="0" w:color="auto"/>
              <w:right w:val="single" w:sz="4" w:space="0" w:color="auto"/>
            </w:tcBorders>
            <w:shd w:val="clear" w:color="auto" w:fill="auto"/>
            <w:noWrap/>
            <w:vAlign w:val="bottom"/>
            <w:hideMark/>
          </w:tcPr>
          <w:p w14:paraId="34DD5324" w14:textId="77777777" w:rsidR="001D5EB4" w:rsidRPr="00AC4A77" w:rsidRDefault="001D5EB4" w:rsidP="00F8454D">
            <w:pPr>
              <w:jc w:val="right"/>
              <w:rPr>
                <w:sz w:val="16"/>
                <w:szCs w:val="16"/>
              </w:rPr>
            </w:pPr>
            <w:r w:rsidRPr="00AC4A77">
              <w:rPr>
                <w:sz w:val="16"/>
                <w:szCs w:val="16"/>
              </w:rPr>
              <w:t>€11 500 000</w:t>
            </w:r>
          </w:p>
        </w:tc>
        <w:tc>
          <w:tcPr>
            <w:tcW w:w="992" w:type="dxa"/>
            <w:tcBorders>
              <w:top w:val="nil"/>
              <w:left w:val="nil"/>
              <w:bottom w:val="single" w:sz="4" w:space="0" w:color="auto"/>
              <w:right w:val="single" w:sz="4" w:space="0" w:color="auto"/>
            </w:tcBorders>
            <w:shd w:val="clear" w:color="auto" w:fill="auto"/>
            <w:noWrap/>
            <w:vAlign w:val="bottom"/>
            <w:hideMark/>
          </w:tcPr>
          <w:p w14:paraId="29CB61DF" w14:textId="77777777" w:rsidR="001D5EB4" w:rsidRPr="00AC4A77" w:rsidRDefault="001D5EB4" w:rsidP="00F8454D">
            <w:pPr>
              <w:jc w:val="center"/>
              <w:rPr>
                <w:sz w:val="16"/>
                <w:szCs w:val="16"/>
              </w:rPr>
            </w:pPr>
            <w:r w:rsidRPr="00AC4A77">
              <w:rPr>
                <w:sz w:val="16"/>
                <w:szCs w:val="16"/>
              </w:rPr>
              <w:t>17%</w:t>
            </w:r>
          </w:p>
        </w:tc>
        <w:tc>
          <w:tcPr>
            <w:tcW w:w="851" w:type="dxa"/>
            <w:tcBorders>
              <w:top w:val="nil"/>
              <w:left w:val="nil"/>
              <w:bottom w:val="single" w:sz="4" w:space="0" w:color="auto"/>
              <w:right w:val="single" w:sz="4" w:space="0" w:color="auto"/>
            </w:tcBorders>
            <w:shd w:val="clear" w:color="auto" w:fill="auto"/>
            <w:noWrap/>
            <w:vAlign w:val="bottom"/>
            <w:hideMark/>
          </w:tcPr>
          <w:p w14:paraId="7A768106" w14:textId="77777777" w:rsidR="001D5EB4" w:rsidRPr="00AC4A77" w:rsidRDefault="001D5EB4" w:rsidP="00F8454D">
            <w:pPr>
              <w:jc w:val="center"/>
              <w:rPr>
                <w:sz w:val="16"/>
                <w:szCs w:val="16"/>
              </w:rPr>
            </w:pPr>
            <w:r w:rsidRPr="00AC4A77">
              <w:rPr>
                <w:sz w:val="16"/>
                <w:szCs w:val="16"/>
              </w:rPr>
              <w:t>Taikoma</w:t>
            </w:r>
          </w:p>
        </w:tc>
        <w:tc>
          <w:tcPr>
            <w:tcW w:w="850" w:type="dxa"/>
            <w:tcBorders>
              <w:top w:val="nil"/>
              <w:left w:val="nil"/>
              <w:bottom w:val="single" w:sz="4" w:space="0" w:color="auto"/>
              <w:right w:val="single" w:sz="4" w:space="0" w:color="auto"/>
            </w:tcBorders>
            <w:shd w:val="clear" w:color="auto" w:fill="auto"/>
            <w:noWrap/>
            <w:vAlign w:val="bottom"/>
            <w:hideMark/>
          </w:tcPr>
          <w:p w14:paraId="2F40BB4B" w14:textId="77777777" w:rsidR="001D5EB4" w:rsidRPr="00AC4A77" w:rsidRDefault="001D5EB4" w:rsidP="00F8454D">
            <w:pPr>
              <w:jc w:val="center"/>
              <w:rPr>
                <w:sz w:val="16"/>
                <w:szCs w:val="16"/>
              </w:rPr>
            </w:pPr>
            <w:r w:rsidRPr="00AC4A77">
              <w:rPr>
                <w:sz w:val="16"/>
                <w:szCs w:val="16"/>
              </w:rPr>
              <w:t>28</w:t>
            </w:r>
          </w:p>
        </w:tc>
        <w:tc>
          <w:tcPr>
            <w:tcW w:w="992" w:type="dxa"/>
            <w:tcBorders>
              <w:top w:val="nil"/>
              <w:left w:val="nil"/>
              <w:bottom w:val="single" w:sz="4" w:space="0" w:color="auto"/>
              <w:right w:val="single" w:sz="4" w:space="0" w:color="auto"/>
            </w:tcBorders>
            <w:shd w:val="clear" w:color="auto" w:fill="auto"/>
            <w:noWrap/>
            <w:vAlign w:val="bottom"/>
            <w:hideMark/>
          </w:tcPr>
          <w:p w14:paraId="615DE650" w14:textId="77777777" w:rsidR="001D5EB4" w:rsidRPr="00AC4A77" w:rsidRDefault="001D5EB4" w:rsidP="00F8454D">
            <w:pPr>
              <w:jc w:val="center"/>
              <w:rPr>
                <w:sz w:val="16"/>
                <w:szCs w:val="16"/>
              </w:rPr>
            </w:pPr>
            <w:r w:rsidRPr="00AC4A77">
              <w:rPr>
                <w:sz w:val="16"/>
                <w:szCs w:val="16"/>
              </w:rPr>
              <w:t>€71 429</w:t>
            </w:r>
          </w:p>
        </w:tc>
        <w:tc>
          <w:tcPr>
            <w:tcW w:w="993" w:type="dxa"/>
            <w:tcBorders>
              <w:top w:val="nil"/>
              <w:left w:val="nil"/>
              <w:bottom w:val="single" w:sz="4" w:space="0" w:color="auto"/>
              <w:right w:val="single" w:sz="4" w:space="0" w:color="auto"/>
            </w:tcBorders>
            <w:shd w:val="clear" w:color="auto" w:fill="auto"/>
            <w:noWrap/>
            <w:vAlign w:val="bottom"/>
            <w:hideMark/>
          </w:tcPr>
          <w:p w14:paraId="6A59827F" w14:textId="77777777" w:rsidR="001D5EB4" w:rsidRPr="00AC4A77" w:rsidRDefault="001D5EB4" w:rsidP="00F8454D">
            <w:pPr>
              <w:jc w:val="right"/>
              <w:rPr>
                <w:sz w:val="16"/>
                <w:szCs w:val="16"/>
              </w:rPr>
            </w:pPr>
            <w:r w:rsidRPr="00AC4A77">
              <w:rPr>
                <w:sz w:val="16"/>
                <w:szCs w:val="16"/>
              </w:rPr>
              <w:t>€538 940 000</w:t>
            </w:r>
          </w:p>
        </w:tc>
        <w:tc>
          <w:tcPr>
            <w:tcW w:w="992" w:type="dxa"/>
            <w:tcBorders>
              <w:top w:val="nil"/>
              <w:left w:val="nil"/>
              <w:bottom w:val="single" w:sz="4" w:space="0" w:color="auto"/>
              <w:right w:val="single" w:sz="4" w:space="0" w:color="auto"/>
            </w:tcBorders>
            <w:shd w:val="clear" w:color="auto" w:fill="auto"/>
            <w:noWrap/>
            <w:vAlign w:val="bottom"/>
            <w:hideMark/>
          </w:tcPr>
          <w:p w14:paraId="06F03083" w14:textId="77777777" w:rsidR="001D5EB4" w:rsidRPr="00AC4A77" w:rsidRDefault="001D5EB4" w:rsidP="00F8454D">
            <w:pPr>
              <w:jc w:val="center"/>
              <w:rPr>
                <w:sz w:val="16"/>
                <w:szCs w:val="16"/>
              </w:rPr>
            </w:pPr>
            <w:r w:rsidRPr="00AC4A77">
              <w:rPr>
                <w:sz w:val="16"/>
                <w:szCs w:val="16"/>
              </w:rPr>
              <w:t>0,37%</w:t>
            </w:r>
          </w:p>
        </w:tc>
        <w:tc>
          <w:tcPr>
            <w:tcW w:w="709" w:type="dxa"/>
            <w:tcBorders>
              <w:top w:val="nil"/>
              <w:left w:val="nil"/>
              <w:bottom w:val="single" w:sz="4" w:space="0" w:color="auto"/>
              <w:right w:val="single" w:sz="4" w:space="0" w:color="auto"/>
            </w:tcBorders>
            <w:shd w:val="clear" w:color="auto" w:fill="auto"/>
            <w:noWrap/>
            <w:vAlign w:val="bottom"/>
            <w:hideMark/>
          </w:tcPr>
          <w:p w14:paraId="4781B40F" w14:textId="77777777" w:rsidR="001D5EB4" w:rsidRPr="00AC4A77" w:rsidRDefault="001D5EB4" w:rsidP="00F8454D">
            <w:pPr>
              <w:jc w:val="center"/>
              <w:rPr>
                <w:sz w:val="16"/>
                <w:szCs w:val="16"/>
              </w:rPr>
            </w:pPr>
            <w:r w:rsidRPr="00AC4A77">
              <w:rPr>
                <w:sz w:val="16"/>
                <w:szCs w:val="16"/>
              </w:rPr>
              <w:t>297906</w:t>
            </w:r>
          </w:p>
        </w:tc>
        <w:tc>
          <w:tcPr>
            <w:tcW w:w="929" w:type="dxa"/>
            <w:tcBorders>
              <w:top w:val="nil"/>
              <w:left w:val="nil"/>
              <w:bottom w:val="single" w:sz="4" w:space="0" w:color="auto"/>
              <w:right w:val="single" w:sz="4" w:space="0" w:color="auto"/>
            </w:tcBorders>
            <w:shd w:val="clear" w:color="auto" w:fill="auto"/>
            <w:noWrap/>
            <w:vAlign w:val="bottom"/>
            <w:hideMark/>
          </w:tcPr>
          <w:p w14:paraId="55E56C34" w14:textId="77777777" w:rsidR="001D5EB4" w:rsidRPr="00AC4A77" w:rsidRDefault="001D5EB4" w:rsidP="00F8454D">
            <w:pPr>
              <w:jc w:val="right"/>
              <w:rPr>
                <w:sz w:val="16"/>
                <w:szCs w:val="16"/>
              </w:rPr>
            </w:pPr>
            <w:r w:rsidRPr="00AC4A77">
              <w:rPr>
                <w:sz w:val="16"/>
                <w:szCs w:val="16"/>
              </w:rPr>
              <w:t>€6,71</w:t>
            </w:r>
          </w:p>
        </w:tc>
      </w:tr>
      <w:tr w:rsidR="00AC4A77" w:rsidRPr="00AC4A77" w14:paraId="616D2F8B" w14:textId="77777777" w:rsidTr="00F8454D">
        <w:trPr>
          <w:trHeight w:val="25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6A033EE7" w14:textId="77777777" w:rsidR="001D5EB4" w:rsidRPr="00AC4A77" w:rsidRDefault="001D5EB4" w:rsidP="00F8454D">
            <w:pPr>
              <w:rPr>
                <w:sz w:val="16"/>
                <w:szCs w:val="16"/>
              </w:rPr>
            </w:pPr>
            <w:r w:rsidRPr="00AC4A77">
              <w:rPr>
                <w:sz w:val="16"/>
                <w:szCs w:val="16"/>
              </w:rPr>
              <w:t>Rytas (Vilnius)</w:t>
            </w:r>
          </w:p>
        </w:tc>
        <w:tc>
          <w:tcPr>
            <w:tcW w:w="850" w:type="dxa"/>
            <w:tcBorders>
              <w:top w:val="nil"/>
              <w:left w:val="nil"/>
              <w:bottom w:val="single" w:sz="4" w:space="0" w:color="auto"/>
              <w:right w:val="single" w:sz="4" w:space="0" w:color="auto"/>
            </w:tcBorders>
            <w:shd w:val="clear" w:color="auto" w:fill="auto"/>
            <w:noWrap/>
            <w:vAlign w:val="bottom"/>
            <w:hideMark/>
          </w:tcPr>
          <w:p w14:paraId="19910FD1" w14:textId="77777777" w:rsidR="001D5EB4" w:rsidRPr="00AC4A77" w:rsidRDefault="001D5EB4" w:rsidP="00F8454D">
            <w:pPr>
              <w:jc w:val="right"/>
              <w:rPr>
                <w:sz w:val="16"/>
                <w:szCs w:val="16"/>
              </w:rPr>
            </w:pPr>
            <w:r w:rsidRPr="00AC4A77">
              <w:rPr>
                <w:sz w:val="16"/>
                <w:szCs w:val="16"/>
              </w:rPr>
              <w:t>€1 450 000</w:t>
            </w:r>
          </w:p>
        </w:tc>
        <w:tc>
          <w:tcPr>
            <w:tcW w:w="851" w:type="dxa"/>
            <w:tcBorders>
              <w:top w:val="nil"/>
              <w:left w:val="nil"/>
              <w:bottom w:val="single" w:sz="4" w:space="0" w:color="auto"/>
              <w:right w:val="single" w:sz="4" w:space="0" w:color="auto"/>
            </w:tcBorders>
            <w:shd w:val="clear" w:color="auto" w:fill="auto"/>
            <w:noWrap/>
            <w:vAlign w:val="bottom"/>
            <w:hideMark/>
          </w:tcPr>
          <w:p w14:paraId="6D188DFA" w14:textId="77777777" w:rsidR="001D5EB4" w:rsidRPr="00AC4A77" w:rsidRDefault="001D5EB4" w:rsidP="00F8454D">
            <w:pPr>
              <w:jc w:val="right"/>
              <w:rPr>
                <w:sz w:val="16"/>
                <w:szCs w:val="16"/>
              </w:rPr>
            </w:pPr>
            <w:r w:rsidRPr="00AC4A77">
              <w:rPr>
                <w:sz w:val="16"/>
                <w:szCs w:val="16"/>
              </w:rPr>
              <w:t>€2 800 000</w:t>
            </w:r>
          </w:p>
        </w:tc>
        <w:tc>
          <w:tcPr>
            <w:tcW w:w="992" w:type="dxa"/>
            <w:tcBorders>
              <w:top w:val="nil"/>
              <w:left w:val="nil"/>
              <w:bottom w:val="single" w:sz="4" w:space="0" w:color="auto"/>
              <w:right w:val="single" w:sz="4" w:space="0" w:color="auto"/>
            </w:tcBorders>
            <w:shd w:val="clear" w:color="auto" w:fill="auto"/>
            <w:noWrap/>
            <w:vAlign w:val="bottom"/>
            <w:hideMark/>
          </w:tcPr>
          <w:p w14:paraId="620BB3D8" w14:textId="77777777" w:rsidR="001D5EB4" w:rsidRPr="00AC4A77" w:rsidRDefault="001D5EB4" w:rsidP="00F8454D">
            <w:pPr>
              <w:jc w:val="center"/>
              <w:rPr>
                <w:sz w:val="16"/>
                <w:szCs w:val="16"/>
              </w:rPr>
            </w:pPr>
            <w:r w:rsidRPr="00AC4A77">
              <w:rPr>
                <w:sz w:val="16"/>
                <w:szCs w:val="16"/>
              </w:rPr>
              <w:t>52%</w:t>
            </w:r>
          </w:p>
        </w:tc>
        <w:tc>
          <w:tcPr>
            <w:tcW w:w="851" w:type="dxa"/>
            <w:tcBorders>
              <w:top w:val="nil"/>
              <w:left w:val="nil"/>
              <w:bottom w:val="single" w:sz="4" w:space="0" w:color="auto"/>
              <w:right w:val="single" w:sz="4" w:space="0" w:color="auto"/>
            </w:tcBorders>
            <w:shd w:val="clear" w:color="auto" w:fill="auto"/>
            <w:noWrap/>
            <w:vAlign w:val="bottom"/>
            <w:hideMark/>
          </w:tcPr>
          <w:p w14:paraId="75FF4167" w14:textId="77777777" w:rsidR="001D5EB4" w:rsidRPr="00AC4A77" w:rsidRDefault="001D5EB4" w:rsidP="00F8454D">
            <w:pPr>
              <w:jc w:val="center"/>
              <w:rPr>
                <w:sz w:val="16"/>
                <w:szCs w:val="16"/>
              </w:rPr>
            </w:pPr>
            <w:r w:rsidRPr="00AC4A77">
              <w:rPr>
                <w:sz w:val="16"/>
                <w:szCs w:val="16"/>
              </w:rPr>
              <w:t>Taikoma</w:t>
            </w:r>
          </w:p>
        </w:tc>
        <w:tc>
          <w:tcPr>
            <w:tcW w:w="850" w:type="dxa"/>
            <w:tcBorders>
              <w:top w:val="nil"/>
              <w:left w:val="nil"/>
              <w:bottom w:val="single" w:sz="4" w:space="0" w:color="auto"/>
              <w:right w:val="single" w:sz="4" w:space="0" w:color="auto"/>
            </w:tcBorders>
            <w:shd w:val="clear" w:color="auto" w:fill="auto"/>
            <w:noWrap/>
            <w:vAlign w:val="bottom"/>
            <w:hideMark/>
          </w:tcPr>
          <w:p w14:paraId="5C7D07C0" w14:textId="77777777" w:rsidR="001D5EB4" w:rsidRPr="00AC4A77" w:rsidRDefault="001D5EB4" w:rsidP="00F8454D">
            <w:pPr>
              <w:jc w:val="center"/>
              <w:rPr>
                <w:sz w:val="16"/>
                <w:szCs w:val="16"/>
              </w:rPr>
            </w:pPr>
            <w:r w:rsidRPr="00AC4A77">
              <w:rPr>
                <w:sz w:val="16"/>
                <w:szCs w:val="16"/>
              </w:rPr>
              <w:t>27</w:t>
            </w:r>
          </w:p>
        </w:tc>
        <w:tc>
          <w:tcPr>
            <w:tcW w:w="992" w:type="dxa"/>
            <w:tcBorders>
              <w:top w:val="nil"/>
              <w:left w:val="nil"/>
              <w:bottom w:val="single" w:sz="4" w:space="0" w:color="auto"/>
              <w:right w:val="single" w:sz="4" w:space="0" w:color="auto"/>
            </w:tcBorders>
            <w:shd w:val="clear" w:color="auto" w:fill="auto"/>
            <w:noWrap/>
            <w:vAlign w:val="bottom"/>
            <w:hideMark/>
          </w:tcPr>
          <w:p w14:paraId="439F29FD" w14:textId="77777777" w:rsidR="001D5EB4" w:rsidRPr="00AC4A77" w:rsidRDefault="001D5EB4" w:rsidP="00F8454D">
            <w:pPr>
              <w:jc w:val="center"/>
              <w:rPr>
                <w:sz w:val="16"/>
                <w:szCs w:val="16"/>
              </w:rPr>
            </w:pPr>
            <w:r w:rsidRPr="00AC4A77">
              <w:rPr>
                <w:sz w:val="16"/>
                <w:szCs w:val="16"/>
              </w:rPr>
              <w:t>€53 704</w:t>
            </w:r>
          </w:p>
        </w:tc>
        <w:tc>
          <w:tcPr>
            <w:tcW w:w="993" w:type="dxa"/>
            <w:tcBorders>
              <w:top w:val="nil"/>
              <w:left w:val="nil"/>
              <w:bottom w:val="single" w:sz="4" w:space="0" w:color="auto"/>
              <w:right w:val="single" w:sz="4" w:space="0" w:color="auto"/>
            </w:tcBorders>
            <w:shd w:val="clear" w:color="auto" w:fill="auto"/>
            <w:noWrap/>
            <w:vAlign w:val="bottom"/>
            <w:hideMark/>
          </w:tcPr>
          <w:p w14:paraId="4C1AB590" w14:textId="77777777" w:rsidR="001D5EB4" w:rsidRPr="00AC4A77" w:rsidRDefault="001D5EB4" w:rsidP="00F8454D">
            <w:pPr>
              <w:jc w:val="right"/>
              <w:rPr>
                <w:sz w:val="16"/>
                <w:szCs w:val="16"/>
              </w:rPr>
            </w:pPr>
            <w:r w:rsidRPr="00AC4A77">
              <w:rPr>
                <w:sz w:val="16"/>
                <w:szCs w:val="16"/>
              </w:rPr>
              <w:t>€1 040 000 000</w:t>
            </w:r>
          </w:p>
        </w:tc>
        <w:tc>
          <w:tcPr>
            <w:tcW w:w="992" w:type="dxa"/>
            <w:tcBorders>
              <w:top w:val="nil"/>
              <w:left w:val="nil"/>
              <w:bottom w:val="single" w:sz="4" w:space="0" w:color="auto"/>
              <w:right w:val="single" w:sz="4" w:space="0" w:color="auto"/>
            </w:tcBorders>
            <w:shd w:val="clear" w:color="auto" w:fill="auto"/>
            <w:noWrap/>
            <w:vAlign w:val="bottom"/>
            <w:hideMark/>
          </w:tcPr>
          <w:p w14:paraId="37B4294F" w14:textId="77777777" w:rsidR="001D5EB4" w:rsidRPr="00AC4A77" w:rsidRDefault="001D5EB4" w:rsidP="00F8454D">
            <w:pPr>
              <w:jc w:val="center"/>
              <w:rPr>
                <w:sz w:val="16"/>
                <w:szCs w:val="16"/>
              </w:rPr>
            </w:pPr>
            <w:r w:rsidRPr="00AC4A77">
              <w:rPr>
                <w:sz w:val="16"/>
                <w:szCs w:val="16"/>
              </w:rPr>
              <w:t>0,14%</w:t>
            </w:r>
          </w:p>
        </w:tc>
        <w:tc>
          <w:tcPr>
            <w:tcW w:w="709" w:type="dxa"/>
            <w:tcBorders>
              <w:top w:val="nil"/>
              <w:left w:val="nil"/>
              <w:bottom w:val="single" w:sz="4" w:space="0" w:color="auto"/>
              <w:right w:val="single" w:sz="4" w:space="0" w:color="auto"/>
            </w:tcBorders>
            <w:shd w:val="clear" w:color="auto" w:fill="auto"/>
            <w:noWrap/>
            <w:vAlign w:val="bottom"/>
            <w:hideMark/>
          </w:tcPr>
          <w:p w14:paraId="15A186EE" w14:textId="77777777" w:rsidR="001D5EB4" w:rsidRPr="00AC4A77" w:rsidRDefault="001D5EB4" w:rsidP="00F8454D">
            <w:pPr>
              <w:jc w:val="center"/>
              <w:rPr>
                <w:sz w:val="16"/>
                <w:szCs w:val="16"/>
              </w:rPr>
            </w:pPr>
            <w:r w:rsidRPr="00AC4A77">
              <w:rPr>
                <w:sz w:val="16"/>
                <w:szCs w:val="16"/>
              </w:rPr>
              <w:t>563012</w:t>
            </w:r>
          </w:p>
        </w:tc>
        <w:tc>
          <w:tcPr>
            <w:tcW w:w="929" w:type="dxa"/>
            <w:tcBorders>
              <w:top w:val="nil"/>
              <w:left w:val="nil"/>
              <w:bottom w:val="single" w:sz="4" w:space="0" w:color="auto"/>
              <w:right w:val="single" w:sz="4" w:space="0" w:color="auto"/>
            </w:tcBorders>
            <w:shd w:val="clear" w:color="auto" w:fill="auto"/>
            <w:noWrap/>
            <w:vAlign w:val="bottom"/>
            <w:hideMark/>
          </w:tcPr>
          <w:p w14:paraId="70C21A05" w14:textId="77777777" w:rsidR="001D5EB4" w:rsidRPr="00AC4A77" w:rsidRDefault="001D5EB4" w:rsidP="00F8454D">
            <w:pPr>
              <w:jc w:val="right"/>
              <w:rPr>
                <w:sz w:val="16"/>
                <w:szCs w:val="16"/>
              </w:rPr>
            </w:pPr>
            <w:r w:rsidRPr="00AC4A77">
              <w:rPr>
                <w:sz w:val="16"/>
                <w:szCs w:val="16"/>
              </w:rPr>
              <w:t>€2,58</w:t>
            </w:r>
          </w:p>
        </w:tc>
      </w:tr>
      <w:tr w:rsidR="00AC4A77" w:rsidRPr="00AC4A77" w14:paraId="695D5D0F" w14:textId="77777777" w:rsidTr="00F8454D">
        <w:trPr>
          <w:trHeight w:val="25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4C5DFE8" w14:textId="77777777" w:rsidR="001D5EB4" w:rsidRPr="00AC4A77" w:rsidRDefault="001D5EB4" w:rsidP="00F8454D">
            <w:pPr>
              <w:rPr>
                <w:sz w:val="16"/>
                <w:szCs w:val="16"/>
              </w:rPr>
            </w:pPr>
            <w:r w:rsidRPr="00AC4A77">
              <w:rPr>
                <w:sz w:val="16"/>
                <w:szCs w:val="16"/>
              </w:rPr>
              <w:t>Lietkabelis (Panevėžys)</w:t>
            </w:r>
          </w:p>
        </w:tc>
        <w:tc>
          <w:tcPr>
            <w:tcW w:w="850" w:type="dxa"/>
            <w:tcBorders>
              <w:top w:val="nil"/>
              <w:left w:val="nil"/>
              <w:bottom w:val="single" w:sz="4" w:space="0" w:color="auto"/>
              <w:right w:val="single" w:sz="4" w:space="0" w:color="auto"/>
            </w:tcBorders>
            <w:shd w:val="clear" w:color="auto" w:fill="auto"/>
            <w:noWrap/>
            <w:vAlign w:val="bottom"/>
            <w:hideMark/>
          </w:tcPr>
          <w:p w14:paraId="262B9D27" w14:textId="77777777" w:rsidR="001D5EB4" w:rsidRPr="00AC4A77" w:rsidRDefault="001D5EB4" w:rsidP="00F8454D">
            <w:pPr>
              <w:jc w:val="right"/>
              <w:rPr>
                <w:sz w:val="16"/>
                <w:szCs w:val="16"/>
              </w:rPr>
            </w:pPr>
            <w:r w:rsidRPr="00AC4A77">
              <w:rPr>
                <w:sz w:val="16"/>
                <w:szCs w:val="16"/>
              </w:rPr>
              <w:t>€410 000</w:t>
            </w:r>
          </w:p>
        </w:tc>
        <w:tc>
          <w:tcPr>
            <w:tcW w:w="851" w:type="dxa"/>
            <w:tcBorders>
              <w:top w:val="nil"/>
              <w:left w:val="nil"/>
              <w:bottom w:val="single" w:sz="4" w:space="0" w:color="auto"/>
              <w:right w:val="single" w:sz="4" w:space="0" w:color="auto"/>
            </w:tcBorders>
            <w:shd w:val="clear" w:color="auto" w:fill="auto"/>
            <w:noWrap/>
            <w:vAlign w:val="bottom"/>
            <w:hideMark/>
          </w:tcPr>
          <w:p w14:paraId="72389AC9" w14:textId="77777777" w:rsidR="001D5EB4" w:rsidRPr="00AC4A77" w:rsidRDefault="001D5EB4" w:rsidP="00F8454D">
            <w:pPr>
              <w:jc w:val="right"/>
              <w:rPr>
                <w:sz w:val="16"/>
                <w:szCs w:val="16"/>
              </w:rPr>
            </w:pPr>
            <w:r w:rsidRPr="00AC4A77">
              <w:rPr>
                <w:sz w:val="16"/>
                <w:szCs w:val="16"/>
              </w:rPr>
              <w:t>€1 200 000</w:t>
            </w:r>
          </w:p>
        </w:tc>
        <w:tc>
          <w:tcPr>
            <w:tcW w:w="992" w:type="dxa"/>
            <w:tcBorders>
              <w:top w:val="nil"/>
              <w:left w:val="nil"/>
              <w:bottom w:val="single" w:sz="4" w:space="0" w:color="auto"/>
              <w:right w:val="single" w:sz="4" w:space="0" w:color="auto"/>
            </w:tcBorders>
            <w:shd w:val="clear" w:color="auto" w:fill="auto"/>
            <w:noWrap/>
            <w:vAlign w:val="bottom"/>
            <w:hideMark/>
          </w:tcPr>
          <w:p w14:paraId="00970503" w14:textId="77777777" w:rsidR="001D5EB4" w:rsidRPr="00AC4A77" w:rsidRDefault="001D5EB4" w:rsidP="00F8454D">
            <w:pPr>
              <w:jc w:val="center"/>
              <w:rPr>
                <w:sz w:val="16"/>
                <w:szCs w:val="16"/>
              </w:rPr>
            </w:pPr>
            <w:r w:rsidRPr="00AC4A77">
              <w:rPr>
                <w:sz w:val="16"/>
                <w:szCs w:val="16"/>
              </w:rPr>
              <w:t>34%</w:t>
            </w:r>
          </w:p>
        </w:tc>
        <w:tc>
          <w:tcPr>
            <w:tcW w:w="851" w:type="dxa"/>
            <w:tcBorders>
              <w:top w:val="nil"/>
              <w:left w:val="nil"/>
              <w:bottom w:val="single" w:sz="4" w:space="0" w:color="auto"/>
              <w:right w:val="single" w:sz="4" w:space="0" w:color="auto"/>
            </w:tcBorders>
            <w:shd w:val="clear" w:color="auto" w:fill="auto"/>
            <w:noWrap/>
            <w:vAlign w:val="bottom"/>
            <w:hideMark/>
          </w:tcPr>
          <w:p w14:paraId="3CA7FE76" w14:textId="77777777" w:rsidR="001D5EB4" w:rsidRPr="00AC4A77" w:rsidRDefault="001D5EB4" w:rsidP="00F8454D">
            <w:pPr>
              <w:jc w:val="center"/>
              <w:rPr>
                <w:sz w:val="16"/>
                <w:szCs w:val="16"/>
              </w:rPr>
            </w:pPr>
            <w:r w:rsidRPr="00AC4A77">
              <w:rPr>
                <w:sz w:val="16"/>
                <w:szCs w:val="16"/>
              </w:rPr>
              <w:t>Taikoma</w:t>
            </w:r>
          </w:p>
        </w:tc>
        <w:tc>
          <w:tcPr>
            <w:tcW w:w="850" w:type="dxa"/>
            <w:tcBorders>
              <w:top w:val="nil"/>
              <w:left w:val="nil"/>
              <w:bottom w:val="single" w:sz="4" w:space="0" w:color="auto"/>
              <w:right w:val="single" w:sz="4" w:space="0" w:color="auto"/>
            </w:tcBorders>
            <w:shd w:val="clear" w:color="auto" w:fill="auto"/>
            <w:noWrap/>
            <w:vAlign w:val="bottom"/>
            <w:hideMark/>
          </w:tcPr>
          <w:p w14:paraId="13D9BB74" w14:textId="77777777" w:rsidR="001D5EB4" w:rsidRPr="00AC4A77" w:rsidRDefault="001D5EB4" w:rsidP="00F8454D">
            <w:pPr>
              <w:jc w:val="center"/>
              <w:rPr>
                <w:sz w:val="16"/>
                <w:szCs w:val="16"/>
              </w:rPr>
            </w:pPr>
            <w:r w:rsidRPr="00AC4A77">
              <w:rPr>
                <w:sz w:val="16"/>
                <w:szCs w:val="16"/>
              </w:rPr>
              <w:t>23</w:t>
            </w:r>
          </w:p>
        </w:tc>
        <w:tc>
          <w:tcPr>
            <w:tcW w:w="992" w:type="dxa"/>
            <w:tcBorders>
              <w:top w:val="nil"/>
              <w:left w:val="nil"/>
              <w:bottom w:val="single" w:sz="4" w:space="0" w:color="auto"/>
              <w:right w:val="single" w:sz="4" w:space="0" w:color="auto"/>
            </w:tcBorders>
            <w:shd w:val="clear" w:color="auto" w:fill="auto"/>
            <w:noWrap/>
            <w:vAlign w:val="bottom"/>
            <w:hideMark/>
          </w:tcPr>
          <w:p w14:paraId="22F91421" w14:textId="77777777" w:rsidR="001D5EB4" w:rsidRPr="00AC4A77" w:rsidRDefault="001D5EB4" w:rsidP="00F8454D">
            <w:pPr>
              <w:jc w:val="center"/>
              <w:rPr>
                <w:sz w:val="16"/>
                <w:szCs w:val="16"/>
              </w:rPr>
            </w:pPr>
            <w:r w:rsidRPr="00AC4A77">
              <w:rPr>
                <w:sz w:val="16"/>
                <w:szCs w:val="16"/>
              </w:rPr>
              <w:t>€17 826</w:t>
            </w:r>
          </w:p>
        </w:tc>
        <w:tc>
          <w:tcPr>
            <w:tcW w:w="993" w:type="dxa"/>
            <w:tcBorders>
              <w:top w:val="nil"/>
              <w:left w:val="nil"/>
              <w:bottom w:val="single" w:sz="4" w:space="0" w:color="auto"/>
              <w:right w:val="single" w:sz="4" w:space="0" w:color="auto"/>
            </w:tcBorders>
            <w:shd w:val="clear" w:color="auto" w:fill="auto"/>
            <w:noWrap/>
            <w:vAlign w:val="bottom"/>
            <w:hideMark/>
          </w:tcPr>
          <w:p w14:paraId="4885F84D" w14:textId="77777777" w:rsidR="001D5EB4" w:rsidRPr="00AC4A77" w:rsidRDefault="001D5EB4" w:rsidP="00F8454D">
            <w:pPr>
              <w:jc w:val="right"/>
              <w:rPr>
                <w:sz w:val="16"/>
                <w:szCs w:val="16"/>
              </w:rPr>
            </w:pPr>
            <w:r w:rsidRPr="00AC4A77">
              <w:rPr>
                <w:sz w:val="16"/>
                <w:szCs w:val="16"/>
              </w:rPr>
              <w:t>€148 750 000</w:t>
            </w:r>
          </w:p>
        </w:tc>
        <w:tc>
          <w:tcPr>
            <w:tcW w:w="992" w:type="dxa"/>
            <w:tcBorders>
              <w:top w:val="nil"/>
              <w:left w:val="nil"/>
              <w:bottom w:val="single" w:sz="4" w:space="0" w:color="auto"/>
              <w:right w:val="single" w:sz="4" w:space="0" w:color="auto"/>
            </w:tcBorders>
            <w:shd w:val="clear" w:color="auto" w:fill="auto"/>
            <w:noWrap/>
            <w:vAlign w:val="bottom"/>
            <w:hideMark/>
          </w:tcPr>
          <w:p w14:paraId="5693724B" w14:textId="77777777" w:rsidR="001D5EB4" w:rsidRPr="00AC4A77" w:rsidRDefault="001D5EB4" w:rsidP="00F8454D">
            <w:pPr>
              <w:jc w:val="center"/>
              <w:rPr>
                <w:sz w:val="16"/>
                <w:szCs w:val="16"/>
              </w:rPr>
            </w:pPr>
            <w:r w:rsidRPr="00AC4A77">
              <w:rPr>
                <w:sz w:val="16"/>
                <w:szCs w:val="16"/>
              </w:rPr>
              <w:t>0,28%</w:t>
            </w:r>
          </w:p>
        </w:tc>
        <w:tc>
          <w:tcPr>
            <w:tcW w:w="709" w:type="dxa"/>
            <w:tcBorders>
              <w:top w:val="nil"/>
              <w:left w:val="nil"/>
              <w:bottom w:val="single" w:sz="4" w:space="0" w:color="auto"/>
              <w:right w:val="single" w:sz="4" w:space="0" w:color="auto"/>
            </w:tcBorders>
            <w:shd w:val="clear" w:color="auto" w:fill="auto"/>
            <w:noWrap/>
            <w:vAlign w:val="bottom"/>
            <w:hideMark/>
          </w:tcPr>
          <w:p w14:paraId="71949CA8" w14:textId="77777777" w:rsidR="001D5EB4" w:rsidRPr="00AC4A77" w:rsidRDefault="001D5EB4" w:rsidP="00F8454D">
            <w:pPr>
              <w:jc w:val="center"/>
              <w:rPr>
                <w:sz w:val="16"/>
                <w:szCs w:val="16"/>
              </w:rPr>
            </w:pPr>
            <w:r w:rsidRPr="00AC4A77">
              <w:rPr>
                <w:sz w:val="16"/>
                <w:szCs w:val="16"/>
              </w:rPr>
              <w:t>87590</w:t>
            </w:r>
          </w:p>
        </w:tc>
        <w:tc>
          <w:tcPr>
            <w:tcW w:w="929" w:type="dxa"/>
            <w:tcBorders>
              <w:top w:val="nil"/>
              <w:left w:val="nil"/>
              <w:bottom w:val="single" w:sz="4" w:space="0" w:color="auto"/>
              <w:right w:val="single" w:sz="4" w:space="0" w:color="auto"/>
            </w:tcBorders>
            <w:shd w:val="clear" w:color="auto" w:fill="auto"/>
            <w:noWrap/>
            <w:vAlign w:val="bottom"/>
            <w:hideMark/>
          </w:tcPr>
          <w:p w14:paraId="6D4ACB12" w14:textId="77777777" w:rsidR="001D5EB4" w:rsidRPr="00AC4A77" w:rsidRDefault="001D5EB4" w:rsidP="00F8454D">
            <w:pPr>
              <w:jc w:val="right"/>
              <w:rPr>
                <w:sz w:val="16"/>
                <w:szCs w:val="16"/>
              </w:rPr>
            </w:pPr>
            <w:r w:rsidRPr="00AC4A77">
              <w:rPr>
                <w:sz w:val="16"/>
                <w:szCs w:val="16"/>
              </w:rPr>
              <w:t>€4,68</w:t>
            </w:r>
          </w:p>
        </w:tc>
      </w:tr>
      <w:tr w:rsidR="00AC4A77" w:rsidRPr="00AC4A77" w14:paraId="4DEA5CED" w14:textId="77777777" w:rsidTr="00F8454D">
        <w:trPr>
          <w:trHeight w:val="25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DC7FB77" w14:textId="77777777" w:rsidR="001D5EB4" w:rsidRPr="00AC4A77" w:rsidRDefault="001D5EB4" w:rsidP="00F8454D">
            <w:pPr>
              <w:rPr>
                <w:sz w:val="16"/>
                <w:szCs w:val="16"/>
              </w:rPr>
            </w:pPr>
            <w:proofErr w:type="spellStart"/>
            <w:r w:rsidRPr="00AC4A77">
              <w:rPr>
                <w:sz w:val="16"/>
                <w:szCs w:val="16"/>
              </w:rPr>
              <w:t>Cbet</w:t>
            </w:r>
            <w:proofErr w:type="spellEnd"/>
            <w:r w:rsidRPr="00AC4A77">
              <w:rPr>
                <w:sz w:val="16"/>
                <w:szCs w:val="16"/>
              </w:rPr>
              <w:t xml:space="preserve"> (Jonava)</w:t>
            </w:r>
          </w:p>
        </w:tc>
        <w:tc>
          <w:tcPr>
            <w:tcW w:w="850" w:type="dxa"/>
            <w:tcBorders>
              <w:top w:val="nil"/>
              <w:left w:val="nil"/>
              <w:bottom w:val="single" w:sz="4" w:space="0" w:color="auto"/>
              <w:right w:val="single" w:sz="4" w:space="0" w:color="auto"/>
            </w:tcBorders>
            <w:shd w:val="clear" w:color="auto" w:fill="auto"/>
            <w:noWrap/>
            <w:vAlign w:val="bottom"/>
            <w:hideMark/>
          </w:tcPr>
          <w:p w14:paraId="3C06D71A" w14:textId="77777777" w:rsidR="001D5EB4" w:rsidRPr="00AC4A77" w:rsidRDefault="001D5EB4" w:rsidP="00F8454D">
            <w:pPr>
              <w:jc w:val="right"/>
              <w:rPr>
                <w:sz w:val="16"/>
                <w:szCs w:val="16"/>
              </w:rPr>
            </w:pPr>
            <w:r w:rsidRPr="00AC4A77">
              <w:rPr>
                <w:sz w:val="16"/>
                <w:szCs w:val="16"/>
              </w:rPr>
              <w:t>€420 000</w:t>
            </w:r>
          </w:p>
        </w:tc>
        <w:tc>
          <w:tcPr>
            <w:tcW w:w="851" w:type="dxa"/>
            <w:tcBorders>
              <w:top w:val="nil"/>
              <w:left w:val="nil"/>
              <w:bottom w:val="single" w:sz="4" w:space="0" w:color="auto"/>
              <w:right w:val="single" w:sz="4" w:space="0" w:color="auto"/>
            </w:tcBorders>
            <w:shd w:val="clear" w:color="auto" w:fill="auto"/>
            <w:noWrap/>
            <w:vAlign w:val="bottom"/>
            <w:hideMark/>
          </w:tcPr>
          <w:p w14:paraId="6D76D63C" w14:textId="77777777" w:rsidR="001D5EB4" w:rsidRPr="00AC4A77" w:rsidRDefault="001D5EB4" w:rsidP="00F8454D">
            <w:pPr>
              <w:jc w:val="right"/>
              <w:rPr>
                <w:sz w:val="16"/>
                <w:szCs w:val="16"/>
              </w:rPr>
            </w:pPr>
            <w:r w:rsidRPr="00AC4A77">
              <w:rPr>
                <w:sz w:val="16"/>
                <w:szCs w:val="16"/>
              </w:rPr>
              <w:t>€950 000</w:t>
            </w:r>
          </w:p>
        </w:tc>
        <w:tc>
          <w:tcPr>
            <w:tcW w:w="992" w:type="dxa"/>
            <w:tcBorders>
              <w:top w:val="nil"/>
              <w:left w:val="nil"/>
              <w:bottom w:val="single" w:sz="4" w:space="0" w:color="auto"/>
              <w:right w:val="single" w:sz="4" w:space="0" w:color="auto"/>
            </w:tcBorders>
            <w:shd w:val="clear" w:color="auto" w:fill="auto"/>
            <w:noWrap/>
            <w:vAlign w:val="bottom"/>
            <w:hideMark/>
          </w:tcPr>
          <w:p w14:paraId="0305BB2E" w14:textId="77777777" w:rsidR="001D5EB4" w:rsidRPr="00AC4A77" w:rsidRDefault="001D5EB4" w:rsidP="00F8454D">
            <w:pPr>
              <w:jc w:val="center"/>
              <w:rPr>
                <w:sz w:val="16"/>
                <w:szCs w:val="16"/>
              </w:rPr>
            </w:pPr>
            <w:r w:rsidRPr="00AC4A77">
              <w:rPr>
                <w:sz w:val="16"/>
                <w:szCs w:val="16"/>
              </w:rPr>
              <w:t>44%</w:t>
            </w:r>
          </w:p>
        </w:tc>
        <w:tc>
          <w:tcPr>
            <w:tcW w:w="851" w:type="dxa"/>
            <w:tcBorders>
              <w:top w:val="nil"/>
              <w:left w:val="nil"/>
              <w:bottom w:val="single" w:sz="4" w:space="0" w:color="auto"/>
              <w:right w:val="single" w:sz="4" w:space="0" w:color="auto"/>
            </w:tcBorders>
            <w:shd w:val="clear" w:color="auto" w:fill="auto"/>
            <w:noWrap/>
            <w:vAlign w:val="bottom"/>
            <w:hideMark/>
          </w:tcPr>
          <w:p w14:paraId="0DEA7F19" w14:textId="77777777" w:rsidR="001D5EB4" w:rsidRPr="00AC4A77" w:rsidRDefault="001D5EB4" w:rsidP="00F8454D">
            <w:pPr>
              <w:jc w:val="center"/>
              <w:rPr>
                <w:sz w:val="16"/>
                <w:szCs w:val="16"/>
              </w:rPr>
            </w:pPr>
            <w:r w:rsidRPr="00AC4A77">
              <w:rPr>
                <w:sz w:val="16"/>
                <w:szCs w:val="16"/>
              </w:rPr>
              <w:t>Netaikoma</w:t>
            </w:r>
          </w:p>
        </w:tc>
        <w:tc>
          <w:tcPr>
            <w:tcW w:w="850" w:type="dxa"/>
            <w:tcBorders>
              <w:top w:val="nil"/>
              <w:left w:val="nil"/>
              <w:bottom w:val="single" w:sz="4" w:space="0" w:color="auto"/>
              <w:right w:val="single" w:sz="4" w:space="0" w:color="auto"/>
            </w:tcBorders>
            <w:shd w:val="clear" w:color="auto" w:fill="auto"/>
            <w:noWrap/>
            <w:vAlign w:val="bottom"/>
            <w:hideMark/>
          </w:tcPr>
          <w:p w14:paraId="781A9C13" w14:textId="77777777" w:rsidR="001D5EB4" w:rsidRPr="00AC4A77" w:rsidRDefault="001D5EB4" w:rsidP="00F8454D">
            <w:pPr>
              <w:jc w:val="center"/>
              <w:rPr>
                <w:sz w:val="16"/>
                <w:szCs w:val="16"/>
              </w:rPr>
            </w:pPr>
            <w:r w:rsidRPr="00AC4A77">
              <w:rPr>
                <w:sz w:val="16"/>
                <w:szCs w:val="16"/>
              </w:rPr>
              <w:t>18</w:t>
            </w:r>
          </w:p>
        </w:tc>
        <w:tc>
          <w:tcPr>
            <w:tcW w:w="992" w:type="dxa"/>
            <w:tcBorders>
              <w:top w:val="nil"/>
              <w:left w:val="nil"/>
              <w:bottom w:val="single" w:sz="4" w:space="0" w:color="auto"/>
              <w:right w:val="single" w:sz="4" w:space="0" w:color="auto"/>
            </w:tcBorders>
            <w:shd w:val="clear" w:color="auto" w:fill="auto"/>
            <w:noWrap/>
            <w:vAlign w:val="bottom"/>
            <w:hideMark/>
          </w:tcPr>
          <w:p w14:paraId="2FE28C60" w14:textId="77777777" w:rsidR="001D5EB4" w:rsidRPr="00AC4A77" w:rsidRDefault="001D5EB4" w:rsidP="00F8454D">
            <w:pPr>
              <w:jc w:val="center"/>
              <w:rPr>
                <w:sz w:val="16"/>
                <w:szCs w:val="16"/>
              </w:rPr>
            </w:pPr>
            <w:r w:rsidRPr="00AC4A77">
              <w:rPr>
                <w:sz w:val="16"/>
                <w:szCs w:val="16"/>
              </w:rPr>
              <w:t>€23 333</w:t>
            </w:r>
          </w:p>
        </w:tc>
        <w:tc>
          <w:tcPr>
            <w:tcW w:w="993" w:type="dxa"/>
            <w:tcBorders>
              <w:top w:val="nil"/>
              <w:left w:val="nil"/>
              <w:bottom w:val="single" w:sz="4" w:space="0" w:color="auto"/>
              <w:right w:val="single" w:sz="4" w:space="0" w:color="auto"/>
            </w:tcBorders>
            <w:shd w:val="clear" w:color="auto" w:fill="auto"/>
            <w:noWrap/>
            <w:vAlign w:val="bottom"/>
            <w:hideMark/>
          </w:tcPr>
          <w:p w14:paraId="213001F0" w14:textId="77777777" w:rsidR="001D5EB4" w:rsidRPr="00AC4A77" w:rsidRDefault="001D5EB4" w:rsidP="00F8454D">
            <w:pPr>
              <w:jc w:val="right"/>
              <w:rPr>
                <w:sz w:val="16"/>
                <w:szCs w:val="16"/>
              </w:rPr>
            </w:pPr>
            <w:r w:rsidRPr="00AC4A77">
              <w:rPr>
                <w:sz w:val="16"/>
                <w:szCs w:val="16"/>
              </w:rPr>
              <w:t>€71 590 000</w:t>
            </w:r>
          </w:p>
        </w:tc>
        <w:tc>
          <w:tcPr>
            <w:tcW w:w="992" w:type="dxa"/>
            <w:tcBorders>
              <w:top w:val="nil"/>
              <w:left w:val="nil"/>
              <w:bottom w:val="single" w:sz="4" w:space="0" w:color="auto"/>
              <w:right w:val="single" w:sz="4" w:space="0" w:color="auto"/>
            </w:tcBorders>
            <w:shd w:val="clear" w:color="auto" w:fill="auto"/>
            <w:noWrap/>
            <w:vAlign w:val="bottom"/>
            <w:hideMark/>
          </w:tcPr>
          <w:p w14:paraId="49C71D78" w14:textId="77777777" w:rsidR="001D5EB4" w:rsidRPr="00AC4A77" w:rsidRDefault="001D5EB4" w:rsidP="00F8454D">
            <w:pPr>
              <w:jc w:val="center"/>
              <w:rPr>
                <w:sz w:val="16"/>
                <w:szCs w:val="16"/>
              </w:rPr>
            </w:pPr>
            <w:r w:rsidRPr="00AC4A77">
              <w:rPr>
                <w:sz w:val="16"/>
                <w:szCs w:val="16"/>
              </w:rPr>
              <w:t>0,59%</w:t>
            </w:r>
          </w:p>
        </w:tc>
        <w:tc>
          <w:tcPr>
            <w:tcW w:w="709" w:type="dxa"/>
            <w:tcBorders>
              <w:top w:val="nil"/>
              <w:left w:val="nil"/>
              <w:bottom w:val="single" w:sz="4" w:space="0" w:color="auto"/>
              <w:right w:val="single" w:sz="4" w:space="0" w:color="auto"/>
            </w:tcBorders>
            <w:shd w:val="clear" w:color="auto" w:fill="auto"/>
            <w:noWrap/>
            <w:vAlign w:val="bottom"/>
            <w:hideMark/>
          </w:tcPr>
          <w:p w14:paraId="76C250CB" w14:textId="77777777" w:rsidR="001D5EB4" w:rsidRPr="00AC4A77" w:rsidRDefault="001D5EB4" w:rsidP="00F8454D">
            <w:pPr>
              <w:jc w:val="center"/>
              <w:rPr>
                <w:sz w:val="16"/>
                <w:szCs w:val="16"/>
              </w:rPr>
            </w:pPr>
            <w:r w:rsidRPr="00AC4A77">
              <w:rPr>
                <w:sz w:val="16"/>
                <w:szCs w:val="16"/>
              </w:rPr>
              <w:t>41248</w:t>
            </w:r>
          </w:p>
        </w:tc>
        <w:tc>
          <w:tcPr>
            <w:tcW w:w="929" w:type="dxa"/>
            <w:tcBorders>
              <w:top w:val="nil"/>
              <w:left w:val="nil"/>
              <w:bottom w:val="single" w:sz="4" w:space="0" w:color="auto"/>
              <w:right w:val="single" w:sz="4" w:space="0" w:color="auto"/>
            </w:tcBorders>
            <w:shd w:val="clear" w:color="auto" w:fill="auto"/>
            <w:noWrap/>
            <w:vAlign w:val="bottom"/>
            <w:hideMark/>
          </w:tcPr>
          <w:p w14:paraId="17A27189" w14:textId="77777777" w:rsidR="001D5EB4" w:rsidRPr="00AC4A77" w:rsidRDefault="001D5EB4" w:rsidP="00F8454D">
            <w:pPr>
              <w:jc w:val="right"/>
              <w:rPr>
                <w:sz w:val="16"/>
                <w:szCs w:val="16"/>
              </w:rPr>
            </w:pPr>
            <w:r w:rsidRPr="00AC4A77">
              <w:rPr>
                <w:sz w:val="16"/>
                <w:szCs w:val="16"/>
              </w:rPr>
              <w:t>€10,18</w:t>
            </w:r>
          </w:p>
        </w:tc>
      </w:tr>
      <w:tr w:rsidR="001D5EB4" w:rsidRPr="001D5EB4" w14:paraId="61462664" w14:textId="77777777" w:rsidTr="00F8454D">
        <w:trPr>
          <w:trHeight w:val="25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2FBC6DE" w14:textId="77777777" w:rsidR="001D5EB4" w:rsidRPr="001D5EB4" w:rsidRDefault="001D5EB4" w:rsidP="00F8454D">
            <w:pPr>
              <w:rPr>
                <w:color w:val="000000"/>
                <w:sz w:val="16"/>
                <w:szCs w:val="16"/>
              </w:rPr>
            </w:pPr>
            <w:proofErr w:type="spellStart"/>
            <w:r w:rsidRPr="001D5EB4">
              <w:rPr>
                <w:color w:val="000000"/>
                <w:sz w:val="16"/>
                <w:szCs w:val="16"/>
              </w:rPr>
              <w:t>Juventus</w:t>
            </w:r>
            <w:proofErr w:type="spellEnd"/>
            <w:r w:rsidRPr="001D5EB4">
              <w:rPr>
                <w:color w:val="000000"/>
                <w:sz w:val="16"/>
                <w:szCs w:val="16"/>
              </w:rPr>
              <w:t xml:space="preserve"> (Utena)</w:t>
            </w:r>
          </w:p>
        </w:tc>
        <w:tc>
          <w:tcPr>
            <w:tcW w:w="850" w:type="dxa"/>
            <w:tcBorders>
              <w:top w:val="nil"/>
              <w:left w:val="nil"/>
              <w:bottom w:val="single" w:sz="4" w:space="0" w:color="auto"/>
              <w:right w:val="single" w:sz="4" w:space="0" w:color="auto"/>
            </w:tcBorders>
            <w:shd w:val="clear" w:color="auto" w:fill="auto"/>
            <w:noWrap/>
            <w:vAlign w:val="bottom"/>
            <w:hideMark/>
          </w:tcPr>
          <w:p w14:paraId="0008F32A" w14:textId="77777777" w:rsidR="001D5EB4" w:rsidRPr="001D5EB4" w:rsidRDefault="001D5EB4" w:rsidP="00F8454D">
            <w:pPr>
              <w:jc w:val="right"/>
              <w:rPr>
                <w:color w:val="000000"/>
                <w:sz w:val="16"/>
                <w:szCs w:val="16"/>
              </w:rPr>
            </w:pPr>
            <w:r w:rsidRPr="001D5EB4">
              <w:rPr>
                <w:color w:val="000000"/>
                <w:sz w:val="16"/>
                <w:szCs w:val="16"/>
              </w:rPr>
              <w:t>€360 000</w:t>
            </w:r>
          </w:p>
        </w:tc>
        <w:tc>
          <w:tcPr>
            <w:tcW w:w="851" w:type="dxa"/>
            <w:tcBorders>
              <w:top w:val="nil"/>
              <w:left w:val="nil"/>
              <w:bottom w:val="single" w:sz="4" w:space="0" w:color="auto"/>
              <w:right w:val="single" w:sz="4" w:space="0" w:color="auto"/>
            </w:tcBorders>
            <w:shd w:val="clear" w:color="auto" w:fill="auto"/>
            <w:noWrap/>
            <w:vAlign w:val="bottom"/>
            <w:hideMark/>
          </w:tcPr>
          <w:p w14:paraId="726554CB" w14:textId="77777777" w:rsidR="001D5EB4" w:rsidRPr="001D5EB4" w:rsidRDefault="001D5EB4" w:rsidP="00F8454D">
            <w:pPr>
              <w:jc w:val="right"/>
              <w:rPr>
                <w:color w:val="000000"/>
                <w:sz w:val="16"/>
                <w:szCs w:val="16"/>
              </w:rPr>
            </w:pPr>
            <w:r w:rsidRPr="001D5EB4">
              <w:rPr>
                <w:color w:val="000000"/>
                <w:sz w:val="16"/>
                <w:szCs w:val="16"/>
              </w:rPr>
              <w:t>€1 000 000</w:t>
            </w:r>
          </w:p>
        </w:tc>
        <w:tc>
          <w:tcPr>
            <w:tcW w:w="992" w:type="dxa"/>
            <w:tcBorders>
              <w:top w:val="nil"/>
              <w:left w:val="nil"/>
              <w:bottom w:val="single" w:sz="4" w:space="0" w:color="auto"/>
              <w:right w:val="single" w:sz="4" w:space="0" w:color="auto"/>
            </w:tcBorders>
            <w:shd w:val="clear" w:color="auto" w:fill="auto"/>
            <w:noWrap/>
            <w:vAlign w:val="bottom"/>
            <w:hideMark/>
          </w:tcPr>
          <w:p w14:paraId="3472D4FA" w14:textId="77777777" w:rsidR="001D5EB4" w:rsidRPr="001D5EB4" w:rsidRDefault="001D5EB4" w:rsidP="00F8454D">
            <w:pPr>
              <w:jc w:val="center"/>
              <w:rPr>
                <w:color w:val="000000"/>
                <w:sz w:val="16"/>
                <w:szCs w:val="16"/>
              </w:rPr>
            </w:pPr>
            <w:r w:rsidRPr="001D5EB4">
              <w:rPr>
                <w:color w:val="000000"/>
                <w:sz w:val="16"/>
                <w:szCs w:val="16"/>
              </w:rPr>
              <w:t>36%</w:t>
            </w:r>
          </w:p>
        </w:tc>
        <w:tc>
          <w:tcPr>
            <w:tcW w:w="851" w:type="dxa"/>
            <w:tcBorders>
              <w:top w:val="nil"/>
              <w:left w:val="nil"/>
              <w:bottom w:val="single" w:sz="4" w:space="0" w:color="auto"/>
              <w:right w:val="single" w:sz="4" w:space="0" w:color="auto"/>
            </w:tcBorders>
            <w:shd w:val="clear" w:color="auto" w:fill="auto"/>
            <w:noWrap/>
            <w:vAlign w:val="bottom"/>
            <w:hideMark/>
          </w:tcPr>
          <w:p w14:paraId="34614B38" w14:textId="77777777" w:rsidR="001D5EB4" w:rsidRPr="001D5EB4" w:rsidRDefault="001D5EB4" w:rsidP="00F8454D">
            <w:pPr>
              <w:jc w:val="center"/>
              <w:rPr>
                <w:color w:val="000000"/>
                <w:sz w:val="16"/>
                <w:szCs w:val="16"/>
              </w:rPr>
            </w:pPr>
            <w:r w:rsidRPr="001D5EB4">
              <w:rPr>
                <w:color w:val="000000"/>
                <w:sz w:val="16"/>
                <w:szCs w:val="16"/>
              </w:rPr>
              <w:t>Taikoma</w:t>
            </w:r>
          </w:p>
        </w:tc>
        <w:tc>
          <w:tcPr>
            <w:tcW w:w="850" w:type="dxa"/>
            <w:tcBorders>
              <w:top w:val="nil"/>
              <w:left w:val="nil"/>
              <w:bottom w:val="single" w:sz="4" w:space="0" w:color="auto"/>
              <w:right w:val="single" w:sz="4" w:space="0" w:color="auto"/>
            </w:tcBorders>
            <w:shd w:val="clear" w:color="auto" w:fill="auto"/>
            <w:noWrap/>
            <w:vAlign w:val="bottom"/>
            <w:hideMark/>
          </w:tcPr>
          <w:p w14:paraId="138F795D" w14:textId="77777777" w:rsidR="001D5EB4" w:rsidRPr="001D5EB4" w:rsidRDefault="001D5EB4" w:rsidP="00F8454D">
            <w:pPr>
              <w:jc w:val="center"/>
              <w:rPr>
                <w:color w:val="000000"/>
                <w:sz w:val="16"/>
                <w:szCs w:val="16"/>
              </w:rPr>
            </w:pPr>
            <w:r w:rsidRPr="001D5EB4">
              <w:rPr>
                <w:color w:val="000000"/>
                <w:sz w:val="16"/>
                <w:szCs w:val="16"/>
              </w:rPr>
              <w:t>18</w:t>
            </w:r>
          </w:p>
        </w:tc>
        <w:tc>
          <w:tcPr>
            <w:tcW w:w="992" w:type="dxa"/>
            <w:tcBorders>
              <w:top w:val="nil"/>
              <w:left w:val="nil"/>
              <w:bottom w:val="single" w:sz="4" w:space="0" w:color="auto"/>
              <w:right w:val="single" w:sz="4" w:space="0" w:color="auto"/>
            </w:tcBorders>
            <w:shd w:val="clear" w:color="auto" w:fill="auto"/>
            <w:noWrap/>
            <w:vAlign w:val="bottom"/>
            <w:hideMark/>
          </w:tcPr>
          <w:p w14:paraId="022FAC59" w14:textId="77777777" w:rsidR="001D5EB4" w:rsidRPr="001D5EB4" w:rsidRDefault="001D5EB4" w:rsidP="00F8454D">
            <w:pPr>
              <w:jc w:val="center"/>
              <w:rPr>
                <w:color w:val="000000"/>
                <w:sz w:val="16"/>
                <w:szCs w:val="16"/>
              </w:rPr>
            </w:pPr>
            <w:r w:rsidRPr="001D5EB4">
              <w:rPr>
                <w:color w:val="000000"/>
                <w:sz w:val="16"/>
                <w:szCs w:val="16"/>
              </w:rPr>
              <w:t>€20 000</w:t>
            </w:r>
          </w:p>
        </w:tc>
        <w:tc>
          <w:tcPr>
            <w:tcW w:w="993" w:type="dxa"/>
            <w:tcBorders>
              <w:top w:val="nil"/>
              <w:left w:val="nil"/>
              <w:bottom w:val="single" w:sz="4" w:space="0" w:color="auto"/>
              <w:right w:val="single" w:sz="4" w:space="0" w:color="auto"/>
            </w:tcBorders>
            <w:shd w:val="clear" w:color="auto" w:fill="auto"/>
            <w:noWrap/>
            <w:vAlign w:val="bottom"/>
            <w:hideMark/>
          </w:tcPr>
          <w:p w14:paraId="79F37159" w14:textId="77777777" w:rsidR="001D5EB4" w:rsidRPr="001D5EB4" w:rsidRDefault="001D5EB4" w:rsidP="00F8454D">
            <w:pPr>
              <w:jc w:val="right"/>
              <w:rPr>
                <w:color w:val="000000"/>
                <w:sz w:val="16"/>
                <w:szCs w:val="16"/>
              </w:rPr>
            </w:pPr>
            <w:r w:rsidRPr="001D5EB4">
              <w:rPr>
                <w:color w:val="000000"/>
                <w:sz w:val="16"/>
                <w:szCs w:val="16"/>
              </w:rPr>
              <w:t>€57 720 000</w:t>
            </w:r>
          </w:p>
        </w:tc>
        <w:tc>
          <w:tcPr>
            <w:tcW w:w="992" w:type="dxa"/>
            <w:tcBorders>
              <w:top w:val="nil"/>
              <w:left w:val="nil"/>
              <w:bottom w:val="single" w:sz="4" w:space="0" w:color="auto"/>
              <w:right w:val="single" w:sz="4" w:space="0" w:color="auto"/>
            </w:tcBorders>
            <w:shd w:val="clear" w:color="auto" w:fill="auto"/>
            <w:noWrap/>
            <w:vAlign w:val="bottom"/>
            <w:hideMark/>
          </w:tcPr>
          <w:p w14:paraId="0B506B2F" w14:textId="77777777" w:rsidR="001D5EB4" w:rsidRPr="001D5EB4" w:rsidRDefault="001D5EB4" w:rsidP="00F8454D">
            <w:pPr>
              <w:jc w:val="center"/>
              <w:rPr>
                <w:color w:val="000000"/>
                <w:sz w:val="16"/>
                <w:szCs w:val="16"/>
              </w:rPr>
            </w:pPr>
            <w:r w:rsidRPr="001D5EB4">
              <w:rPr>
                <w:color w:val="000000"/>
                <w:sz w:val="16"/>
                <w:szCs w:val="16"/>
              </w:rPr>
              <w:t>0,62%</w:t>
            </w:r>
          </w:p>
        </w:tc>
        <w:tc>
          <w:tcPr>
            <w:tcW w:w="709" w:type="dxa"/>
            <w:tcBorders>
              <w:top w:val="nil"/>
              <w:left w:val="nil"/>
              <w:bottom w:val="single" w:sz="4" w:space="0" w:color="auto"/>
              <w:right w:val="single" w:sz="4" w:space="0" w:color="auto"/>
            </w:tcBorders>
            <w:shd w:val="clear" w:color="auto" w:fill="auto"/>
            <w:noWrap/>
            <w:vAlign w:val="bottom"/>
            <w:hideMark/>
          </w:tcPr>
          <w:p w14:paraId="272C9A41" w14:textId="77777777" w:rsidR="001D5EB4" w:rsidRPr="001D5EB4" w:rsidRDefault="001D5EB4" w:rsidP="00F8454D">
            <w:pPr>
              <w:jc w:val="center"/>
              <w:rPr>
                <w:color w:val="000000"/>
                <w:sz w:val="16"/>
                <w:szCs w:val="16"/>
              </w:rPr>
            </w:pPr>
            <w:r w:rsidRPr="001D5EB4">
              <w:rPr>
                <w:color w:val="000000"/>
                <w:sz w:val="16"/>
                <w:szCs w:val="16"/>
              </w:rPr>
              <w:t>37266</w:t>
            </w:r>
          </w:p>
        </w:tc>
        <w:tc>
          <w:tcPr>
            <w:tcW w:w="929" w:type="dxa"/>
            <w:tcBorders>
              <w:top w:val="nil"/>
              <w:left w:val="nil"/>
              <w:bottom w:val="single" w:sz="4" w:space="0" w:color="auto"/>
              <w:right w:val="single" w:sz="4" w:space="0" w:color="auto"/>
            </w:tcBorders>
            <w:shd w:val="clear" w:color="auto" w:fill="auto"/>
            <w:noWrap/>
            <w:vAlign w:val="bottom"/>
            <w:hideMark/>
          </w:tcPr>
          <w:p w14:paraId="75268195" w14:textId="77777777" w:rsidR="001D5EB4" w:rsidRPr="001D5EB4" w:rsidRDefault="001D5EB4" w:rsidP="00F8454D">
            <w:pPr>
              <w:jc w:val="right"/>
              <w:rPr>
                <w:color w:val="000000"/>
                <w:sz w:val="16"/>
                <w:szCs w:val="16"/>
              </w:rPr>
            </w:pPr>
            <w:r w:rsidRPr="001D5EB4">
              <w:rPr>
                <w:color w:val="000000"/>
                <w:sz w:val="16"/>
                <w:szCs w:val="16"/>
              </w:rPr>
              <w:t>€9,66</w:t>
            </w:r>
          </w:p>
        </w:tc>
      </w:tr>
      <w:tr w:rsidR="001D5EB4" w:rsidRPr="001D5EB4" w14:paraId="3FF504C1" w14:textId="77777777" w:rsidTr="00F8454D">
        <w:trPr>
          <w:trHeight w:val="25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B3BAE82" w14:textId="77777777" w:rsidR="001D5EB4" w:rsidRPr="001D5EB4" w:rsidRDefault="001D5EB4" w:rsidP="00F8454D">
            <w:pPr>
              <w:rPr>
                <w:color w:val="000000"/>
                <w:sz w:val="16"/>
                <w:szCs w:val="16"/>
              </w:rPr>
            </w:pPr>
            <w:r w:rsidRPr="001D5EB4">
              <w:rPr>
                <w:color w:val="000000"/>
                <w:sz w:val="16"/>
                <w:szCs w:val="16"/>
              </w:rPr>
              <w:t>Neptūnas (Klaipėda)</w:t>
            </w:r>
          </w:p>
        </w:tc>
        <w:tc>
          <w:tcPr>
            <w:tcW w:w="850" w:type="dxa"/>
            <w:tcBorders>
              <w:top w:val="nil"/>
              <w:left w:val="nil"/>
              <w:bottom w:val="single" w:sz="4" w:space="0" w:color="auto"/>
              <w:right w:val="single" w:sz="4" w:space="0" w:color="auto"/>
            </w:tcBorders>
            <w:shd w:val="clear" w:color="auto" w:fill="auto"/>
            <w:noWrap/>
            <w:vAlign w:val="bottom"/>
            <w:hideMark/>
          </w:tcPr>
          <w:p w14:paraId="1BA28573" w14:textId="77777777" w:rsidR="001D5EB4" w:rsidRPr="001D5EB4" w:rsidRDefault="001D5EB4" w:rsidP="00F8454D">
            <w:pPr>
              <w:jc w:val="right"/>
              <w:rPr>
                <w:color w:val="000000"/>
                <w:sz w:val="16"/>
                <w:szCs w:val="16"/>
              </w:rPr>
            </w:pPr>
            <w:r w:rsidRPr="001D5EB4">
              <w:rPr>
                <w:color w:val="000000"/>
                <w:sz w:val="16"/>
                <w:szCs w:val="16"/>
              </w:rPr>
              <w:t>€1 200 000</w:t>
            </w:r>
          </w:p>
        </w:tc>
        <w:tc>
          <w:tcPr>
            <w:tcW w:w="851" w:type="dxa"/>
            <w:tcBorders>
              <w:top w:val="nil"/>
              <w:left w:val="nil"/>
              <w:bottom w:val="single" w:sz="4" w:space="0" w:color="auto"/>
              <w:right w:val="single" w:sz="4" w:space="0" w:color="auto"/>
            </w:tcBorders>
            <w:shd w:val="clear" w:color="auto" w:fill="auto"/>
            <w:noWrap/>
            <w:vAlign w:val="bottom"/>
            <w:hideMark/>
          </w:tcPr>
          <w:p w14:paraId="44E6468C" w14:textId="77777777" w:rsidR="001D5EB4" w:rsidRPr="001D5EB4" w:rsidRDefault="001D5EB4" w:rsidP="00F8454D">
            <w:pPr>
              <w:jc w:val="right"/>
              <w:rPr>
                <w:color w:val="000000"/>
                <w:sz w:val="16"/>
                <w:szCs w:val="16"/>
              </w:rPr>
            </w:pPr>
            <w:r w:rsidRPr="001D5EB4">
              <w:rPr>
                <w:color w:val="000000"/>
                <w:sz w:val="16"/>
                <w:szCs w:val="16"/>
              </w:rPr>
              <w:t>€1 500 000</w:t>
            </w:r>
          </w:p>
        </w:tc>
        <w:tc>
          <w:tcPr>
            <w:tcW w:w="992" w:type="dxa"/>
            <w:tcBorders>
              <w:top w:val="nil"/>
              <w:left w:val="nil"/>
              <w:bottom w:val="single" w:sz="4" w:space="0" w:color="auto"/>
              <w:right w:val="single" w:sz="4" w:space="0" w:color="auto"/>
            </w:tcBorders>
            <w:shd w:val="clear" w:color="auto" w:fill="auto"/>
            <w:noWrap/>
            <w:vAlign w:val="bottom"/>
            <w:hideMark/>
          </w:tcPr>
          <w:p w14:paraId="512D446C" w14:textId="77777777" w:rsidR="001D5EB4" w:rsidRPr="001D5EB4" w:rsidRDefault="001D5EB4" w:rsidP="00F8454D">
            <w:pPr>
              <w:jc w:val="center"/>
              <w:rPr>
                <w:color w:val="000000"/>
                <w:sz w:val="16"/>
                <w:szCs w:val="16"/>
              </w:rPr>
            </w:pPr>
            <w:r w:rsidRPr="001D5EB4">
              <w:rPr>
                <w:color w:val="000000"/>
                <w:sz w:val="16"/>
                <w:szCs w:val="16"/>
              </w:rPr>
              <w:t>80%</w:t>
            </w:r>
          </w:p>
        </w:tc>
        <w:tc>
          <w:tcPr>
            <w:tcW w:w="851" w:type="dxa"/>
            <w:tcBorders>
              <w:top w:val="nil"/>
              <w:left w:val="nil"/>
              <w:bottom w:val="single" w:sz="4" w:space="0" w:color="auto"/>
              <w:right w:val="single" w:sz="4" w:space="0" w:color="auto"/>
            </w:tcBorders>
            <w:shd w:val="clear" w:color="auto" w:fill="auto"/>
            <w:noWrap/>
            <w:vAlign w:val="bottom"/>
            <w:hideMark/>
          </w:tcPr>
          <w:p w14:paraId="50A6BBB9" w14:textId="77777777" w:rsidR="001D5EB4" w:rsidRPr="001D5EB4" w:rsidRDefault="001D5EB4" w:rsidP="00F8454D">
            <w:pPr>
              <w:jc w:val="center"/>
              <w:rPr>
                <w:color w:val="000000"/>
                <w:sz w:val="16"/>
                <w:szCs w:val="16"/>
              </w:rPr>
            </w:pPr>
            <w:r w:rsidRPr="001D5EB4">
              <w:rPr>
                <w:color w:val="000000"/>
                <w:sz w:val="16"/>
                <w:szCs w:val="16"/>
              </w:rPr>
              <w:t>Taikoma</w:t>
            </w:r>
          </w:p>
        </w:tc>
        <w:tc>
          <w:tcPr>
            <w:tcW w:w="850" w:type="dxa"/>
            <w:tcBorders>
              <w:top w:val="nil"/>
              <w:left w:val="nil"/>
              <w:bottom w:val="single" w:sz="4" w:space="0" w:color="auto"/>
              <w:right w:val="single" w:sz="4" w:space="0" w:color="auto"/>
            </w:tcBorders>
            <w:shd w:val="clear" w:color="auto" w:fill="auto"/>
            <w:noWrap/>
            <w:vAlign w:val="bottom"/>
            <w:hideMark/>
          </w:tcPr>
          <w:p w14:paraId="277C95E7" w14:textId="77777777" w:rsidR="001D5EB4" w:rsidRPr="001D5EB4" w:rsidRDefault="001D5EB4" w:rsidP="00F8454D">
            <w:pPr>
              <w:jc w:val="center"/>
              <w:rPr>
                <w:color w:val="000000"/>
                <w:sz w:val="16"/>
                <w:szCs w:val="16"/>
              </w:rPr>
            </w:pPr>
            <w:r w:rsidRPr="001D5EB4">
              <w:rPr>
                <w:color w:val="000000"/>
                <w:sz w:val="16"/>
                <w:szCs w:val="16"/>
              </w:rPr>
              <w:t>16</w:t>
            </w:r>
          </w:p>
        </w:tc>
        <w:tc>
          <w:tcPr>
            <w:tcW w:w="992" w:type="dxa"/>
            <w:tcBorders>
              <w:top w:val="nil"/>
              <w:left w:val="nil"/>
              <w:bottom w:val="single" w:sz="4" w:space="0" w:color="auto"/>
              <w:right w:val="single" w:sz="4" w:space="0" w:color="auto"/>
            </w:tcBorders>
            <w:shd w:val="clear" w:color="auto" w:fill="auto"/>
            <w:noWrap/>
            <w:vAlign w:val="bottom"/>
            <w:hideMark/>
          </w:tcPr>
          <w:p w14:paraId="718F95C2" w14:textId="77777777" w:rsidR="001D5EB4" w:rsidRPr="001D5EB4" w:rsidRDefault="001D5EB4" w:rsidP="00F8454D">
            <w:pPr>
              <w:jc w:val="center"/>
              <w:rPr>
                <w:color w:val="000000"/>
                <w:sz w:val="16"/>
                <w:szCs w:val="16"/>
              </w:rPr>
            </w:pPr>
            <w:r w:rsidRPr="001D5EB4">
              <w:rPr>
                <w:color w:val="000000"/>
                <w:sz w:val="16"/>
                <w:szCs w:val="16"/>
              </w:rPr>
              <w:t>€75 000</w:t>
            </w:r>
          </w:p>
        </w:tc>
        <w:tc>
          <w:tcPr>
            <w:tcW w:w="993" w:type="dxa"/>
            <w:tcBorders>
              <w:top w:val="nil"/>
              <w:left w:val="nil"/>
              <w:bottom w:val="single" w:sz="4" w:space="0" w:color="auto"/>
              <w:right w:val="single" w:sz="4" w:space="0" w:color="auto"/>
            </w:tcBorders>
            <w:shd w:val="clear" w:color="auto" w:fill="auto"/>
            <w:noWrap/>
            <w:vAlign w:val="bottom"/>
            <w:hideMark/>
          </w:tcPr>
          <w:p w14:paraId="2C712153" w14:textId="77777777" w:rsidR="001D5EB4" w:rsidRPr="001D5EB4" w:rsidRDefault="001D5EB4" w:rsidP="00F8454D">
            <w:pPr>
              <w:jc w:val="right"/>
              <w:rPr>
                <w:color w:val="000000"/>
                <w:sz w:val="16"/>
                <w:szCs w:val="16"/>
              </w:rPr>
            </w:pPr>
            <w:r w:rsidRPr="001D5EB4">
              <w:rPr>
                <w:color w:val="000000"/>
                <w:sz w:val="16"/>
                <w:szCs w:val="16"/>
              </w:rPr>
              <w:t>€294 710 000</w:t>
            </w:r>
          </w:p>
        </w:tc>
        <w:tc>
          <w:tcPr>
            <w:tcW w:w="992" w:type="dxa"/>
            <w:tcBorders>
              <w:top w:val="nil"/>
              <w:left w:val="nil"/>
              <w:bottom w:val="single" w:sz="4" w:space="0" w:color="auto"/>
              <w:right w:val="single" w:sz="4" w:space="0" w:color="auto"/>
            </w:tcBorders>
            <w:shd w:val="clear" w:color="auto" w:fill="auto"/>
            <w:noWrap/>
            <w:vAlign w:val="bottom"/>
            <w:hideMark/>
          </w:tcPr>
          <w:p w14:paraId="0B182BB9" w14:textId="77777777" w:rsidR="001D5EB4" w:rsidRPr="001D5EB4" w:rsidRDefault="001D5EB4" w:rsidP="00F8454D">
            <w:pPr>
              <w:jc w:val="center"/>
              <w:rPr>
                <w:color w:val="000000"/>
                <w:sz w:val="16"/>
                <w:szCs w:val="16"/>
              </w:rPr>
            </w:pPr>
            <w:r w:rsidRPr="001D5EB4">
              <w:rPr>
                <w:color w:val="000000"/>
                <w:sz w:val="16"/>
                <w:szCs w:val="16"/>
              </w:rPr>
              <w:t>0,41%</w:t>
            </w:r>
          </w:p>
        </w:tc>
        <w:tc>
          <w:tcPr>
            <w:tcW w:w="709" w:type="dxa"/>
            <w:tcBorders>
              <w:top w:val="nil"/>
              <w:left w:val="nil"/>
              <w:bottom w:val="single" w:sz="4" w:space="0" w:color="auto"/>
              <w:right w:val="single" w:sz="4" w:space="0" w:color="auto"/>
            </w:tcBorders>
            <w:shd w:val="clear" w:color="auto" w:fill="auto"/>
            <w:noWrap/>
            <w:vAlign w:val="bottom"/>
            <w:hideMark/>
          </w:tcPr>
          <w:p w14:paraId="3951FF05" w14:textId="77777777" w:rsidR="001D5EB4" w:rsidRPr="001D5EB4" w:rsidRDefault="001D5EB4" w:rsidP="00F8454D">
            <w:pPr>
              <w:jc w:val="center"/>
              <w:rPr>
                <w:color w:val="000000"/>
                <w:sz w:val="16"/>
                <w:szCs w:val="16"/>
              </w:rPr>
            </w:pPr>
            <w:r w:rsidRPr="001D5EB4">
              <w:rPr>
                <w:color w:val="000000"/>
                <w:sz w:val="16"/>
                <w:szCs w:val="16"/>
              </w:rPr>
              <w:t>152237</w:t>
            </w:r>
          </w:p>
        </w:tc>
        <w:tc>
          <w:tcPr>
            <w:tcW w:w="929" w:type="dxa"/>
            <w:tcBorders>
              <w:top w:val="nil"/>
              <w:left w:val="nil"/>
              <w:bottom w:val="single" w:sz="4" w:space="0" w:color="auto"/>
              <w:right w:val="single" w:sz="4" w:space="0" w:color="auto"/>
            </w:tcBorders>
            <w:shd w:val="clear" w:color="auto" w:fill="auto"/>
            <w:noWrap/>
            <w:vAlign w:val="bottom"/>
            <w:hideMark/>
          </w:tcPr>
          <w:p w14:paraId="19B1401B" w14:textId="77777777" w:rsidR="001D5EB4" w:rsidRPr="001D5EB4" w:rsidRDefault="001D5EB4" w:rsidP="00F8454D">
            <w:pPr>
              <w:jc w:val="right"/>
              <w:rPr>
                <w:color w:val="000000"/>
                <w:sz w:val="16"/>
                <w:szCs w:val="16"/>
              </w:rPr>
            </w:pPr>
            <w:r w:rsidRPr="001D5EB4">
              <w:rPr>
                <w:color w:val="000000"/>
                <w:sz w:val="16"/>
                <w:szCs w:val="16"/>
              </w:rPr>
              <w:t>€7,88</w:t>
            </w:r>
          </w:p>
        </w:tc>
      </w:tr>
      <w:tr w:rsidR="00AC4A77" w:rsidRPr="00AC4A77" w14:paraId="49F2AF3B" w14:textId="77777777" w:rsidTr="00F8454D">
        <w:trPr>
          <w:trHeight w:val="25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5C43BC0" w14:textId="77777777" w:rsidR="001D5EB4" w:rsidRPr="00AC4A77" w:rsidRDefault="001D5EB4" w:rsidP="00F8454D">
            <w:pPr>
              <w:rPr>
                <w:b/>
                <w:bCs/>
                <w:sz w:val="16"/>
                <w:szCs w:val="16"/>
              </w:rPr>
            </w:pPr>
            <w:r w:rsidRPr="00AC4A77">
              <w:rPr>
                <w:b/>
                <w:bCs/>
                <w:sz w:val="16"/>
                <w:szCs w:val="16"/>
              </w:rPr>
              <w:t>Nevėžis-Optibet</w:t>
            </w:r>
          </w:p>
        </w:tc>
        <w:tc>
          <w:tcPr>
            <w:tcW w:w="850" w:type="dxa"/>
            <w:tcBorders>
              <w:top w:val="nil"/>
              <w:left w:val="nil"/>
              <w:bottom w:val="single" w:sz="4" w:space="0" w:color="auto"/>
              <w:right w:val="single" w:sz="4" w:space="0" w:color="auto"/>
            </w:tcBorders>
            <w:shd w:val="clear" w:color="auto" w:fill="auto"/>
            <w:noWrap/>
            <w:vAlign w:val="bottom"/>
            <w:hideMark/>
          </w:tcPr>
          <w:p w14:paraId="44351435" w14:textId="77777777" w:rsidR="001D5EB4" w:rsidRPr="00AC4A77" w:rsidRDefault="001D5EB4" w:rsidP="00F8454D">
            <w:pPr>
              <w:jc w:val="right"/>
              <w:rPr>
                <w:b/>
                <w:bCs/>
                <w:sz w:val="16"/>
                <w:szCs w:val="16"/>
              </w:rPr>
            </w:pPr>
            <w:r w:rsidRPr="00AC4A77">
              <w:rPr>
                <w:b/>
                <w:bCs/>
                <w:sz w:val="16"/>
                <w:szCs w:val="16"/>
              </w:rPr>
              <w:t>€220 000</w:t>
            </w:r>
          </w:p>
        </w:tc>
        <w:tc>
          <w:tcPr>
            <w:tcW w:w="851" w:type="dxa"/>
            <w:tcBorders>
              <w:top w:val="nil"/>
              <w:left w:val="nil"/>
              <w:bottom w:val="single" w:sz="4" w:space="0" w:color="auto"/>
              <w:right w:val="single" w:sz="4" w:space="0" w:color="auto"/>
            </w:tcBorders>
            <w:shd w:val="clear" w:color="auto" w:fill="auto"/>
            <w:noWrap/>
            <w:vAlign w:val="bottom"/>
            <w:hideMark/>
          </w:tcPr>
          <w:p w14:paraId="43551ED4" w14:textId="77777777" w:rsidR="001D5EB4" w:rsidRPr="00AC4A77" w:rsidRDefault="001D5EB4" w:rsidP="00F8454D">
            <w:pPr>
              <w:jc w:val="right"/>
              <w:rPr>
                <w:b/>
                <w:bCs/>
                <w:sz w:val="16"/>
                <w:szCs w:val="16"/>
              </w:rPr>
            </w:pPr>
            <w:r w:rsidRPr="00AC4A77">
              <w:rPr>
                <w:b/>
                <w:bCs/>
                <w:sz w:val="16"/>
                <w:szCs w:val="16"/>
              </w:rPr>
              <w:t>€700 000</w:t>
            </w:r>
          </w:p>
        </w:tc>
        <w:tc>
          <w:tcPr>
            <w:tcW w:w="992" w:type="dxa"/>
            <w:tcBorders>
              <w:top w:val="nil"/>
              <w:left w:val="nil"/>
              <w:bottom w:val="single" w:sz="4" w:space="0" w:color="auto"/>
              <w:right w:val="single" w:sz="4" w:space="0" w:color="auto"/>
            </w:tcBorders>
            <w:shd w:val="clear" w:color="auto" w:fill="auto"/>
            <w:noWrap/>
            <w:vAlign w:val="bottom"/>
            <w:hideMark/>
          </w:tcPr>
          <w:p w14:paraId="338C823C" w14:textId="77777777" w:rsidR="001D5EB4" w:rsidRPr="00AC4A77" w:rsidRDefault="001D5EB4" w:rsidP="00F8454D">
            <w:pPr>
              <w:jc w:val="center"/>
              <w:rPr>
                <w:b/>
                <w:bCs/>
                <w:sz w:val="16"/>
                <w:szCs w:val="16"/>
              </w:rPr>
            </w:pPr>
            <w:r w:rsidRPr="00AC4A77">
              <w:rPr>
                <w:b/>
                <w:bCs/>
                <w:sz w:val="16"/>
                <w:szCs w:val="16"/>
              </w:rPr>
              <w:t>31%</w:t>
            </w:r>
          </w:p>
        </w:tc>
        <w:tc>
          <w:tcPr>
            <w:tcW w:w="851" w:type="dxa"/>
            <w:tcBorders>
              <w:top w:val="nil"/>
              <w:left w:val="nil"/>
              <w:bottom w:val="single" w:sz="4" w:space="0" w:color="auto"/>
              <w:right w:val="single" w:sz="4" w:space="0" w:color="auto"/>
            </w:tcBorders>
            <w:shd w:val="clear" w:color="auto" w:fill="auto"/>
            <w:noWrap/>
            <w:vAlign w:val="bottom"/>
            <w:hideMark/>
          </w:tcPr>
          <w:p w14:paraId="306CFBC2" w14:textId="77777777" w:rsidR="001D5EB4" w:rsidRPr="00AC4A77" w:rsidRDefault="001D5EB4" w:rsidP="00F8454D">
            <w:pPr>
              <w:jc w:val="center"/>
              <w:rPr>
                <w:b/>
                <w:bCs/>
                <w:sz w:val="16"/>
                <w:szCs w:val="16"/>
              </w:rPr>
            </w:pPr>
            <w:r w:rsidRPr="00AC4A77">
              <w:rPr>
                <w:b/>
                <w:bCs/>
                <w:sz w:val="16"/>
                <w:szCs w:val="16"/>
              </w:rPr>
              <w:t>Netaikoma</w:t>
            </w:r>
          </w:p>
        </w:tc>
        <w:tc>
          <w:tcPr>
            <w:tcW w:w="850" w:type="dxa"/>
            <w:tcBorders>
              <w:top w:val="nil"/>
              <w:left w:val="nil"/>
              <w:bottom w:val="single" w:sz="4" w:space="0" w:color="auto"/>
              <w:right w:val="single" w:sz="4" w:space="0" w:color="auto"/>
            </w:tcBorders>
            <w:shd w:val="clear" w:color="auto" w:fill="auto"/>
            <w:noWrap/>
            <w:vAlign w:val="bottom"/>
            <w:hideMark/>
          </w:tcPr>
          <w:p w14:paraId="600311A6" w14:textId="77777777" w:rsidR="001D5EB4" w:rsidRPr="00AC4A77" w:rsidRDefault="001D5EB4" w:rsidP="00F8454D">
            <w:pPr>
              <w:jc w:val="center"/>
              <w:rPr>
                <w:b/>
                <w:bCs/>
                <w:sz w:val="16"/>
                <w:szCs w:val="16"/>
              </w:rPr>
            </w:pPr>
            <w:r w:rsidRPr="00AC4A77">
              <w:rPr>
                <w:b/>
                <w:bCs/>
                <w:sz w:val="16"/>
                <w:szCs w:val="16"/>
              </w:rPr>
              <w:t>14</w:t>
            </w:r>
          </w:p>
        </w:tc>
        <w:tc>
          <w:tcPr>
            <w:tcW w:w="992" w:type="dxa"/>
            <w:tcBorders>
              <w:top w:val="nil"/>
              <w:left w:val="nil"/>
              <w:bottom w:val="single" w:sz="4" w:space="0" w:color="auto"/>
              <w:right w:val="single" w:sz="4" w:space="0" w:color="auto"/>
            </w:tcBorders>
            <w:shd w:val="clear" w:color="auto" w:fill="auto"/>
            <w:noWrap/>
            <w:vAlign w:val="bottom"/>
            <w:hideMark/>
          </w:tcPr>
          <w:p w14:paraId="70C8F4C7" w14:textId="77777777" w:rsidR="001D5EB4" w:rsidRPr="00AC4A77" w:rsidRDefault="001D5EB4" w:rsidP="00F8454D">
            <w:pPr>
              <w:jc w:val="center"/>
              <w:rPr>
                <w:b/>
                <w:bCs/>
                <w:sz w:val="16"/>
                <w:szCs w:val="16"/>
              </w:rPr>
            </w:pPr>
            <w:r w:rsidRPr="00AC4A77">
              <w:rPr>
                <w:b/>
                <w:bCs/>
                <w:sz w:val="16"/>
                <w:szCs w:val="16"/>
              </w:rPr>
              <w:t>€15 714</w:t>
            </w:r>
          </w:p>
        </w:tc>
        <w:tc>
          <w:tcPr>
            <w:tcW w:w="993" w:type="dxa"/>
            <w:tcBorders>
              <w:top w:val="nil"/>
              <w:left w:val="nil"/>
              <w:bottom w:val="single" w:sz="4" w:space="0" w:color="auto"/>
              <w:right w:val="single" w:sz="4" w:space="0" w:color="auto"/>
            </w:tcBorders>
            <w:shd w:val="clear" w:color="auto" w:fill="auto"/>
            <w:noWrap/>
            <w:vAlign w:val="bottom"/>
            <w:hideMark/>
          </w:tcPr>
          <w:p w14:paraId="68637093" w14:textId="77777777" w:rsidR="001D5EB4" w:rsidRPr="00AC4A77" w:rsidRDefault="001D5EB4" w:rsidP="00F8454D">
            <w:pPr>
              <w:jc w:val="right"/>
              <w:rPr>
                <w:b/>
                <w:bCs/>
                <w:sz w:val="16"/>
                <w:szCs w:val="16"/>
              </w:rPr>
            </w:pPr>
            <w:r w:rsidRPr="00AC4A77">
              <w:rPr>
                <w:b/>
                <w:bCs/>
                <w:sz w:val="16"/>
                <w:szCs w:val="16"/>
              </w:rPr>
              <w:t>€79 000 000</w:t>
            </w:r>
          </w:p>
        </w:tc>
        <w:tc>
          <w:tcPr>
            <w:tcW w:w="992" w:type="dxa"/>
            <w:tcBorders>
              <w:top w:val="nil"/>
              <w:left w:val="nil"/>
              <w:bottom w:val="single" w:sz="4" w:space="0" w:color="auto"/>
              <w:right w:val="single" w:sz="4" w:space="0" w:color="auto"/>
            </w:tcBorders>
            <w:shd w:val="clear" w:color="auto" w:fill="auto"/>
            <w:noWrap/>
            <w:vAlign w:val="bottom"/>
            <w:hideMark/>
          </w:tcPr>
          <w:p w14:paraId="49E2A206" w14:textId="77777777" w:rsidR="001D5EB4" w:rsidRPr="00AC4A77" w:rsidRDefault="001D5EB4" w:rsidP="00F8454D">
            <w:pPr>
              <w:jc w:val="center"/>
              <w:rPr>
                <w:b/>
                <w:bCs/>
                <w:sz w:val="16"/>
                <w:szCs w:val="16"/>
              </w:rPr>
            </w:pPr>
            <w:r w:rsidRPr="00AC4A77">
              <w:rPr>
                <w:b/>
                <w:bCs/>
                <w:sz w:val="16"/>
                <w:szCs w:val="16"/>
              </w:rPr>
              <w:t>0,28%</w:t>
            </w:r>
          </w:p>
        </w:tc>
        <w:tc>
          <w:tcPr>
            <w:tcW w:w="709" w:type="dxa"/>
            <w:tcBorders>
              <w:top w:val="nil"/>
              <w:left w:val="nil"/>
              <w:bottom w:val="single" w:sz="4" w:space="0" w:color="auto"/>
              <w:right w:val="single" w:sz="4" w:space="0" w:color="auto"/>
            </w:tcBorders>
            <w:shd w:val="clear" w:color="auto" w:fill="auto"/>
            <w:noWrap/>
            <w:vAlign w:val="bottom"/>
            <w:hideMark/>
          </w:tcPr>
          <w:p w14:paraId="166EAC3B" w14:textId="77777777" w:rsidR="001D5EB4" w:rsidRPr="00AC4A77" w:rsidRDefault="001D5EB4" w:rsidP="00F8454D">
            <w:pPr>
              <w:jc w:val="center"/>
              <w:rPr>
                <w:b/>
                <w:bCs/>
                <w:sz w:val="16"/>
                <w:szCs w:val="16"/>
              </w:rPr>
            </w:pPr>
            <w:r w:rsidRPr="00AC4A77">
              <w:rPr>
                <w:b/>
                <w:bCs/>
                <w:sz w:val="16"/>
                <w:szCs w:val="16"/>
              </w:rPr>
              <w:t>45913</w:t>
            </w:r>
          </w:p>
        </w:tc>
        <w:tc>
          <w:tcPr>
            <w:tcW w:w="929" w:type="dxa"/>
            <w:tcBorders>
              <w:top w:val="nil"/>
              <w:left w:val="nil"/>
              <w:bottom w:val="single" w:sz="4" w:space="0" w:color="auto"/>
              <w:right w:val="single" w:sz="4" w:space="0" w:color="auto"/>
            </w:tcBorders>
            <w:shd w:val="clear" w:color="auto" w:fill="auto"/>
            <w:noWrap/>
            <w:vAlign w:val="bottom"/>
            <w:hideMark/>
          </w:tcPr>
          <w:p w14:paraId="2ED20410" w14:textId="77777777" w:rsidR="001D5EB4" w:rsidRPr="00AC4A77" w:rsidRDefault="001D5EB4" w:rsidP="00F8454D">
            <w:pPr>
              <w:jc w:val="right"/>
              <w:rPr>
                <w:b/>
                <w:bCs/>
                <w:sz w:val="16"/>
                <w:szCs w:val="16"/>
              </w:rPr>
            </w:pPr>
            <w:r w:rsidRPr="00AC4A77">
              <w:rPr>
                <w:b/>
                <w:bCs/>
                <w:sz w:val="16"/>
                <w:szCs w:val="16"/>
              </w:rPr>
              <w:t>€4,79</w:t>
            </w:r>
          </w:p>
        </w:tc>
      </w:tr>
      <w:tr w:rsidR="001D5EB4" w:rsidRPr="001D5EB4" w14:paraId="357771A4" w14:textId="77777777" w:rsidTr="00F8454D">
        <w:trPr>
          <w:trHeight w:val="25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E3946F7" w14:textId="77777777" w:rsidR="001D5EB4" w:rsidRPr="001D5EB4" w:rsidRDefault="001D5EB4" w:rsidP="00F8454D">
            <w:pPr>
              <w:rPr>
                <w:color w:val="000000"/>
                <w:sz w:val="16"/>
                <w:szCs w:val="16"/>
              </w:rPr>
            </w:pPr>
            <w:r w:rsidRPr="001D5EB4">
              <w:rPr>
                <w:color w:val="000000"/>
                <w:sz w:val="16"/>
                <w:szCs w:val="16"/>
              </w:rPr>
              <w:t>Šiauliai</w:t>
            </w:r>
          </w:p>
        </w:tc>
        <w:tc>
          <w:tcPr>
            <w:tcW w:w="850" w:type="dxa"/>
            <w:tcBorders>
              <w:top w:val="nil"/>
              <w:left w:val="nil"/>
              <w:bottom w:val="single" w:sz="4" w:space="0" w:color="auto"/>
              <w:right w:val="single" w:sz="4" w:space="0" w:color="auto"/>
            </w:tcBorders>
            <w:shd w:val="clear" w:color="auto" w:fill="auto"/>
            <w:noWrap/>
            <w:vAlign w:val="bottom"/>
            <w:hideMark/>
          </w:tcPr>
          <w:p w14:paraId="76647E71" w14:textId="77777777" w:rsidR="001D5EB4" w:rsidRPr="001D5EB4" w:rsidRDefault="001D5EB4" w:rsidP="00F8454D">
            <w:pPr>
              <w:jc w:val="right"/>
              <w:rPr>
                <w:color w:val="000000"/>
                <w:sz w:val="16"/>
                <w:szCs w:val="16"/>
              </w:rPr>
            </w:pPr>
            <w:r w:rsidRPr="001D5EB4">
              <w:rPr>
                <w:color w:val="000000"/>
                <w:sz w:val="16"/>
                <w:szCs w:val="16"/>
              </w:rPr>
              <w:t>€590 000</w:t>
            </w:r>
          </w:p>
        </w:tc>
        <w:tc>
          <w:tcPr>
            <w:tcW w:w="851" w:type="dxa"/>
            <w:tcBorders>
              <w:top w:val="nil"/>
              <w:left w:val="nil"/>
              <w:bottom w:val="single" w:sz="4" w:space="0" w:color="auto"/>
              <w:right w:val="single" w:sz="4" w:space="0" w:color="auto"/>
            </w:tcBorders>
            <w:shd w:val="clear" w:color="auto" w:fill="auto"/>
            <w:noWrap/>
            <w:vAlign w:val="bottom"/>
            <w:hideMark/>
          </w:tcPr>
          <w:p w14:paraId="0853BA0D" w14:textId="77777777" w:rsidR="001D5EB4" w:rsidRPr="001D5EB4" w:rsidRDefault="001D5EB4" w:rsidP="00F8454D">
            <w:pPr>
              <w:jc w:val="right"/>
              <w:rPr>
                <w:color w:val="000000"/>
                <w:sz w:val="16"/>
                <w:szCs w:val="16"/>
              </w:rPr>
            </w:pPr>
            <w:r w:rsidRPr="001D5EB4">
              <w:rPr>
                <w:color w:val="000000"/>
                <w:sz w:val="16"/>
                <w:szCs w:val="16"/>
              </w:rPr>
              <w:t>€1 200 000</w:t>
            </w:r>
          </w:p>
        </w:tc>
        <w:tc>
          <w:tcPr>
            <w:tcW w:w="992" w:type="dxa"/>
            <w:tcBorders>
              <w:top w:val="nil"/>
              <w:left w:val="nil"/>
              <w:bottom w:val="single" w:sz="4" w:space="0" w:color="auto"/>
              <w:right w:val="single" w:sz="4" w:space="0" w:color="auto"/>
            </w:tcBorders>
            <w:shd w:val="clear" w:color="auto" w:fill="auto"/>
            <w:noWrap/>
            <w:vAlign w:val="bottom"/>
            <w:hideMark/>
          </w:tcPr>
          <w:p w14:paraId="0F154816" w14:textId="77777777" w:rsidR="001D5EB4" w:rsidRPr="001D5EB4" w:rsidRDefault="001D5EB4" w:rsidP="00F8454D">
            <w:pPr>
              <w:jc w:val="center"/>
              <w:rPr>
                <w:color w:val="000000"/>
                <w:sz w:val="16"/>
                <w:szCs w:val="16"/>
              </w:rPr>
            </w:pPr>
            <w:r w:rsidRPr="001D5EB4">
              <w:rPr>
                <w:color w:val="000000"/>
                <w:sz w:val="16"/>
                <w:szCs w:val="16"/>
              </w:rPr>
              <w:t>49%</w:t>
            </w:r>
          </w:p>
        </w:tc>
        <w:tc>
          <w:tcPr>
            <w:tcW w:w="851" w:type="dxa"/>
            <w:tcBorders>
              <w:top w:val="nil"/>
              <w:left w:val="nil"/>
              <w:bottom w:val="single" w:sz="4" w:space="0" w:color="auto"/>
              <w:right w:val="single" w:sz="4" w:space="0" w:color="auto"/>
            </w:tcBorders>
            <w:shd w:val="clear" w:color="auto" w:fill="auto"/>
            <w:noWrap/>
            <w:vAlign w:val="bottom"/>
            <w:hideMark/>
          </w:tcPr>
          <w:p w14:paraId="3E7B32C8" w14:textId="77777777" w:rsidR="001D5EB4" w:rsidRPr="001D5EB4" w:rsidRDefault="001D5EB4" w:rsidP="00F8454D">
            <w:pPr>
              <w:jc w:val="center"/>
              <w:rPr>
                <w:color w:val="000000"/>
                <w:sz w:val="16"/>
                <w:szCs w:val="16"/>
              </w:rPr>
            </w:pPr>
            <w:r w:rsidRPr="001D5EB4">
              <w:rPr>
                <w:color w:val="000000"/>
                <w:sz w:val="16"/>
                <w:szCs w:val="16"/>
              </w:rPr>
              <w:t>Taikoma</w:t>
            </w:r>
          </w:p>
        </w:tc>
        <w:tc>
          <w:tcPr>
            <w:tcW w:w="850" w:type="dxa"/>
            <w:tcBorders>
              <w:top w:val="nil"/>
              <w:left w:val="nil"/>
              <w:bottom w:val="single" w:sz="4" w:space="0" w:color="auto"/>
              <w:right w:val="single" w:sz="4" w:space="0" w:color="auto"/>
            </w:tcBorders>
            <w:shd w:val="clear" w:color="auto" w:fill="auto"/>
            <w:noWrap/>
            <w:vAlign w:val="bottom"/>
            <w:hideMark/>
          </w:tcPr>
          <w:p w14:paraId="175804BD" w14:textId="77777777" w:rsidR="001D5EB4" w:rsidRPr="001D5EB4" w:rsidRDefault="001D5EB4" w:rsidP="00F8454D">
            <w:pPr>
              <w:jc w:val="center"/>
              <w:rPr>
                <w:color w:val="000000"/>
                <w:sz w:val="16"/>
                <w:szCs w:val="16"/>
              </w:rPr>
            </w:pPr>
            <w:r w:rsidRPr="001D5EB4">
              <w:rPr>
                <w:color w:val="000000"/>
                <w:sz w:val="16"/>
                <w:szCs w:val="16"/>
              </w:rPr>
              <w:t>13</w:t>
            </w:r>
          </w:p>
        </w:tc>
        <w:tc>
          <w:tcPr>
            <w:tcW w:w="992" w:type="dxa"/>
            <w:tcBorders>
              <w:top w:val="nil"/>
              <w:left w:val="nil"/>
              <w:bottom w:val="single" w:sz="4" w:space="0" w:color="auto"/>
              <w:right w:val="single" w:sz="4" w:space="0" w:color="auto"/>
            </w:tcBorders>
            <w:shd w:val="clear" w:color="auto" w:fill="auto"/>
            <w:noWrap/>
            <w:vAlign w:val="bottom"/>
            <w:hideMark/>
          </w:tcPr>
          <w:p w14:paraId="26BA9796" w14:textId="77777777" w:rsidR="001D5EB4" w:rsidRPr="001D5EB4" w:rsidRDefault="001D5EB4" w:rsidP="00F8454D">
            <w:pPr>
              <w:jc w:val="center"/>
              <w:rPr>
                <w:color w:val="000000"/>
                <w:sz w:val="16"/>
                <w:szCs w:val="16"/>
              </w:rPr>
            </w:pPr>
            <w:r w:rsidRPr="001D5EB4">
              <w:rPr>
                <w:color w:val="000000"/>
                <w:sz w:val="16"/>
                <w:szCs w:val="16"/>
              </w:rPr>
              <w:t>€45 385</w:t>
            </w:r>
          </w:p>
        </w:tc>
        <w:tc>
          <w:tcPr>
            <w:tcW w:w="993" w:type="dxa"/>
            <w:tcBorders>
              <w:top w:val="nil"/>
              <w:left w:val="nil"/>
              <w:bottom w:val="single" w:sz="4" w:space="0" w:color="auto"/>
              <w:right w:val="single" w:sz="4" w:space="0" w:color="auto"/>
            </w:tcBorders>
            <w:shd w:val="clear" w:color="auto" w:fill="auto"/>
            <w:noWrap/>
            <w:vAlign w:val="bottom"/>
            <w:hideMark/>
          </w:tcPr>
          <w:p w14:paraId="5F560F8F" w14:textId="77777777" w:rsidR="001D5EB4" w:rsidRPr="001D5EB4" w:rsidRDefault="001D5EB4" w:rsidP="00F8454D">
            <w:pPr>
              <w:jc w:val="right"/>
              <w:rPr>
                <w:color w:val="000000"/>
                <w:sz w:val="16"/>
                <w:szCs w:val="16"/>
              </w:rPr>
            </w:pPr>
            <w:r w:rsidRPr="001D5EB4">
              <w:rPr>
                <w:color w:val="000000"/>
                <w:sz w:val="16"/>
                <w:szCs w:val="16"/>
              </w:rPr>
              <w:t>€183 610 000</w:t>
            </w:r>
          </w:p>
        </w:tc>
        <w:tc>
          <w:tcPr>
            <w:tcW w:w="992" w:type="dxa"/>
            <w:tcBorders>
              <w:top w:val="nil"/>
              <w:left w:val="nil"/>
              <w:bottom w:val="single" w:sz="4" w:space="0" w:color="auto"/>
              <w:right w:val="single" w:sz="4" w:space="0" w:color="auto"/>
            </w:tcBorders>
            <w:shd w:val="clear" w:color="auto" w:fill="auto"/>
            <w:noWrap/>
            <w:vAlign w:val="bottom"/>
            <w:hideMark/>
          </w:tcPr>
          <w:p w14:paraId="039FD864" w14:textId="77777777" w:rsidR="001D5EB4" w:rsidRPr="001D5EB4" w:rsidRDefault="001D5EB4" w:rsidP="00F8454D">
            <w:pPr>
              <w:jc w:val="center"/>
              <w:rPr>
                <w:color w:val="000000"/>
                <w:sz w:val="16"/>
                <w:szCs w:val="16"/>
              </w:rPr>
            </w:pPr>
            <w:r w:rsidRPr="001D5EB4">
              <w:rPr>
                <w:color w:val="000000"/>
                <w:sz w:val="16"/>
                <w:szCs w:val="16"/>
              </w:rPr>
              <w:t>0,32%</w:t>
            </w:r>
          </w:p>
        </w:tc>
        <w:tc>
          <w:tcPr>
            <w:tcW w:w="709" w:type="dxa"/>
            <w:tcBorders>
              <w:top w:val="nil"/>
              <w:left w:val="nil"/>
              <w:bottom w:val="single" w:sz="4" w:space="0" w:color="auto"/>
              <w:right w:val="single" w:sz="4" w:space="0" w:color="auto"/>
            </w:tcBorders>
            <w:shd w:val="clear" w:color="auto" w:fill="auto"/>
            <w:noWrap/>
            <w:vAlign w:val="bottom"/>
            <w:hideMark/>
          </w:tcPr>
          <w:p w14:paraId="263D15F9" w14:textId="77777777" w:rsidR="001D5EB4" w:rsidRPr="001D5EB4" w:rsidRDefault="001D5EB4" w:rsidP="00F8454D">
            <w:pPr>
              <w:jc w:val="center"/>
              <w:rPr>
                <w:color w:val="000000"/>
                <w:sz w:val="16"/>
                <w:szCs w:val="16"/>
              </w:rPr>
            </w:pPr>
            <w:r w:rsidRPr="001D5EB4">
              <w:rPr>
                <w:color w:val="000000"/>
                <w:sz w:val="16"/>
                <w:szCs w:val="16"/>
              </w:rPr>
              <w:t>101576</w:t>
            </w:r>
          </w:p>
        </w:tc>
        <w:tc>
          <w:tcPr>
            <w:tcW w:w="929" w:type="dxa"/>
            <w:tcBorders>
              <w:top w:val="nil"/>
              <w:left w:val="nil"/>
              <w:bottom w:val="single" w:sz="4" w:space="0" w:color="auto"/>
              <w:right w:val="single" w:sz="4" w:space="0" w:color="auto"/>
            </w:tcBorders>
            <w:shd w:val="clear" w:color="auto" w:fill="auto"/>
            <w:noWrap/>
            <w:vAlign w:val="bottom"/>
            <w:hideMark/>
          </w:tcPr>
          <w:p w14:paraId="1080BA4A" w14:textId="77777777" w:rsidR="001D5EB4" w:rsidRPr="001D5EB4" w:rsidRDefault="001D5EB4" w:rsidP="00F8454D">
            <w:pPr>
              <w:jc w:val="right"/>
              <w:rPr>
                <w:color w:val="000000"/>
                <w:sz w:val="16"/>
                <w:szCs w:val="16"/>
              </w:rPr>
            </w:pPr>
            <w:r w:rsidRPr="001D5EB4">
              <w:rPr>
                <w:color w:val="000000"/>
                <w:sz w:val="16"/>
                <w:szCs w:val="16"/>
              </w:rPr>
              <w:t>€5,81</w:t>
            </w:r>
          </w:p>
        </w:tc>
      </w:tr>
      <w:tr w:rsidR="00AC4A77" w:rsidRPr="00AC4A77" w14:paraId="27E41179" w14:textId="77777777" w:rsidTr="00F8454D">
        <w:trPr>
          <w:trHeight w:val="25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24F625E" w14:textId="77777777" w:rsidR="001D5EB4" w:rsidRPr="00AC4A77" w:rsidRDefault="001D5EB4" w:rsidP="00F8454D">
            <w:pPr>
              <w:rPr>
                <w:sz w:val="16"/>
                <w:szCs w:val="16"/>
              </w:rPr>
            </w:pPr>
            <w:r w:rsidRPr="00AC4A77">
              <w:rPr>
                <w:sz w:val="16"/>
                <w:szCs w:val="16"/>
              </w:rPr>
              <w:t>Pieno žvaigždės (Pasvalys)</w:t>
            </w:r>
          </w:p>
        </w:tc>
        <w:tc>
          <w:tcPr>
            <w:tcW w:w="850" w:type="dxa"/>
            <w:tcBorders>
              <w:top w:val="nil"/>
              <w:left w:val="nil"/>
              <w:bottom w:val="single" w:sz="4" w:space="0" w:color="auto"/>
              <w:right w:val="single" w:sz="4" w:space="0" w:color="auto"/>
            </w:tcBorders>
            <w:shd w:val="clear" w:color="auto" w:fill="auto"/>
            <w:noWrap/>
            <w:vAlign w:val="bottom"/>
            <w:hideMark/>
          </w:tcPr>
          <w:p w14:paraId="7A7D760E" w14:textId="77777777" w:rsidR="001D5EB4" w:rsidRPr="00AC4A77" w:rsidRDefault="001D5EB4" w:rsidP="00F8454D">
            <w:pPr>
              <w:jc w:val="right"/>
              <w:rPr>
                <w:sz w:val="16"/>
                <w:szCs w:val="16"/>
              </w:rPr>
            </w:pPr>
            <w:r w:rsidRPr="00AC4A77">
              <w:rPr>
                <w:sz w:val="16"/>
                <w:szCs w:val="16"/>
              </w:rPr>
              <w:t>€220 000</w:t>
            </w:r>
          </w:p>
        </w:tc>
        <w:tc>
          <w:tcPr>
            <w:tcW w:w="851" w:type="dxa"/>
            <w:tcBorders>
              <w:top w:val="nil"/>
              <w:left w:val="nil"/>
              <w:bottom w:val="single" w:sz="4" w:space="0" w:color="auto"/>
              <w:right w:val="single" w:sz="4" w:space="0" w:color="auto"/>
            </w:tcBorders>
            <w:shd w:val="clear" w:color="auto" w:fill="auto"/>
            <w:noWrap/>
            <w:vAlign w:val="bottom"/>
            <w:hideMark/>
          </w:tcPr>
          <w:p w14:paraId="3A26E2FC" w14:textId="77777777" w:rsidR="001D5EB4" w:rsidRPr="00AC4A77" w:rsidRDefault="001D5EB4" w:rsidP="00F8454D">
            <w:pPr>
              <w:jc w:val="right"/>
              <w:rPr>
                <w:sz w:val="16"/>
                <w:szCs w:val="16"/>
              </w:rPr>
            </w:pPr>
            <w:r w:rsidRPr="00AC4A77">
              <w:rPr>
                <w:sz w:val="16"/>
                <w:szCs w:val="16"/>
              </w:rPr>
              <w:t>€850 000</w:t>
            </w:r>
          </w:p>
        </w:tc>
        <w:tc>
          <w:tcPr>
            <w:tcW w:w="992" w:type="dxa"/>
            <w:tcBorders>
              <w:top w:val="nil"/>
              <w:left w:val="nil"/>
              <w:bottom w:val="single" w:sz="4" w:space="0" w:color="auto"/>
              <w:right w:val="single" w:sz="4" w:space="0" w:color="auto"/>
            </w:tcBorders>
            <w:shd w:val="clear" w:color="auto" w:fill="auto"/>
            <w:noWrap/>
            <w:vAlign w:val="bottom"/>
            <w:hideMark/>
          </w:tcPr>
          <w:p w14:paraId="00DEA69B" w14:textId="77777777" w:rsidR="001D5EB4" w:rsidRPr="00AC4A77" w:rsidRDefault="001D5EB4" w:rsidP="00F8454D">
            <w:pPr>
              <w:jc w:val="center"/>
              <w:rPr>
                <w:sz w:val="16"/>
                <w:szCs w:val="16"/>
              </w:rPr>
            </w:pPr>
            <w:r w:rsidRPr="00AC4A77">
              <w:rPr>
                <w:sz w:val="16"/>
                <w:szCs w:val="16"/>
              </w:rPr>
              <w:t>26%</w:t>
            </w:r>
          </w:p>
        </w:tc>
        <w:tc>
          <w:tcPr>
            <w:tcW w:w="851" w:type="dxa"/>
            <w:tcBorders>
              <w:top w:val="nil"/>
              <w:left w:val="nil"/>
              <w:bottom w:val="single" w:sz="4" w:space="0" w:color="auto"/>
              <w:right w:val="single" w:sz="4" w:space="0" w:color="auto"/>
            </w:tcBorders>
            <w:shd w:val="clear" w:color="auto" w:fill="auto"/>
            <w:noWrap/>
            <w:vAlign w:val="bottom"/>
            <w:hideMark/>
          </w:tcPr>
          <w:p w14:paraId="78AA3F9A" w14:textId="77777777" w:rsidR="001D5EB4" w:rsidRPr="00AC4A77" w:rsidRDefault="001D5EB4" w:rsidP="00F8454D">
            <w:pPr>
              <w:jc w:val="center"/>
              <w:rPr>
                <w:sz w:val="16"/>
                <w:szCs w:val="16"/>
              </w:rPr>
            </w:pPr>
            <w:r w:rsidRPr="00AC4A77">
              <w:rPr>
                <w:sz w:val="16"/>
                <w:szCs w:val="16"/>
              </w:rPr>
              <w:t>Taikoma</w:t>
            </w:r>
          </w:p>
        </w:tc>
        <w:tc>
          <w:tcPr>
            <w:tcW w:w="850" w:type="dxa"/>
            <w:tcBorders>
              <w:top w:val="nil"/>
              <w:left w:val="nil"/>
              <w:bottom w:val="single" w:sz="4" w:space="0" w:color="auto"/>
              <w:right w:val="single" w:sz="4" w:space="0" w:color="auto"/>
            </w:tcBorders>
            <w:shd w:val="clear" w:color="auto" w:fill="auto"/>
            <w:noWrap/>
            <w:vAlign w:val="bottom"/>
            <w:hideMark/>
          </w:tcPr>
          <w:p w14:paraId="3656F919" w14:textId="77777777" w:rsidR="001D5EB4" w:rsidRPr="00AC4A77" w:rsidRDefault="001D5EB4" w:rsidP="00F8454D">
            <w:pPr>
              <w:jc w:val="center"/>
              <w:rPr>
                <w:sz w:val="16"/>
                <w:szCs w:val="16"/>
              </w:rPr>
            </w:pPr>
            <w:r w:rsidRPr="00AC4A77">
              <w:rPr>
                <w:sz w:val="16"/>
                <w:szCs w:val="16"/>
              </w:rPr>
              <w:t>8</w:t>
            </w:r>
          </w:p>
        </w:tc>
        <w:tc>
          <w:tcPr>
            <w:tcW w:w="992" w:type="dxa"/>
            <w:tcBorders>
              <w:top w:val="nil"/>
              <w:left w:val="nil"/>
              <w:bottom w:val="single" w:sz="4" w:space="0" w:color="auto"/>
              <w:right w:val="single" w:sz="4" w:space="0" w:color="auto"/>
            </w:tcBorders>
            <w:shd w:val="clear" w:color="auto" w:fill="auto"/>
            <w:noWrap/>
            <w:vAlign w:val="bottom"/>
            <w:hideMark/>
          </w:tcPr>
          <w:p w14:paraId="419F06BA" w14:textId="77777777" w:rsidR="001D5EB4" w:rsidRPr="00AC4A77" w:rsidRDefault="001D5EB4" w:rsidP="00F8454D">
            <w:pPr>
              <w:jc w:val="center"/>
              <w:rPr>
                <w:sz w:val="16"/>
                <w:szCs w:val="16"/>
              </w:rPr>
            </w:pPr>
            <w:r w:rsidRPr="00AC4A77">
              <w:rPr>
                <w:sz w:val="16"/>
                <w:szCs w:val="16"/>
              </w:rPr>
              <w:t>€27 500</w:t>
            </w:r>
          </w:p>
        </w:tc>
        <w:tc>
          <w:tcPr>
            <w:tcW w:w="993" w:type="dxa"/>
            <w:tcBorders>
              <w:top w:val="nil"/>
              <w:left w:val="nil"/>
              <w:bottom w:val="single" w:sz="4" w:space="0" w:color="auto"/>
              <w:right w:val="single" w:sz="4" w:space="0" w:color="auto"/>
            </w:tcBorders>
            <w:shd w:val="clear" w:color="auto" w:fill="auto"/>
            <w:noWrap/>
            <w:vAlign w:val="bottom"/>
            <w:hideMark/>
          </w:tcPr>
          <w:p w14:paraId="0CD1F4D3" w14:textId="77777777" w:rsidR="001D5EB4" w:rsidRPr="00AC4A77" w:rsidRDefault="001D5EB4" w:rsidP="00F8454D">
            <w:pPr>
              <w:jc w:val="right"/>
              <w:rPr>
                <w:sz w:val="16"/>
                <w:szCs w:val="16"/>
              </w:rPr>
            </w:pPr>
            <w:r w:rsidRPr="00AC4A77">
              <w:rPr>
                <w:sz w:val="16"/>
                <w:szCs w:val="16"/>
              </w:rPr>
              <w:t>€41 270 000</w:t>
            </w:r>
          </w:p>
        </w:tc>
        <w:tc>
          <w:tcPr>
            <w:tcW w:w="992" w:type="dxa"/>
            <w:tcBorders>
              <w:top w:val="nil"/>
              <w:left w:val="nil"/>
              <w:bottom w:val="single" w:sz="4" w:space="0" w:color="auto"/>
              <w:right w:val="single" w:sz="4" w:space="0" w:color="auto"/>
            </w:tcBorders>
            <w:shd w:val="clear" w:color="auto" w:fill="auto"/>
            <w:noWrap/>
            <w:vAlign w:val="bottom"/>
            <w:hideMark/>
          </w:tcPr>
          <w:p w14:paraId="6DAA01AA" w14:textId="77777777" w:rsidR="001D5EB4" w:rsidRPr="00AC4A77" w:rsidRDefault="001D5EB4" w:rsidP="00F8454D">
            <w:pPr>
              <w:jc w:val="center"/>
              <w:rPr>
                <w:sz w:val="16"/>
                <w:szCs w:val="16"/>
              </w:rPr>
            </w:pPr>
            <w:r w:rsidRPr="00AC4A77">
              <w:rPr>
                <w:sz w:val="16"/>
                <w:szCs w:val="16"/>
              </w:rPr>
              <w:t>0,53%</w:t>
            </w:r>
          </w:p>
        </w:tc>
        <w:tc>
          <w:tcPr>
            <w:tcW w:w="709" w:type="dxa"/>
            <w:tcBorders>
              <w:top w:val="nil"/>
              <w:left w:val="nil"/>
              <w:bottom w:val="single" w:sz="4" w:space="0" w:color="auto"/>
              <w:right w:val="single" w:sz="4" w:space="0" w:color="auto"/>
            </w:tcBorders>
            <w:shd w:val="clear" w:color="auto" w:fill="auto"/>
            <w:noWrap/>
            <w:vAlign w:val="bottom"/>
            <w:hideMark/>
          </w:tcPr>
          <w:p w14:paraId="2E0ECDBF" w14:textId="77777777" w:rsidR="001D5EB4" w:rsidRPr="00AC4A77" w:rsidRDefault="001D5EB4" w:rsidP="00F8454D">
            <w:pPr>
              <w:jc w:val="center"/>
              <w:rPr>
                <w:sz w:val="16"/>
                <w:szCs w:val="16"/>
              </w:rPr>
            </w:pPr>
            <w:r w:rsidRPr="00AC4A77">
              <w:rPr>
                <w:sz w:val="16"/>
                <w:szCs w:val="16"/>
              </w:rPr>
              <w:t>22668</w:t>
            </w:r>
          </w:p>
        </w:tc>
        <w:tc>
          <w:tcPr>
            <w:tcW w:w="929" w:type="dxa"/>
            <w:tcBorders>
              <w:top w:val="nil"/>
              <w:left w:val="nil"/>
              <w:bottom w:val="single" w:sz="4" w:space="0" w:color="auto"/>
              <w:right w:val="single" w:sz="4" w:space="0" w:color="auto"/>
            </w:tcBorders>
            <w:shd w:val="clear" w:color="auto" w:fill="auto"/>
            <w:noWrap/>
            <w:vAlign w:val="bottom"/>
            <w:hideMark/>
          </w:tcPr>
          <w:p w14:paraId="08F7DCF3" w14:textId="77777777" w:rsidR="001D5EB4" w:rsidRPr="00AC4A77" w:rsidRDefault="001D5EB4" w:rsidP="00F8454D">
            <w:pPr>
              <w:jc w:val="right"/>
              <w:rPr>
                <w:sz w:val="16"/>
                <w:szCs w:val="16"/>
              </w:rPr>
            </w:pPr>
            <w:r w:rsidRPr="00AC4A77">
              <w:rPr>
                <w:sz w:val="16"/>
                <w:szCs w:val="16"/>
              </w:rPr>
              <w:t>€9,71</w:t>
            </w:r>
          </w:p>
        </w:tc>
      </w:tr>
      <w:tr w:rsidR="001D5EB4" w:rsidRPr="001D5EB4" w14:paraId="58909EB8" w14:textId="77777777" w:rsidTr="00F8454D">
        <w:trPr>
          <w:trHeight w:val="25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737F1576" w14:textId="77777777" w:rsidR="001D5EB4" w:rsidRPr="001D5EB4" w:rsidRDefault="001D5EB4" w:rsidP="00F8454D">
            <w:pPr>
              <w:rPr>
                <w:color w:val="000000"/>
                <w:sz w:val="16"/>
                <w:szCs w:val="16"/>
              </w:rPr>
            </w:pPr>
            <w:r w:rsidRPr="001D5EB4">
              <w:rPr>
                <w:color w:val="000000"/>
                <w:sz w:val="16"/>
                <w:szCs w:val="16"/>
              </w:rPr>
              <w:t>Gargždai (Klaipėdos raj.)</w:t>
            </w:r>
          </w:p>
        </w:tc>
        <w:tc>
          <w:tcPr>
            <w:tcW w:w="850" w:type="dxa"/>
            <w:tcBorders>
              <w:top w:val="nil"/>
              <w:left w:val="nil"/>
              <w:bottom w:val="single" w:sz="4" w:space="0" w:color="auto"/>
              <w:right w:val="single" w:sz="4" w:space="0" w:color="auto"/>
            </w:tcBorders>
            <w:shd w:val="clear" w:color="auto" w:fill="auto"/>
            <w:noWrap/>
            <w:vAlign w:val="bottom"/>
            <w:hideMark/>
          </w:tcPr>
          <w:p w14:paraId="6D674D25" w14:textId="77777777" w:rsidR="001D5EB4" w:rsidRPr="001D5EB4" w:rsidRDefault="001D5EB4" w:rsidP="00F8454D">
            <w:pPr>
              <w:jc w:val="right"/>
              <w:rPr>
                <w:color w:val="000000"/>
                <w:sz w:val="16"/>
                <w:szCs w:val="16"/>
              </w:rPr>
            </w:pPr>
            <w:r w:rsidRPr="001D5EB4">
              <w:rPr>
                <w:color w:val="000000"/>
                <w:sz w:val="16"/>
                <w:szCs w:val="16"/>
              </w:rPr>
              <w:t>€360 000</w:t>
            </w:r>
          </w:p>
        </w:tc>
        <w:tc>
          <w:tcPr>
            <w:tcW w:w="851" w:type="dxa"/>
            <w:tcBorders>
              <w:top w:val="nil"/>
              <w:left w:val="nil"/>
              <w:bottom w:val="single" w:sz="4" w:space="0" w:color="auto"/>
              <w:right w:val="single" w:sz="4" w:space="0" w:color="auto"/>
            </w:tcBorders>
            <w:shd w:val="clear" w:color="auto" w:fill="auto"/>
            <w:noWrap/>
            <w:vAlign w:val="bottom"/>
            <w:hideMark/>
          </w:tcPr>
          <w:p w14:paraId="2F077942" w14:textId="77777777" w:rsidR="001D5EB4" w:rsidRPr="001D5EB4" w:rsidRDefault="001D5EB4" w:rsidP="00F8454D">
            <w:pPr>
              <w:jc w:val="right"/>
              <w:rPr>
                <w:color w:val="000000"/>
                <w:sz w:val="16"/>
                <w:szCs w:val="16"/>
              </w:rPr>
            </w:pPr>
            <w:r w:rsidRPr="001D5EB4">
              <w:rPr>
                <w:color w:val="000000"/>
                <w:sz w:val="16"/>
                <w:szCs w:val="16"/>
              </w:rPr>
              <w:t>€700 000</w:t>
            </w:r>
          </w:p>
        </w:tc>
        <w:tc>
          <w:tcPr>
            <w:tcW w:w="992" w:type="dxa"/>
            <w:tcBorders>
              <w:top w:val="nil"/>
              <w:left w:val="nil"/>
              <w:bottom w:val="single" w:sz="4" w:space="0" w:color="auto"/>
              <w:right w:val="single" w:sz="4" w:space="0" w:color="auto"/>
            </w:tcBorders>
            <w:shd w:val="clear" w:color="auto" w:fill="auto"/>
            <w:noWrap/>
            <w:vAlign w:val="bottom"/>
            <w:hideMark/>
          </w:tcPr>
          <w:p w14:paraId="4CC39358" w14:textId="77777777" w:rsidR="001D5EB4" w:rsidRPr="001D5EB4" w:rsidRDefault="001D5EB4" w:rsidP="00F8454D">
            <w:pPr>
              <w:jc w:val="center"/>
              <w:rPr>
                <w:color w:val="000000"/>
                <w:sz w:val="16"/>
                <w:szCs w:val="16"/>
              </w:rPr>
            </w:pPr>
            <w:r w:rsidRPr="001D5EB4">
              <w:rPr>
                <w:color w:val="000000"/>
                <w:sz w:val="16"/>
                <w:szCs w:val="16"/>
              </w:rPr>
              <w:t>51%</w:t>
            </w:r>
          </w:p>
        </w:tc>
        <w:tc>
          <w:tcPr>
            <w:tcW w:w="851" w:type="dxa"/>
            <w:tcBorders>
              <w:top w:val="nil"/>
              <w:left w:val="nil"/>
              <w:bottom w:val="single" w:sz="4" w:space="0" w:color="auto"/>
              <w:right w:val="single" w:sz="4" w:space="0" w:color="auto"/>
            </w:tcBorders>
            <w:shd w:val="clear" w:color="auto" w:fill="auto"/>
            <w:noWrap/>
            <w:vAlign w:val="bottom"/>
            <w:hideMark/>
          </w:tcPr>
          <w:p w14:paraId="05F883EB" w14:textId="77777777" w:rsidR="001D5EB4" w:rsidRPr="001D5EB4" w:rsidRDefault="001D5EB4" w:rsidP="00F8454D">
            <w:pPr>
              <w:jc w:val="center"/>
              <w:rPr>
                <w:color w:val="000000"/>
                <w:sz w:val="16"/>
                <w:szCs w:val="16"/>
              </w:rPr>
            </w:pPr>
            <w:r w:rsidRPr="001D5EB4">
              <w:rPr>
                <w:color w:val="000000"/>
                <w:sz w:val="16"/>
                <w:szCs w:val="16"/>
              </w:rPr>
              <w:t>Taikoma</w:t>
            </w:r>
          </w:p>
        </w:tc>
        <w:tc>
          <w:tcPr>
            <w:tcW w:w="850" w:type="dxa"/>
            <w:tcBorders>
              <w:top w:val="nil"/>
              <w:left w:val="nil"/>
              <w:bottom w:val="single" w:sz="4" w:space="0" w:color="auto"/>
              <w:right w:val="single" w:sz="4" w:space="0" w:color="auto"/>
            </w:tcBorders>
            <w:shd w:val="clear" w:color="auto" w:fill="auto"/>
            <w:noWrap/>
            <w:vAlign w:val="bottom"/>
            <w:hideMark/>
          </w:tcPr>
          <w:p w14:paraId="29E985E5" w14:textId="77777777" w:rsidR="001D5EB4" w:rsidRPr="001D5EB4" w:rsidRDefault="001D5EB4" w:rsidP="00F8454D">
            <w:pPr>
              <w:jc w:val="center"/>
              <w:rPr>
                <w:color w:val="000000"/>
                <w:sz w:val="16"/>
                <w:szCs w:val="16"/>
              </w:rPr>
            </w:pPr>
            <w:r w:rsidRPr="001D5EB4">
              <w:rPr>
                <w:color w:val="000000"/>
                <w:sz w:val="16"/>
                <w:szCs w:val="16"/>
              </w:rPr>
              <w:t>6</w:t>
            </w:r>
          </w:p>
        </w:tc>
        <w:tc>
          <w:tcPr>
            <w:tcW w:w="992" w:type="dxa"/>
            <w:tcBorders>
              <w:top w:val="nil"/>
              <w:left w:val="nil"/>
              <w:bottom w:val="single" w:sz="4" w:space="0" w:color="auto"/>
              <w:right w:val="single" w:sz="4" w:space="0" w:color="auto"/>
            </w:tcBorders>
            <w:shd w:val="clear" w:color="auto" w:fill="auto"/>
            <w:noWrap/>
            <w:vAlign w:val="bottom"/>
            <w:hideMark/>
          </w:tcPr>
          <w:p w14:paraId="7EC26C84" w14:textId="77777777" w:rsidR="001D5EB4" w:rsidRPr="001D5EB4" w:rsidRDefault="001D5EB4" w:rsidP="00F8454D">
            <w:pPr>
              <w:jc w:val="center"/>
              <w:rPr>
                <w:color w:val="000000"/>
                <w:sz w:val="16"/>
                <w:szCs w:val="16"/>
              </w:rPr>
            </w:pPr>
            <w:r w:rsidRPr="001D5EB4">
              <w:rPr>
                <w:color w:val="000000"/>
                <w:sz w:val="16"/>
                <w:szCs w:val="16"/>
              </w:rPr>
              <w:t>€60 000</w:t>
            </w:r>
          </w:p>
        </w:tc>
        <w:tc>
          <w:tcPr>
            <w:tcW w:w="993" w:type="dxa"/>
            <w:tcBorders>
              <w:top w:val="nil"/>
              <w:left w:val="nil"/>
              <w:bottom w:val="single" w:sz="4" w:space="0" w:color="auto"/>
              <w:right w:val="single" w:sz="4" w:space="0" w:color="auto"/>
            </w:tcBorders>
            <w:shd w:val="clear" w:color="auto" w:fill="auto"/>
            <w:noWrap/>
            <w:vAlign w:val="bottom"/>
            <w:hideMark/>
          </w:tcPr>
          <w:p w14:paraId="03CA0B5A" w14:textId="77777777" w:rsidR="001D5EB4" w:rsidRPr="001D5EB4" w:rsidRDefault="001D5EB4" w:rsidP="00F8454D">
            <w:pPr>
              <w:jc w:val="right"/>
              <w:rPr>
                <w:color w:val="000000"/>
                <w:sz w:val="16"/>
                <w:szCs w:val="16"/>
              </w:rPr>
            </w:pPr>
            <w:r w:rsidRPr="001D5EB4">
              <w:rPr>
                <w:color w:val="000000"/>
                <w:sz w:val="16"/>
                <w:szCs w:val="16"/>
              </w:rPr>
              <w:t>€98 200 000</w:t>
            </w:r>
          </w:p>
        </w:tc>
        <w:tc>
          <w:tcPr>
            <w:tcW w:w="992" w:type="dxa"/>
            <w:tcBorders>
              <w:top w:val="nil"/>
              <w:left w:val="nil"/>
              <w:bottom w:val="single" w:sz="4" w:space="0" w:color="auto"/>
              <w:right w:val="single" w:sz="4" w:space="0" w:color="auto"/>
            </w:tcBorders>
            <w:shd w:val="clear" w:color="auto" w:fill="auto"/>
            <w:noWrap/>
            <w:vAlign w:val="bottom"/>
            <w:hideMark/>
          </w:tcPr>
          <w:p w14:paraId="792237DC" w14:textId="77777777" w:rsidR="001D5EB4" w:rsidRPr="001D5EB4" w:rsidRDefault="001D5EB4" w:rsidP="00F8454D">
            <w:pPr>
              <w:jc w:val="center"/>
              <w:rPr>
                <w:color w:val="000000"/>
                <w:sz w:val="16"/>
                <w:szCs w:val="16"/>
              </w:rPr>
            </w:pPr>
            <w:r w:rsidRPr="001D5EB4">
              <w:rPr>
                <w:color w:val="000000"/>
                <w:sz w:val="16"/>
                <w:szCs w:val="16"/>
              </w:rPr>
              <w:t>0,37%</w:t>
            </w:r>
          </w:p>
        </w:tc>
        <w:tc>
          <w:tcPr>
            <w:tcW w:w="709" w:type="dxa"/>
            <w:tcBorders>
              <w:top w:val="nil"/>
              <w:left w:val="nil"/>
              <w:bottom w:val="single" w:sz="4" w:space="0" w:color="auto"/>
              <w:right w:val="single" w:sz="4" w:space="0" w:color="auto"/>
            </w:tcBorders>
            <w:shd w:val="clear" w:color="auto" w:fill="auto"/>
            <w:noWrap/>
            <w:vAlign w:val="bottom"/>
            <w:hideMark/>
          </w:tcPr>
          <w:p w14:paraId="30C5EDA8" w14:textId="77777777" w:rsidR="001D5EB4" w:rsidRPr="001D5EB4" w:rsidRDefault="001D5EB4" w:rsidP="00F8454D">
            <w:pPr>
              <w:jc w:val="center"/>
              <w:rPr>
                <w:color w:val="000000"/>
                <w:sz w:val="16"/>
                <w:szCs w:val="16"/>
              </w:rPr>
            </w:pPr>
            <w:r w:rsidRPr="001D5EB4">
              <w:rPr>
                <w:color w:val="000000"/>
                <w:sz w:val="16"/>
                <w:szCs w:val="16"/>
              </w:rPr>
              <w:t>59214</w:t>
            </w:r>
          </w:p>
        </w:tc>
        <w:tc>
          <w:tcPr>
            <w:tcW w:w="929" w:type="dxa"/>
            <w:tcBorders>
              <w:top w:val="nil"/>
              <w:left w:val="nil"/>
              <w:bottom w:val="single" w:sz="4" w:space="0" w:color="auto"/>
              <w:right w:val="single" w:sz="4" w:space="0" w:color="auto"/>
            </w:tcBorders>
            <w:shd w:val="clear" w:color="auto" w:fill="auto"/>
            <w:noWrap/>
            <w:vAlign w:val="bottom"/>
            <w:hideMark/>
          </w:tcPr>
          <w:p w14:paraId="343B0DE3" w14:textId="77777777" w:rsidR="001D5EB4" w:rsidRPr="001D5EB4" w:rsidRDefault="001D5EB4" w:rsidP="00F8454D">
            <w:pPr>
              <w:jc w:val="right"/>
              <w:rPr>
                <w:color w:val="000000"/>
                <w:sz w:val="16"/>
                <w:szCs w:val="16"/>
              </w:rPr>
            </w:pPr>
            <w:r w:rsidRPr="001D5EB4">
              <w:rPr>
                <w:color w:val="000000"/>
                <w:sz w:val="16"/>
                <w:szCs w:val="16"/>
              </w:rPr>
              <w:t>€6,08</w:t>
            </w:r>
          </w:p>
        </w:tc>
      </w:tr>
      <w:tr w:rsidR="001D5EB4" w:rsidRPr="001D5EB4" w14:paraId="3619FAA6" w14:textId="77777777" w:rsidTr="00F8454D">
        <w:trPr>
          <w:trHeight w:val="25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F25F034" w14:textId="77777777" w:rsidR="001D5EB4" w:rsidRPr="001D5EB4" w:rsidRDefault="001D5EB4" w:rsidP="00F8454D">
            <w:pPr>
              <w:rPr>
                <w:color w:val="000000"/>
                <w:sz w:val="16"/>
                <w:szCs w:val="16"/>
              </w:rPr>
            </w:pPr>
            <w:r w:rsidRPr="001D5EB4">
              <w:rPr>
                <w:color w:val="000000"/>
                <w:sz w:val="16"/>
                <w:szCs w:val="16"/>
              </w:rPr>
              <w:t>Labas-</w:t>
            </w:r>
            <w:proofErr w:type="spellStart"/>
            <w:r w:rsidRPr="001D5EB4">
              <w:rPr>
                <w:color w:val="000000"/>
                <w:sz w:val="16"/>
                <w:szCs w:val="16"/>
              </w:rPr>
              <w:t>Gas</w:t>
            </w:r>
            <w:proofErr w:type="spellEnd"/>
            <w:r w:rsidRPr="001D5EB4">
              <w:rPr>
                <w:color w:val="000000"/>
                <w:sz w:val="16"/>
                <w:szCs w:val="16"/>
              </w:rPr>
              <w:t xml:space="preserve"> (Prienai)</w:t>
            </w:r>
          </w:p>
        </w:tc>
        <w:tc>
          <w:tcPr>
            <w:tcW w:w="850" w:type="dxa"/>
            <w:tcBorders>
              <w:top w:val="nil"/>
              <w:left w:val="nil"/>
              <w:bottom w:val="single" w:sz="4" w:space="0" w:color="auto"/>
              <w:right w:val="single" w:sz="4" w:space="0" w:color="auto"/>
            </w:tcBorders>
            <w:shd w:val="clear" w:color="auto" w:fill="auto"/>
            <w:noWrap/>
            <w:vAlign w:val="bottom"/>
            <w:hideMark/>
          </w:tcPr>
          <w:p w14:paraId="2D7CE24B" w14:textId="77777777" w:rsidR="001D5EB4" w:rsidRPr="001D5EB4" w:rsidRDefault="001D5EB4" w:rsidP="00F8454D">
            <w:pPr>
              <w:jc w:val="right"/>
              <w:rPr>
                <w:color w:val="000000"/>
                <w:sz w:val="16"/>
                <w:szCs w:val="16"/>
              </w:rPr>
            </w:pPr>
            <w:r w:rsidRPr="001D5EB4">
              <w:rPr>
                <w:color w:val="000000"/>
                <w:sz w:val="16"/>
                <w:szCs w:val="16"/>
              </w:rPr>
              <w:t>€250 000</w:t>
            </w:r>
          </w:p>
        </w:tc>
        <w:tc>
          <w:tcPr>
            <w:tcW w:w="851" w:type="dxa"/>
            <w:tcBorders>
              <w:top w:val="nil"/>
              <w:left w:val="nil"/>
              <w:bottom w:val="single" w:sz="4" w:space="0" w:color="auto"/>
              <w:right w:val="single" w:sz="4" w:space="0" w:color="auto"/>
            </w:tcBorders>
            <w:shd w:val="clear" w:color="auto" w:fill="auto"/>
            <w:noWrap/>
            <w:vAlign w:val="bottom"/>
            <w:hideMark/>
          </w:tcPr>
          <w:p w14:paraId="2B022433" w14:textId="77777777" w:rsidR="001D5EB4" w:rsidRPr="001D5EB4" w:rsidRDefault="001D5EB4" w:rsidP="00F8454D">
            <w:pPr>
              <w:jc w:val="right"/>
              <w:rPr>
                <w:color w:val="000000"/>
                <w:sz w:val="16"/>
                <w:szCs w:val="16"/>
              </w:rPr>
            </w:pPr>
            <w:r w:rsidRPr="001D5EB4">
              <w:rPr>
                <w:color w:val="000000"/>
                <w:sz w:val="16"/>
                <w:szCs w:val="16"/>
              </w:rPr>
              <w:t>€650 000</w:t>
            </w:r>
          </w:p>
        </w:tc>
        <w:tc>
          <w:tcPr>
            <w:tcW w:w="992" w:type="dxa"/>
            <w:tcBorders>
              <w:top w:val="nil"/>
              <w:left w:val="nil"/>
              <w:bottom w:val="single" w:sz="4" w:space="0" w:color="auto"/>
              <w:right w:val="single" w:sz="4" w:space="0" w:color="auto"/>
            </w:tcBorders>
            <w:shd w:val="clear" w:color="auto" w:fill="auto"/>
            <w:noWrap/>
            <w:vAlign w:val="bottom"/>
            <w:hideMark/>
          </w:tcPr>
          <w:p w14:paraId="0C3380E9" w14:textId="77777777" w:rsidR="001D5EB4" w:rsidRPr="001D5EB4" w:rsidRDefault="001D5EB4" w:rsidP="00F8454D">
            <w:pPr>
              <w:jc w:val="center"/>
              <w:rPr>
                <w:color w:val="000000"/>
                <w:sz w:val="16"/>
                <w:szCs w:val="16"/>
              </w:rPr>
            </w:pPr>
            <w:r w:rsidRPr="001D5EB4">
              <w:rPr>
                <w:color w:val="000000"/>
                <w:sz w:val="16"/>
                <w:szCs w:val="16"/>
              </w:rPr>
              <w:t>38%</w:t>
            </w:r>
          </w:p>
        </w:tc>
        <w:tc>
          <w:tcPr>
            <w:tcW w:w="851" w:type="dxa"/>
            <w:tcBorders>
              <w:top w:val="nil"/>
              <w:left w:val="nil"/>
              <w:bottom w:val="single" w:sz="4" w:space="0" w:color="auto"/>
              <w:right w:val="single" w:sz="4" w:space="0" w:color="auto"/>
            </w:tcBorders>
            <w:shd w:val="clear" w:color="auto" w:fill="auto"/>
            <w:noWrap/>
            <w:vAlign w:val="bottom"/>
            <w:hideMark/>
          </w:tcPr>
          <w:p w14:paraId="2EE52FF4" w14:textId="77777777" w:rsidR="001D5EB4" w:rsidRPr="001D5EB4" w:rsidRDefault="001D5EB4" w:rsidP="00F8454D">
            <w:pPr>
              <w:jc w:val="center"/>
              <w:rPr>
                <w:color w:val="000000"/>
                <w:sz w:val="16"/>
                <w:szCs w:val="16"/>
              </w:rPr>
            </w:pPr>
            <w:r w:rsidRPr="001D5EB4">
              <w:rPr>
                <w:color w:val="000000"/>
                <w:sz w:val="16"/>
                <w:szCs w:val="16"/>
              </w:rPr>
              <w:t>Taikoma</w:t>
            </w:r>
          </w:p>
        </w:tc>
        <w:tc>
          <w:tcPr>
            <w:tcW w:w="850" w:type="dxa"/>
            <w:tcBorders>
              <w:top w:val="nil"/>
              <w:left w:val="nil"/>
              <w:bottom w:val="single" w:sz="4" w:space="0" w:color="auto"/>
              <w:right w:val="single" w:sz="4" w:space="0" w:color="auto"/>
            </w:tcBorders>
            <w:shd w:val="clear" w:color="auto" w:fill="auto"/>
            <w:noWrap/>
            <w:vAlign w:val="bottom"/>
            <w:hideMark/>
          </w:tcPr>
          <w:p w14:paraId="296D7E28" w14:textId="77777777" w:rsidR="001D5EB4" w:rsidRPr="001D5EB4" w:rsidRDefault="001D5EB4" w:rsidP="00F8454D">
            <w:pPr>
              <w:jc w:val="center"/>
              <w:rPr>
                <w:color w:val="000000"/>
                <w:sz w:val="16"/>
                <w:szCs w:val="16"/>
              </w:rPr>
            </w:pPr>
            <w:r w:rsidRPr="001D5EB4">
              <w:rPr>
                <w:color w:val="000000"/>
                <w:sz w:val="16"/>
                <w:szCs w:val="16"/>
              </w:rPr>
              <w:t>4</w:t>
            </w:r>
          </w:p>
        </w:tc>
        <w:tc>
          <w:tcPr>
            <w:tcW w:w="992" w:type="dxa"/>
            <w:tcBorders>
              <w:top w:val="nil"/>
              <w:left w:val="nil"/>
              <w:bottom w:val="single" w:sz="4" w:space="0" w:color="auto"/>
              <w:right w:val="single" w:sz="4" w:space="0" w:color="auto"/>
            </w:tcBorders>
            <w:shd w:val="clear" w:color="auto" w:fill="auto"/>
            <w:noWrap/>
            <w:vAlign w:val="bottom"/>
            <w:hideMark/>
          </w:tcPr>
          <w:p w14:paraId="688D8830" w14:textId="77777777" w:rsidR="001D5EB4" w:rsidRPr="001D5EB4" w:rsidRDefault="001D5EB4" w:rsidP="00F8454D">
            <w:pPr>
              <w:jc w:val="center"/>
              <w:rPr>
                <w:color w:val="000000"/>
                <w:sz w:val="16"/>
                <w:szCs w:val="16"/>
              </w:rPr>
            </w:pPr>
            <w:r w:rsidRPr="001D5EB4">
              <w:rPr>
                <w:color w:val="000000"/>
                <w:sz w:val="16"/>
                <w:szCs w:val="16"/>
              </w:rPr>
              <w:t>€62 500</w:t>
            </w:r>
          </w:p>
        </w:tc>
        <w:tc>
          <w:tcPr>
            <w:tcW w:w="993" w:type="dxa"/>
            <w:tcBorders>
              <w:top w:val="nil"/>
              <w:left w:val="nil"/>
              <w:bottom w:val="single" w:sz="4" w:space="0" w:color="auto"/>
              <w:right w:val="single" w:sz="4" w:space="0" w:color="auto"/>
            </w:tcBorders>
            <w:shd w:val="clear" w:color="auto" w:fill="auto"/>
            <w:noWrap/>
            <w:vAlign w:val="bottom"/>
            <w:hideMark/>
          </w:tcPr>
          <w:p w14:paraId="18AE9A77" w14:textId="77777777" w:rsidR="001D5EB4" w:rsidRPr="001D5EB4" w:rsidRDefault="001D5EB4" w:rsidP="00F8454D">
            <w:pPr>
              <w:jc w:val="right"/>
              <w:rPr>
                <w:color w:val="000000"/>
                <w:sz w:val="16"/>
                <w:szCs w:val="16"/>
              </w:rPr>
            </w:pPr>
            <w:r w:rsidRPr="001D5EB4">
              <w:rPr>
                <w:color w:val="000000"/>
                <w:sz w:val="16"/>
                <w:szCs w:val="16"/>
              </w:rPr>
              <w:t>€44 060 000</w:t>
            </w:r>
          </w:p>
        </w:tc>
        <w:tc>
          <w:tcPr>
            <w:tcW w:w="992" w:type="dxa"/>
            <w:tcBorders>
              <w:top w:val="nil"/>
              <w:left w:val="nil"/>
              <w:bottom w:val="single" w:sz="4" w:space="0" w:color="auto"/>
              <w:right w:val="single" w:sz="4" w:space="0" w:color="auto"/>
            </w:tcBorders>
            <w:shd w:val="clear" w:color="auto" w:fill="auto"/>
            <w:noWrap/>
            <w:vAlign w:val="bottom"/>
            <w:hideMark/>
          </w:tcPr>
          <w:p w14:paraId="7D6898D3" w14:textId="77777777" w:rsidR="001D5EB4" w:rsidRPr="001D5EB4" w:rsidRDefault="001D5EB4" w:rsidP="00F8454D">
            <w:pPr>
              <w:jc w:val="center"/>
              <w:rPr>
                <w:color w:val="000000"/>
                <w:sz w:val="16"/>
                <w:szCs w:val="16"/>
              </w:rPr>
            </w:pPr>
            <w:r w:rsidRPr="001D5EB4">
              <w:rPr>
                <w:color w:val="000000"/>
                <w:sz w:val="16"/>
                <w:szCs w:val="16"/>
              </w:rPr>
              <w:t>0,57%</w:t>
            </w:r>
          </w:p>
        </w:tc>
        <w:tc>
          <w:tcPr>
            <w:tcW w:w="709" w:type="dxa"/>
            <w:tcBorders>
              <w:top w:val="nil"/>
              <w:left w:val="nil"/>
              <w:bottom w:val="single" w:sz="4" w:space="0" w:color="auto"/>
              <w:right w:val="single" w:sz="4" w:space="0" w:color="auto"/>
            </w:tcBorders>
            <w:shd w:val="clear" w:color="auto" w:fill="auto"/>
            <w:noWrap/>
            <w:vAlign w:val="bottom"/>
            <w:hideMark/>
          </w:tcPr>
          <w:p w14:paraId="30BBCF70" w14:textId="77777777" w:rsidR="001D5EB4" w:rsidRPr="001D5EB4" w:rsidRDefault="001D5EB4" w:rsidP="00F8454D">
            <w:pPr>
              <w:jc w:val="center"/>
              <w:rPr>
                <w:color w:val="000000"/>
                <w:sz w:val="16"/>
                <w:szCs w:val="16"/>
              </w:rPr>
            </w:pPr>
            <w:r w:rsidRPr="001D5EB4">
              <w:rPr>
                <w:color w:val="000000"/>
                <w:sz w:val="16"/>
                <w:szCs w:val="16"/>
              </w:rPr>
              <w:t>25010</w:t>
            </w:r>
          </w:p>
        </w:tc>
        <w:tc>
          <w:tcPr>
            <w:tcW w:w="929" w:type="dxa"/>
            <w:tcBorders>
              <w:top w:val="nil"/>
              <w:left w:val="nil"/>
              <w:bottom w:val="single" w:sz="4" w:space="0" w:color="auto"/>
              <w:right w:val="single" w:sz="4" w:space="0" w:color="auto"/>
            </w:tcBorders>
            <w:shd w:val="clear" w:color="auto" w:fill="auto"/>
            <w:noWrap/>
            <w:vAlign w:val="bottom"/>
            <w:hideMark/>
          </w:tcPr>
          <w:p w14:paraId="3011CE09" w14:textId="77777777" w:rsidR="001D5EB4" w:rsidRPr="001D5EB4" w:rsidRDefault="001D5EB4" w:rsidP="00F8454D">
            <w:pPr>
              <w:jc w:val="right"/>
              <w:rPr>
                <w:color w:val="000000"/>
                <w:sz w:val="16"/>
                <w:szCs w:val="16"/>
              </w:rPr>
            </w:pPr>
            <w:r w:rsidRPr="001D5EB4">
              <w:rPr>
                <w:color w:val="000000"/>
                <w:sz w:val="16"/>
                <w:szCs w:val="16"/>
              </w:rPr>
              <w:t>€10,00</w:t>
            </w:r>
          </w:p>
        </w:tc>
      </w:tr>
    </w:tbl>
    <w:p w14:paraId="1DB181CE" w14:textId="25336574" w:rsidR="001D5EB4" w:rsidRDefault="001D5EB4" w:rsidP="001D5EB4">
      <w:pPr>
        <w:pStyle w:val="Body"/>
        <w:ind w:firstLine="720"/>
        <w:jc w:val="both"/>
        <w:rPr>
          <w:color w:val="auto"/>
        </w:rPr>
      </w:pPr>
      <w:r>
        <w:rPr>
          <w:color w:val="auto"/>
        </w:rPr>
        <w:t>Analizuojant pateiktos Lietuvos krepšinio lygos klubų biudžetų analizę ir priklausomybę nuo savivaldybių įsitraukimo</w:t>
      </w:r>
      <w:r w:rsidR="006A4C80">
        <w:rPr>
          <w:color w:val="auto"/>
        </w:rPr>
        <w:t xml:space="preserve"> (žr. 2 lentelę)</w:t>
      </w:r>
      <w:r>
        <w:rPr>
          <w:color w:val="auto"/>
        </w:rPr>
        <w:t>, matome:</w:t>
      </w:r>
    </w:p>
    <w:p w14:paraId="3DCD8AF6" w14:textId="24334A26" w:rsidR="001D5EB4" w:rsidRDefault="001D5EB4" w:rsidP="001D5EB4">
      <w:pPr>
        <w:pStyle w:val="Body"/>
        <w:ind w:firstLine="720"/>
        <w:jc w:val="both"/>
        <w:rPr>
          <w:color w:val="auto"/>
        </w:rPr>
      </w:pPr>
      <w:r>
        <w:rPr>
          <w:color w:val="auto"/>
        </w:rPr>
        <w:t>12.1. Biudžetai. Lietuvos krepšinio lygos klubai valdo nuo 700</w:t>
      </w:r>
      <w:r w:rsidR="00AC0C84">
        <w:rPr>
          <w:color w:val="auto"/>
        </w:rPr>
        <w:t xml:space="preserve"> </w:t>
      </w:r>
      <w:r>
        <w:rPr>
          <w:color w:val="auto"/>
        </w:rPr>
        <w:t>000</w:t>
      </w:r>
      <w:r w:rsidR="00AC0C84">
        <w:rPr>
          <w:color w:val="auto"/>
        </w:rPr>
        <w:t xml:space="preserve"> Eur</w:t>
      </w:r>
      <w:r>
        <w:rPr>
          <w:color w:val="auto"/>
        </w:rPr>
        <w:t xml:space="preserve"> iki 11</w:t>
      </w:r>
      <w:r w:rsidR="00AC0C84">
        <w:rPr>
          <w:color w:val="auto"/>
        </w:rPr>
        <w:t> </w:t>
      </w:r>
      <w:r>
        <w:rPr>
          <w:color w:val="auto"/>
        </w:rPr>
        <w:t>500</w:t>
      </w:r>
      <w:r w:rsidR="00AC0C84">
        <w:rPr>
          <w:color w:val="auto"/>
        </w:rPr>
        <w:t xml:space="preserve"> </w:t>
      </w:r>
      <w:r>
        <w:rPr>
          <w:color w:val="auto"/>
        </w:rPr>
        <w:t>000</w:t>
      </w:r>
      <w:r w:rsidR="00AC0C84">
        <w:rPr>
          <w:color w:val="auto"/>
        </w:rPr>
        <w:t xml:space="preserve"> Eur</w:t>
      </w:r>
      <w:r>
        <w:rPr>
          <w:color w:val="auto"/>
        </w:rPr>
        <w:t xml:space="preserve"> biudžetus. Šiuo rodikliu Kėdainių komanda buvo mažiausią biudžetą turėjusi </w:t>
      </w:r>
      <w:proofErr w:type="spellStart"/>
      <w:r>
        <w:rPr>
          <w:color w:val="auto"/>
        </w:rPr>
        <w:t>komonda</w:t>
      </w:r>
      <w:proofErr w:type="spellEnd"/>
      <w:r>
        <w:rPr>
          <w:color w:val="auto"/>
        </w:rPr>
        <w:t xml:space="preserve"> Lietuvos krepšinio lygoje kartu su Gargždų komanda.</w:t>
      </w:r>
    </w:p>
    <w:p w14:paraId="1158D204" w14:textId="7813F3F4" w:rsidR="001D5EB4" w:rsidRDefault="001D5EB4" w:rsidP="001D5EB4">
      <w:pPr>
        <w:pStyle w:val="Body"/>
        <w:ind w:firstLine="720"/>
        <w:jc w:val="both"/>
        <w:rPr>
          <w:color w:val="auto"/>
          <w:lang w:val="en-US"/>
        </w:rPr>
      </w:pPr>
      <w:r>
        <w:rPr>
          <w:color w:val="auto"/>
        </w:rPr>
        <w:t>12.2. Savivaldybės paramos dalis biudžete. Analizėje pastebima, kad visų LKL komandų biudžetų didžiausią dalį sudaro savivaldybės parama, kuri svyruoja nuo 1</w:t>
      </w:r>
      <w:r>
        <w:rPr>
          <w:color w:val="auto"/>
          <w:lang w:val="en-US"/>
        </w:rPr>
        <w:t>7</w:t>
      </w:r>
      <w:r w:rsidR="005259FB">
        <w:rPr>
          <w:color w:val="auto"/>
          <w:lang w:val="en-US"/>
        </w:rPr>
        <w:t xml:space="preserve"> </w:t>
      </w:r>
      <w:r>
        <w:rPr>
          <w:color w:val="auto"/>
          <w:lang w:val="en-US"/>
        </w:rPr>
        <w:t xml:space="preserve">% </w:t>
      </w:r>
      <w:proofErr w:type="spellStart"/>
      <w:r>
        <w:rPr>
          <w:color w:val="auto"/>
          <w:lang w:val="en-US"/>
        </w:rPr>
        <w:t>iki</w:t>
      </w:r>
      <w:proofErr w:type="spellEnd"/>
      <w:r>
        <w:rPr>
          <w:color w:val="auto"/>
          <w:lang w:val="en-US"/>
        </w:rPr>
        <w:t xml:space="preserve"> 80</w:t>
      </w:r>
      <w:r w:rsidR="005259FB">
        <w:rPr>
          <w:color w:val="auto"/>
          <w:lang w:val="en-US"/>
        </w:rPr>
        <w:t xml:space="preserve"> </w:t>
      </w:r>
      <w:r>
        <w:rPr>
          <w:color w:val="auto"/>
          <w:lang w:val="en-US"/>
        </w:rPr>
        <w:t xml:space="preserve">%. </w:t>
      </w:r>
    </w:p>
    <w:p w14:paraId="177DA458" w14:textId="0270350C" w:rsidR="001D5EB4" w:rsidRDefault="001D5EB4" w:rsidP="001D5EB4">
      <w:pPr>
        <w:pStyle w:val="Body"/>
        <w:ind w:firstLine="720"/>
        <w:jc w:val="both"/>
        <w:rPr>
          <w:color w:val="auto"/>
          <w:lang w:val="en-US"/>
        </w:rPr>
      </w:pPr>
      <w:r>
        <w:rPr>
          <w:color w:val="auto"/>
          <w:lang w:val="en-US"/>
        </w:rPr>
        <w:t xml:space="preserve">12.3. </w:t>
      </w:r>
      <w:proofErr w:type="spellStart"/>
      <w:r>
        <w:rPr>
          <w:color w:val="auto"/>
          <w:lang w:val="en-US"/>
        </w:rPr>
        <w:t>Mokestinės</w:t>
      </w:r>
      <w:proofErr w:type="spellEnd"/>
      <w:r>
        <w:rPr>
          <w:color w:val="auto"/>
          <w:lang w:val="en-US"/>
        </w:rPr>
        <w:t xml:space="preserve"> </w:t>
      </w:r>
      <w:proofErr w:type="spellStart"/>
      <w:r>
        <w:rPr>
          <w:color w:val="auto"/>
          <w:lang w:val="en-US"/>
        </w:rPr>
        <w:t>lengvatos</w:t>
      </w:r>
      <w:proofErr w:type="spellEnd"/>
      <w:r>
        <w:rPr>
          <w:color w:val="auto"/>
          <w:lang w:val="en-US"/>
        </w:rPr>
        <w:t xml:space="preserve"> </w:t>
      </w:r>
      <w:proofErr w:type="spellStart"/>
      <w:r>
        <w:rPr>
          <w:color w:val="auto"/>
          <w:lang w:val="en-US"/>
        </w:rPr>
        <w:t>rėmėjams</w:t>
      </w:r>
      <w:proofErr w:type="spellEnd"/>
      <w:r>
        <w:rPr>
          <w:color w:val="auto"/>
          <w:lang w:val="en-US"/>
        </w:rPr>
        <w:t xml:space="preserve">. </w:t>
      </w:r>
      <w:proofErr w:type="spellStart"/>
      <w:r>
        <w:rPr>
          <w:color w:val="auto"/>
          <w:lang w:val="en-US"/>
        </w:rPr>
        <w:t>Šiuo</w:t>
      </w:r>
      <w:proofErr w:type="spellEnd"/>
      <w:r>
        <w:rPr>
          <w:color w:val="auto"/>
          <w:lang w:val="en-US"/>
        </w:rPr>
        <w:t xml:space="preserve"> </w:t>
      </w:r>
      <w:proofErr w:type="spellStart"/>
      <w:r>
        <w:rPr>
          <w:color w:val="auto"/>
          <w:lang w:val="en-US"/>
        </w:rPr>
        <w:t>metu</w:t>
      </w:r>
      <w:proofErr w:type="spellEnd"/>
      <w:r>
        <w:rPr>
          <w:color w:val="auto"/>
          <w:lang w:val="en-US"/>
        </w:rPr>
        <w:t xml:space="preserve"> </w:t>
      </w:r>
      <w:proofErr w:type="spellStart"/>
      <w:r>
        <w:rPr>
          <w:color w:val="auto"/>
          <w:lang w:val="en-US"/>
        </w:rPr>
        <w:t>beveik</w:t>
      </w:r>
      <w:proofErr w:type="spellEnd"/>
      <w:r>
        <w:rPr>
          <w:color w:val="auto"/>
          <w:lang w:val="en-US"/>
        </w:rPr>
        <w:t xml:space="preserve"> </w:t>
      </w:r>
      <w:proofErr w:type="spellStart"/>
      <w:r>
        <w:rPr>
          <w:color w:val="auto"/>
          <w:lang w:val="en-US"/>
        </w:rPr>
        <w:t>visų</w:t>
      </w:r>
      <w:proofErr w:type="spellEnd"/>
      <w:r>
        <w:rPr>
          <w:color w:val="auto"/>
          <w:lang w:val="en-US"/>
        </w:rPr>
        <w:t xml:space="preserve"> </w:t>
      </w:r>
      <w:r w:rsidR="005259FB">
        <w:rPr>
          <w:color w:val="auto"/>
          <w:lang w:val="en-US"/>
        </w:rPr>
        <w:t xml:space="preserve">LKL </w:t>
      </w:r>
      <w:proofErr w:type="spellStart"/>
      <w:r w:rsidR="005259FB">
        <w:rPr>
          <w:color w:val="auto"/>
          <w:lang w:val="en-US"/>
        </w:rPr>
        <w:t>komandų</w:t>
      </w:r>
      <w:proofErr w:type="spellEnd"/>
      <w:r w:rsidR="005259FB">
        <w:rPr>
          <w:color w:val="auto"/>
          <w:lang w:val="en-US"/>
        </w:rPr>
        <w:t xml:space="preserve"> </w:t>
      </w:r>
      <w:proofErr w:type="spellStart"/>
      <w:r w:rsidR="005259FB">
        <w:rPr>
          <w:color w:val="auto"/>
          <w:lang w:val="en-US"/>
        </w:rPr>
        <w:t>savivaldybės</w:t>
      </w:r>
      <w:proofErr w:type="spellEnd"/>
      <w:r w:rsidR="005259FB">
        <w:rPr>
          <w:color w:val="auto"/>
          <w:lang w:val="en-US"/>
        </w:rPr>
        <w:t xml:space="preserve"> taiko </w:t>
      </w:r>
      <w:proofErr w:type="spellStart"/>
      <w:r w:rsidR="005259FB">
        <w:rPr>
          <w:color w:val="auto"/>
          <w:lang w:val="en-US"/>
        </w:rPr>
        <w:t>n</w:t>
      </w:r>
      <w:r>
        <w:rPr>
          <w:color w:val="auto"/>
          <w:lang w:val="en-US"/>
        </w:rPr>
        <w:t>ekilnojamojo</w:t>
      </w:r>
      <w:proofErr w:type="spellEnd"/>
      <w:r>
        <w:rPr>
          <w:color w:val="auto"/>
          <w:lang w:val="en-US"/>
        </w:rPr>
        <w:t xml:space="preserve"> </w:t>
      </w:r>
      <w:proofErr w:type="spellStart"/>
      <w:r>
        <w:rPr>
          <w:color w:val="auto"/>
          <w:lang w:val="en-US"/>
        </w:rPr>
        <w:t>turto</w:t>
      </w:r>
      <w:proofErr w:type="spellEnd"/>
      <w:r>
        <w:rPr>
          <w:color w:val="auto"/>
          <w:lang w:val="en-US"/>
        </w:rPr>
        <w:t xml:space="preserve">, </w:t>
      </w:r>
      <w:proofErr w:type="spellStart"/>
      <w:r>
        <w:rPr>
          <w:color w:val="auto"/>
          <w:lang w:val="en-US"/>
        </w:rPr>
        <w:t>žemės</w:t>
      </w:r>
      <w:proofErr w:type="spellEnd"/>
      <w:r>
        <w:rPr>
          <w:color w:val="auto"/>
          <w:lang w:val="en-US"/>
        </w:rPr>
        <w:t xml:space="preserve">, </w:t>
      </w:r>
      <w:proofErr w:type="spellStart"/>
      <w:r>
        <w:rPr>
          <w:color w:val="auto"/>
          <w:lang w:val="en-US"/>
        </w:rPr>
        <w:t>jos</w:t>
      </w:r>
      <w:proofErr w:type="spellEnd"/>
      <w:r>
        <w:rPr>
          <w:color w:val="auto"/>
          <w:lang w:val="en-US"/>
        </w:rPr>
        <w:t xml:space="preserve"> </w:t>
      </w:r>
      <w:proofErr w:type="spellStart"/>
      <w:r>
        <w:rPr>
          <w:color w:val="auto"/>
          <w:lang w:val="en-US"/>
        </w:rPr>
        <w:t>nuomos</w:t>
      </w:r>
      <w:proofErr w:type="spellEnd"/>
      <w:r>
        <w:rPr>
          <w:color w:val="auto"/>
          <w:lang w:val="en-US"/>
        </w:rPr>
        <w:t xml:space="preserve"> </w:t>
      </w:r>
      <w:proofErr w:type="spellStart"/>
      <w:r>
        <w:rPr>
          <w:color w:val="auto"/>
          <w:lang w:val="en-US"/>
        </w:rPr>
        <w:t>mokesčių</w:t>
      </w:r>
      <w:proofErr w:type="spellEnd"/>
      <w:r>
        <w:rPr>
          <w:color w:val="auto"/>
          <w:lang w:val="en-US"/>
        </w:rPr>
        <w:t xml:space="preserve"> </w:t>
      </w:r>
      <w:proofErr w:type="spellStart"/>
      <w:r>
        <w:rPr>
          <w:color w:val="auto"/>
          <w:lang w:val="en-US"/>
        </w:rPr>
        <w:t>lengvatas</w:t>
      </w:r>
      <w:proofErr w:type="spellEnd"/>
      <w:r>
        <w:rPr>
          <w:color w:val="auto"/>
          <w:lang w:val="en-US"/>
        </w:rPr>
        <w:t xml:space="preserve"> </w:t>
      </w:r>
      <w:proofErr w:type="spellStart"/>
      <w:r>
        <w:rPr>
          <w:color w:val="auto"/>
          <w:lang w:val="en-US"/>
        </w:rPr>
        <w:t>asmenims</w:t>
      </w:r>
      <w:proofErr w:type="spellEnd"/>
      <w:r>
        <w:rPr>
          <w:color w:val="auto"/>
          <w:lang w:val="en-US"/>
        </w:rPr>
        <w:t xml:space="preserve"> </w:t>
      </w:r>
      <w:proofErr w:type="spellStart"/>
      <w:r>
        <w:rPr>
          <w:color w:val="auto"/>
          <w:lang w:val="en-US"/>
        </w:rPr>
        <w:t>ar</w:t>
      </w:r>
      <w:proofErr w:type="spellEnd"/>
      <w:r>
        <w:rPr>
          <w:color w:val="auto"/>
          <w:lang w:val="en-US"/>
        </w:rPr>
        <w:t xml:space="preserve"> </w:t>
      </w:r>
      <w:proofErr w:type="spellStart"/>
      <w:r>
        <w:rPr>
          <w:color w:val="auto"/>
          <w:lang w:val="en-US"/>
        </w:rPr>
        <w:t>organizacijoms</w:t>
      </w:r>
      <w:proofErr w:type="spellEnd"/>
      <w:r w:rsidR="005259FB">
        <w:rPr>
          <w:color w:val="auto"/>
          <w:lang w:val="en-US"/>
        </w:rPr>
        <w:t>,</w:t>
      </w:r>
      <w:r>
        <w:rPr>
          <w:color w:val="auto"/>
          <w:lang w:val="en-US"/>
        </w:rPr>
        <w:t xml:space="preserve"> </w:t>
      </w:r>
      <w:proofErr w:type="spellStart"/>
      <w:r>
        <w:rPr>
          <w:color w:val="auto"/>
          <w:lang w:val="en-US"/>
        </w:rPr>
        <w:t>remiančioms</w:t>
      </w:r>
      <w:proofErr w:type="spellEnd"/>
      <w:r>
        <w:rPr>
          <w:color w:val="auto"/>
          <w:lang w:val="en-US"/>
        </w:rPr>
        <w:t xml:space="preserve"> </w:t>
      </w:r>
      <w:proofErr w:type="spellStart"/>
      <w:r>
        <w:rPr>
          <w:color w:val="auto"/>
          <w:lang w:val="en-US"/>
        </w:rPr>
        <w:t>reprezentacines</w:t>
      </w:r>
      <w:proofErr w:type="spellEnd"/>
      <w:r>
        <w:rPr>
          <w:color w:val="auto"/>
          <w:lang w:val="en-US"/>
        </w:rPr>
        <w:t xml:space="preserve"> </w:t>
      </w:r>
      <w:proofErr w:type="spellStart"/>
      <w:r>
        <w:rPr>
          <w:color w:val="auto"/>
          <w:lang w:val="en-US"/>
        </w:rPr>
        <w:t>savivaldybės</w:t>
      </w:r>
      <w:proofErr w:type="spellEnd"/>
      <w:r>
        <w:rPr>
          <w:color w:val="auto"/>
          <w:lang w:val="en-US"/>
        </w:rPr>
        <w:t xml:space="preserve"> </w:t>
      </w:r>
      <w:proofErr w:type="spellStart"/>
      <w:r>
        <w:rPr>
          <w:color w:val="auto"/>
          <w:lang w:val="en-US"/>
        </w:rPr>
        <w:t>sporto</w:t>
      </w:r>
      <w:proofErr w:type="spellEnd"/>
      <w:r>
        <w:rPr>
          <w:color w:val="auto"/>
          <w:lang w:val="en-US"/>
        </w:rPr>
        <w:t xml:space="preserve"> </w:t>
      </w:r>
      <w:proofErr w:type="spellStart"/>
      <w:r>
        <w:rPr>
          <w:color w:val="auto"/>
          <w:lang w:val="en-US"/>
        </w:rPr>
        <w:t>bei</w:t>
      </w:r>
      <w:proofErr w:type="spellEnd"/>
      <w:r>
        <w:rPr>
          <w:color w:val="auto"/>
          <w:lang w:val="en-US"/>
        </w:rPr>
        <w:t xml:space="preserve"> </w:t>
      </w:r>
      <w:proofErr w:type="spellStart"/>
      <w:r>
        <w:rPr>
          <w:color w:val="auto"/>
          <w:lang w:val="en-US"/>
        </w:rPr>
        <w:t>kulturos</w:t>
      </w:r>
      <w:proofErr w:type="spellEnd"/>
      <w:r>
        <w:rPr>
          <w:color w:val="auto"/>
          <w:lang w:val="en-US"/>
        </w:rPr>
        <w:t xml:space="preserve"> </w:t>
      </w:r>
      <w:proofErr w:type="spellStart"/>
      <w:r>
        <w:rPr>
          <w:color w:val="auto"/>
          <w:lang w:val="en-US"/>
        </w:rPr>
        <w:t>įstaigas</w:t>
      </w:r>
      <w:proofErr w:type="spellEnd"/>
      <w:r>
        <w:rPr>
          <w:color w:val="auto"/>
          <w:lang w:val="en-US"/>
        </w:rPr>
        <w:t xml:space="preserve">. </w:t>
      </w:r>
      <w:proofErr w:type="spellStart"/>
      <w:r>
        <w:rPr>
          <w:color w:val="auto"/>
          <w:lang w:val="en-US"/>
        </w:rPr>
        <w:t>Ši</w:t>
      </w:r>
      <w:proofErr w:type="spellEnd"/>
      <w:r>
        <w:rPr>
          <w:color w:val="auto"/>
          <w:lang w:val="en-US"/>
        </w:rPr>
        <w:t xml:space="preserve"> </w:t>
      </w:r>
      <w:proofErr w:type="spellStart"/>
      <w:r>
        <w:rPr>
          <w:color w:val="auto"/>
          <w:lang w:val="en-US"/>
        </w:rPr>
        <w:t>ir</w:t>
      </w:r>
      <w:proofErr w:type="spellEnd"/>
      <w:r>
        <w:rPr>
          <w:color w:val="auto"/>
          <w:lang w:val="en-US"/>
        </w:rPr>
        <w:t xml:space="preserve"> </w:t>
      </w:r>
      <w:proofErr w:type="spellStart"/>
      <w:r>
        <w:rPr>
          <w:color w:val="auto"/>
          <w:lang w:val="en-US"/>
        </w:rPr>
        <w:t>kitos</w:t>
      </w:r>
      <w:proofErr w:type="spellEnd"/>
      <w:r>
        <w:rPr>
          <w:color w:val="auto"/>
          <w:lang w:val="en-US"/>
        </w:rPr>
        <w:t xml:space="preserve"> </w:t>
      </w:r>
      <w:proofErr w:type="spellStart"/>
      <w:r>
        <w:rPr>
          <w:color w:val="auto"/>
          <w:lang w:val="en-US"/>
        </w:rPr>
        <w:t>lengvatos</w:t>
      </w:r>
      <w:proofErr w:type="spellEnd"/>
      <w:r>
        <w:rPr>
          <w:color w:val="auto"/>
          <w:lang w:val="en-US"/>
        </w:rPr>
        <w:t xml:space="preserve"> </w:t>
      </w:r>
      <w:proofErr w:type="spellStart"/>
      <w:r>
        <w:rPr>
          <w:color w:val="auto"/>
          <w:lang w:val="en-US"/>
        </w:rPr>
        <w:t>ypatingai</w:t>
      </w:r>
      <w:proofErr w:type="spellEnd"/>
      <w:r>
        <w:rPr>
          <w:color w:val="auto"/>
          <w:lang w:val="en-US"/>
        </w:rPr>
        <w:t xml:space="preserve"> </w:t>
      </w:r>
      <w:proofErr w:type="spellStart"/>
      <w:r>
        <w:rPr>
          <w:color w:val="auto"/>
          <w:lang w:val="en-US"/>
        </w:rPr>
        <w:t>skatina</w:t>
      </w:r>
      <w:proofErr w:type="spellEnd"/>
      <w:r>
        <w:rPr>
          <w:color w:val="auto"/>
          <w:lang w:val="en-US"/>
        </w:rPr>
        <w:t xml:space="preserve"> </w:t>
      </w:r>
      <w:proofErr w:type="spellStart"/>
      <w:r>
        <w:rPr>
          <w:color w:val="auto"/>
          <w:lang w:val="en-US"/>
        </w:rPr>
        <w:t>vietines</w:t>
      </w:r>
      <w:proofErr w:type="spellEnd"/>
      <w:r>
        <w:rPr>
          <w:color w:val="auto"/>
          <w:lang w:val="en-US"/>
        </w:rPr>
        <w:t xml:space="preserve"> </w:t>
      </w:r>
      <w:proofErr w:type="spellStart"/>
      <w:r>
        <w:rPr>
          <w:color w:val="auto"/>
          <w:lang w:val="en-US"/>
        </w:rPr>
        <w:t>įmones</w:t>
      </w:r>
      <w:proofErr w:type="spellEnd"/>
      <w:r>
        <w:rPr>
          <w:color w:val="auto"/>
          <w:lang w:val="en-US"/>
        </w:rPr>
        <w:t xml:space="preserve"> </w:t>
      </w:r>
      <w:proofErr w:type="spellStart"/>
      <w:r>
        <w:rPr>
          <w:color w:val="auto"/>
          <w:lang w:val="en-US"/>
        </w:rPr>
        <w:t>remti</w:t>
      </w:r>
      <w:proofErr w:type="spellEnd"/>
      <w:r>
        <w:rPr>
          <w:color w:val="auto"/>
          <w:lang w:val="en-US"/>
        </w:rPr>
        <w:t xml:space="preserve"> </w:t>
      </w:r>
      <w:proofErr w:type="spellStart"/>
      <w:r>
        <w:rPr>
          <w:color w:val="auto"/>
          <w:lang w:val="en-US"/>
        </w:rPr>
        <w:t>reprezentacines</w:t>
      </w:r>
      <w:proofErr w:type="spellEnd"/>
      <w:r>
        <w:rPr>
          <w:color w:val="auto"/>
          <w:lang w:val="en-US"/>
        </w:rPr>
        <w:t xml:space="preserve"> </w:t>
      </w:r>
      <w:proofErr w:type="spellStart"/>
      <w:r>
        <w:rPr>
          <w:color w:val="auto"/>
          <w:lang w:val="en-US"/>
        </w:rPr>
        <w:t>sporto</w:t>
      </w:r>
      <w:proofErr w:type="spellEnd"/>
      <w:r>
        <w:rPr>
          <w:color w:val="auto"/>
          <w:lang w:val="en-US"/>
        </w:rPr>
        <w:t xml:space="preserve"> </w:t>
      </w:r>
      <w:proofErr w:type="spellStart"/>
      <w:r>
        <w:rPr>
          <w:color w:val="auto"/>
          <w:lang w:val="en-US"/>
        </w:rPr>
        <w:t>komandas</w:t>
      </w:r>
      <w:proofErr w:type="spellEnd"/>
      <w:r>
        <w:rPr>
          <w:color w:val="auto"/>
          <w:lang w:val="en-US"/>
        </w:rPr>
        <w:t xml:space="preserve"> </w:t>
      </w:r>
      <w:proofErr w:type="spellStart"/>
      <w:r>
        <w:rPr>
          <w:color w:val="auto"/>
          <w:lang w:val="en-US"/>
        </w:rPr>
        <w:t>ir</w:t>
      </w:r>
      <w:proofErr w:type="spellEnd"/>
      <w:r>
        <w:rPr>
          <w:color w:val="auto"/>
          <w:lang w:val="en-US"/>
        </w:rPr>
        <w:t xml:space="preserve"> </w:t>
      </w:r>
      <w:proofErr w:type="spellStart"/>
      <w:r>
        <w:rPr>
          <w:color w:val="auto"/>
          <w:lang w:val="en-US"/>
        </w:rPr>
        <w:t>taip</w:t>
      </w:r>
      <w:proofErr w:type="spellEnd"/>
      <w:r>
        <w:rPr>
          <w:color w:val="auto"/>
          <w:lang w:val="en-US"/>
        </w:rPr>
        <w:t xml:space="preserve"> </w:t>
      </w:r>
      <w:proofErr w:type="spellStart"/>
      <w:r>
        <w:rPr>
          <w:color w:val="auto"/>
          <w:lang w:val="en-US"/>
        </w:rPr>
        <w:t>padeda</w:t>
      </w:r>
      <w:proofErr w:type="spellEnd"/>
      <w:r>
        <w:rPr>
          <w:color w:val="auto"/>
          <w:lang w:val="en-US"/>
        </w:rPr>
        <w:t xml:space="preserve"> </w:t>
      </w:r>
      <w:proofErr w:type="spellStart"/>
      <w:r>
        <w:rPr>
          <w:color w:val="auto"/>
          <w:lang w:val="en-US"/>
        </w:rPr>
        <w:t>klubams</w:t>
      </w:r>
      <w:proofErr w:type="spellEnd"/>
      <w:r>
        <w:rPr>
          <w:color w:val="auto"/>
          <w:lang w:val="en-US"/>
        </w:rPr>
        <w:t xml:space="preserve"> </w:t>
      </w:r>
      <w:proofErr w:type="spellStart"/>
      <w:r>
        <w:rPr>
          <w:color w:val="auto"/>
          <w:lang w:val="en-US"/>
        </w:rPr>
        <w:t>didinti</w:t>
      </w:r>
      <w:proofErr w:type="spellEnd"/>
      <w:r>
        <w:rPr>
          <w:color w:val="auto"/>
          <w:lang w:val="en-US"/>
        </w:rPr>
        <w:t xml:space="preserve"> </w:t>
      </w:r>
      <w:proofErr w:type="spellStart"/>
      <w:r>
        <w:rPr>
          <w:color w:val="auto"/>
          <w:lang w:val="en-US"/>
        </w:rPr>
        <w:t>biudžetus</w:t>
      </w:r>
      <w:proofErr w:type="spellEnd"/>
      <w:r>
        <w:rPr>
          <w:color w:val="auto"/>
          <w:lang w:val="en-US"/>
        </w:rPr>
        <w:t>.</w:t>
      </w:r>
    </w:p>
    <w:p w14:paraId="4A1682FC" w14:textId="6985320F" w:rsidR="001D5EB4" w:rsidRPr="00AC4A77" w:rsidRDefault="005259FB" w:rsidP="001D5EB4">
      <w:pPr>
        <w:pStyle w:val="Body"/>
        <w:ind w:firstLine="720"/>
        <w:jc w:val="both"/>
        <w:rPr>
          <w:color w:val="auto"/>
          <w:lang w:val="en-US"/>
        </w:rPr>
      </w:pPr>
      <w:r>
        <w:rPr>
          <w:color w:val="auto"/>
          <w:lang w:val="en-US"/>
        </w:rPr>
        <w:t xml:space="preserve">12.4. </w:t>
      </w:r>
      <w:proofErr w:type="spellStart"/>
      <w:r>
        <w:rPr>
          <w:color w:val="auto"/>
          <w:lang w:val="en-US"/>
        </w:rPr>
        <w:t>Pergalių</w:t>
      </w:r>
      <w:proofErr w:type="spellEnd"/>
      <w:r>
        <w:rPr>
          <w:color w:val="auto"/>
          <w:lang w:val="en-US"/>
        </w:rPr>
        <w:t xml:space="preserve"> </w:t>
      </w:r>
      <w:proofErr w:type="spellStart"/>
      <w:r>
        <w:rPr>
          <w:color w:val="auto"/>
          <w:lang w:val="en-US"/>
        </w:rPr>
        <w:t>ir</w:t>
      </w:r>
      <w:proofErr w:type="spellEnd"/>
      <w:r>
        <w:rPr>
          <w:color w:val="auto"/>
          <w:lang w:val="en-US"/>
        </w:rPr>
        <w:t xml:space="preserve"> </w:t>
      </w:r>
      <w:proofErr w:type="spellStart"/>
      <w:r>
        <w:rPr>
          <w:color w:val="auto"/>
          <w:lang w:val="en-US"/>
        </w:rPr>
        <w:t>savi</w:t>
      </w:r>
      <w:r w:rsidR="001D5EB4" w:rsidRPr="00AC4A77">
        <w:rPr>
          <w:color w:val="auto"/>
          <w:lang w:val="en-US"/>
        </w:rPr>
        <w:t>va</w:t>
      </w:r>
      <w:r>
        <w:rPr>
          <w:color w:val="auto"/>
          <w:lang w:val="en-US"/>
        </w:rPr>
        <w:t>l</w:t>
      </w:r>
      <w:r w:rsidR="001D5EB4" w:rsidRPr="00AC4A77">
        <w:rPr>
          <w:color w:val="auto"/>
          <w:lang w:val="en-US"/>
        </w:rPr>
        <w:t>dybių</w:t>
      </w:r>
      <w:proofErr w:type="spellEnd"/>
      <w:r w:rsidR="001D5EB4" w:rsidRPr="00AC4A77">
        <w:rPr>
          <w:color w:val="auto"/>
          <w:lang w:val="en-US"/>
        </w:rPr>
        <w:t xml:space="preserve"> pa</w:t>
      </w:r>
      <w:r>
        <w:rPr>
          <w:color w:val="auto"/>
          <w:lang w:val="en-US"/>
        </w:rPr>
        <w:t xml:space="preserve">ramos </w:t>
      </w:r>
      <w:proofErr w:type="spellStart"/>
      <w:r>
        <w:rPr>
          <w:color w:val="auto"/>
          <w:lang w:val="en-US"/>
        </w:rPr>
        <w:t>santykis</w:t>
      </w:r>
      <w:proofErr w:type="spellEnd"/>
      <w:r>
        <w:rPr>
          <w:color w:val="auto"/>
          <w:lang w:val="en-US"/>
        </w:rPr>
        <w:t xml:space="preserve">. </w:t>
      </w:r>
      <w:proofErr w:type="spellStart"/>
      <w:r>
        <w:rPr>
          <w:color w:val="auto"/>
          <w:lang w:val="en-US"/>
        </w:rPr>
        <w:t>Buvo</w:t>
      </w:r>
      <w:proofErr w:type="spellEnd"/>
      <w:r>
        <w:rPr>
          <w:color w:val="auto"/>
          <w:lang w:val="en-US"/>
        </w:rPr>
        <w:t xml:space="preserve"> </w:t>
      </w:r>
      <w:proofErr w:type="spellStart"/>
      <w:r>
        <w:rPr>
          <w:color w:val="auto"/>
          <w:lang w:val="en-US"/>
        </w:rPr>
        <w:t>įvertinta</w:t>
      </w:r>
      <w:proofErr w:type="spellEnd"/>
      <w:r>
        <w:rPr>
          <w:color w:val="auto"/>
          <w:lang w:val="en-US"/>
        </w:rPr>
        <w:t xml:space="preserve"> „</w:t>
      </w:r>
      <w:proofErr w:type="spellStart"/>
      <w:r w:rsidR="001D5EB4" w:rsidRPr="00AC4A77">
        <w:rPr>
          <w:color w:val="auto"/>
          <w:lang w:val="en-US"/>
        </w:rPr>
        <w:t>vienos</w:t>
      </w:r>
      <w:proofErr w:type="spellEnd"/>
      <w:r w:rsidR="001D5EB4" w:rsidRPr="00AC4A77">
        <w:rPr>
          <w:color w:val="auto"/>
          <w:lang w:val="en-US"/>
        </w:rPr>
        <w:t xml:space="preserve"> </w:t>
      </w:r>
      <w:proofErr w:type="spellStart"/>
      <w:r w:rsidR="001D5EB4" w:rsidRPr="00AC4A77">
        <w:rPr>
          <w:color w:val="auto"/>
          <w:lang w:val="en-US"/>
        </w:rPr>
        <w:t>pergalės</w:t>
      </w:r>
      <w:proofErr w:type="spellEnd"/>
      <w:r w:rsidR="001D5EB4" w:rsidRPr="00AC4A77">
        <w:rPr>
          <w:color w:val="auto"/>
          <w:lang w:val="en-US"/>
        </w:rPr>
        <w:t xml:space="preserve"> </w:t>
      </w:r>
      <w:proofErr w:type="spellStart"/>
      <w:r w:rsidR="001D5EB4" w:rsidRPr="00AC4A77">
        <w:rPr>
          <w:color w:val="auto"/>
          <w:lang w:val="en-US"/>
        </w:rPr>
        <w:t>kaina</w:t>
      </w:r>
      <w:proofErr w:type="spellEnd"/>
      <w:r>
        <w:rPr>
          <w:color w:val="auto"/>
          <w:lang w:val="en-US"/>
        </w:rPr>
        <w:t>“</w:t>
      </w:r>
      <w:r w:rsidR="001D5EB4" w:rsidRPr="00AC4A77">
        <w:rPr>
          <w:color w:val="auto"/>
          <w:lang w:val="en-US"/>
        </w:rPr>
        <w:t xml:space="preserve"> </w:t>
      </w:r>
      <w:proofErr w:type="spellStart"/>
      <w:r w:rsidR="001D5EB4" w:rsidRPr="00AC4A77">
        <w:rPr>
          <w:color w:val="auto"/>
          <w:lang w:val="en-US"/>
        </w:rPr>
        <w:t>savivaldybei</w:t>
      </w:r>
      <w:proofErr w:type="spellEnd"/>
      <w:r w:rsidR="001D5EB4" w:rsidRPr="00AC4A77">
        <w:rPr>
          <w:color w:val="auto"/>
          <w:lang w:val="en-US"/>
        </w:rPr>
        <w:t xml:space="preserve"> </w:t>
      </w:r>
      <w:proofErr w:type="spellStart"/>
      <w:r w:rsidR="001D5EB4" w:rsidRPr="00AC4A77">
        <w:rPr>
          <w:color w:val="auto"/>
          <w:lang w:val="en-US"/>
        </w:rPr>
        <w:t>pagal</w:t>
      </w:r>
      <w:proofErr w:type="spellEnd"/>
      <w:r w:rsidR="001D5EB4" w:rsidRPr="00AC4A77">
        <w:rPr>
          <w:color w:val="auto"/>
          <w:lang w:val="en-US"/>
        </w:rPr>
        <w:t xml:space="preserve"> 2022/2023</w:t>
      </w:r>
      <w:r w:rsidR="008B091E" w:rsidRPr="00AC4A77">
        <w:rPr>
          <w:color w:val="auto"/>
          <w:lang w:val="en-US"/>
        </w:rPr>
        <w:t xml:space="preserve"> </w:t>
      </w:r>
      <w:r w:rsidR="001D5EB4" w:rsidRPr="00AC4A77">
        <w:rPr>
          <w:color w:val="auto"/>
          <w:lang w:val="en-US"/>
        </w:rPr>
        <w:t>m</w:t>
      </w:r>
      <w:r w:rsidR="008B091E" w:rsidRPr="00AC4A77">
        <w:rPr>
          <w:color w:val="auto"/>
          <w:lang w:val="en-US"/>
        </w:rPr>
        <w:t>.</w:t>
      </w:r>
      <w:r w:rsidR="001D5EB4" w:rsidRPr="00AC4A77">
        <w:rPr>
          <w:color w:val="auto"/>
          <w:lang w:val="en-US"/>
        </w:rPr>
        <w:t xml:space="preserve"> </w:t>
      </w:r>
      <w:proofErr w:type="spellStart"/>
      <w:r w:rsidR="001D5EB4" w:rsidRPr="00AC4A77">
        <w:rPr>
          <w:color w:val="auto"/>
          <w:lang w:val="en-US"/>
        </w:rPr>
        <w:t>sezone</w:t>
      </w:r>
      <w:proofErr w:type="spellEnd"/>
      <w:r w:rsidR="001D5EB4" w:rsidRPr="00AC4A77">
        <w:rPr>
          <w:color w:val="auto"/>
          <w:lang w:val="en-US"/>
        </w:rPr>
        <w:t xml:space="preserve"> </w:t>
      </w:r>
      <w:proofErr w:type="spellStart"/>
      <w:r w:rsidR="001D5EB4" w:rsidRPr="00AC4A77">
        <w:rPr>
          <w:color w:val="auto"/>
          <w:lang w:val="en-US"/>
        </w:rPr>
        <w:t>iškovotas</w:t>
      </w:r>
      <w:proofErr w:type="spellEnd"/>
      <w:r w:rsidR="001D5EB4" w:rsidRPr="00AC4A77">
        <w:rPr>
          <w:color w:val="auto"/>
          <w:lang w:val="en-US"/>
        </w:rPr>
        <w:t xml:space="preserve"> </w:t>
      </w:r>
      <w:proofErr w:type="spellStart"/>
      <w:r w:rsidR="001D5EB4" w:rsidRPr="00AC4A77">
        <w:rPr>
          <w:color w:val="auto"/>
          <w:lang w:val="en-US"/>
        </w:rPr>
        <w:t>pergales</w:t>
      </w:r>
      <w:proofErr w:type="spellEnd"/>
      <w:r w:rsidR="001D5EB4" w:rsidRPr="00AC4A77">
        <w:rPr>
          <w:color w:val="auto"/>
          <w:lang w:val="en-US"/>
        </w:rPr>
        <w:t xml:space="preserve">. </w:t>
      </w:r>
      <w:proofErr w:type="spellStart"/>
      <w:r w:rsidR="001D5EB4" w:rsidRPr="00AC4A77">
        <w:rPr>
          <w:color w:val="auto"/>
          <w:lang w:val="en-US"/>
        </w:rPr>
        <w:t>Šis</w:t>
      </w:r>
      <w:proofErr w:type="spellEnd"/>
      <w:r w:rsidR="001D5EB4" w:rsidRPr="00AC4A77">
        <w:rPr>
          <w:color w:val="auto"/>
          <w:lang w:val="en-US"/>
        </w:rPr>
        <w:t xml:space="preserve"> </w:t>
      </w:r>
      <w:proofErr w:type="spellStart"/>
      <w:r w:rsidR="001D5EB4" w:rsidRPr="00AC4A77">
        <w:rPr>
          <w:color w:val="auto"/>
          <w:lang w:val="en-US"/>
        </w:rPr>
        <w:t>rodiklis</w:t>
      </w:r>
      <w:proofErr w:type="spellEnd"/>
      <w:r w:rsidR="001D5EB4" w:rsidRPr="00AC4A77">
        <w:rPr>
          <w:color w:val="auto"/>
          <w:lang w:val="en-US"/>
        </w:rPr>
        <w:t xml:space="preserve"> </w:t>
      </w:r>
      <w:proofErr w:type="spellStart"/>
      <w:r w:rsidR="001D5EB4" w:rsidRPr="00AC4A77">
        <w:rPr>
          <w:color w:val="auto"/>
          <w:lang w:val="en-US"/>
        </w:rPr>
        <w:t>svyruoja</w:t>
      </w:r>
      <w:proofErr w:type="spellEnd"/>
      <w:r w:rsidR="001D5EB4" w:rsidRPr="00AC4A77">
        <w:rPr>
          <w:color w:val="auto"/>
          <w:lang w:val="en-US"/>
        </w:rPr>
        <w:t xml:space="preserve"> </w:t>
      </w:r>
      <w:proofErr w:type="spellStart"/>
      <w:r w:rsidR="001D5EB4" w:rsidRPr="00AC4A77">
        <w:rPr>
          <w:color w:val="auto"/>
          <w:lang w:val="en-US"/>
        </w:rPr>
        <w:t>nuo</w:t>
      </w:r>
      <w:proofErr w:type="spellEnd"/>
      <w:r w:rsidR="001D5EB4" w:rsidRPr="00AC4A77">
        <w:rPr>
          <w:color w:val="auto"/>
          <w:lang w:val="en-US"/>
        </w:rPr>
        <w:t xml:space="preserve"> 15</w:t>
      </w:r>
      <w:r w:rsidR="00AC0C84" w:rsidRPr="00AC4A77">
        <w:rPr>
          <w:color w:val="auto"/>
          <w:lang w:val="en-US"/>
        </w:rPr>
        <w:t> </w:t>
      </w:r>
      <w:r w:rsidR="001D5EB4" w:rsidRPr="00AC4A77">
        <w:rPr>
          <w:color w:val="auto"/>
          <w:lang w:val="en-US"/>
        </w:rPr>
        <w:t>714</w:t>
      </w:r>
      <w:r w:rsidR="00AC0C84" w:rsidRPr="00AC4A77">
        <w:rPr>
          <w:color w:val="auto"/>
          <w:lang w:val="en-US"/>
        </w:rPr>
        <w:t xml:space="preserve"> Eur</w:t>
      </w:r>
      <w:r w:rsidR="001D5EB4" w:rsidRPr="00AC4A77">
        <w:rPr>
          <w:color w:val="auto"/>
          <w:lang w:val="en-US"/>
        </w:rPr>
        <w:t xml:space="preserve"> </w:t>
      </w:r>
      <w:proofErr w:type="spellStart"/>
      <w:r w:rsidR="001D5EB4" w:rsidRPr="00AC4A77">
        <w:rPr>
          <w:color w:val="auto"/>
          <w:lang w:val="en-US"/>
        </w:rPr>
        <w:t>iki</w:t>
      </w:r>
      <w:proofErr w:type="spellEnd"/>
      <w:r w:rsidR="001D5EB4" w:rsidRPr="00AC4A77">
        <w:rPr>
          <w:color w:val="auto"/>
          <w:lang w:val="en-US"/>
        </w:rPr>
        <w:t xml:space="preserve"> 71</w:t>
      </w:r>
      <w:r w:rsidR="00AC0C84" w:rsidRPr="00AC4A77">
        <w:rPr>
          <w:color w:val="auto"/>
          <w:lang w:val="en-US"/>
        </w:rPr>
        <w:t> </w:t>
      </w:r>
      <w:r w:rsidR="001D5EB4" w:rsidRPr="00AC4A77">
        <w:rPr>
          <w:color w:val="auto"/>
          <w:lang w:val="en-US"/>
        </w:rPr>
        <w:t>429</w:t>
      </w:r>
      <w:r w:rsidR="00AC0C84" w:rsidRPr="00AC4A77">
        <w:rPr>
          <w:color w:val="auto"/>
          <w:lang w:val="en-US"/>
        </w:rPr>
        <w:t xml:space="preserve"> Eur</w:t>
      </w:r>
      <w:r w:rsidR="001D5EB4" w:rsidRPr="00AC4A77">
        <w:rPr>
          <w:color w:val="auto"/>
          <w:lang w:val="en-US"/>
        </w:rPr>
        <w:t xml:space="preserve">. </w:t>
      </w:r>
      <w:proofErr w:type="spellStart"/>
      <w:r w:rsidR="001D5EB4" w:rsidRPr="00AC4A77">
        <w:rPr>
          <w:color w:val="auto"/>
          <w:lang w:val="en-US"/>
        </w:rPr>
        <w:t>Kėdainių</w:t>
      </w:r>
      <w:proofErr w:type="spellEnd"/>
      <w:r w:rsidR="001D5EB4" w:rsidRPr="00AC4A77">
        <w:rPr>
          <w:color w:val="auto"/>
          <w:lang w:val="en-US"/>
        </w:rPr>
        <w:t xml:space="preserve"> </w:t>
      </w:r>
      <w:proofErr w:type="spellStart"/>
      <w:r w:rsidR="001D5EB4" w:rsidRPr="00AC4A77">
        <w:rPr>
          <w:color w:val="auto"/>
          <w:lang w:val="en-US"/>
        </w:rPr>
        <w:t>rajono</w:t>
      </w:r>
      <w:proofErr w:type="spellEnd"/>
      <w:r w:rsidR="001D5EB4" w:rsidRPr="00AC4A77">
        <w:rPr>
          <w:color w:val="auto"/>
          <w:lang w:val="en-US"/>
        </w:rPr>
        <w:t xml:space="preserve"> </w:t>
      </w:r>
      <w:proofErr w:type="spellStart"/>
      <w:r w:rsidR="001D5EB4" w:rsidRPr="00AC4A77">
        <w:rPr>
          <w:color w:val="auto"/>
          <w:lang w:val="en-US"/>
        </w:rPr>
        <w:t>komanda</w:t>
      </w:r>
      <w:proofErr w:type="spellEnd"/>
      <w:r w:rsidR="001D5EB4" w:rsidRPr="00AC4A77">
        <w:rPr>
          <w:color w:val="auto"/>
          <w:lang w:val="en-US"/>
        </w:rPr>
        <w:t xml:space="preserve">, </w:t>
      </w:r>
      <w:proofErr w:type="spellStart"/>
      <w:r w:rsidR="001D5EB4" w:rsidRPr="00AC4A77">
        <w:rPr>
          <w:color w:val="auto"/>
          <w:lang w:val="en-US"/>
        </w:rPr>
        <w:t>iškovojusi</w:t>
      </w:r>
      <w:proofErr w:type="spellEnd"/>
      <w:r w:rsidR="001D5EB4" w:rsidRPr="00AC4A77">
        <w:rPr>
          <w:color w:val="auto"/>
          <w:lang w:val="en-US"/>
        </w:rPr>
        <w:t xml:space="preserve"> 14 </w:t>
      </w:r>
      <w:proofErr w:type="spellStart"/>
      <w:r w:rsidR="001D5EB4" w:rsidRPr="00AC4A77">
        <w:rPr>
          <w:color w:val="auto"/>
          <w:lang w:val="en-US"/>
        </w:rPr>
        <w:t>pergalių</w:t>
      </w:r>
      <w:proofErr w:type="spellEnd"/>
      <w:r w:rsidR="001D5EB4" w:rsidRPr="00AC4A77">
        <w:rPr>
          <w:color w:val="auto"/>
          <w:lang w:val="en-US"/>
        </w:rPr>
        <w:t xml:space="preserve"> </w:t>
      </w:r>
      <w:proofErr w:type="spellStart"/>
      <w:r w:rsidR="001D5EB4" w:rsidRPr="00AC4A77">
        <w:rPr>
          <w:color w:val="auto"/>
          <w:lang w:val="en-US"/>
        </w:rPr>
        <w:t>reguliarajame</w:t>
      </w:r>
      <w:proofErr w:type="spellEnd"/>
      <w:r w:rsidR="001D5EB4" w:rsidRPr="00AC4A77">
        <w:rPr>
          <w:color w:val="auto"/>
          <w:lang w:val="en-US"/>
        </w:rPr>
        <w:t xml:space="preserve"> </w:t>
      </w:r>
      <w:proofErr w:type="spellStart"/>
      <w:r w:rsidR="001D5EB4" w:rsidRPr="00AC4A77">
        <w:rPr>
          <w:color w:val="auto"/>
          <w:lang w:val="en-US"/>
        </w:rPr>
        <w:t>sezone</w:t>
      </w:r>
      <w:proofErr w:type="spellEnd"/>
      <w:r>
        <w:rPr>
          <w:color w:val="auto"/>
          <w:lang w:val="en-US"/>
        </w:rPr>
        <w:t>,</w:t>
      </w:r>
      <w:r w:rsidR="001D5EB4" w:rsidRPr="00AC4A77">
        <w:rPr>
          <w:color w:val="auto"/>
          <w:lang w:val="en-US"/>
        </w:rPr>
        <w:t xml:space="preserve"> </w:t>
      </w:r>
      <w:proofErr w:type="spellStart"/>
      <w:r w:rsidR="001D5EB4" w:rsidRPr="00AC4A77">
        <w:rPr>
          <w:color w:val="auto"/>
          <w:lang w:val="en-US"/>
        </w:rPr>
        <w:t>pasiekė</w:t>
      </w:r>
      <w:proofErr w:type="spellEnd"/>
      <w:r w:rsidR="001D5EB4" w:rsidRPr="00AC4A77">
        <w:rPr>
          <w:color w:val="auto"/>
          <w:lang w:val="en-US"/>
        </w:rPr>
        <w:t xml:space="preserve"> </w:t>
      </w:r>
      <w:proofErr w:type="spellStart"/>
      <w:r w:rsidR="001D5EB4" w:rsidRPr="00AC4A77">
        <w:rPr>
          <w:color w:val="auto"/>
          <w:lang w:val="en-US"/>
        </w:rPr>
        <w:t>pergales</w:t>
      </w:r>
      <w:proofErr w:type="spellEnd"/>
      <w:r w:rsidR="001D5EB4" w:rsidRPr="00AC4A77">
        <w:rPr>
          <w:color w:val="auto"/>
          <w:lang w:val="en-US"/>
        </w:rPr>
        <w:t xml:space="preserve"> </w:t>
      </w:r>
      <w:proofErr w:type="spellStart"/>
      <w:r w:rsidR="001D5EB4" w:rsidRPr="00AC4A77">
        <w:rPr>
          <w:color w:val="auto"/>
          <w:lang w:val="en-US"/>
        </w:rPr>
        <w:t>mažiausia</w:t>
      </w:r>
      <w:proofErr w:type="spellEnd"/>
      <w:r w:rsidR="001D5EB4" w:rsidRPr="00AC4A77">
        <w:rPr>
          <w:color w:val="auto"/>
          <w:lang w:val="en-US"/>
        </w:rPr>
        <w:t xml:space="preserve"> </w:t>
      </w:r>
      <w:proofErr w:type="spellStart"/>
      <w:r w:rsidR="001D5EB4" w:rsidRPr="00AC4A77">
        <w:rPr>
          <w:color w:val="auto"/>
          <w:lang w:val="en-US"/>
        </w:rPr>
        <w:t>kaina</w:t>
      </w:r>
      <w:proofErr w:type="spellEnd"/>
      <w:r w:rsidR="001D5EB4" w:rsidRPr="00AC4A77">
        <w:rPr>
          <w:color w:val="auto"/>
          <w:lang w:val="en-US"/>
        </w:rPr>
        <w:t>, t.</w:t>
      </w:r>
      <w:r>
        <w:rPr>
          <w:color w:val="auto"/>
          <w:lang w:val="en-US"/>
        </w:rPr>
        <w:t xml:space="preserve"> </w:t>
      </w:r>
      <w:r w:rsidR="001D5EB4" w:rsidRPr="00AC4A77">
        <w:rPr>
          <w:color w:val="auto"/>
          <w:lang w:val="en-US"/>
        </w:rPr>
        <w:t xml:space="preserve">y. per </w:t>
      </w:r>
      <w:proofErr w:type="spellStart"/>
      <w:r w:rsidR="001D5EB4" w:rsidRPr="00AC4A77">
        <w:rPr>
          <w:color w:val="auto"/>
          <w:lang w:val="en-US"/>
        </w:rPr>
        <w:t>mažiausią</w:t>
      </w:r>
      <w:proofErr w:type="spellEnd"/>
      <w:r w:rsidR="001D5EB4" w:rsidRPr="00AC4A77">
        <w:rPr>
          <w:color w:val="auto"/>
          <w:lang w:val="en-US"/>
        </w:rPr>
        <w:t xml:space="preserve"> </w:t>
      </w:r>
      <w:proofErr w:type="spellStart"/>
      <w:r w:rsidR="001D5EB4" w:rsidRPr="00AC4A77">
        <w:rPr>
          <w:color w:val="auto"/>
          <w:lang w:val="en-US"/>
        </w:rPr>
        <w:t>savivaldybės</w:t>
      </w:r>
      <w:proofErr w:type="spellEnd"/>
      <w:r w:rsidR="001D5EB4" w:rsidRPr="00AC4A77">
        <w:rPr>
          <w:color w:val="auto"/>
          <w:lang w:val="en-US"/>
        </w:rPr>
        <w:t xml:space="preserve"> </w:t>
      </w:r>
      <w:proofErr w:type="spellStart"/>
      <w:r w:rsidR="001D5EB4" w:rsidRPr="00AC4A77">
        <w:rPr>
          <w:color w:val="auto"/>
          <w:lang w:val="en-US"/>
        </w:rPr>
        <w:t>paramą</w:t>
      </w:r>
      <w:proofErr w:type="spellEnd"/>
      <w:r w:rsidR="001D5EB4" w:rsidRPr="00AC4A77">
        <w:rPr>
          <w:color w:val="auto"/>
          <w:lang w:val="en-US"/>
        </w:rPr>
        <w:t>.</w:t>
      </w:r>
    </w:p>
    <w:p w14:paraId="5CABCE2B" w14:textId="07F4D2F1" w:rsidR="001D5EB4" w:rsidRPr="00AC4A77" w:rsidRDefault="001D5EB4" w:rsidP="001D5EB4">
      <w:pPr>
        <w:pStyle w:val="Body"/>
        <w:ind w:firstLine="720"/>
        <w:jc w:val="both"/>
        <w:rPr>
          <w:color w:val="auto"/>
        </w:rPr>
      </w:pPr>
      <w:r w:rsidRPr="00AC4A77">
        <w:rPr>
          <w:color w:val="auto"/>
          <w:lang w:val="en-US"/>
        </w:rPr>
        <w:t xml:space="preserve">12.5. Paramos </w:t>
      </w:r>
      <w:proofErr w:type="spellStart"/>
      <w:r w:rsidRPr="00AC4A77">
        <w:rPr>
          <w:color w:val="auto"/>
          <w:lang w:val="en-US"/>
        </w:rPr>
        <w:t>ir</w:t>
      </w:r>
      <w:proofErr w:type="spellEnd"/>
      <w:r w:rsidRPr="00AC4A77">
        <w:rPr>
          <w:color w:val="auto"/>
          <w:lang w:val="en-US"/>
        </w:rPr>
        <w:t xml:space="preserve"> </w:t>
      </w:r>
      <w:proofErr w:type="spellStart"/>
      <w:r w:rsidRPr="00AC4A77">
        <w:rPr>
          <w:color w:val="auto"/>
          <w:lang w:val="en-US"/>
        </w:rPr>
        <w:t>savivaldybių</w:t>
      </w:r>
      <w:proofErr w:type="spellEnd"/>
      <w:r w:rsidRPr="00AC4A77">
        <w:rPr>
          <w:color w:val="auto"/>
          <w:lang w:val="en-US"/>
        </w:rPr>
        <w:t xml:space="preserve"> </w:t>
      </w:r>
      <w:proofErr w:type="spellStart"/>
      <w:r w:rsidRPr="00AC4A77">
        <w:rPr>
          <w:color w:val="auto"/>
          <w:lang w:val="en-US"/>
        </w:rPr>
        <w:t>biudžetų</w:t>
      </w:r>
      <w:proofErr w:type="spellEnd"/>
      <w:r w:rsidRPr="00AC4A77">
        <w:rPr>
          <w:color w:val="auto"/>
          <w:lang w:val="en-US"/>
        </w:rPr>
        <w:t xml:space="preserve"> </w:t>
      </w:r>
      <w:proofErr w:type="spellStart"/>
      <w:r w:rsidRPr="00AC4A77">
        <w:rPr>
          <w:color w:val="auto"/>
          <w:lang w:val="en-US"/>
        </w:rPr>
        <w:t>santykis</w:t>
      </w:r>
      <w:proofErr w:type="spellEnd"/>
      <w:r w:rsidRPr="00AC4A77">
        <w:rPr>
          <w:color w:val="auto"/>
          <w:lang w:val="en-US"/>
        </w:rPr>
        <w:t xml:space="preserve">. </w:t>
      </w:r>
      <w:proofErr w:type="spellStart"/>
      <w:r w:rsidRPr="00AC4A77">
        <w:rPr>
          <w:color w:val="auto"/>
          <w:lang w:val="en-US"/>
        </w:rPr>
        <w:t>Buvo</w:t>
      </w:r>
      <w:proofErr w:type="spellEnd"/>
      <w:r w:rsidRPr="00AC4A77">
        <w:rPr>
          <w:color w:val="auto"/>
          <w:lang w:val="en-US"/>
        </w:rPr>
        <w:t xml:space="preserve"> </w:t>
      </w:r>
      <w:proofErr w:type="spellStart"/>
      <w:r w:rsidRPr="00AC4A77">
        <w:rPr>
          <w:color w:val="auto"/>
          <w:lang w:val="en-US"/>
        </w:rPr>
        <w:t>įvertintas</w:t>
      </w:r>
      <w:proofErr w:type="spellEnd"/>
      <w:r w:rsidRPr="00AC4A77">
        <w:rPr>
          <w:color w:val="auto"/>
          <w:lang w:val="en-US"/>
        </w:rPr>
        <w:t xml:space="preserve"> paramos </w:t>
      </w:r>
      <w:proofErr w:type="spellStart"/>
      <w:r w:rsidRPr="00AC4A77">
        <w:rPr>
          <w:color w:val="auto"/>
          <w:lang w:val="en-US"/>
        </w:rPr>
        <w:t>ir</w:t>
      </w:r>
      <w:proofErr w:type="spellEnd"/>
      <w:r w:rsidRPr="00AC4A77">
        <w:rPr>
          <w:color w:val="auto"/>
          <w:lang w:val="en-US"/>
        </w:rPr>
        <w:t xml:space="preserve"> </w:t>
      </w:r>
      <w:proofErr w:type="spellStart"/>
      <w:r w:rsidRPr="00AC4A77">
        <w:rPr>
          <w:color w:val="auto"/>
          <w:lang w:val="en-US"/>
        </w:rPr>
        <w:t>savivaldybių</w:t>
      </w:r>
      <w:proofErr w:type="spellEnd"/>
      <w:r w:rsidRPr="00AC4A77">
        <w:rPr>
          <w:color w:val="auto"/>
          <w:lang w:val="en-US"/>
        </w:rPr>
        <w:t xml:space="preserve"> </w:t>
      </w:r>
      <w:proofErr w:type="spellStart"/>
      <w:r w:rsidRPr="00AC4A77">
        <w:rPr>
          <w:color w:val="auto"/>
          <w:lang w:val="en-US"/>
        </w:rPr>
        <w:t>biudžetų</w:t>
      </w:r>
      <w:proofErr w:type="spellEnd"/>
      <w:r w:rsidRPr="00AC4A77">
        <w:rPr>
          <w:color w:val="auto"/>
          <w:lang w:val="en-US"/>
        </w:rPr>
        <w:t xml:space="preserve"> (</w:t>
      </w:r>
      <w:proofErr w:type="spellStart"/>
      <w:r w:rsidRPr="00AC4A77">
        <w:rPr>
          <w:color w:val="auto"/>
          <w:lang w:val="en-US"/>
        </w:rPr>
        <w:t>pagal</w:t>
      </w:r>
      <w:proofErr w:type="spellEnd"/>
      <w:r w:rsidRPr="00AC4A77">
        <w:rPr>
          <w:color w:val="auto"/>
          <w:lang w:val="en-US"/>
        </w:rPr>
        <w:t xml:space="preserve"> </w:t>
      </w:r>
      <w:hyperlink r:id="rId20" w:history="1">
        <w:r w:rsidRPr="00AC4A77">
          <w:rPr>
            <w:rStyle w:val="Hipersaitas"/>
            <w:color w:val="auto"/>
          </w:rPr>
          <w:t>https://lietuvosfinansai.lt/</w:t>
        </w:r>
      </w:hyperlink>
      <w:r w:rsidRPr="00AC4A77">
        <w:rPr>
          <w:color w:val="auto"/>
        </w:rPr>
        <w:t>) santykis. Santykis svyruoja nuo 0,14</w:t>
      </w:r>
      <w:r w:rsidR="005259FB">
        <w:rPr>
          <w:color w:val="auto"/>
        </w:rPr>
        <w:t xml:space="preserve"> </w:t>
      </w:r>
      <w:r w:rsidRPr="00AC4A77">
        <w:rPr>
          <w:color w:val="auto"/>
          <w:lang w:val="en-US"/>
        </w:rPr>
        <w:t xml:space="preserve">% </w:t>
      </w:r>
      <w:proofErr w:type="spellStart"/>
      <w:r w:rsidRPr="00AC4A77">
        <w:rPr>
          <w:color w:val="auto"/>
          <w:lang w:val="en-US"/>
        </w:rPr>
        <w:t>iki</w:t>
      </w:r>
      <w:proofErr w:type="spellEnd"/>
      <w:r w:rsidRPr="00AC4A77">
        <w:rPr>
          <w:color w:val="auto"/>
          <w:lang w:val="en-US"/>
        </w:rPr>
        <w:t xml:space="preserve"> 0,62</w:t>
      </w:r>
      <w:r w:rsidR="005259FB">
        <w:rPr>
          <w:color w:val="auto"/>
          <w:lang w:val="en-US"/>
        </w:rPr>
        <w:t xml:space="preserve"> </w:t>
      </w:r>
      <w:r w:rsidRPr="00AC4A77">
        <w:rPr>
          <w:color w:val="auto"/>
          <w:lang w:val="en-US"/>
        </w:rPr>
        <w:t xml:space="preserve">%. </w:t>
      </w:r>
      <w:r w:rsidRPr="00AC4A77">
        <w:rPr>
          <w:color w:val="auto"/>
        </w:rPr>
        <w:t xml:space="preserve">Mažiausią procentą turinčios Vilniaus </w:t>
      </w:r>
      <w:r w:rsidR="005259FB">
        <w:rPr>
          <w:color w:val="auto"/>
        </w:rPr>
        <w:t>„</w:t>
      </w:r>
      <w:r w:rsidRPr="00AC4A77">
        <w:rPr>
          <w:color w:val="auto"/>
        </w:rPr>
        <w:t>Ryto</w:t>
      </w:r>
      <w:r w:rsidR="005259FB">
        <w:rPr>
          <w:color w:val="auto"/>
        </w:rPr>
        <w:t>“</w:t>
      </w:r>
      <w:r w:rsidRPr="00AC4A77">
        <w:rPr>
          <w:color w:val="auto"/>
        </w:rPr>
        <w:t xml:space="preserve"> komandos santykį nulemia stipriai išsiskiriantis Vilniaus miesto biudžetas. </w:t>
      </w:r>
    </w:p>
    <w:p w14:paraId="4611328B" w14:textId="4712ECAB" w:rsidR="001D5EB4" w:rsidRPr="00AC4A77" w:rsidRDefault="001D5EB4" w:rsidP="001D5EB4">
      <w:pPr>
        <w:pStyle w:val="Body"/>
        <w:ind w:firstLine="720"/>
        <w:jc w:val="both"/>
        <w:rPr>
          <w:color w:val="auto"/>
        </w:rPr>
      </w:pPr>
      <w:r w:rsidRPr="00AC4A77">
        <w:rPr>
          <w:color w:val="auto"/>
        </w:rPr>
        <w:t>12.6. Parama vienam rajono gyventojui. Analizei buvo pasite</w:t>
      </w:r>
      <w:r w:rsidR="005259FB">
        <w:rPr>
          <w:color w:val="auto"/>
        </w:rPr>
        <w:t>lkti</w:t>
      </w:r>
      <w:r w:rsidRPr="00AC4A77">
        <w:rPr>
          <w:color w:val="auto"/>
        </w:rPr>
        <w:t xml:space="preserve"> Lietuvos statistikos departamento duomenys apie gyventojų skaičių savivaldybėse 2022</w:t>
      </w:r>
      <w:r w:rsidR="005259FB">
        <w:rPr>
          <w:color w:val="auto"/>
        </w:rPr>
        <w:t xml:space="preserve"> </w:t>
      </w:r>
      <w:r w:rsidRPr="00AC4A77">
        <w:rPr>
          <w:color w:val="auto"/>
        </w:rPr>
        <w:t>m. (</w:t>
      </w:r>
      <w:hyperlink r:id="rId21" w:anchor="/" w:history="1">
        <w:r w:rsidRPr="00AC4A77">
          <w:rPr>
            <w:rStyle w:val="Hipersaitas"/>
            <w:color w:val="auto"/>
          </w:rPr>
          <w:t>https://osp.stat.gov.lt/statistiniu-rodikliu-analize?hash=684e50e2-6cf6-426f-8d20-8b3e3856bdd2#/</w:t>
        </w:r>
      </w:hyperlink>
      <w:r w:rsidRPr="00AC4A77">
        <w:rPr>
          <w:color w:val="auto"/>
        </w:rPr>
        <w:t>). Analizuojant šiuos skaičius siekta išsiaiškinti, kiek savivaldybių skiriama parama LKL klubams pasiskirsto vienam rajono gyventojui. Šis rodiklis svyruoja nuo 2,58</w:t>
      </w:r>
      <w:r w:rsidR="0063775E" w:rsidRPr="00AC4A77">
        <w:rPr>
          <w:color w:val="auto"/>
        </w:rPr>
        <w:t xml:space="preserve"> Eur</w:t>
      </w:r>
      <w:r w:rsidRPr="00AC4A77">
        <w:rPr>
          <w:color w:val="auto"/>
        </w:rPr>
        <w:t xml:space="preserve"> iki 10,18</w:t>
      </w:r>
      <w:r w:rsidR="0063775E" w:rsidRPr="00AC4A77">
        <w:rPr>
          <w:color w:val="auto"/>
        </w:rPr>
        <w:t xml:space="preserve"> Eur</w:t>
      </w:r>
      <w:r w:rsidR="005259FB">
        <w:rPr>
          <w:color w:val="auto"/>
        </w:rPr>
        <w:t>.</w:t>
      </w:r>
      <w:r w:rsidRPr="00AC4A77">
        <w:rPr>
          <w:color w:val="auto"/>
        </w:rPr>
        <w:t xml:space="preserve"> Pagal šį rodiklį Kėdainių rajono savivaldybė yra viena mažiausių rodiklį turinčių savivaldybių. </w:t>
      </w:r>
    </w:p>
    <w:p w14:paraId="1CCCE00E" w14:textId="77777777" w:rsidR="001D5EB4" w:rsidRPr="00AC4A77" w:rsidRDefault="001D5EB4" w:rsidP="001D5EB4"/>
    <w:p w14:paraId="7ABC3F97" w14:textId="77777777" w:rsidR="001D5EB4" w:rsidRPr="00AC4A77" w:rsidRDefault="001D5EB4" w:rsidP="001D5EB4">
      <w:pPr>
        <w:jc w:val="center"/>
        <w:rPr>
          <w:b/>
          <w:bCs/>
        </w:rPr>
      </w:pPr>
      <w:r w:rsidRPr="00AC4A77">
        <w:rPr>
          <w:b/>
          <w:bCs/>
        </w:rPr>
        <w:t>III SKYRIUS</w:t>
      </w:r>
    </w:p>
    <w:p w14:paraId="22E08123" w14:textId="77777777" w:rsidR="001D5EB4" w:rsidRPr="00AC4A77" w:rsidRDefault="001D5EB4" w:rsidP="001D5EB4">
      <w:pPr>
        <w:pStyle w:val="Body"/>
        <w:ind w:firstLine="567"/>
        <w:jc w:val="center"/>
        <w:rPr>
          <w:b/>
          <w:bCs/>
          <w:color w:val="auto"/>
        </w:rPr>
      </w:pPr>
      <w:r w:rsidRPr="00AC4A77">
        <w:rPr>
          <w:b/>
          <w:bCs/>
          <w:color w:val="auto"/>
        </w:rPr>
        <w:t>PROGRAMOS VEIKLOS KRYPTYS</w:t>
      </w:r>
    </w:p>
    <w:p w14:paraId="19C6EA2B" w14:textId="77777777" w:rsidR="001D5EB4" w:rsidRPr="00AC4A77" w:rsidRDefault="001D5EB4" w:rsidP="00551203">
      <w:pPr>
        <w:pStyle w:val="Body"/>
        <w:ind w:firstLine="567"/>
        <w:jc w:val="center"/>
        <w:rPr>
          <w:b/>
          <w:bCs/>
          <w:color w:val="auto"/>
        </w:rPr>
      </w:pPr>
    </w:p>
    <w:p w14:paraId="7F122DE9" w14:textId="77777777" w:rsidR="001D5EB4" w:rsidRPr="00BC6EC9" w:rsidRDefault="001D5EB4" w:rsidP="00551203">
      <w:pPr>
        <w:pStyle w:val="Body"/>
        <w:ind w:firstLine="720"/>
        <w:jc w:val="both"/>
        <w:rPr>
          <w:color w:val="auto"/>
        </w:rPr>
      </w:pPr>
      <w:r w:rsidRPr="00BC6EC9">
        <w:rPr>
          <w:color w:val="auto"/>
        </w:rPr>
        <w:t>13. Pagrindinės Programos sporto veiklos kryptys:</w:t>
      </w:r>
    </w:p>
    <w:p w14:paraId="77784FFB" w14:textId="77777777" w:rsidR="001D5EB4" w:rsidRPr="00BC6EC9" w:rsidRDefault="001D5EB4" w:rsidP="00551203">
      <w:pPr>
        <w:pStyle w:val="Body"/>
        <w:ind w:firstLine="720"/>
        <w:jc w:val="both"/>
        <w:rPr>
          <w:color w:val="auto"/>
        </w:rPr>
      </w:pPr>
      <w:r w:rsidRPr="00BC6EC9">
        <w:rPr>
          <w:color w:val="auto"/>
        </w:rPr>
        <w:t xml:space="preserve">13.1. Vystyti krepšinio sistemą, kuri leistų perspektyviausiems Kėdainių krašto krepšininkams siekti tapti profesionaliais Klubo bei Lietuvos rinktinės žaidėjais, o ilgainiui, tikimasi, papildys ir pagrindinės miesto komandos gretas. Turint puikią sporto bazę bei kompetentingus specialistus tiek administracijoje, tiek komandoje, pritraukti jaunus, aukšto meistriškumo krepšininkus, kurie turi daug potencialo ateityje tapti elitiniais žaidėjais. Norima, kad Klubas būtų žinomas ne tik Lietuvoje, bet ir tarptautiniu mastu, kaip tinkama vieta jauniesiems tiek Lietuvos, tiek užsienio talentams atsiskleisti. Tai leistų garsinti Kėdainių krašto vardą bei istoriją tarptautiniu mastu. </w:t>
      </w:r>
    </w:p>
    <w:p w14:paraId="5DA158A0" w14:textId="77777777" w:rsidR="001D5EB4" w:rsidRPr="00BC6EC9" w:rsidRDefault="001D5EB4" w:rsidP="00551203">
      <w:pPr>
        <w:pStyle w:val="Body"/>
        <w:ind w:firstLine="720"/>
        <w:jc w:val="both"/>
        <w:rPr>
          <w:color w:val="auto"/>
        </w:rPr>
      </w:pPr>
      <w:r w:rsidRPr="00BC6EC9">
        <w:rPr>
          <w:color w:val="auto"/>
        </w:rPr>
        <w:t xml:space="preserve">13.2. Rungtyniauti stipriausioje Lietuvos krepšinio lygoje, Karaliaus Mindaugo taurėje, tarptautiniuose turnyruose, tinkamai reprezentuojant ir atstovaujant savajam kraštui. </w:t>
      </w:r>
    </w:p>
    <w:p w14:paraId="11D1E97D" w14:textId="77777777" w:rsidR="001D5EB4" w:rsidRPr="00BC6EC9" w:rsidRDefault="001D5EB4" w:rsidP="00551203">
      <w:pPr>
        <w:pStyle w:val="Body"/>
        <w:ind w:firstLine="720"/>
        <w:jc w:val="both"/>
        <w:rPr>
          <w:color w:val="auto"/>
        </w:rPr>
      </w:pPr>
      <w:r w:rsidRPr="00BC6EC9">
        <w:rPr>
          <w:color w:val="auto"/>
        </w:rPr>
        <w:t xml:space="preserve">11.3. Organizuoti sportines treniruočių stovyklas profesionaliems krepšininkams bei </w:t>
      </w:r>
      <w:proofErr w:type="spellStart"/>
      <w:r w:rsidRPr="00BC6EC9">
        <w:rPr>
          <w:color w:val="auto"/>
        </w:rPr>
        <w:t>priešsezoninį</w:t>
      </w:r>
      <w:proofErr w:type="spellEnd"/>
      <w:r w:rsidRPr="00BC6EC9">
        <w:rPr>
          <w:color w:val="auto"/>
        </w:rPr>
        <w:t xml:space="preserve"> draugišką Lietuvos ir užsienio komandų turnyrą Kėdainiuose, kurio dėka būtų garsinamas miesto vardas, pritraukiami klientai bei lėšos miesto viešbučiams, maitinimo įstaigoms ir kt.</w:t>
      </w:r>
    </w:p>
    <w:p w14:paraId="3CF72173" w14:textId="77777777" w:rsidR="001D5EB4" w:rsidRPr="00BC6EC9" w:rsidRDefault="001D5EB4" w:rsidP="00551203">
      <w:pPr>
        <w:pStyle w:val="Body"/>
        <w:ind w:firstLine="720"/>
        <w:jc w:val="both"/>
        <w:rPr>
          <w:color w:val="auto"/>
        </w:rPr>
      </w:pPr>
      <w:r w:rsidRPr="00BC6EC9">
        <w:rPr>
          <w:color w:val="auto"/>
        </w:rPr>
        <w:t>13.4. Rengti įvairaus pobūdžio krepšinio renginius (vaikų stovyklas, mėgėjų ir šeimų turnyrus) Kėdainių rajono gyventojams, tokiu būdu skatinant žmones sportuoti, didinant sveikatingumą bei NEVĖŽIO  sirgalių bendruomenę.</w:t>
      </w:r>
    </w:p>
    <w:p w14:paraId="6FCB05BA" w14:textId="77777777" w:rsidR="001D5EB4" w:rsidRPr="00BC6EC9" w:rsidRDefault="001D5EB4" w:rsidP="00551203">
      <w:pPr>
        <w:pStyle w:val="Body"/>
        <w:ind w:firstLine="720"/>
        <w:jc w:val="both"/>
        <w:rPr>
          <w:color w:val="auto"/>
        </w:rPr>
      </w:pPr>
      <w:r w:rsidRPr="00BC6EC9">
        <w:rPr>
          <w:color w:val="auto"/>
        </w:rPr>
        <w:t>14. Pagrindinės Programos socialinės veiklos kryptys:</w:t>
      </w:r>
    </w:p>
    <w:p w14:paraId="5AA79F50" w14:textId="77777777" w:rsidR="001D5EB4" w:rsidRPr="00BC6EC9" w:rsidRDefault="001D5EB4" w:rsidP="00551203">
      <w:pPr>
        <w:pStyle w:val="Body"/>
        <w:ind w:firstLine="720"/>
        <w:jc w:val="both"/>
        <w:rPr>
          <w:color w:val="auto"/>
        </w:rPr>
      </w:pPr>
      <w:r w:rsidRPr="00BC6EC9">
        <w:rPr>
          <w:color w:val="auto"/>
        </w:rPr>
        <w:t>14.1. Siekiant Kėdainių rajono savivaldybės strateginio plano įgyvendinimo, įstaiga šalia tiesioginės sportinės veiklos 2023–2024 m. vykdo ir dar numatė vykdyti papildomas socialines veiklas, siekiant ugdyti sportišką, visuomenišką ir atsakingą Kėdainių krašto bendruomenę ir taip prisidedant prie Sporto plėtros programos keliamų tikslų ir uždavinių. 2024 m. viešosios įstaigos socialinė veikla apima visas socialines amžiaus grupes, ypatingą dėmesį skiriant vaikams ir jaunimui, jaunųjų talentų paieškai; socialiai remtinoms grupėms; senjorams bei kaimo vietovėse esančioms mokykloms bei jaunimui.</w:t>
      </w:r>
    </w:p>
    <w:p w14:paraId="6B97ABE2" w14:textId="77777777" w:rsidR="001D5EB4" w:rsidRPr="00BC6EC9" w:rsidRDefault="001D5EB4" w:rsidP="00551203">
      <w:pPr>
        <w:pStyle w:val="Body"/>
        <w:pBdr>
          <w:bar w:val="single" w:sz="4" w:color="auto"/>
        </w:pBdr>
        <w:ind w:firstLine="720"/>
        <w:jc w:val="both"/>
        <w:rPr>
          <w:color w:val="auto"/>
        </w:rPr>
      </w:pPr>
      <w:r w:rsidRPr="00BC6EC9">
        <w:rPr>
          <w:color w:val="auto"/>
        </w:rPr>
        <w:t>14.2. Skatinti Kėdainių rajono jaunimą būti aktyvius, socialiai atsakingus ir patriotiškus savam kraštui. Sudaryti tinkamas karjeros sąlygas perspektyviausiems Kėdainių sporto centro jaunuoliams, taip pat suteikiant galimybes treniruotis ir varžytis profesionaliu lygmeniu, siekti profesinių aukštumų savo srities specialistams (komandos vadovai, treneriai, fizinio parengimo treneriai, kineziterapeutai) krepšinio ar apskritai sporto industrijoje.</w:t>
      </w:r>
    </w:p>
    <w:p w14:paraId="34A9E58D" w14:textId="77777777" w:rsidR="001D5EB4" w:rsidRPr="00BC6EC9" w:rsidRDefault="001D5EB4" w:rsidP="00551203">
      <w:pPr>
        <w:pStyle w:val="Body"/>
        <w:ind w:firstLine="720"/>
        <w:jc w:val="both"/>
        <w:rPr>
          <w:color w:val="000000" w:themeColor="text1"/>
          <w:u w:color="0070C0"/>
        </w:rPr>
      </w:pPr>
      <w:r w:rsidRPr="00BC6EC9">
        <w:rPr>
          <w:color w:val="auto"/>
        </w:rPr>
        <w:t xml:space="preserve">14.3. Profesionalių </w:t>
      </w:r>
      <w:r w:rsidRPr="001E0ABA">
        <w:rPr>
          <w:color w:val="auto"/>
          <w:u w:color="0070C0"/>
        </w:rPr>
        <w:t xml:space="preserve">jaunų </w:t>
      </w:r>
      <w:r w:rsidRPr="001E0ABA">
        <w:rPr>
          <w:color w:val="auto"/>
        </w:rPr>
        <w:t>krepšininkų propaguojamas sėkmingas, sveikas ir blaivus gyvenimo b</w:t>
      </w:r>
      <w:r w:rsidRPr="00BC6EC9">
        <w:rPr>
          <w:color w:val="auto"/>
        </w:rPr>
        <w:t xml:space="preserve">ūdas – patrauklus </w:t>
      </w:r>
      <w:r w:rsidRPr="00BC6EC9">
        <w:rPr>
          <w:color w:val="auto"/>
          <w:u w:color="0070C0"/>
        </w:rPr>
        <w:t xml:space="preserve">ir pagirtinas </w:t>
      </w:r>
      <w:r w:rsidRPr="00BC6EC9">
        <w:rPr>
          <w:color w:val="auto"/>
        </w:rPr>
        <w:t xml:space="preserve">pavyzdys augančiai kartai. Lankantis bendruomenėse, darbo kolektyvuose, mokyklose didinti užimtumą ir formuoti Kėdainių rajono gyventojų požiūrį būti socialiai atsakinga, bendruomeniška, patriotiška, aktyvią ir sveiką gyvenseną puoselėjančia </w:t>
      </w:r>
      <w:r w:rsidRPr="00BC6EC9">
        <w:rPr>
          <w:color w:val="000000" w:themeColor="text1"/>
        </w:rPr>
        <w:t xml:space="preserve">bendruomene. </w:t>
      </w:r>
      <w:r w:rsidRPr="00BC6EC9">
        <w:rPr>
          <w:color w:val="000000" w:themeColor="text1"/>
          <w:u w:color="0070C0"/>
        </w:rPr>
        <w:t>Formuoti žmonių norą būti sporto entuziastais, sveikai gyventi, maitintis, siekti užsibrėžtų tikslų.</w:t>
      </w:r>
    </w:p>
    <w:p w14:paraId="74D83427" w14:textId="0606A932" w:rsidR="001D5EB4" w:rsidRPr="00BC6EC9" w:rsidRDefault="001D5EB4" w:rsidP="00551203">
      <w:pPr>
        <w:pStyle w:val="Body"/>
        <w:ind w:firstLine="720"/>
        <w:jc w:val="both"/>
        <w:rPr>
          <w:color w:val="auto"/>
        </w:rPr>
      </w:pPr>
      <w:r w:rsidRPr="00BC6EC9">
        <w:rPr>
          <w:color w:val="auto"/>
          <w:u w:color="0070C0"/>
        </w:rPr>
        <w:t>1</w:t>
      </w:r>
      <w:r w:rsidR="0063775E">
        <w:rPr>
          <w:color w:val="auto"/>
          <w:u w:color="0070C0"/>
        </w:rPr>
        <w:t>4</w:t>
      </w:r>
      <w:r w:rsidRPr="00BC6EC9">
        <w:rPr>
          <w:color w:val="auto"/>
          <w:u w:color="0070C0"/>
        </w:rPr>
        <w:t xml:space="preserve">.4. </w:t>
      </w:r>
      <w:r w:rsidRPr="00BC6EC9">
        <w:rPr>
          <w:color w:val="auto"/>
        </w:rPr>
        <w:t xml:space="preserve">Naujų viešinimo kanalų, šiuolaikiškų informavimo galimybių paieška, siekiant dar labiau sudominti visuomenę ir padidinti žiūrovų lankomumą varžybose Kėdainių arenoje. Norima krepšinio rungtynes padaryti švente miesto gyventojams, kuriose jie matytų ne tik varžybas, bet ir kitas pramogas tiek sau, tiek vaikams, tiek visai bendruomenei. </w:t>
      </w:r>
    </w:p>
    <w:p w14:paraId="2555A585" w14:textId="2FF449E7" w:rsidR="001D5EB4" w:rsidRPr="00BC6EC9" w:rsidRDefault="001D5EB4" w:rsidP="00551203">
      <w:pPr>
        <w:pStyle w:val="Body"/>
        <w:ind w:firstLine="720"/>
        <w:jc w:val="both"/>
        <w:rPr>
          <w:color w:val="auto"/>
        </w:rPr>
      </w:pPr>
      <w:r w:rsidRPr="00BC6EC9">
        <w:rPr>
          <w:color w:val="auto"/>
        </w:rPr>
        <w:t>1</w:t>
      </w:r>
      <w:r w:rsidR="0063775E">
        <w:rPr>
          <w:color w:val="auto"/>
        </w:rPr>
        <w:t>4</w:t>
      </w:r>
      <w:r w:rsidRPr="00BC6EC9">
        <w:rPr>
          <w:color w:val="auto"/>
        </w:rPr>
        <w:t xml:space="preserve">.5. </w:t>
      </w:r>
      <w:r w:rsidRPr="00BC6EC9">
        <w:rPr>
          <w:color w:val="auto"/>
          <w:u w:color="0070C0"/>
        </w:rPr>
        <w:t xml:space="preserve">Naudojantis šiuolaikiškais reklamos ir informacinės sklaidos kanalais garsinti </w:t>
      </w:r>
      <w:r w:rsidRPr="00BC6EC9">
        <w:rPr>
          <w:color w:val="auto"/>
        </w:rPr>
        <w:t>Kėdainių krašt</w:t>
      </w:r>
      <w:r w:rsidRPr="00BC6EC9">
        <w:rPr>
          <w:color w:val="auto"/>
          <w:u w:color="0070C0"/>
        </w:rPr>
        <w:t>ą,</w:t>
      </w:r>
      <w:r w:rsidRPr="00BC6EC9">
        <w:rPr>
          <w:color w:val="auto"/>
        </w:rPr>
        <w:t xml:space="preserve"> </w:t>
      </w:r>
      <w:r w:rsidRPr="00BC6EC9">
        <w:rPr>
          <w:color w:val="auto"/>
          <w:u w:color="0070C0"/>
        </w:rPr>
        <w:t xml:space="preserve">tinkamai jį </w:t>
      </w:r>
      <w:r w:rsidRPr="00BC6EC9">
        <w:rPr>
          <w:color w:val="auto"/>
        </w:rPr>
        <w:t>pristat</w:t>
      </w:r>
      <w:r w:rsidRPr="00BC6EC9">
        <w:rPr>
          <w:color w:val="auto"/>
          <w:u w:color="0070C0"/>
        </w:rPr>
        <w:t>ant</w:t>
      </w:r>
      <w:r w:rsidRPr="00BC6EC9">
        <w:rPr>
          <w:color w:val="auto"/>
        </w:rPr>
        <w:t xml:space="preserve"> ir reprezent</w:t>
      </w:r>
      <w:r w:rsidRPr="00BC6EC9">
        <w:rPr>
          <w:color w:val="auto"/>
          <w:u w:color="0070C0"/>
        </w:rPr>
        <w:t>uojant</w:t>
      </w:r>
      <w:r w:rsidRPr="00BC6EC9">
        <w:rPr>
          <w:color w:val="auto"/>
        </w:rPr>
        <w:t xml:space="preserve"> nacionaliniu ir tarptautiniu mastu. Svečius iš kitų šalies miestų, užsienio šalių atvykusius sportininkus supažindinti su Kėdainių rajono istorija, kultūra, ekonomika ir kt., tokiu būdu taip pat prisidedant prie Kėdainių ekonomikos augimo.</w:t>
      </w:r>
    </w:p>
    <w:p w14:paraId="61BBA1C7" w14:textId="7E62B48B" w:rsidR="001D5EB4" w:rsidRPr="00BC6EC9" w:rsidRDefault="001D5EB4" w:rsidP="00551203">
      <w:pPr>
        <w:pStyle w:val="Body"/>
        <w:ind w:firstLine="720"/>
        <w:jc w:val="both"/>
        <w:rPr>
          <w:color w:val="auto"/>
        </w:rPr>
      </w:pPr>
      <w:r w:rsidRPr="00BC6EC9">
        <w:rPr>
          <w:color w:val="auto"/>
        </w:rPr>
        <w:t>1</w:t>
      </w:r>
      <w:r w:rsidR="0063775E">
        <w:rPr>
          <w:color w:val="auto"/>
        </w:rPr>
        <w:t>4</w:t>
      </w:r>
      <w:r w:rsidRPr="00BC6EC9">
        <w:rPr>
          <w:color w:val="auto"/>
        </w:rPr>
        <w:t xml:space="preserve">.6. Turint puikią sporto bazę bei profesionalią komandą, organizuoti viešus renginius, prisidėti dalyvaujat prie miesto švenčių organizavimo, taip didinant Kėdainių krašto bendruomenės laisvalaikio užimtumą. </w:t>
      </w:r>
    </w:p>
    <w:p w14:paraId="763A2D8D" w14:textId="603C1492" w:rsidR="001D5EB4" w:rsidRPr="00BC6EC9" w:rsidRDefault="001D5EB4" w:rsidP="00551203">
      <w:pPr>
        <w:pStyle w:val="Body"/>
        <w:ind w:firstLine="720"/>
        <w:jc w:val="both"/>
        <w:rPr>
          <w:color w:val="auto"/>
        </w:rPr>
      </w:pPr>
      <w:r w:rsidRPr="00BC6EC9">
        <w:rPr>
          <w:color w:val="auto"/>
        </w:rPr>
        <w:t>1</w:t>
      </w:r>
      <w:r w:rsidR="0063775E">
        <w:rPr>
          <w:color w:val="auto"/>
        </w:rPr>
        <w:t>4</w:t>
      </w:r>
      <w:r w:rsidRPr="00BC6EC9">
        <w:rPr>
          <w:color w:val="auto"/>
        </w:rPr>
        <w:t>.7. Bendradarbiaujant su Kėdainių rajono bendrojo ugdymo mokyklomis, vaikų globos namais ir kitomis socialiai atsakingomis įstaigomis, padėti socialiai remtinoms šeimoms bei vaikams ir sudaryti jiems galimybę nemokamai lankytis komandos namų rungtynėse, organizuoti jiems išvykas į Klubo rungtynes kituose miestuose.</w:t>
      </w:r>
    </w:p>
    <w:p w14:paraId="30F26765" w14:textId="73F8F3AD" w:rsidR="001D5EB4" w:rsidRPr="00BC6EC9" w:rsidRDefault="001D5EB4" w:rsidP="00551203">
      <w:pPr>
        <w:pStyle w:val="Body"/>
        <w:ind w:firstLine="709"/>
        <w:jc w:val="both"/>
        <w:rPr>
          <w:color w:val="auto"/>
        </w:rPr>
      </w:pPr>
      <w:r w:rsidRPr="00BC6EC9">
        <w:rPr>
          <w:color w:val="auto"/>
        </w:rPr>
        <w:t>1</w:t>
      </w:r>
      <w:r w:rsidR="0063775E">
        <w:rPr>
          <w:color w:val="auto"/>
        </w:rPr>
        <w:t>4</w:t>
      </w:r>
      <w:r w:rsidRPr="00BC6EC9">
        <w:rPr>
          <w:color w:val="auto"/>
        </w:rPr>
        <w:t xml:space="preserve">.8. Esminis dėmesys skiriamas jaunimo užimtumo didinimui, kuris yra ir bus toliau vykdomas edukuojant juos krepšinio srityje. Planuojama kviesti gerai krepšinio pasaulyje žinomus krepšinio specialistus, kurie atvirų diskusijų ir susitikimų metu galėtų pasidalinti savo patirtimi, pasiekimais su rajono gyventojais. Taip pat bus rengiamos krepšinio stovyklos vaikams, kuriose dalyvautų žinomi Lietuvos krepšininkai. Norima suorganizuoti krepšinio turnyrus mėgėjams ir šeimoms. Jų metu dalyvautų pagrindinės komandos krepšininkai, būtų galimybė su jais pabendrauti, susipažinti ir net susirungti. Turnyro geriausieji būtų apdovanoti prizais. </w:t>
      </w:r>
    </w:p>
    <w:p w14:paraId="5E755A31" w14:textId="77777777" w:rsidR="001D5EB4" w:rsidRPr="00BC6EC9" w:rsidRDefault="001D5EB4" w:rsidP="00551203">
      <w:pPr>
        <w:pStyle w:val="Body"/>
        <w:ind w:firstLine="709"/>
        <w:jc w:val="both"/>
        <w:rPr>
          <w:b/>
          <w:bCs/>
          <w:i/>
          <w:iCs/>
          <w:color w:val="auto"/>
        </w:rPr>
      </w:pPr>
      <w:r w:rsidRPr="00BC6EC9">
        <w:rPr>
          <w:b/>
          <w:bCs/>
          <w:i/>
          <w:iCs/>
          <w:color w:val="auto"/>
        </w:rPr>
        <w:t>14.9. Socialinių veiklų renginiai ir laikotarpis:</w:t>
      </w:r>
    </w:p>
    <w:p w14:paraId="5711F519" w14:textId="3ED83512" w:rsidR="001D5EB4" w:rsidRPr="00BC6EC9" w:rsidRDefault="001D5EB4" w:rsidP="00551203">
      <w:pPr>
        <w:ind w:firstLine="709"/>
        <w:jc w:val="both"/>
        <w:rPr>
          <w:szCs w:val="24"/>
        </w:rPr>
      </w:pPr>
      <w:r w:rsidRPr="00BC6EC9">
        <w:rPr>
          <w:szCs w:val="24"/>
        </w:rPr>
        <w:t>14.9.1. Nevėžio „PAMOKA“ – projektas Kėdainių raj. moksleiviams kūno kultūros pamokose mokyti moksleivius ir sportuoti kartu su NEVĖŽIO komandos ža</w:t>
      </w:r>
      <w:r w:rsidR="00FF6D05">
        <w:rPr>
          <w:szCs w:val="24"/>
        </w:rPr>
        <w:t>idėjais, treneriais ne mažiau 2−</w:t>
      </w:r>
      <w:r w:rsidRPr="00BC6EC9">
        <w:rPr>
          <w:szCs w:val="24"/>
        </w:rPr>
        <w:t xml:space="preserve">3 mėn. </w:t>
      </w:r>
      <w:r w:rsidR="00FF6D05">
        <w:rPr>
          <w:szCs w:val="24"/>
        </w:rPr>
        <w:t>per mokslo metus</w:t>
      </w:r>
      <w:r w:rsidRPr="00BC6EC9">
        <w:rPr>
          <w:szCs w:val="24"/>
        </w:rPr>
        <w:t>.</w:t>
      </w:r>
    </w:p>
    <w:p w14:paraId="66F49E1D" w14:textId="77777777" w:rsidR="001D5EB4" w:rsidRPr="00BC6EC9" w:rsidRDefault="001D5EB4" w:rsidP="00551203">
      <w:pPr>
        <w:ind w:firstLine="709"/>
        <w:jc w:val="both"/>
        <w:rPr>
          <w:szCs w:val="24"/>
        </w:rPr>
      </w:pPr>
      <w:r w:rsidRPr="00BC6EC9">
        <w:rPr>
          <w:szCs w:val="24"/>
        </w:rPr>
        <w:t>14.9.2. Nuolatinis bendradarbiavimas su Kėdainių sporto centro krepšinio mergaičių ir berniukų grupėmis bei jų treneriais visais krepšinio vystymo klausimais ne mažiau kaip vieną kartą per mėnesį viso krepšinio sezono metu. Kėdainių sporto centro jaunųjų krepšininkų komandų įtraukimas į LKL rungtynių pristatymą kartu su pagrindine rajono komanda. Visų LKL ir KMT varžybų nemokamas stebėjimas sporto centro auklėtiniams, treneriams.  Kėdainių jaunimo krepšinio bendruomenės vystymas visą krepšinio sezoną</w:t>
      </w:r>
    </w:p>
    <w:p w14:paraId="5162BD2A" w14:textId="77777777" w:rsidR="001D5EB4" w:rsidRPr="00BC6EC9" w:rsidRDefault="001D5EB4" w:rsidP="00551203">
      <w:pPr>
        <w:ind w:firstLine="709"/>
        <w:jc w:val="both"/>
        <w:rPr>
          <w:szCs w:val="24"/>
        </w:rPr>
      </w:pPr>
      <w:r w:rsidRPr="00BC6EC9">
        <w:rPr>
          <w:szCs w:val="24"/>
        </w:rPr>
        <w:t>14.9.3. Kėdainių rajono jaunųjų talentų pasirodymų (šokio, muzikos ir kt.) įtraukimas į NEVĖŽIO renginius ir visas varžybas. Visas LKL ir KMT varžybas transliuoja nacionalinės televizijos, klubas plačiai nušviečia šią veiklą ir klubo socialinėje medijoje.</w:t>
      </w:r>
    </w:p>
    <w:p w14:paraId="53FFCD0C" w14:textId="77777777" w:rsidR="001D5EB4" w:rsidRPr="00BC6EC9" w:rsidRDefault="001D5EB4" w:rsidP="00551203">
      <w:pPr>
        <w:ind w:firstLine="709"/>
        <w:jc w:val="both"/>
        <w:rPr>
          <w:szCs w:val="24"/>
        </w:rPr>
      </w:pPr>
      <w:r w:rsidRPr="00BC6EC9">
        <w:rPr>
          <w:szCs w:val="24"/>
        </w:rPr>
        <w:t>14.9.4. Moksleivių savanorystės skatinimas – Kėdainių moksleiviai įtraukiami į visas Lietuvos krepšinio lygos rungtynes, organizacinę veiklą visų metų laikotarpiu. Jiems rengiami papildomi susitikimai su komanda, plati mokymo ir skatinimo programa</w:t>
      </w:r>
    </w:p>
    <w:p w14:paraId="176A2891" w14:textId="77777777" w:rsidR="001D5EB4" w:rsidRPr="00CC47B2" w:rsidRDefault="001D5EB4" w:rsidP="00551203">
      <w:pPr>
        <w:ind w:firstLine="709"/>
        <w:jc w:val="both"/>
        <w:rPr>
          <w:szCs w:val="24"/>
        </w:rPr>
      </w:pPr>
      <w:r w:rsidRPr="00BC6EC9">
        <w:rPr>
          <w:szCs w:val="24"/>
        </w:rPr>
        <w:t>14.9.5. socialiai remtini sluoksniai – Klubas sudaro sąlygas įvairaus amžiaus vaikams ir suaugusiems nemokamai stebėti komandos rungtynes. Taip prisidedama prie jaunuolių sudominimo bei integravimo į sportinę ir mokomąją veiklą – visą sezoną;</w:t>
      </w:r>
    </w:p>
    <w:p w14:paraId="5EA30908" w14:textId="7BE14DA4" w:rsidR="001D5EB4" w:rsidRPr="00BC6EC9" w:rsidRDefault="001D5EB4" w:rsidP="00551203">
      <w:pPr>
        <w:ind w:firstLine="709"/>
        <w:jc w:val="both"/>
        <w:rPr>
          <w:szCs w:val="24"/>
        </w:rPr>
      </w:pPr>
      <w:r w:rsidRPr="00BC6EC9">
        <w:rPr>
          <w:szCs w:val="24"/>
        </w:rPr>
        <w:t>14.9.6. NEVĖŽIO fanų ir sirgalių bendruomenės kūrimas, tiesioginis ryšys su komanda bei bendradarbiavimas su Klubu – sąlygų sudarymas fanų klubui nemokamai stebėti varžybas, marškinėlių bei kitos reikalingos atributikos nemokamas suteikimas. Atviros treniruotės, susitikimai bei diskusijos apie Klubo veikl</w:t>
      </w:r>
      <w:r w:rsidR="00FF6D05">
        <w:rPr>
          <w:szCs w:val="24"/>
        </w:rPr>
        <w:t>ą – ne mažiau kaip 2−</w:t>
      </w:r>
      <w:r w:rsidRPr="00BC6EC9">
        <w:rPr>
          <w:szCs w:val="24"/>
        </w:rPr>
        <w:t>3 renginiai per sezoną;</w:t>
      </w:r>
    </w:p>
    <w:p w14:paraId="2F9E6740" w14:textId="77777777" w:rsidR="001D5EB4" w:rsidRPr="00BC6EC9" w:rsidRDefault="001D5EB4" w:rsidP="00551203">
      <w:pPr>
        <w:ind w:firstLine="709"/>
        <w:jc w:val="both"/>
        <w:rPr>
          <w:szCs w:val="24"/>
        </w:rPr>
      </w:pPr>
      <w:r w:rsidRPr="00BC6EC9">
        <w:rPr>
          <w:szCs w:val="24"/>
        </w:rPr>
        <w:t xml:space="preserve">14.9.7. Dėmesys krepšinio veteranams – sudarytos sąlygos stebėti visas komandos varžybas nemokamai. </w:t>
      </w:r>
    </w:p>
    <w:p w14:paraId="6AEBD8F1" w14:textId="77777777" w:rsidR="001D5EB4" w:rsidRPr="00BC6EC9" w:rsidRDefault="001D5EB4" w:rsidP="00551203">
      <w:pPr>
        <w:ind w:firstLine="709"/>
        <w:jc w:val="both"/>
        <w:rPr>
          <w:szCs w:val="24"/>
        </w:rPr>
      </w:pPr>
      <w:r w:rsidRPr="00BC6EC9">
        <w:rPr>
          <w:szCs w:val="24"/>
        </w:rPr>
        <w:t xml:space="preserve">14.9.8.  Lengvatinės sąlygos senjorams varžybų bilietams. </w:t>
      </w:r>
    </w:p>
    <w:p w14:paraId="74EE7575" w14:textId="13365805" w:rsidR="001D5EB4" w:rsidRPr="00BC6EC9" w:rsidRDefault="001D5EB4" w:rsidP="00551203">
      <w:pPr>
        <w:ind w:firstLine="709"/>
        <w:jc w:val="both"/>
        <w:rPr>
          <w:szCs w:val="24"/>
        </w:rPr>
      </w:pPr>
      <w:r w:rsidRPr="00BC6EC9">
        <w:rPr>
          <w:szCs w:val="24"/>
        </w:rPr>
        <w:t xml:space="preserve">14.9.9. Kėdainių rajono ir kitų rajono studentų praktikos ne mažiau </w:t>
      </w:r>
      <w:r w:rsidR="00FF6D05">
        <w:rPr>
          <w:szCs w:val="24"/>
        </w:rPr>
        <w:t xml:space="preserve">kaip </w:t>
      </w:r>
      <w:r w:rsidRPr="00BC6EC9">
        <w:rPr>
          <w:szCs w:val="24"/>
        </w:rPr>
        <w:t>3</w:t>
      </w:r>
      <w:r w:rsidR="00FF6D05">
        <w:rPr>
          <w:szCs w:val="24"/>
        </w:rPr>
        <w:t xml:space="preserve"> </w:t>
      </w:r>
      <w:r w:rsidRPr="00BC6EC9">
        <w:rPr>
          <w:szCs w:val="24"/>
        </w:rPr>
        <w:t>mėn. su kvalifikuotais  klubo personalo atstovais.</w:t>
      </w:r>
    </w:p>
    <w:p w14:paraId="7B1CF685" w14:textId="20EF47FC" w:rsidR="001D5EB4" w:rsidRPr="00BC6EC9" w:rsidRDefault="00FF6D05" w:rsidP="00551203">
      <w:pPr>
        <w:ind w:firstLine="709"/>
        <w:jc w:val="both"/>
        <w:rPr>
          <w:szCs w:val="24"/>
        </w:rPr>
      </w:pPr>
      <w:r>
        <w:rPr>
          <w:szCs w:val="24"/>
        </w:rPr>
        <w:t>149.10. Ryšys su Kėdainių r</w:t>
      </w:r>
      <w:r w:rsidR="001D5EB4" w:rsidRPr="00BC6EC9">
        <w:rPr>
          <w:szCs w:val="24"/>
        </w:rPr>
        <w:t xml:space="preserve">. savivaldybės vadovais, Tarybos nariais siekiant bendrų tikslų Kėdainių gerovei ir žinomumui </w:t>
      </w:r>
    </w:p>
    <w:p w14:paraId="212A579C" w14:textId="77777777" w:rsidR="001D5EB4" w:rsidRPr="00BC6EC9" w:rsidRDefault="001D5EB4" w:rsidP="00551203">
      <w:pPr>
        <w:pStyle w:val="Body"/>
        <w:ind w:firstLine="709"/>
        <w:jc w:val="both"/>
        <w:rPr>
          <w:b/>
          <w:bCs/>
          <w:i/>
          <w:iCs/>
          <w:color w:val="auto"/>
        </w:rPr>
      </w:pPr>
      <w:r w:rsidRPr="00BC6EC9">
        <w:rPr>
          <w:b/>
          <w:bCs/>
          <w:i/>
          <w:iCs/>
          <w:color w:val="auto"/>
        </w:rPr>
        <w:t>14.10. Numatomi kiti Įstaigos renginiai:</w:t>
      </w:r>
    </w:p>
    <w:p w14:paraId="706FC8EC" w14:textId="77777777" w:rsidR="001D5EB4" w:rsidRPr="00BC6EC9" w:rsidRDefault="001D5EB4" w:rsidP="001D5EB4">
      <w:pPr>
        <w:pStyle w:val="Body"/>
        <w:ind w:firstLine="709"/>
        <w:jc w:val="both"/>
        <w:rPr>
          <w:color w:val="auto"/>
        </w:rPr>
      </w:pPr>
      <w:r w:rsidRPr="00BC6EC9">
        <w:rPr>
          <w:color w:val="auto"/>
        </w:rPr>
        <w:t>14.10.1. Tradicinis „Sausio 13-osios Kėdainių krašto ūkininkų turnyras“;</w:t>
      </w:r>
    </w:p>
    <w:p w14:paraId="0B7BE9FE" w14:textId="77777777" w:rsidR="001D5EB4" w:rsidRPr="00BC6EC9" w:rsidRDefault="001D5EB4" w:rsidP="001D5EB4">
      <w:pPr>
        <w:pStyle w:val="Body"/>
        <w:ind w:firstLine="709"/>
        <w:jc w:val="both"/>
        <w:rPr>
          <w:color w:val="auto"/>
        </w:rPr>
      </w:pPr>
      <w:r w:rsidRPr="00BC6EC9">
        <w:rPr>
          <w:color w:val="auto"/>
        </w:rPr>
        <w:t xml:space="preserve">14.10.2. 3x3 NEVĖŽIS turnyras moksleiviams su komandos žaidėjais </w:t>
      </w:r>
    </w:p>
    <w:p w14:paraId="2BCC6A40" w14:textId="77777777" w:rsidR="001D5EB4" w:rsidRPr="00BC6EC9" w:rsidRDefault="001D5EB4" w:rsidP="001D5EB4">
      <w:pPr>
        <w:pStyle w:val="Body"/>
        <w:ind w:firstLine="709"/>
        <w:jc w:val="both"/>
        <w:rPr>
          <w:color w:val="auto"/>
        </w:rPr>
      </w:pPr>
      <w:r w:rsidRPr="00BC6EC9">
        <w:rPr>
          <w:color w:val="auto"/>
        </w:rPr>
        <w:t>14.10.3. „Vasaros stovykla“ (3d.) Kėdainių talentingiausiems krepšininkams su Jonu Mačiuliu bei komandos treneriais</w:t>
      </w:r>
    </w:p>
    <w:p w14:paraId="5C14DCD5" w14:textId="77777777" w:rsidR="001D5EB4" w:rsidRDefault="001D5EB4" w:rsidP="001D5EB4">
      <w:pPr>
        <w:pStyle w:val="Body"/>
        <w:jc w:val="center"/>
        <w:rPr>
          <w:b/>
          <w:bCs/>
          <w:color w:val="auto"/>
        </w:rPr>
      </w:pPr>
    </w:p>
    <w:p w14:paraId="2768D170" w14:textId="77777777" w:rsidR="001D5EB4" w:rsidRPr="00E51EF9" w:rsidRDefault="001D5EB4" w:rsidP="001D5EB4">
      <w:pPr>
        <w:pStyle w:val="Body"/>
        <w:jc w:val="center"/>
        <w:rPr>
          <w:b/>
          <w:bCs/>
          <w:color w:val="auto"/>
        </w:rPr>
      </w:pPr>
      <w:r w:rsidRPr="00E51EF9">
        <w:rPr>
          <w:b/>
          <w:bCs/>
          <w:color w:val="auto"/>
        </w:rPr>
        <w:t>IV SKYRIUS</w:t>
      </w:r>
    </w:p>
    <w:p w14:paraId="7B378B67" w14:textId="77777777" w:rsidR="001D5EB4" w:rsidRPr="00E51EF9" w:rsidRDefault="001D5EB4" w:rsidP="001D5EB4">
      <w:pPr>
        <w:pStyle w:val="Body"/>
        <w:jc w:val="center"/>
        <w:rPr>
          <w:b/>
          <w:bCs/>
          <w:color w:val="auto"/>
        </w:rPr>
      </w:pPr>
      <w:r>
        <w:rPr>
          <w:b/>
          <w:bCs/>
          <w:color w:val="auto"/>
        </w:rPr>
        <w:t xml:space="preserve">PROGRAMOS </w:t>
      </w:r>
      <w:r w:rsidRPr="00E51EF9">
        <w:rPr>
          <w:b/>
          <w:bCs/>
          <w:color w:val="auto"/>
        </w:rPr>
        <w:t>TIKSLAS</w:t>
      </w:r>
    </w:p>
    <w:p w14:paraId="1CEBE6D5" w14:textId="77777777" w:rsidR="001D5EB4" w:rsidRPr="00E51EF9" w:rsidRDefault="001D5EB4" w:rsidP="001D5EB4">
      <w:pPr>
        <w:pStyle w:val="Body"/>
        <w:ind w:firstLine="567"/>
        <w:jc w:val="both"/>
        <w:rPr>
          <w:color w:val="auto"/>
        </w:rPr>
      </w:pPr>
    </w:p>
    <w:p w14:paraId="210328F6" w14:textId="77777777" w:rsidR="001D5EB4" w:rsidRDefault="001D5EB4" w:rsidP="001D5EB4">
      <w:pPr>
        <w:pStyle w:val="Body"/>
        <w:ind w:firstLine="709"/>
        <w:jc w:val="both"/>
        <w:rPr>
          <w:color w:val="auto"/>
        </w:rPr>
      </w:pPr>
      <w:r>
        <w:rPr>
          <w:color w:val="auto"/>
        </w:rPr>
        <w:t>15</w:t>
      </w:r>
      <w:r w:rsidRPr="00E51EF9">
        <w:rPr>
          <w:color w:val="auto"/>
        </w:rPr>
        <w:t xml:space="preserve">. </w:t>
      </w:r>
      <w:r w:rsidRPr="00B2028B">
        <w:rPr>
          <w:b/>
          <w:color w:val="auto"/>
        </w:rPr>
        <w:t xml:space="preserve">Programos tikslas – sudaryti sąlygas reprezentacinei Kėdainių vyrų krepšinio </w:t>
      </w:r>
      <w:r>
        <w:rPr>
          <w:b/>
          <w:color w:val="auto"/>
        </w:rPr>
        <w:t>k</w:t>
      </w:r>
      <w:r w:rsidRPr="00B2028B">
        <w:rPr>
          <w:b/>
          <w:color w:val="auto"/>
        </w:rPr>
        <w:t xml:space="preserve">omandai </w:t>
      </w:r>
      <w:r w:rsidRPr="00B2028B">
        <w:rPr>
          <w:b/>
          <w:color w:val="auto"/>
          <w:u w:color="0070C0"/>
        </w:rPr>
        <w:t xml:space="preserve">tinkamai </w:t>
      </w:r>
      <w:r w:rsidRPr="00B2028B">
        <w:rPr>
          <w:b/>
          <w:color w:val="auto"/>
        </w:rPr>
        <w:t xml:space="preserve">pasiruošti, dalyvauti </w:t>
      </w:r>
      <w:r w:rsidRPr="00B2028B">
        <w:rPr>
          <w:b/>
          <w:color w:val="auto"/>
          <w:u w:color="0070C0"/>
        </w:rPr>
        <w:t>ir išlikti konkurencingai komandai</w:t>
      </w:r>
      <w:r w:rsidRPr="00B2028B">
        <w:rPr>
          <w:b/>
          <w:color w:val="auto"/>
        </w:rPr>
        <w:t xml:space="preserve"> LKL čempionate ir KMT krepšinio taurės turnyre, </w:t>
      </w:r>
      <w:r w:rsidRPr="00B2028B">
        <w:rPr>
          <w:b/>
          <w:color w:val="auto"/>
          <w:u w:color="0070C0"/>
        </w:rPr>
        <w:t>taip</w:t>
      </w:r>
      <w:r w:rsidRPr="00B2028B">
        <w:rPr>
          <w:b/>
          <w:color w:val="auto"/>
        </w:rPr>
        <w:t xml:space="preserve"> reprezentuojant Kėdainių rajoną nacionaliniu ir tarptautiniu mastu</w:t>
      </w:r>
      <w:r w:rsidRPr="00E51EF9">
        <w:rPr>
          <w:color w:val="auto"/>
        </w:rPr>
        <w:t xml:space="preserve">. </w:t>
      </w:r>
      <w:r>
        <w:rPr>
          <w:color w:val="auto"/>
        </w:rPr>
        <w:t xml:space="preserve">Siekiant aukštų sportinių rezultatų didinti rajono gyventojų </w:t>
      </w:r>
      <w:proofErr w:type="spellStart"/>
      <w:r>
        <w:rPr>
          <w:color w:val="auto"/>
        </w:rPr>
        <w:t>pasidižiavimą</w:t>
      </w:r>
      <w:proofErr w:type="spellEnd"/>
      <w:r>
        <w:rPr>
          <w:color w:val="auto"/>
        </w:rPr>
        <w:t xml:space="preserve"> sportiniais pasiekimais ir reprezentacine rajono komanda. Taip pat pagal Kėdainių rajono savivaldybės sprendimus skatinti, bendradarbiauti ir dalyvauti švietėjiškoje veikloje su mokyklų atstovais ir moksleiviais, skatinti aktyvumą kartu sportuoti, Kėdainių sporto centro jaunųjų krepšininkų įtraukimas į LKL veiklą kartu su Klubu, fanų bendruomenės formavimas, socialiai remtinų sluoksnių sąlygų sudarymas nemokamai stebėti visas rungtynes (ypač įvairaus amžiaus vaikams), dėmesys krepšinio veteranams bei lengvatinės sąlygos senjorams. Pastovus ryšys su savivaldybės ir Tarybos administracijos nariais, kuriant atvirą diskusiją apie Įstaigos veiklą, finansus bei kitus rūpimus klausimus.</w:t>
      </w:r>
    </w:p>
    <w:p w14:paraId="7187F182" w14:textId="77777777" w:rsidR="001D5EB4" w:rsidRPr="00E51EF9" w:rsidRDefault="001D5EB4" w:rsidP="001D5EB4">
      <w:pPr>
        <w:pStyle w:val="Body"/>
        <w:tabs>
          <w:tab w:val="left" w:pos="3315"/>
        </w:tabs>
        <w:jc w:val="center"/>
        <w:rPr>
          <w:b/>
          <w:bCs/>
          <w:color w:val="auto"/>
        </w:rPr>
      </w:pPr>
      <w:r w:rsidRPr="00E51EF9">
        <w:rPr>
          <w:b/>
          <w:bCs/>
          <w:color w:val="auto"/>
        </w:rPr>
        <w:t>V SKYRIUS</w:t>
      </w:r>
    </w:p>
    <w:p w14:paraId="0748E956" w14:textId="77777777" w:rsidR="001D5EB4" w:rsidRPr="00E51EF9" w:rsidRDefault="001D5EB4" w:rsidP="001D5EB4">
      <w:pPr>
        <w:pStyle w:val="Body"/>
        <w:tabs>
          <w:tab w:val="left" w:pos="3315"/>
        </w:tabs>
        <w:jc w:val="center"/>
        <w:rPr>
          <w:color w:val="auto"/>
        </w:rPr>
      </w:pPr>
      <w:r w:rsidRPr="00E51EF9">
        <w:rPr>
          <w:b/>
          <w:bCs/>
          <w:color w:val="auto"/>
        </w:rPr>
        <w:t>PROGRAMOS UŽDAVINIAI</w:t>
      </w:r>
    </w:p>
    <w:p w14:paraId="132C4B4E" w14:textId="77777777" w:rsidR="001D5EB4" w:rsidRPr="00E51EF9" w:rsidRDefault="001D5EB4" w:rsidP="001D5EB4">
      <w:pPr>
        <w:pStyle w:val="Body"/>
        <w:jc w:val="both"/>
        <w:rPr>
          <w:color w:val="auto"/>
        </w:rPr>
      </w:pPr>
    </w:p>
    <w:p w14:paraId="2551B89E" w14:textId="77777777" w:rsidR="001D5EB4" w:rsidRPr="00245E1E" w:rsidRDefault="001D5EB4" w:rsidP="001D5EB4">
      <w:pPr>
        <w:pStyle w:val="Body"/>
        <w:ind w:firstLine="709"/>
        <w:jc w:val="both"/>
        <w:rPr>
          <w:color w:val="auto"/>
        </w:rPr>
      </w:pPr>
      <w:r w:rsidRPr="00245E1E">
        <w:rPr>
          <w:color w:val="auto"/>
        </w:rPr>
        <w:t>16. Pagrindiniai programos uždaviniai:</w:t>
      </w:r>
    </w:p>
    <w:p w14:paraId="4B24519A" w14:textId="77777777" w:rsidR="001D5EB4" w:rsidRPr="00245E1E" w:rsidRDefault="001D5EB4" w:rsidP="001D5EB4">
      <w:pPr>
        <w:pStyle w:val="Body"/>
        <w:ind w:firstLine="709"/>
        <w:jc w:val="both"/>
        <w:rPr>
          <w:color w:val="auto"/>
        </w:rPr>
      </w:pPr>
      <w:r w:rsidRPr="00245E1E">
        <w:rPr>
          <w:color w:val="auto"/>
        </w:rPr>
        <w:t xml:space="preserve">16.1. sukomplektuoti komandą ir tinkamai pasirengti dalyvauti LKL čempionate bei KMT turnyre, garbingai atstovauti Kėdainiams; </w:t>
      </w:r>
    </w:p>
    <w:p w14:paraId="4B5B505E" w14:textId="77777777" w:rsidR="001D5EB4" w:rsidRPr="00245E1E" w:rsidRDefault="001D5EB4" w:rsidP="001D5EB4">
      <w:pPr>
        <w:pStyle w:val="Body"/>
        <w:ind w:firstLine="709"/>
        <w:jc w:val="both"/>
        <w:rPr>
          <w:color w:val="auto"/>
        </w:rPr>
      </w:pPr>
      <w:r w:rsidRPr="00245E1E">
        <w:rPr>
          <w:color w:val="auto"/>
        </w:rPr>
        <w:t>16.2. organizuoti bei vykdyti sistemingą sportinę veiklą, ugdyti aukštos kvalifikacijos sportininkus, sudarant sąlygas Klubo žaidėjams kelti meistriškumą ir tobulėti;</w:t>
      </w:r>
    </w:p>
    <w:p w14:paraId="092714AC" w14:textId="77777777" w:rsidR="001D5EB4" w:rsidRPr="00245E1E" w:rsidRDefault="001D5EB4" w:rsidP="001D5EB4">
      <w:pPr>
        <w:pStyle w:val="Body"/>
        <w:ind w:firstLine="709"/>
        <w:jc w:val="both"/>
        <w:rPr>
          <w:color w:val="auto"/>
        </w:rPr>
      </w:pPr>
      <w:r w:rsidRPr="00245E1E">
        <w:rPr>
          <w:color w:val="auto"/>
        </w:rPr>
        <w:t>16.3. organizuoti atviras Klubo treniruotes, didinant vaikų ir jaunimo užimtumą,</w:t>
      </w:r>
      <w:r w:rsidRPr="00245E1E">
        <w:t xml:space="preserve"> sudarant sąlygas </w:t>
      </w:r>
      <w:r w:rsidRPr="00245E1E">
        <w:rPr>
          <w:color w:val="auto"/>
        </w:rPr>
        <w:t>tobulėti</w:t>
      </w:r>
      <w:r w:rsidRPr="00245E1E">
        <w:t xml:space="preserve"> talentingiausiems ir perspektyviausiems Kėdainių SC krepšininkams</w:t>
      </w:r>
      <w:r w:rsidRPr="00245E1E">
        <w:rPr>
          <w:color w:val="auto"/>
        </w:rPr>
        <w:t xml:space="preserve">; </w:t>
      </w:r>
    </w:p>
    <w:p w14:paraId="3B50BAE3" w14:textId="77777777" w:rsidR="001D5EB4" w:rsidRPr="00245E1E" w:rsidRDefault="001D5EB4" w:rsidP="001D5EB4">
      <w:pPr>
        <w:pStyle w:val="Body"/>
        <w:ind w:firstLine="709"/>
        <w:jc w:val="both"/>
        <w:rPr>
          <w:color w:val="auto"/>
        </w:rPr>
      </w:pPr>
      <w:r w:rsidRPr="00245E1E">
        <w:rPr>
          <w:color w:val="auto"/>
        </w:rPr>
        <w:t>16.4. vykdyti aktyvią bendruomeninę socialinę, šviečiamąją sveikatos ir kitą visuomenei naudingą veiklą Kėdainių rajone, skatinti krašto jaunimą propaguoti sveiką gyvenseną, fizinį aktyvumą, skiriant dėmesį bendradarbiavimui su Kėdainių sporto centru bei rajono bendrojo ugdymo mokyklomis;</w:t>
      </w:r>
    </w:p>
    <w:p w14:paraId="231E7D58" w14:textId="77777777" w:rsidR="001D5EB4" w:rsidRPr="00245E1E" w:rsidRDefault="001D5EB4" w:rsidP="001D5EB4">
      <w:pPr>
        <w:pStyle w:val="Body"/>
        <w:ind w:left="142" w:firstLine="567"/>
        <w:jc w:val="both"/>
        <w:rPr>
          <w:color w:val="auto"/>
          <w:u w:color="0070C0"/>
        </w:rPr>
      </w:pPr>
      <w:r w:rsidRPr="00245E1E">
        <w:rPr>
          <w:color w:val="auto"/>
          <w:u w:color="0070C0"/>
        </w:rPr>
        <w:t>14.5. Populiarinti Kėdainių rajono vardą Lietuvoje ir visame pasaulyje.</w:t>
      </w:r>
    </w:p>
    <w:p w14:paraId="63BB5B81" w14:textId="77777777" w:rsidR="001D5EB4" w:rsidRPr="00245E1E" w:rsidRDefault="001D5EB4" w:rsidP="001D5EB4">
      <w:pPr>
        <w:pStyle w:val="Body"/>
        <w:jc w:val="center"/>
        <w:rPr>
          <w:b/>
          <w:bCs/>
          <w:color w:val="auto"/>
        </w:rPr>
      </w:pPr>
    </w:p>
    <w:p w14:paraId="25B24918" w14:textId="137DEC98" w:rsidR="001D5EB4" w:rsidRPr="00245E1E" w:rsidRDefault="001D5EB4" w:rsidP="001D5EB4">
      <w:pPr>
        <w:pStyle w:val="Body"/>
        <w:jc w:val="center"/>
        <w:rPr>
          <w:b/>
          <w:bCs/>
          <w:color w:val="auto"/>
        </w:rPr>
      </w:pPr>
      <w:r w:rsidRPr="00245E1E">
        <w:rPr>
          <w:b/>
          <w:bCs/>
          <w:color w:val="auto"/>
        </w:rPr>
        <w:t>VI SKYRIUS</w:t>
      </w:r>
    </w:p>
    <w:p w14:paraId="43AAE068" w14:textId="77777777" w:rsidR="001D5EB4" w:rsidRPr="00245E1E" w:rsidRDefault="001D5EB4" w:rsidP="001D5EB4">
      <w:pPr>
        <w:pStyle w:val="Body"/>
        <w:jc w:val="center"/>
        <w:rPr>
          <w:b/>
          <w:bCs/>
          <w:color w:val="auto"/>
        </w:rPr>
      </w:pPr>
      <w:r w:rsidRPr="00245E1E">
        <w:rPr>
          <w:b/>
          <w:bCs/>
          <w:color w:val="auto"/>
        </w:rPr>
        <w:t>NUMATOMI REZULTATAI</w:t>
      </w:r>
    </w:p>
    <w:p w14:paraId="0D6FC296" w14:textId="77777777" w:rsidR="001D5EB4" w:rsidRPr="00245E1E" w:rsidRDefault="001D5EB4" w:rsidP="001D5EB4">
      <w:pPr>
        <w:pStyle w:val="Body"/>
        <w:jc w:val="center"/>
        <w:rPr>
          <w:bCs/>
          <w:color w:val="auto"/>
        </w:rPr>
      </w:pPr>
    </w:p>
    <w:p w14:paraId="1388AEF0" w14:textId="3C30768B" w:rsidR="001D5EB4" w:rsidRPr="00245E1E" w:rsidRDefault="001D5EB4" w:rsidP="001D5EB4">
      <w:pPr>
        <w:pStyle w:val="Body"/>
        <w:ind w:firstLine="709"/>
        <w:jc w:val="both"/>
        <w:rPr>
          <w:color w:val="auto"/>
          <w:u w:color="0070C0"/>
        </w:rPr>
      </w:pPr>
      <w:r w:rsidRPr="00245E1E">
        <w:rPr>
          <w:color w:val="auto"/>
        </w:rPr>
        <w:t>17</w:t>
      </w:r>
      <w:r w:rsidR="006338AB">
        <w:rPr>
          <w:color w:val="auto"/>
        </w:rPr>
        <w:t>.</w:t>
      </w:r>
      <w:r w:rsidRPr="00245E1E">
        <w:rPr>
          <w:color w:val="auto"/>
        </w:rPr>
        <w:t xml:space="preserve"> Sukomplektuota ir parengta komanda dalyvauti </w:t>
      </w:r>
      <w:r w:rsidRPr="00245E1E">
        <w:rPr>
          <w:color w:val="auto"/>
          <w:u w:color="0070C0"/>
        </w:rPr>
        <w:t xml:space="preserve">2023/2024 m. LKL </w:t>
      </w:r>
      <w:r w:rsidRPr="00245E1E">
        <w:rPr>
          <w:color w:val="auto"/>
        </w:rPr>
        <w:t>čempionate ir KMT turnyre. Ši komanda turi strateginį planą ir kryptį, kurios dėka bus atkurta gerą reputaciją turintis Klubas, žinomas ne tik Lietuvoje, bet ir užsienio valstybėse.</w:t>
      </w:r>
    </w:p>
    <w:p w14:paraId="7DABFABC" w14:textId="77777777" w:rsidR="001D5EB4" w:rsidRPr="00245E1E" w:rsidRDefault="001D5EB4" w:rsidP="001D5EB4">
      <w:pPr>
        <w:pStyle w:val="Body"/>
        <w:ind w:firstLine="709"/>
        <w:jc w:val="both"/>
        <w:rPr>
          <w:color w:val="auto"/>
        </w:rPr>
      </w:pPr>
      <w:r w:rsidRPr="00245E1E">
        <w:rPr>
          <w:color w:val="auto"/>
        </w:rPr>
        <w:t>18. Perspektyvių jaunųjų krepšininkų integravimas į aukštesnio sportinio lygio treniruočių procesą ir varžybas. Jaunųjų talentų ugdymas, siekiant juos paruošti pačiam aukščiausiam lygiui bei nacionalinėms komandoms ir tokiu būdu garsinti Kėdainių vardą.</w:t>
      </w:r>
    </w:p>
    <w:p w14:paraId="49BEFE6D" w14:textId="77777777" w:rsidR="001D5EB4" w:rsidRPr="00245E1E" w:rsidRDefault="001D5EB4" w:rsidP="001D5EB4">
      <w:pPr>
        <w:pStyle w:val="Body"/>
        <w:ind w:firstLine="709"/>
        <w:jc w:val="both"/>
        <w:rPr>
          <w:color w:val="auto"/>
          <w:u w:color="0070C0"/>
        </w:rPr>
      </w:pPr>
      <w:r w:rsidRPr="00245E1E">
        <w:rPr>
          <w:color w:val="auto"/>
          <w:u w:color="0070C0"/>
        </w:rPr>
        <w:t>19. Jaunųjų sporto entuziastų Kėdainių rajone apmokymas. Siekis suteikti galimybę mokytis iš savo sričių profesionalų tiek jauniesiems treneriams, tiek kitokio pobūdžio karjeros sporte siekiantiems jaunuoliams. Sudarytos puikios sąlygos stebėti vyrų komandos treniruotes, trenerių bei personalo darbą, plėsti žinias bei mokytis iš jų. Pagal poreikį bus organizuojami ir kitokie seminarai, paskaitos. Visi tokie renginiai būtų išskirtinai nemokami, todėl Klubas įsipareigotų padengti visas su tuo susijusias išlaidas (pranešėjų bei kitų asmenų apgyvendinimas, kelionės ir kt.).</w:t>
      </w:r>
    </w:p>
    <w:p w14:paraId="3F336674" w14:textId="77777777" w:rsidR="001D5EB4" w:rsidRPr="00245E1E" w:rsidRDefault="001D5EB4" w:rsidP="001D5EB4">
      <w:pPr>
        <w:pStyle w:val="Body"/>
        <w:ind w:firstLine="709"/>
        <w:jc w:val="both"/>
        <w:rPr>
          <w:color w:val="auto"/>
        </w:rPr>
      </w:pPr>
      <w:r w:rsidRPr="00245E1E">
        <w:rPr>
          <w:color w:val="auto"/>
        </w:rPr>
        <w:t>20. Didėjantis susidomėjimas krepšinio sporto šaka ir reprezentacinės rajono komandos palaikymas Kėdainių arenoje, fanų bendruomenės auginimas.</w:t>
      </w:r>
    </w:p>
    <w:p w14:paraId="31EE353A" w14:textId="77777777" w:rsidR="001D5EB4" w:rsidRPr="00245E1E" w:rsidRDefault="001D5EB4" w:rsidP="001D5EB4">
      <w:pPr>
        <w:pStyle w:val="Body"/>
        <w:ind w:firstLine="709"/>
        <w:jc w:val="both"/>
        <w:rPr>
          <w:color w:val="auto"/>
        </w:rPr>
      </w:pPr>
    </w:p>
    <w:p w14:paraId="1BE0A09A" w14:textId="77777777" w:rsidR="00551203" w:rsidRDefault="00551203">
      <w:pPr>
        <w:rPr>
          <w:rFonts w:eastAsia="Arial Unicode MS"/>
          <w:b/>
          <w:bCs/>
          <w:szCs w:val="24"/>
        </w:rPr>
      </w:pPr>
      <w:r>
        <w:rPr>
          <w:b/>
          <w:bCs/>
        </w:rPr>
        <w:br w:type="page"/>
      </w:r>
    </w:p>
    <w:p w14:paraId="1A7CB7AE" w14:textId="26EE37D5" w:rsidR="001D5EB4" w:rsidRPr="00245E1E" w:rsidRDefault="001D5EB4" w:rsidP="001D5EB4">
      <w:pPr>
        <w:pStyle w:val="Body"/>
        <w:jc w:val="center"/>
        <w:rPr>
          <w:b/>
          <w:bCs/>
          <w:color w:val="auto"/>
        </w:rPr>
      </w:pPr>
      <w:r w:rsidRPr="00245E1E">
        <w:rPr>
          <w:b/>
          <w:bCs/>
          <w:color w:val="auto"/>
        </w:rPr>
        <w:t>VII SKYRIUS</w:t>
      </w:r>
    </w:p>
    <w:p w14:paraId="3D9F5E3C" w14:textId="77777777" w:rsidR="001D5EB4" w:rsidRPr="00245E1E" w:rsidRDefault="001D5EB4" w:rsidP="001D5EB4">
      <w:pPr>
        <w:pStyle w:val="Body"/>
        <w:tabs>
          <w:tab w:val="left" w:pos="3198"/>
        </w:tabs>
        <w:jc w:val="center"/>
        <w:rPr>
          <w:b/>
          <w:bCs/>
          <w:color w:val="auto"/>
        </w:rPr>
      </w:pPr>
      <w:r w:rsidRPr="00245E1E">
        <w:rPr>
          <w:b/>
          <w:bCs/>
          <w:color w:val="auto"/>
        </w:rPr>
        <w:t>VERTINIMO KRITERIJAI</w:t>
      </w:r>
    </w:p>
    <w:p w14:paraId="25EEFD57" w14:textId="77777777" w:rsidR="001D5EB4" w:rsidRPr="00245E1E" w:rsidRDefault="001D5EB4" w:rsidP="001D5EB4">
      <w:pPr>
        <w:pStyle w:val="Body"/>
        <w:ind w:firstLine="567"/>
        <w:jc w:val="center"/>
        <w:rPr>
          <w:bCs/>
          <w:color w:val="auto"/>
        </w:rPr>
      </w:pPr>
    </w:p>
    <w:p w14:paraId="5C79A867" w14:textId="77777777" w:rsidR="001D5EB4" w:rsidRPr="00245E1E" w:rsidRDefault="001D5EB4" w:rsidP="001D5EB4">
      <w:pPr>
        <w:pStyle w:val="Body"/>
        <w:ind w:firstLine="709"/>
        <w:jc w:val="both"/>
        <w:rPr>
          <w:color w:val="auto"/>
        </w:rPr>
      </w:pPr>
      <w:r w:rsidRPr="00245E1E">
        <w:rPr>
          <w:color w:val="auto"/>
        </w:rPr>
        <w:t xml:space="preserve">21. Dalyvauti 2023/2024 LKL čempionate </w:t>
      </w:r>
    </w:p>
    <w:p w14:paraId="423E614B" w14:textId="3810DCD8" w:rsidR="001D5EB4" w:rsidRPr="00245E1E" w:rsidRDefault="001D5EB4" w:rsidP="001D5EB4">
      <w:pPr>
        <w:pStyle w:val="Body"/>
        <w:ind w:firstLine="709"/>
        <w:jc w:val="both"/>
        <w:rPr>
          <w:color w:val="auto"/>
        </w:rPr>
      </w:pPr>
      <w:r w:rsidRPr="00245E1E">
        <w:rPr>
          <w:color w:val="auto"/>
        </w:rPr>
        <w:t>22. KMT tur</w:t>
      </w:r>
      <w:r w:rsidR="006338AB">
        <w:rPr>
          <w:color w:val="auto"/>
        </w:rPr>
        <w:t xml:space="preserve">nyre (2023 m.) patekti į II </w:t>
      </w:r>
      <w:r w:rsidRPr="00245E1E">
        <w:rPr>
          <w:color w:val="auto"/>
        </w:rPr>
        <w:t>etapą.</w:t>
      </w:r>
    </w:p>
    <w:p w14:paraId="6E2746F8" w14:textId="77777777" w:rsidR="001D5EB4" w:rsidRPr="00245E1E" w:rsidRDefault="001D5EB4" w:rsidP="001D5EB4">
      <w:pPr>
        <w:pStyle w:val="Body"/>
        <w:ind w:firstLine="709"/>
        <w:jc w:val="both"/>
        <w:rPr>
          <w:color w:val="auto"/>
          <w:u w:color="0070C0"/>
        </w:rPr>
      </w:pPr>
      <w:r w:rsidRPr="00245E1E">
        <w:rPr>
          <w:color w:val="auto"/>
        </w:rPr>
        <w:t>23. Vidutinis žiūrovų skaičius sezono metu namų rungtynėse Kėdainių arenoje – 600.</w:t>
      </w:r>
    </w:p>
    <w:p w14:paraId="73DA984B" w14:textId="77777777" w:rsidR="001D5EB4" w:rsidRPr="00F12D70" w:rsidRDefault="001D5EB4" w:rsidP="001D5EB4">
      <w:pPr>
        <w:pStyle w:val="Body"/>
        <w:ind w:firstLine="709"/>
        <w:jc w:val="both"/>
        <w:rPr>
          <w:color w:val="auto"/>
        </w:rPr>
      </w:pPr>
      <w:r w:rsidRPr="00245E1E">
        <w:rPr>
          <w:color w:val="auto"/>
        </w:rPr>
        <w:t>24. Įvykdyti 1 socialinę veiklą.</w:t>
      </w:r>
    </w:p>
    <w:p w14:paraId="24116D5C" w14:textId="77777777" w:rsidR="001D5EB4" w:rsidRPr="00F12D70" w:rsidRDefault="001D5EB4" w:rsidP="001D5EB4">
      <w:pPr>
        <w:pStyle w:val="Body"/>
        <w:ind w:firstLine="709"/>
        <w:jc w:val="both"/>
        <w:rPr>
          <w:color w:val="auto"/>
        </w:rPr>
      </w:pPr>
      <w:r w:rsidRPr="00F12D70">
        <w:rPr>
          <w:color w:val="auto"/>
        </w:rPr>
        <w:t>2</w:t>
      </w:r>
      <w:r>
        <w:rPr>
          <w:color w:val="auto"/>
        </w:rPr>
        <w:t>5</w:t>
      </w:r>
      <w:r w:rsidRPr="00F12D70">
        <w:rPr>
          <w:color w:val="auto"/>
        </w:rPr>
        <w:t xml:space="preserve">. Surengti </w:t>
      </w:r>
      <w:r>
        <w:rPr>
          <w:color w:val="auto"/>
        </w:rPr>
        <w:t>1</w:t>
      </w:r>
      <w:r w:rsidRPr="00F12D70">
        <w:rPr>
          <w:color w:val="auto"/>
        </w:rPr>
        <w:t xml:space="preserve"> atvir</w:t>
      </w:r>
      <w:r>
        <w:rPr>
          <w:color w:val="auto"/>
        </w:rPr>
        <w:t>ą</w:t>
      </w:r>
      <w:r w:rsidRPr="00F12D70">
        <w:rPr>
          <w:color w:val="auto"/>
        </w:rPr>
        <w:t xml:space="preserve"> </w:t>
      </w:r>
      <w:r>
        <w:rPr>
          <w:color w:val="auto"/>
        </w:rPr>
        <w:t xml:space="preserve">kėdainiškių </w:t>
      </w:r>
      <w:r w:rsidRPr="00F12D70">
        <w:rPr>
          <w:color w:val="auto"/>
        </w:rPr>
        <w:t>treniruot</w:t>
      </w:r>
      <w:r>
        <w:rPr>
          <w:color w:val="auto"/>
        </w:rPr>
        <w:t>ę su K</w:t>
      </w:r>
      <w:r w:rsidRPr="00F12D70">
        <w:rPr>
          <w:color w:val="auto"/>
        </w:rPr>
        <w:t>omandos</w:t>
      </w:r>
      <w:r>
        <w:rPr>
          <w:color w:val="auto"/>
        </w:rPr>
        <w:t xml:space="preserve"> krepšininkais.</w:t>
      </w:r>
    </w:p>
    <w:p w14:paraId="4B9D1C7E" w14:textId="77777777" w:rsidR="001D5EB4" w:rsidRPr="00E51EF9" w:rsidRDefault="001D5EB4" w:rsidP="001D5EB4">
      <w:pPr>
        <w:pStyle w:val="Body"/>
        <w:ind w:firstLine="709"/>
        <w:jc w:val="both"/>
        <w:rPr>
          <w:color w:val="auto"/>
        </w:rPr>
      </w:pPr>
    </w:p>
    <w:p w14:paraId="655ADED8" w14:textId="77777777" w:rsidR="001D5EB4" w:rsidRPr="00E51EF9" w:rsidRDefault="001D5EB4" w:rsidP="001D5EB4">
      <w:pPr>
        <w:pStyle w:val="Body"/>
        <w:jc w:val="center"/>
        <w:rPr>
          <w:b/>
          <w:bCs/>
          <w:color w:val="auto"/>
        </w:rPr>
      </w:pPr>
      <w:r w:rsidRPr="00E51EF9">
        <w:rPr>
          <w:b/>
          <w:bCs/>
          <w:color w:val="auto"/>
        </w:rPr>
        <w:t>VIII SKYRIUS</w:t>
      </w:r>
    </w:p>
    <w:p w14:paraId="6A23F2D6" w14:textId="77777777" w:rsidR="001D5EB4" w:rsidRPr="00E51EF9" w:rsidRDefault="001D5EB4" w:rsidP="001D5EB4">
      <w:pPr>
        <w:pStyle w:val="Body"/>
        <w:jc w:val="center"/>
        <w:rPr>
          <w:b/>
          <w:bCs/>
          <w:color w:val="auto"/>
        </w:rPr>
      </w:pPr>
      <w:r w:rsidRPr="00E51EF9">
        <w:rPr>
          <w:b/>
          <w:bCs/>
          <w:color w:val="auto"/>
        </w:rPr>
        <w:t>PROGRAMOS SĄMATA</w:t>
      </w:r>
    </w:p>
    <w:p w14:paraId="0027EAF1" w14:textId="77777777" w:rsidR="001D5EB4" w:rsidRPr="00EE42AC" w:rsidRDefault="001D5EB4" w:rsidP="001D5EB4">
      <w:pPr>
        <w:pStyle w:val="Body"/>
        <w:tabs>
          <w:tab w:val="left" w:pos="3198"/>
        </w:tabs>
        <w:jc w:val="center"/>
        <w:rPr>
          <w:color w:val="auto"/>
        </w:rPr>
      </w:pPr>
    </w:p>
    <w:p w14:paraId="166CC1F2" w14:textId="6FFE3866" w:rsidR="001D5EB4" w:rsidRPr="00245E1E" w:rsidRDefault="001D5EB4" w:rsidP="001D5EB4">
      <w:pPr>
        <w:pStyle w:val="Body"/>
        <w:tabs>
          <w:tab w:val="left" w:pos="3198"/>
        </w:tabs>
        <w:ind w:firstLine="709"/>
        <w:jc w:val="both"/>
        <w:rPr>
          <w:color w:val="auto"/>
        </w:rPr>
      </w:pPr>
      <w:r w:rsidRPr="00245E1E">
        <w:rPr>
          <w:color w:val="auto"/>
        </w:rPr>
        <w:t>26</w:t>
      </w:r>
      <w:r w:rsidRPr="00245E1E">
        <w:rPr>
          <w:i/>
          <w:color w:val="auto"/>
        </w:rPr>
        <w:t xml:space="preserve">. </w:t>
      </w:r>
      <w:r w:rsidRPr="00540513">
        <w:rPr>
          <w:b/>
          <w:bCs/>
          <w:color w:val="auto"/>
        </w:rPr>
        <w:t>202</w:t>
      </w:r>
      <w:r w:rsidR="00540513" w:rsidRPr="00540513">
        <w:rPr>
          <w:b/>
          <w:bCs/>
          <w:color w:val="auto"/>
        </w:rPr>
        <w:t>4</w:t>
      </w:r>
      <w:r w:rsidRPr="00540513">
        <w:rPr>
          <w:b/>
          <w:bCs/>
          <w:color w:val="auto"/>
        </w:rPr>
        <w:t xml:space="preserve"> m.</w:t>
      </w:r>
      <w:r w:rsidRPr="00245E1E">
        <w:rPr>
          <w:color w:val="auto"/>
        </w:rPr>
        <w:t xml:space="preserve"> programos įgyvendinimui reikalingas lėšų poreikis iš </w:t>
      </w:r>
      <w:r w:rsidRPr="00245E1E">
        <w:rPr>
          <w:rFonts w:eastAsia="SimSun"/>
        </w:rPr>
        <w:t xml:space="preserve">Kėdainių rajono savivaldybės biudžeto </w:t>
      </w:r>
      <w:r w:rsidRPr="002E38DA">
        <w:rPr>
          <w:color w:val="auto"/>
        </w:rPr>
        <w:t xml:space="preserve">– </w:t>
      </w:r>
      <w:r w:rsidR="006D52D6">
        <w:rPr>
          <w:b/>
          <w:color w:val="auto"/>
        </w:rPr>
        <w:t>3</w:t>
      </w:r>
      <w:r w:rsidRPr="002E38DA">
        <w:rPr>
          <w:b/>
          <w:color w:val="auto"/>
        </w:rPr>
        <w:t>00</w:t>
      </w:r>
      <w:r w:rsidR="008B091E">
        <w:rPr>
          <w:b/>
          <w:color w:val="auto"/>
        </w:rPr>
        <w:t> </w:t>
      </w:r>
      <w:r w:rsidRPr="002E38DA">
        <w:rPr>
          <w:b/>
          <w:color w:val="auto"/>
        </w:rPr>
        <w:t>000</w:t>
      </w:r>
      <w:r w:rsidR="008B091E">
        <w:rPr>
          <w:b/>
          <w:color w:val="auto"/>
        </w:rPr>
        <w:t xml:space="preserve"> </w:t>
      </w:r>
      <w:r w:rsidR="008B091E">
        <w:rPr>
          <w:color w:val="auto"/>
        </w:rPr>
        <w:t>Eur</w:t>
      </w:r>
      <w:r w:rsidRPr="002E38DA">
        <w:rPr>
          <w:color w:val="auto"/>
        </w:rPr>
        <w:t xml:space="preserve"> (</w:t>
      </w:r>
      <w:r w:rsidR="002E38DA" w:rsidRPr="002E38DA">
        <w:rPr>
          <w:color w:val="auto"/>
        </w:rPr>
        <w:t xml:space="preserve">žr. 3 </w:t>
      </w:r>
      <w:r w:rsidRPr="002E38DA">
        <w:rPr>
          <w:color w:val="auto"/>
        </w:rPr>
        <w:t>lentel</w:t>
      </w:r>
      <w:r w:rsidR="002E38DA" w:rsidRPr="002E38DA">
        <w:rPr>
          <w:color w:val="auto"/>
        </w:rPr>
        <w:t>ę</w:t>
      </w:r>
      <w:r w:rsidRPr="002E38DA">
        <w:rPr>
          <w:color w:val="auto"/>
        </w:rPr>
        <w:t>).</w:t>
      </w:r>
      <w:r w:rsidRPr="00245E1E">
        <w:rPr>
          <w:color w:val="auto"/>
        </w:rPr>
        <w:t xml:space="preserve"> </w:t>
      </w:r>
    </w:p>
    <w:p w14:paraId="655922B3" w14:textId="2695C0B1" w:rsidR="001D5EB4" w:rsidRPr="00245E1E" w:rsidRDefault="001D5EB4" w:rsidP="001D5EB4">
      <w:pPr>
        <w:pStyle w:val="Body"/>
        <w:tabs>
          <w:tab w:val="left" w:pos="3198"/>
        </w:tabs>
        <w:ind w:firstLine="709"/>
        <w:jc w:val="right"/>
        <w:rPr>
          <w:b/>
          <w:color w:val="auto"/>
        </w:rPr>
      </w:pPr>
      <w:r w:rsidRPr="00245E1E">
        <w:rPr>
          <w:b/>
          <w:color w:val="auto"/>
        </w:rPr>
        <w:t xml:space="preserve">3 lentelė. Programos </w:t>
      </w:r>
      <w:r w:rsidR="002E38DA">
        <w:rPr>
          <w:b/>
          <w:color w:val="auto"/>
        </w:rPr>
        <w:t>finansavimo</w:t>
      </w:r>
      <w:r w:rsidRPr="00245E1E">
        <w:rPr>
          <w:b/>
          <w:color w:val="auto"/>
        </w:rPr>
        <w:t xml:space="preserve"> poreikis</w:t>
      </w:r>
    </w:p>
    <w:tbl>
      <w:tblPr>
        <w:tblStyle w:val="Lentelstinklelis"/>
        <w:tblW w:w="9923" w:type="dxa"/>
        <w:tblInd w:w="-5" w:type="dxa"/>
        <w:tblLook w:val="04A0" w:firstRow="1" w:lastRow="0" w:firstColumn="1" w:lastColumn="0" w:noHBand="0" w:noVBand="1"/>
      </w:tblPr>
      <w:tblGrid>
        <w:gridCol w:w="576"/>
        <w:gridCol w:w="7794"/>
        <w:gridCol w:w="1553"/>
      </w:tblGrid>
      <w:tr w:rsidR="001D5EB4" w:rsidRPr="007B5FD7" w14:paraId="39BD8D2C" w14:textId="77777777" w:rsidTr="002E38DA">
        <w:tc>
          <w:tcPr>
            <w:tcW w:w="576" w:type="dxa"/>
            <w:shd w:val="pct10" w:color="auto" w:fill="auto"/>
            <w:vAlign w:val="center"/>
          </w:tcPr>
          <w:p w14:paraId="279527AB" w14:textId="77777777" w:rsidR="001D5EB4" w:rsidRPr="007B5FD7"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jc w:val="center"/>
              <w:rPr>
                <w:b/>
                <w:bCs/>
                <w:color w:val="auto"/>
                <w:sz w:val="21"/>
                <w:szCs w:val="21"/>
              </w:rPr>
            </w:pPr>
            <w:r w:rsidRPr="007B5FD7">
              <w:rPr>
                <w:b/>
                <w:bCs/>
                <w:color w:val="auto"/>
                <w:sz w:val="21"/>
                <w:szCs w:val="21"/>
              </w:rPr>
              <w:t>Eil. Nr.</w:t>
            </w:r>
          </w:p>
        </w:tc>
        <w:tc>
          <w:tcPr>
            <w:tcW w:w="7794" w:type="dxa"/>
            <w:shd w:val="pct10" w:color="auto" w:fill="auto"/>
            <w:vAlign w:val="center"/>
          </w:tcPr>
          <w:p w14:paraId="201F93BB" w14:textId="77777777" w:rsidR="001D5EB4" w:rsidRPr="007B5FD7"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jc w:val="center"/>
              <w:rPr>
                <w:b/>
                <w:bCs/>
                <w:color w:val="auto"/>
                <w:sz w:val="21"/>
                <w:szCs w:val="21"/>
              </w:rPr>
            </w:pPr>
            <w:r w:rsidRPr="007B5FD7">
              <w:rPr>
                <w:b/>
                <w:bCs/>
                <w:color w:val="auto"/>
                <w:sz w:val="21"/>
                <w:szCs w:val="21"/>
              </w:rPr>
              <w:t>Išlaidos</w:t>
            </w:r>
          </w:p>
        </w:tc>
        <w:tc>
          <w:tcPr>
            <w:tcW w:w="1553" w:type="dxa"/>
            <w:shd w:val="pct10" w:color="auto" w:fill="auto"/>
            <w:vAlign w:val="center"/>
          </w:tcPr>
          <w:p w14:paraId="767320C8" w14:textId="77777777" w:rsidR="001D5EB4" w:rsidRPr="006D52D6"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jc w:val="center"/>
              <w:rPr>
                <w:b/>
                <w:bCs/>
                <w:color w:val="auto"/>
                <w:sz w:val="22"/>
                <w:szCs w:val="22"/>
              </w:rPr>
            </w:pPr>
            <w:r w:rsidRPr="006D52D6">
              <w:rPr>
                <w:b/>
                <w:bCs/>
                <w:color w:val="auto"/>
                <w:sz w:val="22"/>
                <w:szCs w:val="22"/>
              </w:rPr>
              <w:t>Suma (Eur)</w:t>
            </w:r>
          </w:p>
        </w:tc>
      </w:tr>
      <w:tr w:rsidR="001D5EB4" w:rsidRPr="007B5FD7" w14:paraId="2F67B0F3" w14:textId="77777777" w:rsidTr="002E38DA">
        <w:tc>
          <w:tcPr>
            <w:tcW w:w="576" w:type="dxa"/>
            <w:vAlign w:val="center"/>
          </w:tcPr>
          <w:p w14:paraId="37DD95D8" w14:textId="77777777" w:rsidR="001D5EB4" w:rsidRPr="007B5FD7"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rPr>
                <w:b/>
                <w:bCs/>
                <w:color w:val="auto"/>
                <w:sz w:val="21"/>
                <w:szCs w:val="21"/>
              </w:rPr>
            </w:pPr>
            <w:r w:rsidRPr="007B5FD7">
              <w:rPr>
                <w:b/>
                <w:bCs/>
                <w:color w:val="auto"/>
                <w:sz w:val="21"/>
                <w:szCs w:val="21"/>
              </w:rPr>
              <w:t>1.</w:t>
            </w:r>
          </w:p>
        </w:tc>
        <w:tc>
          <w:tcPr>
            <w:tcW w:w="7794" w:type="dxa"/>
            <w:vAlign w:val="center"/>
          </w:tcPr>
          <w:p w14:paraId="4ACA5689" w14:textId="77777777" w:rsidR="001D5EB4" w:rsidRPr="007B5FD7"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rPr>
                <w:b/>
                <w:bCs/>
                <w:color w:val="auto"/>
                <w:sz w:val="21"/>
                <w:szCs w:val="21"/>
              </w:rPr>
            </w:pPr>
            <w:r w:rsidRPr="007B5FD7">
              <w:rPr>
                <w:b/>
                <w:bCs/>
                <w:color w:val="auto"/>
                <w:sz w:val="21"/>
                <w:szCs w:val="21"/>
              </w:rPr>
              <w:t>Dalyvavimas LKL čempionate ir KMT turnyre ir komandos išlaikymas</w:t>
            </w:r>
          </w:p>
        </w:tc>
        <w:tc>
          <w:tcPr>
            <w:tcW w:w="1553" w:type="dxa"/>
            <w:vAlign w:val="center"/>
          </w:tcPr>
          <w:p w14:paraId="4F66A228" w14:textId="6E66E72B" w:rsidR="001D5EB4" w:rsidRPr="006D52D6" w:rsidRDefault="006D52D6"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jc w:val="center"/>
              <w:rPr>
                <w:b/>
                <w:bCs/>
                <w:color w:val="auto"/>
                <w:sz w:val="22"/>
                <w:szCs w:val="22"/>
              </w:rPr>
            </w:pPr>
            <w:r w:rsidRPr="006D52D6">
              <w:rPr>
                <w:b/>
                <w:bCs/>
                <w:color w:val="auto"/>
                <w:sz w:val="22"/>
                <w:szCs w:val="22"/>
              </w:rPr>
              <w:t>290</w:t>
            </w:r>
            <w:r w:rsidR="00540513" w:rsidRPr="006D52D6">
              <w:rPr>
                <w:b/>
                <w:bCs/>
                <w:color w:val="auto"/>
                <w:sz w:val="22"/>
                <w:szCs w:val="22"/>
              </w:rPr>
              <w:t xml:space="preserve"> </w:t>
            </w:r>
            <w:r w:rsidR="001D5EB4" w:rsidRPr="006D52D6">
              <w:rPr>
                <w:b/>
                <w:bCs/>
                <w:color w:val="auto"/>
                <w:sz w:val="22"/>
                <w:szCs w:val="22"/>
              </w:rPr>
              <w:t>000</w:t>
            </w:r>
          </w:p>
        </w:tc>
      </w:tr>
      <w:tr w:rsidR="001D5EB4" w:rsidRPr="007B5FD7" w14:paraId="72312B3E" w14:textId="77777777" w:rsidTr="002E38DA">
        <w:tc>
          <w:tcPr>
            <w:tcW w:w="576" w:type="dxa"/>
            <w:vAlign w:val="center"/>
          </w:tcPr>
          <w:p w14:paraId="37FC1AA4" w14:textId="77777777" w:rsidR="001D5EB4" w:rsidRPr="007B5FD7"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rPr>
                <w:bCs/>
                <w:color w:val="auto"/>
                <w:sz w:val="21"/>
                <w:szCs w:val="21"/>
              </w:rPr>
            </w:pPr>
            <w:r w:rsidRPr="007B5FD7">
              <w:rPr>
                <w:bCs/>
                <w:color w:val="auto"/>
                <w:sz w:val="21"/>
                <w:szCs w:val="21"/>
              </w:rPr>
              <w:t>1.1.</w:t>
            </w:r>
          </w:p>
        </w:tc>
        <w:tc>
          <w:tcPr>
            <w:tcW w:w="7794" w:type="dxa"/>
            <w:vAlign w:val="center"/>
          </w:tcPr>
          <w:p w14:paraId="5D96E08A" w14:textId="77777777" w:rsidR="001D5EB4" w:rsidRPr="007B5FD7"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rPr>
                <w:bCs/>
                <w:color w:val="auto"/>
                <w:sz w:val="21"/>
                <w:szCs w:val="21"/>
              </w:rPr>
            </w:pPr>
            <w:r w:rsidRPr="007B5FD7">
              <w:rPr>
                <w:bCs/>
                <w:color w:val="auto"/>
                <w:sz w:val="21"/>
                <w:szCs w:val="21"/>
              </w:rPr>
              <w:t xml:space="preserve">Žaidėjų atlyginimai ir </w:t>
            </w:r>
            <w:r w:rsidRPr="007B5FD7">
              <w:rPr>
                <w:rFonts w:eastAsia="Andale Sans UI" w:cs="Tahoma"/>
                <w:kern w:val="3"/>
                <w:sz w:val="21"/>
                <w:szCs w:val="21"/>
                <w:lang w:eastAsia="en-US" w:bidi="en-US"/>
              </w:rPr>
              <w:t>mokesčiai valstybinėms institucijoms</w:t>
            </w:r>
          </w:p>
        </w:tc>
        <w:tc>
          <w:tcPr>
            <w:tcW w:w="1553" w:type="dxa"/>
            <w:vAlign w:val="center"/>
          </w:tcPr>
          <w:p w14:paraId="0030FB9B" w14:textId="7D85329D" w:rsidR="001D5EB4" w:rsidRPr="006D52D6"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jc w:val="center"/>
              <w:rPr>
                <w:bCs/>
                <w:color w:val="auto"/>
                <w:sz w:val="22"/>
                <w:szCs w:val="22"/>
              </w:rPr>
            </w:pPr>
            <w:r w:rsidRPr="006D52D6">
              <w:rPr>
                <w:bCs/>
                <w:color w:val="auto"/>
                <w:sz w:val="22"/>
                <w:szCs w:val="22"/>
              </w:rPr>
              <w:t>250</w:t>
            </w:r>
            <w:r w:rsidR="00540513" w:rsidRPr="006D52D6">
              <w:rPr>
                <w:bCs/>
                <w:color w:val="auto"/>
                <w:sz w:val="22"/>
                <w:szCs w:val="22"/>
              </w:rPr>
              <w:t xml:space="preserve"> </w:t>
            </w:r>
            <w:r w:rsidRPr="006D52D6">
              <w:rPr>
                <w:bCs/>
                <w:color w:val="auto"/>
                <w:sz w:val="22"/>
                <w:szCs w:val="22"/>
              </w:rPr>
              <w:t>000</w:t>
            </w:r>
          </w:p>
        </w:tc>
      </w:tr>
      <w:tr w:rsidR="001D5EB4" w:rsidRPr="007B5FD7" w14:paraId="14F9E0EA" w14:textId="77777777" w:rsidTr="002E38DA">
        <w:tc>
          <w:tcPr>
            <w:tcW w:w="576" w:type="dxa"/>
            <w:vAlign w:val="center"/>
          </w:tcPr>
          <w:p w14:paraId="6354E3BB" w14:textId="77777777" w:rsidR="001D5EB4" w:rsidRPr="007B5FD7"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rPr>
                <w:bCs/>
                <w:color w:val="auto"/>
                <w:sz w:val="21"/>
                <w:szCs w:val="21"/>
              </w:rPr>
            </w:pPr>
            <w:r w:rsidRPr="007B5FD7">
              <w:rPr>
                <w:bCs/>
                <w:color w:val="auto"/>
                <w:sz w:val="21"/>
                <w:szCs w:val="21"/>
              </w:rPr>
              <w:t>1.2.</w:t>
            </w:r>
          </w:p>
        </w:tc>
        <w:tc>
          <w:tcPr>
            <w:tcW w:w="7794" w:type="dxa"/>
            <w:vAlign w:val="center"/>
          </w:tcPr>
          <w:p w14:paraId="4AB16F0D" w14:textId="77777777" w:rsidR="001D5EB4" w:rsidRPr="007B5FD7"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rPr>
                <w:bCs/>
                <w:color w:val="auto"/>
                <w:sz w:val="21"/>
                <w:szCs w:val="21"/>
              </w:rPr>
            </w:pPr>
            <w:r w:rsidRPr="007B5FD7">
              <w:rPr>
                <w:bCs/>
                <w:color w:val="auto"/>
                <w:sz w:val="21"/>
                <w:szCs w:val="21"/>
              </w:rPr>
              <w:t xml:space="preserve">Trenerių ir aptarnaujančio personalo atlyginimai ir </w:t>
            </w:r>
            <w:r w:rsidRPr="007B5FD7">
              <w:rPr>
                <w:rFonts w:eastAsia="Andale Sans UI" w:cs="Tahoma"/>
                <w:kern w:val="3"/>
                <w:sz w:val="21"/>
                <w:szCs w:val="21"/>
                <w:lang w:eastAsia="en-US" w:bidi="en-US"/>
              </w:rPr>
              <w:t>mokesčiai valstybinėms institucijoms</w:t>
            </w:r>
          </w:p>
        </w:tc>
        <w:tc>
          <w:tcPr>
            <w:tcW w:w="1553" w:type="dxa"/>
            <w:vAlign w:val="center"/>
          </w:tcPr>
          <w:p w14:paraId="13FE11B4" w14:textId="3ACE7191" w:rsidR="001D5EB4" w:rsidRPr="006D52D6"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jc w:val="center"/>
              <w:rPr>
                <w:bCs/>
                <w:color w:val="auto"/>
                <w:sz w:val="22"/>
                <w:szCs w:val="22"/>
                <w:lang w:val="en-US"/>
              </w:rPr>
            </w:pPr>
            <w:r w:rsidRPr="006D52D6">
              <w:rPr>
                <w:bCs/>
                <w:color w:val="auto"/>
                <w:sz w:val="22"/>
                <w:szCs w:val="22"/>
              </w:rPr>
              <w:t>50</w:t>
            </w:r>
            <w:r w:rsidR="00540513" w:rsidRPr="006D52D6">
              <w:rPr>
                <w:bCs/>
                <w:color w:val="auto"/>
                <w:sz w:val="22"/>
                <w:szCs w:val="22"/>
              </w:rPr>
              <w:t xml:space="preserve"> </w:t>
            </w:r>
            <w:r w:rsidRPr="006D52D6">
              <w:rPr>
                <w:bCs/>
                <w:color w:val="auto"/>
                <w:sz w:val="22"/>
                <w:szCs w:val="22"/>
              </w:rPr>
              <w:t>000</w:t>
            </w:r>
          </w:p>
        </w:tc>
      </w:tr>
      <w:tr w:rsidR="001D5EB4" w:rsidRPr="007B5FD7" w14:paraId="30C693A0" w14:textId="77777777" w:rsidTr="002E38DA">
        <w:tc>
          <w:tcPr>
            <w:tcW w:w="576" w:type="dxa"/>
            <w:vAlign w:val="center"/>
          </w:tcPr>
          <w:p w14:paraId="51361F2A" w14:textId="77777777" w:rsidR="001D5EB4" w:rsidRPr="007B5FD7"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rPr>
                <w:bCs/>
                <w:color w:val="auto"/>
                <w:sz w:val="21"/>
                <w:szCs w:val="21"/>
              </w:rPr>
            </w:pPr>
            <w:r w:rsidRPr="007B5FD7">
              <w:rPr>
                <w:bCs/>
                <w:color w:val="auto"/>
                <w:sz w:val="21"/>
                <w:szCs w:val="21"/>
              </w:rPr>
              <w:t>1.3.</w:t>
            </w:r>
          </w:p>
        </w:tc>
        <w:tc>
          <w:tcPr>
            <w:tcW w:w="7794" w:type="dxa"/>
            <w:vAlign w:val="center"/>
          </w:tcPr>
          <w:p w14:paraId="245663E7" w14:textId="77777777" w:rsidR="001D5EB4" w:rsidRPr="007B5FD7"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rPr>
                <w:bCs/>
                <w:color w:val="auto"/>
                <w:sz w:val="21"/>
                <w:szCs w:val="21"/>
              </w:rPr>
            </w:pPr>
            <w:r w:rsidRPr="007B5FD7">
              <w:rPr>
                <w:bCs/>
                <w:color w:val="auto"/>
                <w:sz w:val="21"/>
                <w:szCs w:val="21"/>
              </w:rPr>
              <w:t>Butų nuoma</w:t>
            </w:r>
          </w:p>
        </w:tc>
        <w:tc>
          <w:tcPr>
            <w:tcW w:w="1553" w:type="dxa"/>
            <w:vAlign w:val="center"/>
          </w:tcPr>
          <w:p w14:paraId="21436000" w14:textId="223F0B91" w:rsidR="001D5EB4" w:rsidRPr="006D52D6"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jc w:val="center"/>
              <w:rPr>
                <w:bCs/>
                <w:color w:val="auto"/>
                <w:sz w:val="22"/>
                <w:szCs w:val="22"/>
              </w:rPr>
            </w:pPr>
            <w:r w:rsidRPr="006D52D6">
              <w:rPr>
                <w:bCs/>
                <w:color w:val="auto"/>
                <w:sz w:val="22"/>
                <w:szCs w:val="22"/>
              </w:rPr>
              <w:t>40</w:t>
            </w:r>
            <w:r w:rsidR="00540513" w:rsidRPr="006D52D6">
              <w:rPr>
                <w:bCs/>
                <w:color w:val="auto"/>
                <w:sz w:val="22"/>
                <w:szCs w:val="22"/>
              </w:rPr>
              <w:t xml:space="preserve"> </w:t>
            </w:r>
            <w:r w:rsidRPr="006D52D6">
              <w:rPr>
                <w:bCs/>
                <w:color w:val="auto"/>
                <w:sz w:val="22"/>
                <w:szCs w:val="22"/>
              </w:rPr>
              <w:t>000</w:t>
            </w:r>
          </w:p>
        </w:tc>
      </w:tr>
      <w:tr w:rsidR="001D5EB4" w:rsidRPr="007B5FD7" w14:paraId="59BDAA25" w14:textId="77777777" w:rsidTr="002E38DA">
        <w:tc>
          <w:tcPr>
            <w:tcW w:w="576" w:type="dxa"/>
            <w:vAlign w:val="center"/>
          </w:tcPr>
          <w:p w14:paraId="2138B1C5" w14:textId="77777777" w:rsidR="001D5EB4" w:rsidRPr="007B5FD7"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rPr>
                <w:b/>
                <w:bCs/>
                <w:color w:val="auto"/>
                <w:sz w:val="21"/>
                <w:szCs w:val="21"/>
              </w:rPr>
            </w:pPr>
            <w:r w:rsidRPr="007B5FD7">
              <w:rPr>
                <w:b/>
                <w:bCs/>
                <w:color w:val="auto"/>
                <w:sz w:val="21"/>
                <w:szCs w:val="21"/>
              </w:rPr>
              <w:t>2.</w:t>
            </w:r>
          </w:p>
        </w:tc>
        <w:tc>
          <w:tcPr>
            <w:tcW w:w="7794" w:type="dxa"/>
            <w:vAlign w:val="center"/>
          </w:tcPr>
          <w:p w14:paraId="170887C5" w14:textId="77777777" w:rsidR="001D5EB4" w:rsidRPr="007B5FD7"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rPr>
                <w:b/>
                <w:bCs/>
                <w:color w:val="auto"/>
                <w:sz w:val="21"/>
                <w:szCs w:val="21"/>
              </w:rPr>
            </w:pPr>
            <w:r w:rsidRPr="007B5FD7">
              <w:rPr>
                <w:b/>
                <w:bCs/>
                <w:color w:val="auto"/>
                <w:sz w:val="21"/>
                <w:szCs w:val="21"/>
              </w:rPr>
              <w:t>Varžybų organizavimo išlaidos</w:t>
            </w:r>
          </w:p>
        </w:tc>
        <w:tc>
          <w:tcPr>
            <w:tcW w:w="1553" w:type="dxa"/>
            <w:vAlign w:val="center"/>
          </w:tcPr>
          <w:p w14:paraId="3D4D4E32" w14:textId="71BEF272" w:rsidR="001D5EB4" w:rsidRPr="006D52D6" w:rsidRDefault="006D52D6"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jc w:val="center"/>
              <w:rPr>
                <w:b/>
                <w:bCs/>
                <w:color w:val="auto"/>
                <w:sz w:val="22"/>
                <w:szCs w:val="22"/>
              </w:rPr>
            </w:pPr>
            <w:r>
              <w:rPr>
                <w:b/>
                <w:bCs/>
                <w:color w:val="auto"/>
                <w:sz w:val="22"/>
                <w:szCs w:val="22"/>
              </w:rPr>
              <w:t>1</w:t>
            </w:r>
            <w:r w:rsidR="001D5EB4" w:rsidRPr="006D52D6">
              <w:rPr>
                <w:b/>
                <w:bCs/>
                <w:color w:val="auto"/>
                <w:sz w:val="22"/>
                <w:szCs w:val="22"/>
              </w:rPr>
              <w:t>0</w:t>
            </w:r>
            <w:r w:rsidR="00540513" w:rsidRPr="006D52D6">
              <w:rPr>
                <w:b/>
                <w:bCs/>
                <w:color w:val="auto"/>
                <w:sz w:val="22"/>
                <w:szCs w:val="22"/>
              </w:rPr>
              <w:t xml:space="preserve"> </w:t>
            </w:r>
            <w:r w:rsidR="001D5EB4" w:rsidRPr="006D52D6">
              <w:rPr>
                <w:b/>
                <w:bCs/>
                <w:color w:val="auto"/>
                <w:sz w:val="22"/>
                <w:szCs w:val="22"/>
              </w:rPr>
              <w:t xml:space="preserve">000 </w:t>
            </w:r>
          </w:p>
        </w:tc>
      </w:tr>
      <w:tr w:rsidR="001D5EB4" w:rsidRPr="007B5FD7" w14:paraId="76D0490E" w14:textId="77777777" w:rsidTr="002E38DA">
        <w:tc>
          <w:tcPr>
            <w:tcW w:w="576" w:type="dxa"/>
            <w:vAlign w:val="center"/>
          </w:tcPr>
          <w:p w14:paraId="5C3524A8" w14:textId="77777777" w:rsidR="001D5EB4" w:rsidRPr="007B5FD7"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rPr>
                <w:bCs/>
                <w:color w:val="auto"/>
                <w:sz w:val="21"/>
                <w:szCs w:val="21"/>
              </w:rPr>
            </w:pPr>
            <w:r w:rsidRPr="007B5FD7">
              <w:rPr>
                <w:bCs/>
                <w:color w:val="auto"/>
                <w:sz w:val="21"/>
                <w:szCs w:val="21"/>
              </w:rPr>
              <w:t>2.1.</w:t>
            </w:r>
          </w:p>
        </w:tc>
        <w:tc>
          <w:tcPr>
            <w:tcW w:w="7794" w:type="dxa"/>
            <w:vAlign w:val="center"/>
          </w:tcPr>
          <w:p w14:paraId="7DCC2B5A" w14:textId="77777777" w:rsidR="001D5EB4" w:rsidRPr="007B5FD7"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rPr>
                <w:bCs/>
                <w:color w:val="auto"/>
                <w:sz w:val="21"/>
                <w:szCs w:val="21"/>
              </w:rPr>
            </w:pPr>
            <w:r w:rsidRPr="007B5FD7">
              <w:rPr>
                <w:bCs/>
                <w:color w:val="auto"/>
                <w:sz w:val="21"/>
                <w:szCs w:val="21"/>
              </w:rPr>
              <w:t>Aptarnaujančio personalo išlaidos (maistpinigiai)</w:t>
            </w:r>
          </w:p>
        </w:tc>
        <w:tc>
          <w:tcPr>
            <w:tcW w:w="1553" w:type="dxa"/>
            <w:vAlign w:val="center"/>
          </w:tcPr>
          <w:p w14:paraId="1CA8123C" w14:textId="42C5F68F" w:rsidR="001D5EB4" w:rsidRPr="006D52D6" w:rsidRDefault="006D52D6"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jc w:val="center"/>
              <w:rPr>
                <w:bCs/>
                <w:color w:val="auto"/>
                <w:sz w:val="22"/>
                <w:szCs w:val="22"/>
              </w:rPr>
            </w:pPr>
            <w:r>
              <w:rPr>
                <w:bCs/>
                <w:color w:val="auto"/>
                <w:sz w:val="22"/>
                <w:szCs w:val="22"/>
              </w:rPr>
              <w:t>5</w:t>
            </w:r>
            <w:r w:rsidR="00540513" w:rsidRPr="006D52D6">
              <w:rPr>
                <w:bCs/>
                <w:color w:val="auto"/>
                <w:sz w:val="22"/>
                <w:szCs w:val="22"/>
              </w:rPr>
              <w:t xml:space="preserve"> </w:t>
            </w:r>
            <w:r w:rsidR="001D5EB4" w:rsidRPr="006D52D6">
              <w:rPr>
                <w:bCs/>
                <w:color w:val="auto"/>
                <w:sz w:val="22"/>
                <w:szCs w:val="22"/>
              </w:rPr>
              <w:t>000</w:t>
            </w:r>
          </w:p>
        </w:tc>
      </w:tr>
      <w:tr w:rsidR="001D5EB4" w:rsidRPr="007B5FD7" w14:paraId="24157C86" w14:textId="77777777" w:rsidTr="002E38DA">
        <w:tc>
          <w:tcPr>
            <w:tcW w:w="576" w:type="dxa"/>
            <w:vAlign w:val="center"/>
          </w:tcPr>
          <w:p w14:paraId="2F8FA64F" w14:textId="77777777" w:rsidR="001D5EB4" w:rsidRPr="007B5FD7"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rPr>
                <w:bCs/>
                <w:color w:val="auto"/>
                <w:sz w:val="21"/>
                <w:szCs w:val="21"/>
              </w:rPr>
            </w:pPr>
            <w:r w:rsidRPr="007B5FD7">
              <w:rPr>
                <w:bCs/>
                <w:color w:val="auto"/>
                <w:sz w:val="21"/>
                <w:szCs w:val="21"/>
              </w:rPr>
              <w:t>2.2.</w:t>
            </w:r>
          </w:p>
        </w:tc>
        <w:tc>
          <w:tcPr>
            <w:tcW w:w="7794" w:type="dxa"/>
            <w:vAlign w:val="center"/>
          </w:tcPr>
          <w:p w14:paraId="34EBE0DE" w14:textId="77777777" w:rsidR="001D5EB4" w:rsidRPr="007B5FD7"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rPr>
                <w:bCs/>
                <w:color w:val="auto"/>
                <w:sz w:val="21"/>
                <w:szCs w:val="21"/>
              </w:rPr>
            </w:pPr>
            <w:r w:rsidRPr="007B5FD7">
              <w:rPr>
                <w:bCs/>
                <w:color w:val="auto"/>
                <w:sz w:val="21"/>
                <w:szCs w:val="21"/>
              </w:rPr>
              <w:t>Kitos varžybų organizavimo išlaidos (atributikos, sportinio inventoriaus įsigijimas ir kitos ūkinės išlaidos)</w:t>
            </w:r>
          </w:p>
        </w:tc>
        <w:tc>
          <w:tcPr>
            <w:tcW w:w="1553" w:type="dxa"/>
            <w:vAlign w:val="center"/>
          </w:tcPr>
          <w:p w14:paraId="581E7904" w14:textId="2DAA8BBC" w:rsidR="001D5EB4" w:rsidRPr="006D52D6" w:rsidRDefault="006D52D6"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jc w:val="center"/>
              <w:rPr>
                <w:bCs/>
                <w:color w:val="auto"/>
                <w:sz w:val="22"/>
                <w:szCs w:val="22"/>
              </w:rPr>
            </w:pPr>
            <w:r>
              <w:rPr>
                <w:bCs/>
                <w:color w:val="auto"/>
                <w:sz w:val="22"/>
                <w:szCs w:val="22"/>
              </w:rPr>
              <w:t>5</w:t>
            </w:r>
            <w:r w:rsidR="00540513" w:rsidRPr="006D52D6">
              <w:rPr>
                <w:bCs/>
                <w:color w:val="auto"/>
                <w:sz w:val="22"/>
                <w:szCs w:val="22"/>
              </w:rPr>
              <w:t xml:space="preserve"> </w:t>
            </w:r>
            <w:r w:rsidR="001D5EB4" w:rsidRPr="006D52D6">
              <w:rPr>
                <w:bCs/>
                <w:color w:val="auto"/>
                <w:sz w:val="22"/>
                <w:szCs w:val="22"/>
              </w:rPr>
              <w:t>000</w:t>
            </w:r>
          </w:p>
        </w:tc>
      </w:tr>
      <w:tr w:rsidR="001D5EB4" w:rsidRPr="00540513" w14:paraId="388E0102" w14:textId="77777777" w:rsidTr="002E38DA">
        <w:tc>
          <w:tcPr>
            <w:tcW w:w="576" w:type="dxa"/>
            <w:vAlign w:val="center"/>
          </w:tcPr>
          <w:p w14:paraId="4799272D" w14:textId="77777777" w:rsidR="001D5EB4" w:rsidRPr="00540513"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rPr>
                <w:b/>
                <w:color w:val="auto"/>
                <w:sz w:val="21"/>
                <w:szCs w:val="21"/>
              </w:rPr>
            </w:pPr>
          </w:p>
        </w:tc>
        <w:tc>
          <w:tcPr>
            <w:tcW w:w="7794" w:type="dxa"/>
            <w:vAlign w:val="center"/>
          </w:tcPr>
          <w:p w14:paraId="5980D146" w14:textId="28C3638B" w:rsidR="001D5EB4" w:rsidRPr="00540513" w:rsidRDefault="00540513"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jc w:val="right"/>
              <w:rPr>
                <w:b/>
                <w:color w:val="auto"/>
                <w:sz w:val="21"/>
                <w:szCs w:val="21"/>
              </w:rPr>
            </w:pPr>
            <w:r w:rsidRPr="00540513">
              <w:rPr>
                <w:b/>
                <w:color w:val="auto"/>
                <w:sz w:val="21"/>
                <w:szCs w:val="21"/>
              </w:rPr>
              <w:t xml:space="preserve">IŠ </w:t>
            </w:r>
            <w:r w:rsidR="001D5EB4" w:rsidRPr="00540513">
              <w:rPr>
                <w:b/>
                <w:color w:val="auto"/>
                <w:sz w:val="21"/>
                <w:szCs w:val="21"/>
              </w:rPr>
              <w:t>VISO:</w:t>
            </w:r>
          </w:p>
        </w:tc>
        <w:tc>
          <w:tcPr>
            <w:tcW w:w="1553" w:type="dxa"/>
            <w:vAlign w:val="center"/>
          </w:tcPr>
          <w:p w14:paraId="3DE941CC" w14:textId="4A86662E" w:rsidR="001D5EB4" w:rsidRPr="006D52D6" w:rsidRDefault="001D5EB4" w:rsidP="00F8454D">
            <w:pPr>
              <w:pStyle w:val="Body"/>
              <w:pBdr>
                <w:top w:val="none" w:sz="0" w:space="0" w:color="auto"/>
                <w:left w:val="none" w:sz="0" w:space="0" w:color="auto"/>
                <w:bottom w:val="none" w:sz="0" w:space="0" w:color="auto"/>
                <w:right w:val="none" w:sz="0" w:space="0" w:color="auto"/>
                <w:between w:val="none" w:sz="0" w:space="0" w:color="auto"/>
              </w:pBdr>
              <w:tabs>
                <w:tab w:val="left" w:pos="3198"/>
              </w:tabs>
              <w:jc w:val="center"/>
              <w:rPr>
                <w:b/>
                <w:color w:val="auto"/>
                <w:sz w:val="22"/>
                <w:szCs w:val="22"/>
              </w:rPr>
            </w:pPr>
            <w:r w:rsidRPr="006D52D6">
              <w:rPr>
                <w:b/>
                <w:color w:val="auto"/>
                <w:sz w:val="22"/>
                <w:szCs w:val="22"/>
              </w:rPr>
              <w:t>400</w:t>
            </w:r>
            <w:r w:rsidR="00540513" w:rsidRPr="006D52D6">
              <w:rPr>
                <w:b/>
                <w:color w:val="auto"/>
                <w:sz w:val="22"/>
                <w:szCs w:val="22"/>
              </w:rPr>
              <w:t xml:space="preserve"> </w:t>
            </w:r>
            <w:r w:rsidRPr="006D52D6">
              <w:rPr>
                <w:b/>
                <w:color w:val="auto"/>
                <w:sz w:val="22"/>
                <w:szCs w:val="22"/>
              </w:rPr>
              <w:t>000</w:t>
            </w:r>
          </w:p>
        </w:tc>
      </w:tr>
    </w:tbl>
    <w:p w14:paraId="3AC971A9" w14:textId="77777777" w:rsidR="001D5EB4" w:rsidRPr="00245E1E" w:rsidRDefault="001D5EB4" w:rsidP="001D5EB4">
      <w:pPr>
        <w:pStyle w:val="Body"/>
        <w:tabs>
          <w:tab w:val="left" w:pos="3198"/>
        </w:tabs>
        <w:rPr>
          <w:bCs/>
          <w:color w:val="auto"/>
        </w:rPr>
      </w:pPr>
    </w:p>
    <w:p w14:paraId="5D1A2241" w14:textId="77777777" w:rsidR="001D5EB4" w:rsidRPr="00245E1E" w:rsidRDefault="001D5EB4" w:rsidP="001D5EB4">
      <w:pPr>
        <w:pStyle w:val="Body"/>
        <w:tabs>
          <w:tab w:val="left" w:pos="3198"/>
        </w:tabs>
        <w:jc w:val="center"/>
        <w:rPr>
          <w:b/>
          <w:bCs/>
          <w:color w:val="auto"/>
        </w:rPr>
      </w:pPr>
      <w:r w:rsidRPr="00245E1E">
        <w:rPr>
          <w:b/>
          <w:bCs/>
          <w:color w:val="auto"/>
        </w:rPr>
        <w:t>IX SKYRIUS</w:t>
      </w:r>
    </w:p>
    <w:p w14:paraId="4EA10ADA" w14:textId="77777777" w:rsidR="001D5EB4" w:rsidRPr="00245E1E" w:rsidRDefault="001D5EB4" w:rsidP="001D5EB4">
      <w:pPr>
        <w:pStyle w:val="Body"/>
        <w:ind w:firstLine="567"/>
        <w:jc w:val="center"/>
        <w:rPr>
          <w:b/>
          <w:bCs/>
          <w:color w:val="auto"/>
        </w:rPr>
      </w:pPr>
      <w:r w:rsidRPr="00245E1E">
        <w:rPr>
          <w:b/>
          <w:bCs/>
          <w:color w:val="auto"/>
        </w:rPr>
        <w:t>PROGRAMOS ĮGYVENDINIMAS</w:t>
      </w:r>
    </w:p>
    <w:p w14:paraId="132A34F9" w14:textId="77777777" w:rsidR="001D5EB4" w:rsidRPr="00245E1E" w:rsidRDefault="001D5EB4" w:rsidP="001D5EB4">
      <w:pPr>
        <w:pStyle w:val="Body"/>
        <w:ind w:firstLine="567"/>
        <w:jc w:val="center"/>
        <w:rPr>
          <w:bCs/>
          <w:color w:val="auto"/>
        </w:rPr>
      </w:pPr>
    </w:p>
    <w:p w14:paraId="553EFDE3" w14:textId="4604BEB3" w:rsidR="001D5EB4" w:rsidRPr="00245E1E" w:rsidRDefault="001D5EB4" w:rsidP="001D5EB4">
      <w:pPr>
        <w:pStyle w:val="Body"/>
        <w:ind w:firstLine="709"/>
        <w:jc w:val="both"/>
      </w:pPr>
      <w:r w:rsidRPr="00245E1E">
        <w:rPr>
          <w:color w:val="auto"/>
        </w:rPr>
        <w:t>2</w:t>
      </w:r>
      <w:r w:rsidR="00551203">
        <w:rPr>
          <w:color w:val="auto"/>
        </w:rPr>
        <w:t>7</w:t>
      </w:r>
      <w:r w:rsidRPr="00245E1E">
        <w:rPr>
          <w:color w:val="auto"/>
        </w:rPr>
        <w:t xml:space="preserve">. Programos įgyvendinimo laikotarpis – </w:t>
      </w:r>
      <w:r w:rsidRPr="00245E1E">
        <w:t>2024</w:t>
      </w:r>
      <w:r w:rsidRPr="00245E1E">
        <w:rPr>
          <w:rFonts w:eastAsia="SimSun"/>
          <w:bCs/>
          <w:kern w:val="1"/>
        </w:rPr>
        <w:t xml:space="preserve"> </w:t>
      </w:r>
      <w:r w:rsidRPr="00245E1E">
        <w:t xml:space="preserve">m. sausio 1 d. – </w:t>
      </w:r>
      <w:r>
        <w:t>gruodžio</w:t>
      </w:r>
      <w:r w:rsidRPr="00245E1E">
        <w:t xml:space="preserve"> 3</w:t>
      </w:r>
      <w:r>
        <w:t>1</w:t>
      </w:r>
      <w:r w:rsidRPr="00245E1E">
        <w:t xml:space="preserve"> d.</w:t>
      </w:r>
    </w:p>
    <w:p w14:paraId="6C9EC79A" w14:textId="19D68C89" w:rsidR="001D5EB4" w:rsidRPr="00245E1E" w:rsidRDefault="001D5EB4" w:rsidP="001D5EB4">
      <w:pPr>
        <w:pStyle w:val="Body"/>
        <w:ind w:firstLine="709"/>
        <w:jc w:val="both"/>
        <w:rPr>
          <w:color w:val="auto"/>
        </w:rPr>
      </w:pPr>
      <w:r w:rsidRPr="00245E1E">
        <w:rPr>
          <w:color w:val="auto"/>
        </w:rPr>
        <w:t>2</w:t>
      </w:r>
      <w:r w:rsidR="00551203">
        <w:rPr>
          <w:color w:val="auto"/>
        </w:rPr>
        <w:t>8</w:t>
      </w:r>
      <w:r w:rsidRPr="00245E1E">
        <w:rPr>
          <w:color w:val="auto"/>
        </w:rPr>
        <w:t>. Už Programos įgyvendinimą atsakingas Įstaigos vadovas Vytenis Gulbinas.</w:t>
      </w:r>
    </w:p>
    <w:p w14:paraId="225C4C7E" w14:textId="77777777" w:rsidR="001D5EB4" w:rsidRPr="00245E1E" w:rsidRDefault="001D5EB4" w:rsidP="001D5EB4">
      <w:pPr>
        <w:pStyle w:val="Body"/>
        <w:ind w:firstLine="709"/>
        <w:jc w:val="both"/>
        <w:rPr>
          <w:color w:val="auto"/>
        </w:rPr>
      </w:pPr>
    </w:p>
    <w:p w14:paraId="49EF46D4" w14:textId="77777777" w:rsidR="001D5EB4" w:rsidRPr="00245E1E" w:rsidRDefault="001D5EB4" w:rsidP="001D5EB4">
      <w:pPr>
        <w:pStyle w:val="Body"/>
        <w:ind w:firstLine="709"/>
        <w:jc w:val="both"/>
        <w:rPr>
          <w:color w:val="auto"/>
        </w:rPr>
      </w:pPr>
      <w:r w:rsidRPr="00245E1E">
        <w:rPr>
          <w:color w:val="auto"/>
        </w:rPr>
        <w:t>PARENGĖ</w:t>
      </w:r>
    </w:p>
    <w:p w14:paraId="7B7D10AC" w14:textId="77777777" w:rsidR="001D5EB4" w:rsidRDefault="001D5EB4" w:rsidP="001D5EB4">
      <w:pPr>
        <w:pStyle w:val="Body"/>
        <w:ind w:firstLine="709"/>
        <w:jc w:val="both"/>
        <w:rPr>
          <w:color w:val="auto"/>
        </w:rPr>
      </w:pPr>
      <w:r w:rsidRPr="00BC6EC9">
        <w:rPr>
          <w:color w:val="auto"/>
        </w:rPr>
        <w:t>VšĮ „Veržlusis Nevėžis“ vadovas Vytenis Gulbinas</w:t>
      </w:r>
    </w:p>
    <w:p w14:paraId="07F598A3" w14:textId="77777777" w:rsidR="001D5EB4" w:rsidRPr="00E51EF9" w:rsidRDefault="001D5EB4" w:rsidP="001D5EB4">
      <w:pPr>
        <w:pStyle w:val="Body"/>
        <w:ind w:firstLine="709"/>
        <w:jc w:val="both"/>
        <w:rPr>
          <w:color w:val="auto"/>
        </w:rPr>
      </w:pPr>
    </w:p>
    <w:p w14:paraId="73ED6C52" w14:textId="77777777" w:rsidR="001D5EB4" w:rsidRDefault="001D5EB4" w:rsidP="001D5EB4">
      <w:pPr>
        <w:jc w:val="center"/>
      </w:pPr>
      <w:r>
        <w:t>_______________________________</w:t>
      </w:r>
    </w:p>
    <w:p w14:paraId="2AE694F7" w14:textId="77777777" w:rsidR="00540513" w:rsidRDefault="00540513">
      <w:pPr>
        <w:rPr>
          <w:rFonts w:eastAsia="Calibri" w:cs="Tahoma"/>
          <w:b/>
          <w:kern w:val="3"/>
          <w:szCs w:val="24"/>
        </w:rPr>
      </w:pPr>
      <w:bookmarkStart w:id="145" w:name="_Hlk119432073"/>
      <w:r>
        <w:rPr>
          <w:rFonts w:eastAsia="Calibri" w:cs="Tahoma"/>
          <w:b/>
          <w:kern w:val="3"/>
          <w:szCs w:val="24"/>
        </w:rPr>
        <w:br w:type="page"/>
      </w:r>
    </w:p>
    <w:p w14:paraId="360703CA" w14:textId="5B92D447" w:rsidR="00646B00" w:rsidRPr="007526B8" w:rsidRDefault="00646B00" w:rsidP="00646B00">
      <w:pPr>
        <w:widowControl w:val="0"/>
        <w:suppressAutoHyphens/>
        <w:autoSpaceDN w:val="0"/>
        <w:jc w:val="center"/>
        <w:textAlignment w:val="baseline"/>
        <w:rPr>
          <w:rFonts w:eastAsia="Andale Sans UI" w:cs="Tahoma"/>
          <w:kern w:val="3"/>
          <w:szCs w:val="24"/>
        </w:rPr>
      </w:pPr>
      <w:r w:rsidRPr="007526B8">
        <w:rPr>
          <w:rFonts w:eastAsia="Calibri" w:cs="Tahoma"/>
          <w:b/>
          <w:kern w:val="3"/>
          <w:szCs w:val="24"/>
        </w:rPr>
        <w:t>VIEŠOJI ĮSTAIGA „SPORTO PERSPEKTYVOS“</w:t>
      </w:r>
    </w:p>
    <w:p w14:paraId="46292E6E" w14:textId="77777777" w:rsidR="00646B00" w:rsidRPr="007526B8" w:rsidRDefault="00646B00" w:rsidP="00646B00">
      <w:pPr>
        <w:widowControl w:val="0"/>
        <w:suppressAutoHyphens/>
        <w:autoSpaceDN w:val="0"/>
        <w:jc w:val="center"/>
        <w:textAlignment w:val="baseline"/>
        <w:rPr>
          <w:rFonts w:eastAsia="Calibri" w:cs="Tahoma"/>
          <w:b/>
          <w:kern w:val="3"/>
          <w:szCs w:val="24"/>
        </w:rPr>
      </w:pPr>
      <w:bookmarkStart w:id="146" w:name="_Hlk119430629"/>
      <w:bookmarkEnd w:id="145"/>
    </w:p>
    <w:p w14:paraId="34E707D4" w14:textId="772EB024" w:rsidR="00646B00" w:rsidRPr="007526B8" w:rsidRDefault="00646B00" w:rsidP="00B22678">
      <w:pPr>
        <w:pStyle w:val="Antrat1"/>
        <w:rPr>
          <w:rFonts w:eastAsia="Andale Sans UI"/>
        </w:rPr>
      </w:pPr>
      <w:bookmarkStart w:id="147" w:name="_Toc157618188"/>
      <w:r w:rsidRPr="007526B8">
        <w:rPr>
          <w:rFonts w:eastAsia="Calibri"/>
        </w:rPr>
        <w:t xml:space="preserve">FUTBOLO KOMANDOS KĖDAINIŲ „NEVĖŽIS“ KLUBINIO FUTBOLO VYSTYMO PROGRAMOS </w:t>
      </w:r>
      <w:bookmarkEnd w:id="146"/>
      <w:r w:rsidRPr="007526B8">
        <w:rPr>
          <w:rFonts w:eastAsia="Calibri"/>
        </w:rPr>
        <w:t>202</w:t>
      </w:r>
      <w:r w:rsidR="00551203">
        <w:rPr>
          <w:rFonts w:eastAsia="Calibri"/>
        </w:rPr>
        <w:t>4</w:t>
      </w:r>
      <w:r w:rsidRPr="007526B8">
        <w:rPr>
          <w:rFonts w:eastAsia="Calibri"/>
        </w:rPr>
        <w:t xml:space="preserve"> M. PARAIŠKA</w:t>
      </w:r>
      <w:bookmarkEnd w:id="147"/>
    </w:p>
    <w:p w14:paraId="1E243000" w14:textId="77777777" w:rsidR="00646B00" w:rsidRPr="007526B8" w:rsidRDefault="00646B00" w:rsidP="00646B00">
      <w:pPr>
        <w:widowControl w:val="0"/>
        <w:tabs>
          <w:tab w:val="left" w:pos="3075"/>
          <w:tab w:val="left" w:pos="3945"/>
        </w:tabs>
        <w:suppressAutoHyphens/>
        <w:autoSpaceDN w:val="0"/>
        <w:jc w:val="center"/>
        <w:textAlignment w:val="baseline"/>
        <w:rPr>
          <w:rFonts w:eastAsia="Calibri" w:cs="Tahoma"/>
          <w:kern w:val="3"/>
          <w:szCs w:val="24"/>
        </w:rPr>
      </w:pPr>
    </w:p>
    <w:p w14:paraId="6D523DA0" w14:textId="77777777" w:rsidR="00646B00" w:rsidRPr="007526B8" w:rsidRDefault="00646B00" w:rsidP="00646B00">
      <w:pPr>
        <w:widowControl w:val="0"/>
        <w:suppressAutoHyphens/>
        <w:autoSpaceDN w:val="0"/>
        <w:jc w:val="center"/>
        <w:textAlignment w:val="baseline"/>
        <w:rPr>
          <w:rFonts w:eastAsia="Andale Sans UI" w:cs="Tahoma"/>
          <w:kern w:val="3"/>
          <w:szCs w:val="24"/>
        </w:rPr>
      </w:pPr>
      <w:r w:rsidRPr="007526B8">
        <w:rPr>
          <w:rFonts w:eastAsia="Calibri" w:cs="Tahoma"/>
          <w:b/>
          <w:kern w:val="3"/>
          <w:szCs w:val="24"/>
        </w:rPr>
        <w:t>I SKYRIUS</w:t>
      </w:r>
    </w:p>
    <w:p w14:paraId="071303DC" w14:textId="77777777" w:rsidR="00646B00" w:rsidRPr="007526B8" w:rsidRDefault="00646B00" w:rsidP="00646B00">
      <w:pPr>
        <w:widowControl w:val="0"/>
        <w:suppressAutoHyphens/>
        <w:autoSpaceDN w:val="0"/>
        <w:jc w:val="center"/>
        <w:textAlignment w:val="baseline"/>
        <w:rPr>
          <w:rFonts w:eastAsia="Andale Sans UI" w:cs="Tahoma"/>
          <w:kern w:val="3"/>
          <w:szCs w:val="24"/>
        </w:rPr>
      </w:pPr>
      <w:r w:rsidRPr="007526B8">
        <w:rPr>
          <w:rFonts w:eastAsia="Andale Sans UI" w:cs="Tahoma"/>
          <w:b/>
          <w:kern w:val="3"/>
          <w:szCs w:val="24"/>
        </w:rPr>
        <w:t>BENDROSIOS NUOSTATOS</w:t>
      </w:r>
    </w:p>
    <w:p w14:paraId="7F87D593" w14:textId="77777777" w:rsidR="00646B00" w:rsidRPr="007526B8" w:rsidRDefault="00646B00" w:rsidP="00646B00">
      <w:pPr>
        <w:widowControl w:val="0"/>
        <w:suppressAutoHyphens/>
        <w:autoSpaceDN w:val="0"/>
        <w:jc w:val="center"/>
        <w:textAlignment w:val="baseline"/>
        <w:rPr>
          <w:rFonts w:eastAsia="Calibri" w:cs="Tahoma"/>
          <w:kern w:val="3"/>
          <w:szCs w:val="24"/>
        </w:rPr>
      </w:pPr>
    </w:p>
    <w:p w14:paraId="1919739F" w14:textId="77777777" w:rsidR="00646B00" w:rsidRPr="007526B8" w:rsidRDefault="00646B00" w:rsidP="00646B00">
      <w:pPr>
        <w:widowControl w:val="0"/>
        <w:suppressAutoHyphens/>
        <w:autoSpaceDN w:val="0"/>
        <w:ind w:firstLine="709"/>
        <w:jc w:val="both"/>
        <w:textAlignment w:val="baseline"/>
        <w:rPr>
          <w:rFonts w:eastAsia="Andale Sans UI" w:cs="Tahoma"/>
          <w:kern w:val="3"/>
          <w:szCs w:val="24"/>
        </w:rPr>
      </w:pPr>
      <w:r w:rsidRPr="007526B8">
        <w:rPr>
          <w:rFonts w:eastAsia="Calibri" w:cs="Tahoma"/>
          <w:kern w:val="3"/>
          <w:szCs w:val="24"/>
        </w:rPr>
        <w:t>1. F</w:t>
      </w:r>
      <w:r w:rsidRPr="007526B8">
        <w:rPr>
          <w:rFonts w:eastAsia="Calibri" w:cs="Tahoma"/>
          <w:bCs/>
          <w:kern w:val="3"/>
          <w:szCs w:val="24"/>
        </w:rPr>
        <w:t>utbolo komandos Kėdainių „Nevėžis“ klubinio futbolo vystymo programos (toliau – Programa)</w:t>
      </w:r>
      <w:r w:rsidRPr="007526B8">
        <w:rPr>
          <w:rFonts w:eastAsia="Calibri" w:cs="Tahoma"/>
          <w:kern w:val="3"/>
          <w:szCs w:val="24"/>
        </w:rPr>
        <w:t xml:space="preserve"> paskirtis – užtikrinti Kėdainių futbolo komandos „Nevėžis“ veiklą ir vystyti futbolo sporto šakos plėtrą Kėdainių rajone. Programa yra tęstinė.</w:t>
      </w:r>
    </w:p>
    <w:p w14:paraId="00756120" w14:textId="77777777" w:rsidR="00646B00" w:rsidRPr="007526B8" w:rsidRDefault="00646B00" w:rsidP="00646B00">
      <w:pPr>
        <w:widowControl w:val="0"/>
        <w:suppressAutoHyphens/>
        <w:autoSpaceDN w:val="0"/>
        <w:ind w:firstLine="709"/>
        <w:jc w:val="both"/>
        <w:textAlignment w:val="baseline"/>
        <w:rPr>
          <w:rFonts w:eastAsia="Andale Sans UI" w:cs="Tahoma"/>
          <w:kern w:val="3"/>
          <w:szCs w:val="24"/>
        </w:rPr>
      </w:pPr>
      <w:r w:rsidRPr="007526B8">
        <w:rPr>
          <w:rFonts w:eastAsia="Calibri" w:cs="Tahoma"/>
          <w:kern w:val="3"/>
          <w:szCs w:val="24"/>
        </w:rPr>
        <w:t>2. Programa parengta, atsižvelgiant į Kėdainių rajono savivaldybės strateginio plėtros plano iki 2030 metų, patvirtinto Kėdainių rajono savivaldybės tarybos 2019 m. spalio 25 d. sprendimu Nr. TS-217 „Dėl Kėdainių rajono strateginio plėtros plano iki 2030 metų patvirtinimo“ II prioriteto „Aukšta gyvenimo kokybė socialiai atsakingame rajone“ 2.3 tikslo „Gyventojų sveikatos išsaugojimas ir stiprinimas“ 2.3.4 uždavinio „Didinti gyventojų fizinį aktyvumą, ugdyti sportišką bendruomenę“ 2.3.4.7 priemonę „Skatinti Kėdainių rajono sporto organizacijas, sporto komandas ir sportininkus, sporto veiklos projektus ir programas“ ir 2.3.4.8 priemonę „Skatinti sporto renginių organizavimą Kėdainių rajone bei dalyvavimą juose“.</w:t>
      </w:r>
    </w:p>
    <w:p w14:paraId="321BAB3E" w14:textId="226D105C" w:rsidR="00646B00" w:rsidRPr="007526B8" w:rsidRDefault="00646B00" w:rsidP="00646B00">
      <w:pPr>
        <w:widowControl w:val="0"/>
        <w:suppressAutoHyphens/>
        <w:autoSpaceDN w:val="0"/>
        <w:ind w:firstLine="709"/>
        <w:jc w:val="both"/>
        <w:textAlignment w:val="baseline"/>
        <w:rPr>
          <w:rFonts w:eastAsia="Andale Sans UI" w:cs="Tahoma"/>
          <w:kern w:val="3"/>
          <w:szCs w:val="24"/>
        </w:rPr>
      </w:pPr>
      <w:r w:rsidRPr="007526B8">
        <w:rPr>
          <w:rFonts w:eastAsia="Calibri" w:cs="Tahoma"/>
          <w:kern w:val="3"/>
          <w:szCs w:val="24"/>
        </w:rPr>
        <w:t xml:space="preserve">3. </w:t>
      </w:r>
      <w:r w:rsidR="00551203" w:rsidRPr="007526B8">
        <w:rPr>
          <w:rFonts w:eastAsia="Calibri"/>
          <w:szCs w:val="24"/>
        </w:rPr>
        <w:t>Programa atitinka Kėdainių rajono savivaldybės 202</w:t>
      </w:r>
      <w:r w:rsidR="00551203">
        <w:rPr>
          <w:rFonts w:eastAsia="Calibri"/>
          <w:szCs w:val="24"/>
        </w:rPr>
        <w:t>4</w:t>
      </w:r>
      <w:r w:rsidR="00551203" w:rsidRPr="007526B8">
        <w:rPr>
          <w:rFonts w:eastAsia="Calibri"/>
          <w:szCs w:val="24"/>
        </w:rPr>
        <w:t>–202</w:t>
      </w:r>
      <w:r w:rsidR="00551203">
        <w:rPr>
          <w:rFonts w:eastAsia="Calibri"/>
          <w:szCs w:val="24"/>
        </w:rPr>
        <w:t>6</w:t>
      </w:r>
      <w:r w:rsidR="00551203" w:rsidRPr="007526B8">
        <w:rPr>
          <w:rFonts w:eastAsia="Calibri"/>
          <w:szCs w:val="24"/>
        </w:rPr>
        <w:t xml:space="preserve"> m. strateginio veiklos plano 04 programos „Sporto veiklos plėtra“, </w:t>
      </w:r>
      <w:r w:rsidR="00551203">
        <w:rPr>
          <w:rFonts w:eastAsia="Calibri"/>
          <w:szCs w:val="24"/>
        </w:rPr>
        <w:t>004-01-02</w:t>
      </w:r>
      <w:r w:rsidR="00551203" w:rsidRPr="007526B8">
        <w:rPr>
          <w:rFonts w:eastAsia="Calibri"/>
          <w:szCs w:val="24"/>
        </w:rPr>
        <w:t xml:space="preserve"> uždavinį „</w:t>
      </w:r>
      <w:r w:rsidR="00551203">
        <w:rPr>
          <w:rFonts w:eastAsia="Calibri"/>
          <w:szCs w:val="24"/>
        </w:rPr>
        <w:t>F</w:t>
      </w:r>
      <w:r w:rsidR="00551203" w:rsidRPr="007526B8">
        <w:rPr>
          <w:rFonts w:eastAsia="Calibri"/>
          <w:szCs w:val="24"/>
        </w:rPr>
        <w:t>inansuoti sporto veiklos programas</w:t>
      </w:r>
      <w:r w:rsidR="00551203">
        <w:rPr>
          <w:rFonts w:eastAsia="Calibri"/>
          <w:szCs w:val="24"/>
        </w:rPr>
        <w:t>, s</w:t>
      </w:r>
      <w:r w:rsidR="00551203" w:rsidRPr="007526B8">
        <w:rPr>
          <w:rFonts w:eastAsia="Calibri"/>
          <w:szCs w:val="24"/>
        </w:rPr>
        <w:t>katinti Kėdainių rajono sporto organizacijas, sporto komandas ir sportininkus</w:t>
      </w:r>
      <w:r w:rsidR="00551203">
        <w:rPr>
          <w:rFonts w:eastAsia="Calibri"/>
          <w:szCs w:val="24"/>
        </w:rPr>
        <w:t>“.</w:t>
      </w:r>
    </w:p>
    <w:p w14:paraId="6A854037" w14:textId="77777777" w:rsidR="00646B00" w:rsidRPr="007526B8" w:rsidRDefault="00646B00" w:rsidP="00646B00">
      <w:pPr>
        <w:widowControl w:val="0"/>
        <w:tabs>
          <w:tab w:val="left" w:pos="1440"/>
        </w:tabs>
        <w:suppressAutoHyphens/>
        <w:autoSpaceDN w:val="0"/>
        <w:ind w:firstLine="567"/>
        <w:jc w:val="center"/>
        <w:textAlignment w:val="baseline"/>
        <w:rPr>
          <w:rFonts w:eastAsia="Calibri" w:cs="Tahoma"/>
          <w:b/>
          <w:kern w:val="3"/>
          <w:szCs w:val="24"/>
        </w:rPr>
      </w:pPr>
    </w:p>
    <w:p w14:paraId="14FD6965" w14:textId="77777777" w:rsidR="00646B00" w:rsidRPr="007526B8" w:rsidRDefault="00646B00" w:rsidP="00646B00">
      <w:pPr>
        <w:widowControl w:val="0"/>
        <w:tabs>
          <w:tab w:val="left" w:pos="1440"/>
        </w:tabs>
        <w:suppressAutoHyphens/>
        <w:autoSpaceDN w:val="0"/>
        <w:ind w:firstLine="567"/>
        <w:jc w:val="center"/>
        <w:textAlignment w:val="baseline"/>
        <w:rPr>
          <w:rFonts w:eastAsia="Andale Sans UI" w:cs="Tahoma"/>
          <w:kern w:val="3"/>
          <w:szCs w:val="24"/>
        </w:rPr>
      </w:pPr>
      <w:r w:rsidRPr="007526B8">
        <w:rPr>
          <w:rFonts w:eastAsia="Calibri" w:cs="Tahoma"/>
          <w:b/>
          <w:kern w:val="3"/>
          <w:szCs w:val="24"/>
        </w:rPr>
        <w:t>II SKYRIUS</w:t>
      </w:r>
    </w:p>
    <w:p w14:paraId="58C0F698" w14:textId="77777777" w:rsidR="00646B00" w:rsidRPr="007526B8" w:rsidRDefault="00646B00" w:rsidP="00646B00">
      <w:pPr>
        <w:widowControl w:val="0"/>
        <w:tabs>
          <w:tab w:val="left" w:pos="1440"/>
        </w:tabs>
        <w:suppressAutoHyphens/>
        <w:autoSpaceDN w:val="0"/>
        <w:ind w:firstLine="567"/>
        <w:jc w:val="center"/>
        <w:textAlignment w:val="baseline"/>
        <w:rPr>
          <w:rFonts w:eastAsia="Andale Sans UI" w:cs="Tahoma"/>
          <w:kern w:val="3"/>
          <w:szCs w:val="24"/>
        </w:rPr>
      </w:pPr>
      <w:r w:rsidRPr="007526B8">
        <w:rPr>
          <w:rFonts w:eastAsia="Calibri" w:cs="Tahoma"/>
          <w:b/>
          <w:kern w:val="3"/>
          <w:szCs w:val="24"/>
        </w:rPr>
        <w:t>SITUACIJOS ANALIZĖ</w:t>
      </w:r>
    </w:p>
    <w:p w14:paraId="7DC11A2E" w14:textId="77777777" w:rsidR="00646B00" w:rsidRPr="007526B8" w:rsidRDefault="00646B00" w:rsidP="00646B00">
      <w:pPr>
        <w:widowControl w:val="0"/>
        <w:tabs>
          <w:tab w:val="left" w:pos="1440"/>
        </w:tabs>
        <w:suppressAutoHyphens/>
        <w:autoSpaceDN w:val="0"/>
        <w:ind w:firstLine="567"/>
        <w:jc w:val="center"/>
        <w:textAlignment w:val="baseline"/>
        <w:rPr>
          <w:rFonts w:eastAsia="Calibri" w:cs="Tahoma"/>
          <w:b/>
          <w:kern w:val="3"/>
          <w:szCs w:val="24"/>
        </w:rPr>
      </w:pPr>
    </w:p>
    <w:p w14:paraId="0F11D79D" w14:textId="5C64B9E4" w:rsidR="00551203" w:rsidRPr="00E51EF9" w:rsidRDefault="00551203" w:rsidP="00551203">
      <w:pPr>
        <w:pStyle w:val="Standard"/>
        <w:tabs>
          <w:tab w:val="left" w:pos="1440"/>
        </w:tabs>
        <w:ind w:firstLine="709"/>
        <w:jc w:val="both"/>
        <w:rPr>
          <w:rFonts w:eastAsia="Calibri"/>
        </w:rPr>
      </w:pPr>
      <w:r>
        <w:rPr>
          <w:rFonts w:eastAsia="Calibri"/>
        </w:rPr>
        <w:t xml:space="preserve">4. </w:t>
      </w:r>
      <w:r w:rsidRPr="00E51EF9">
        <w:rPr>
          <w:rFonts w:eastAsia="Calibri"/>
        </w:rPr>
        <w:t>Futbolo komanda „Nevėžis</w:t>
      </w:r>
      <w:r w:rsidRPr="00E51EF9">
        <w:rPr>
          <w:rFonts w:eastAsia="Calibri" w:cs="Times New Roman"/>
        </w:rPr>
        <w:t>“</w:t>
      </w:r>
      <w:r w:rsidRPr="00E51EF9">
        <w:rPr>
          <w:rFonts w:eastAsia="Calibri"/>
        </w:rPr>
        <w:t xml:space="preserve"> </w:t>
      </w:r>
      <w:r>
        <w:rPr>
          <w:rFonts w:eastAsia="Calibri"/>
        </w:rPr>
        <w:t xml:space="preserve">(toliau – Komanda) </w:t>
      </w:r>
      <w:r w:rsidRPr="00E51EF9">
        <w:rPr>
          <w:rFonts w:eastAsia="Calibri"/>
        </w:rPr>
        <w:t xml:space="preserve">nuo 1962 m. sistemingai </w:t>
      </w:r>
      <w:r>
        <w:rPr>
          <w:rFonts w:eastAsia="Calibri"/>
        </w:rPr>
        <w:t xml:space="preserve">ir sėkmingai </w:t>
      </w:r>
      <w:r w:rsidRPr="00E51EF9">
        <w:rPr>
          <w:rFonts w:eastAsia="Calibri"/>
        </w:rPr>
        <w:t xml:space="preserve">dalyvaudama Lietuvos futbolo čempionatuose, </w:t>
      </w:r>
      <w:r>
        <w:rPr>
          <w:rFonts w:eastAsia="Calibri"/>
        </w:rPr>
        <w:t xml:space="preserve">pirmenybėse, </w:t>
      </w:r>
      <w:r w:rsidRPr="00E51EF9">
        <w:rPr>
          <w:rFonts w:eastAsia="Calibri"/>
        </w:rPr>
        <w:t>Taurės varžy</w:t>
      </w:r>
      <w:r>
        <w:rPr>
          <w:rFonts w:eastAsia="Calibri"/>
        </w:rPr>
        <w:t xml:space="preserve">bose, UEFA vykdomose varžybose </w:t>
      </w:r>
      <w:r w:rsidRPr="00E51EF9">
        <w:rPr>
          <w:rFonts w:eastAsia="Calibri"/>
        </w:rPr>
        <w:t>reprezentuoja Kėdainių kraštą</w:t>
      </w:r>
      <w:r>
        <w:rPr>
          <w:rFonts w:eastAsia="Calibri"/>
        </w:rPr>
        <w:t xml:space="preserve">. 2020 m. </w:t>
      </w:r>
      <w:r w:rsidRPr="00BB27A5">
        <w:rPr>
          <w:rFonts w:eastAsia="Calibri"/>
        </w:rPr>
        <w:t xml:space="preserve">Kėdainių futbolo komanda „Nevėžis“ </w:t>
      </w:r>
      <w:r>
        <w:rPr>
          <w:rFonts w:eastAsia="Calibri"/>
        </w:rPr>
        <w:t xml:space="preserve">tapo </w:t>
      </w:r>
      <w:r w:rsidR="007E4339">
        <w:rPr>
          <w:rFonts w:eastAsia="Calibri"/>
        </w:rPr>
        <w:t>Lietuvos futbolo p</w:t>
      </w:r>
      <w:r w:rsidRPr="00BB27A5">
        <w:rPr>
          <w:rFonts w:eastAsia="Calibri"/>
        </w:rPr>
        <w:t>irmos lygos nugalėtoj</w:t>
      </w:r>
      <w:r>
        <w:rPr>
          <w:rFonts w:eastAsia="Calibri"/>
        </w:rPr>
        <w:t>ais,</w:t>
      </w:r>
      <w:r w:rsidRPr="00BB27A5">
        <w:rPr>
          <w:rFonts w:eastAsia="Calibri"/>
        </w:rPr>
        <w:t xml:space="preserve"> keturis kartus lygoje </w:t>
      </w:r>
      <w:r>
        <w:rPr>
          <w:rFonts w:eastAsia="Calibri"/>
        </w:rPr>
        <w:t>iškovojo</w:t>
      </w:r>
      <w:r w:rsidRPr="00BB27A5">
        <w:rPr>
          <w:rFonts w:eastAsia="Calibri"/>
        </w:rPr>
        <w:t xml:space="preserve"> 2-ąją vietą (1997, 2011, 2012, 2013 m.), </w:t>
      </w:r>
      <w:r>
        <w:rPr>
          <w:rFonts w:eastAsia="Calibri"/>
        </w:rPr>
        <w:t>penkis</w:t>
      </w:r>
      <w:r w:rsidRPr="00BB27A5">
        <w:rPr>
          <w:rFonts w:eastAsia="Calibri"/>
        </w:rPr>
        <w:t xml:space="preserve"> kartus – 3-ąją vietą (1996, 2004, 2007</w:t>
      </w:r>
      <w:r>
        <w:rPr>
          <w:rFonts w:eastAsia="Calibri"/>
        </w:rPr>
        <w:t xml:space="preserve">, 2022, 2023 m.). Pastaruosius dvejus metus iš eilės Kėdainių „Nevėžis“ tapo </w:t>
      </w:r>
      <w:r w:rsidR="007E4339">
        <w:rPr>
          <w:rFonts w:eastAsia="Calibri"/>
        </w:rPr>
        <w:t>Lietuvos futbolo p</w:t>
      </w:r>
      <w:r w:rsidRPr="00BB27A5">
        <w:rPr>
          <w:rFonts w:eastAsia="Calibri"/>
        </w:rPr>
        <w:t>irmos lygos</w:t>
      </w:r>
      <w:r>
        <w:rPr>
          <w:rFonts w:eastAsia="Calibri"/>
        </w:rPr>
        <w:t xml:space="preserve"> bronzos medalininkais.</w:t>
      </w:r>
    </w:p>
    <w:p w14:paraId="3A89579C" w14:textId="66491219" w:rsidR="00551203" w:rsidRPr="00E51EF9" w:rsidRDefault="00551203" w:rsidP="00551203">
      <w:pPr>
        <w:pStyle w:val="Standard"/>
        <w:tabs>
          <w:tab w:val="left" w:pos="4200"/>
        </w:tabs>
        <w:ind w:firstLine="709"/>
        <w:jc w:val="both"/>
        <w:rPr>
          <w:rFonts w:eastAsia="Calibri"/>
        </w:rPr>
      </w:pPr>
      <w:r w:rsidRPr="00E51EF9">
        <w:rPr>
          <w:rFonts w:eastAsia="Calibri"/>
        </w:rPr>
        <w:t xml:space="preserve">5. </w:t>
      </w:r>
      <w:r>
        <w:rPr>
          <w:rFonts w:eastAsia="Calibri"/>
        </w:rPr>
        <w:t xml:space="preserve">Įgyvendinant programą, </w:t>
      </w:r>
      <w:r w:rsidR="007E4339">
        <w:rPr>
          <w:rFonts w:eastAsia="Calibri"/>
        </w:rPr>
        <w:t>v</w:t>
      </w:r>
      <w:r w:rsidRPr="002F0060">
        <w:rPr>
          <w:rFonts w:eastAsia="Calibri"/>
        </w:rPr>
        <w:t xml:space="preserve">iešosios įstaigos „Sporto perspektyvos“ (toliau – Įstaiga) </w:t>
      </w:r>
      <w:r w:rsidRPr="00E51EF9">
        <w:rPr>
          <w:rFonts w:eastAsia="Calibri"/>
        </w:rPr>
        <w:t>darbas orientuotas į</w:t>
      </w:r>
      <w:r>
        <w:rPr>
          <w:rFonts w:eastAsia="Calibri"/>
        </w:rPr>
        <w:t xml:space="preserve"> </w:t>
      </w:r>
      <w:r w:rsidRPr="00E51EF9">
        <w:rPr>
          <w:rFonts w:eastAsia="Calibri"/>
        </w:rPr>
        <w:t>„Nevėžio“ komandos futbolininkų produktyvų i</w:t>
      </w:r>
      <w:r>
        <w:rPr>
          <w:rFonts w:eastAsia="Calibri"/>
        </w:rPr>
        <w:t>r</w:t>
      </w:r>
      <w:r w:rsidRPr="00E51EF9">
        <w:rPr>
          <w:rFonts w:eastAsia="Calibri"/>
        </w:rPr>
        <w:t xml:space="preserve"> kokybišk</w:t>
      </w:r>
      <w:r>
        <w:rPr>
          <w:rFonts w:eastAsia="Calibri"/>
        </w:rPr>
        <w:t>ą</w:t>
      </w:r>
      <w:r w:rsidRPr="00E51EF9">
        <w:rPr>
          <w:rFonts w:eastAsia="Calibri"/>
        </w:rPr>
        <w:t xml:space="preserve"> </w:t>
      </w:r>
      <w:r>
        <w:rPr>
          <w:rFonts w:eastAsia="Calibri"/>
        </w:rPr>
        <w:t>pasirengimą</w:t>
      </w:r>
      <w:r w:rsidRPr="00E51EF9">
        <w:rPr>
          <w:rFonts w:eastAsia="Calibri"/>
        </w:rPr>
        <w:t xml:space="preserve"> dalyva</w:t>
      </w:r>
      <w:r>
        <w:rPr>
          <w:rFonts w:eastAsia="Calibri"/>
        </w:rPr>
        <w:t>uti</w:t>
      </w:r>
      <w:r w:rsidRPr="00E51EF9">
        <w:rPr>
          <w:rFonts w:eastAsia="Calibri"/>
        </w:rPr>
        <w:t xml:space="preserve"> Lietuvos </w:t>
      </w:r>
      <w:r>
        <w:rPr>
          <w:rFonts w:eastAsia="Calibri"/>
        </w:rPr>
        <w:t xml:space="preserve">ir tarptautinėse </w:t>
      </w:r>
      <w:r w:rsidRPr="00E51EF9">
        <w:rPr>
          <w:rFonts w:eastAsia="Calibri"/>
        </w:rPr>
        <w:t>futbolo varžybose</w:t>
      </w:r>
      <w:r>
        <w:rPr>
          <w:rFonts w:eastAsia="Calibri"/>
        </w:rPr>
        <w:t xml:space="preserve">, siekimą, kad </w:t>
      </w:r>
      <w:r w:rsidRPr="00E51EF9">
        <w:rPr>
          <w:rFonts w:eastAsia="Calibri"/>
        </w:rPr>
        <w:t>„Nevėžio“ komand</w:t>
      </w:r>
      <w:r>
        <w:rPr>
          <w:rFonts w:eastAsia="Calibri"/>
        </w:rPr>
        <w:t>oje</w:t>
      </w:r>
      <w:r w:rsidRPr="00E51EF9">
        <w:rPr>
          <w:rFonts w:eastAsia="Calibri"/>
        </w:rPr>
        <w:t xml:space="preserve"> </w:t>
      </w:r>
      <w:r>
        <w:rPr>
          <w:rFonts w:eastAsia="Calibri"/>
        </w:rPr>
        <w:t>rungtyniautų</w:t>
      </w:r>
      <w:r w:rsidRPr="00E51EF9">
        <w:rPr>
          <w:rFonts w:eastAsia="Calibri"/>
        </w:rPr>
        <w:t xml:space="preserve"> </w:t>
      </w:r>
      <w:r>
        <w:rPr>
          <w:rFonts w:eastAsia="Calibri"/>
        </w:rPr>
        <w:t>Kėdainių rajone</w:t>
      </w:r>
      <w:r w:rsidRPr="00E51EF9">
        <w:rPr>
          <w:rFonts w:eastAsia="Calibri"/>
        </w:rPr>
        <w:t xml:space="preserve"> išugdyti žaidėjai</w:t>
      </w:r>
      <w:r>
        <w:rPr>
          <w:rFonts w:eastAsia="Calibri"/>
        </w:rPr>
        <w:t xml:space="preserve">, kartais sudėtį pastiprinant </w:t>
      </w:r>
      <w:r w:rsidRPr="00E51EF9">
        <w:rPr>
          <w:rFonts w:eastAsia="Calibri"/>
        </w:rPr>
        <w:t>aukštesnio meistriškumo žaidėjais iš kitų Lietuvos miestų, bei užsienio.</w:t>
      </w:r>
    </w:p>
    <w:p w14:paraId="41F2D0A4" w14:textId="15B4AC2F" w:rsidR="00551203" w:rsidRPr="00745817" w:rsidRDefault="00551203" w:rsidP="00551203">
      <w:pPr>
        <w:pStyle w:val="Standard"/>
        <w:ind w:firstLine="709"/>
        <w:jc w:val="both"/>
        <w:rPr>
          <w:rFonts w:eastAsia="Calibri"/>
        </w:rPr>
      </w:pPr>
      <w:r>
        <w:rPr>
          <w:rFonts w:eastAsia="Calibri"/>
        </w:rPr>
        <w:t>6</w:t>
      </w:r>
      <w:r w:rsidRPr="00E51EF9">
        <w:rPr>
          <w:rFonts w:eastAsia="Calibri"/>
        </w:rPr>
        <w:t xml:space="preserve">. Įstaigos veikla ir vykdomos priemonės skirtos </w:t>
      </w:r>
      <w:r>
        <w:rPr>
          <w:rFonts w:eastAsia="Calibri"/>
        </w:rPr>
        <w:t>Programos</w:t>
      </w:r>
      <w:r w:rsidRPr="006B7677">
        <w:rPr>
          <w:rFonts w:eastAsia="Calibri"/>
        </w:rPr>
        <w:t xml:space="preserve"> </w:t>
      </w:r>
      <w:r>
        <w:rPr>
          <w:rFonts w:eastAsia="Calibri"/>
        </w:rPr>
        <w:t xml:space="preserve">įgyvendinimui, jos </w:t>
      </w:r>
      <w:r w:rsidRPr="00E51EF9">
        <w:rPr>
          <w:rFonts w:eastAsia="Calibri"/>
        </w:rPr>
        <w:t>pagrindiniam tikslui ir uždaviniams įgyvendinti</w:t>
      </w:r>
      <w:r>
        <w:rPr>
          <w:rFonts w:eastAsia="Calibri"/>
        </w:rPr>
        <w:t xml:space="preserve">. Įgyvendinant 2023 m. Programą, pasiekti rezultatai: </w:t>
      </w:r>
      <w:r w:rsidRPr="00745817">
        <w:rPr>
          <w:rFonts w:eastAsia="Calibri"/>
        </w:rPr>
        <w:t xml:space="preserve">LFF </w:t>
      </w:r>
      <w:r w:rsidR="007E4339">
        <w:rPr>
          <w:rFonts w:eastAsia="Calibri"/>
        </w:rPr>
        <w:t>„</w:t>
      </w:r>
      <w:r w:rsidRPr="00745817">
        <w:rPr>
          <w:rFonts w:eastAsia="Calibri"/>
        </w:rPr>
        <w:t>Optibet</w:t>
      </w:r>
      <w:r w:rsidR="007E4339">
        <w:rPr>
          <w:rFonts w:eastAsia="Calibri"/>
        </w:rPr>
        <w:t>“ p</w:t>
      </w:r>
      <w:r w:rsidRPr="00745817">
        <w:rPr>
          <w:rFonts w:eastAsia="Calibri"/>
        </w:rPr>
        <w:t>irmos lygo</w:t>
      </w:r>
      <w:r>
        <w:rPr>
          <w:rFonts w:eastAsia="Calibri"/>
        </w:rPr>
        <w:t>s 2023 m. pirmenybėse Kėdainių „</w:t>
      </w:r>
      <w:r w:rsidRPr="00745817">
        <w:rPr>
          <w:rFonts w:eastAsia="Calibri"/>
        </w:rPr>
        <w:t>Nevėžis</w:t>
      </w:r>
      <w:r>
        <w:rPr>
          <w:rFonts w:eastAsia="Calibri"/>
        </w:rPr>
        <w:t>“</w:t>
      </w:r>
      <w:r w:rsidRPr="00745817">
        <w:rPr>
          <w:rFonts w:eastAsia="Calibri"/>
        </w:rPr>
        <w:t xml:space="preserve"> užėmė 3-iąją vietą. </w:t>
      </w:r>
      <w:r>
        <w:rPr>
          <w:rFonts w:eastAsia="Calibri"/>
        </w:rPr>
        <w:t>Komanda sužaidė 30 rungtynių, iškovojo</w:t>
      </w:r>
      <w:r w:rsidRPr="00745817">
        <w:rPr>
          <w:rFonts w:eastAsia="Calibri"/>
        </w:rPr>
        <w:t xml:space="preserve"> 1</w:t>
      </w:r>
      <w:r>
        <w:rPr>
          <w:rFonts w:eastAsia="Calibri"/>
        </w:rPr>
        <w:t>4</w:t>
      </w:r>
      <w:r w:rsidRPr="00745817">
        <w:rPr>
          <w:rFonts w:eastAsia="Calibri"/>
        </w:rPr>
        <w:t xml:space="preserve"> pergalių, </w:t>
      </w:r>
      <w:r>
        <w:rPr>
          <w:rFonts w:eastAsia="Calibri"/>
        </w:rPr>
        <w:t>9</w:t>
      </w:r>
      <w:r w:rsidRPr="00745817">
        <w:rPr>
          <w:rFonts w:eastAsia="Calibri"/>
        </w:rPr>
        <w:t xml:space="preserve"> kartus sužaidė lygiosiomis ir </w:t>
      </w:r>
      <w:r>
        <w:rPr>
          <w:rFonts w:eastAsia="Calibri"/>
        </w:rPr>
        <w:t>7</w:t>
      </w:r>
      <w:r w:rsidRPr="00745817">
        <w:rPr>
          <w:rFonts w:eastAsia="Calibri"/>
        </w:rPr>
        <w:t xml:space="preserve"> kartus pralaimėjo. </w:t>
      </w:r>
      <w:r>
        <w:rPr>
          <w:rFonts w:eastAsia="Calibri"/>
        </w:rPr>
        <w:t>„</w:t>
      </w:r>
      <w:r w:rsidRPr="00745817">
        <w:rPr>
          <w:rFonts w:eastAsia="Calibri"/>
        </w:rPr>
        <w:t>Nevėžis</w:t>
      </w:r>
      <w:r>
        <w:rPr>
          <w:rFonts w:eastAsia="Calibri"/>
        </w:rPr>
        <w:t>“</w:t>
      </w:r>
      <w:r w:rsidRPr="00745817">
        <w:rPr>
          <w:rFonts w:eastAsia="Calibri"/>
        </w:rPr>
        <w:t xml:space="preserve"> dalyvavo LFF Taurės varžybų I</w:t>
      </w:r>
      <w:r>
        <w:rPr>
          <w:rFonts w:eastAsia="Calibri"/>
        </w:rPr>
        <w:t xml:space="preserve"> ir II </w:t>
      </w:r>
      <w:r w:rsidRPr="00745817">
        <w:rPr>
          <w:rFonts w:eastAsia="Calibri"/>
        </w:rPr>
        <w:t>etape. Vidutinis žiūrovų ska</w:t>
      </w:r>
      <w:r>
        <w:rPr>
          <w:rFonts w:eastAsia="Calibri"/>
        </w:rPr>
        <w:t xml:space="preserve">ičius Kėdainių miesto stadione: </w:t>
      </w:r>
      <w:r w:rsidRPr="00745817">
        <w:rPr>
          <w:rFonts w:eastAsia="Calibri"/>
        </w:rPr>
        <w:t>1</w:t>
      </w:r>
      <w:r>
        <w:rPr>
          <w:rFonts w:eastAsia="Calibri"/>
        </w:rPr>
        <w:t>8</w:t>
      </w:r>
      <w:r w:rsidRPr="00745817">
        <w:rPr>
          <w:rFonts w:eastAsia="Calibri"/>
        </w:rPr>
        <w:t>0</w:t>
      </w:r>
      <w:r>
        <w:rPr>
          <w:rFonts w:eastAsia="Calibri"/>
        </w:rPr>
        <w:t>–250;</w:t>
      </w:r>
      <w:r w:rsidRPr="00745817">
        <w:rPr>
          <w:rFonts w:eastAsia="Calibri"/>
        </w:rPr>
        <w:t xml:space="preserve"> 202</w:t>
      </w:r>
      <w:r>
        <w:rPr>
          <w:rFonts w:eastAsia="Calibri"/>
        </w:rPr>
        <w:t>3</w:t>
      </w:r>
      <w:r w:rsidRPr="00745817">
        <w:rPr>
          <w:rFonts w:eastAsia="Calibri"/>
        </w:rPr>
        <w:t xml:space="preserve"> m. </w:t>
      </w:r>
      <w:r>
        <w:rPr>
          <w:rFonts w:eastAsia="Calibri"/>
        </w:rPr>
        <w:t>v</w:t>
      </w:r>
      <w:r w:rsidRPr="00745817">
        <w:rPr>
          <w:rFonts w:eastAsia="Calibri"/>
        </w:rPr>
        <w:t>is</w:t>
      </w:r>
      <w:r>
        <w:rPr>
          <w:rFonts w:eastAsia="Calibri"/>
        </w:rPr>
        <w:t>os</w:t>
      </w:r>
      <w:r w:rsidRPr="00745817">
        <w:rPr>
          <w:rFonts w:eastAsia="Calibri"/>
        </w:rPr>
        <w:t xml:space="preserve"> </w:t>
      </w:r>
      <w:r w:rsidR="007E4339">
        <w:rPr>
          <w:rFonts w:eastAsia="Calibri"/>
        </w:rPr>
        <w:t>„</w:t>
      </w:r>
      <w:r w:rsidRPr="00745817">
        <w:rPr>
          <w:rFonts w:eastAsia="Calibri"/>
        </w:rPr>
        <w:t>Optibet</w:t>
      </w:r>
      <w:r w:rsidR="007E4339">
        <w:rPr>
          <w:rFonts w:eastAsia="Calibri"/>
        </w:rPr>
        <w:t>“ p</w:t>
      </w:r>
      <w:r w:rsidRPr="00745817">
        <w:rPr>
          <w:rFonts w:eastAsia="Calibri"/>
        </w:rPr>
        <w:t>irmos lygos pirmenybių rungtyn</w:t>
      </w:r>
      <w:r>
        <w:rPr>
          <w:rFonts w:eastAsia="Calibri"/>
        </w:rPr>
        <w:t>ė</w:t>
      </w:r>
      <w:r w:rsidRPr="00745817">
        <w:rPr>
          <w:rFonts w:eastAsia="Calibri"/>
        </w:rPr>
        <w:t>s iš Kėdainių stadiono</w:t>
      </w:r>
      <w:r>
        <w:rPr>
          <w:rFonts w:eastAsia="Calibri"/>
        </w:rPr>
        <w:t xml:space="preserve"> buvo</w:t>
      </w:r>
      <w:r w:rsidRPr="00745817">
        <w:rPr>
          <w:rFonts w:eastAsia="Calibri"/>
        </w:rPr>
        <w:t xml:space="preserve"> tiesiogiai transliuojam</w:t>
      </w:r>
      <w:r>
        <w:rPr>
          <w:rFonts w:eastAsia="Calibri"/>
        </w:rPr>
        <w:t>os</w:t>
      </w:r>
      <w:r w:rsidRPr="00745817">
        <w:rPr>
          <w:rFonts w:eastAsia="Calibri"/>
        </w:rPr>
        <w:t xml:space="preserve"> per </w:t>
      </w:r>
      <w:r>
        <w:rPr>
          <w:rFonts w:eastAsia="Calibri"/>
        </w:rPr>
        <w:t xml:space="preserve">internetinę </w:t>
      </w:r>
      <w:r w:rsidRPr="00745817">
        <w:rPr>
          <w:rFonts w:eastAsia="Calibri"/>
        </w:rPr>
        <w:t>platformą</w:t>
      </w:r>
      <w:r>
        <w:rPr>
          <w:rFonts w:eastAsia="Calibri"/>
        </w:rPr>
        <w:t xml:space="preserve"> Futbolas.tv (vienerių rungtynių </w:t>
      </w:r>
      <w:r w:rsidRPr="00745817">
        <w:rPr>
          <w:rFonts w:eastAsia="Calibri"/>
        </w:rPr>
        <w:t>nuo 1</w:t>
      </w:r>
      <w:r>
        <w:rPr>
          <w:rFonts w:eastAsia="Calibri"/>
        </w:rPr>
        <w:t> </w:t>
      </w:r>
      <w:r w:rsidRPr="00745817">
        <w:rPr>
          <w:rFonts w:eastAsia="Calibri"/>
        </w:rPr>
        <w:t>000 iki 3</w:t>
      </w:r>
      <w:r>
        <w:rPr>
          <w:rFonts w:eastAsia="Calibri"/>
        </w:rPr>
        <w:t> 000 peržiūrų); įvykdytos 11 f</w:t>
      </w:r>
      <w:r w:rsidRPr="00745817">
        <w:rPr>
          <w:rFonts w:eastAsia="Calibri"/>
        </w:rPr>
        <w:t>utbolo komandos „Nevėžis</w:t>
      </w:r>
      <w:r>
        <w:rPr>
          <w:rFonts w:eastAsia="Calibri"/>
        </w:rPr>
        <w:t xml:space="preserve">“ </w:t>
      </w:r>
      <w:r w:rsidRPr="00745817">
        <w:rPr>
          <w:rFonts w:eastAsia="Calibri"/>
        </w:rPr>
        <w:t>sporto treniruočių stovykl</w:t>
      </w:r>
      <w:r>
        <w:rPr>
          <w:rFonts w:eastAsia="Calibri"/>
        </w:rPr>
        <w:t xml:space="preserve">os; </w:t>
      </w:r>
      <w:r w:rsidRPr="004709AD">
        <w:rPr>
          <w:rFonts w:eastAsia="Calibri"/>
        </w:rPr>
        <w:t xml:space="preserve">„Nevėžio“ vyrų komandos sudėtį </w:t>
      </w:r>
      <w:r>
        <w:rPr>
          <w:rFonts w:eastAsia="Calibri"/>
        </w:rPr>
        <w:t xml:space="preserve">sudaro 11 kėdainiečių išugdytų </w:t>
      </w:r>
      <w:r w:rsidRPr="004709AD">
        <w:rPr>
          <w:rFonts w:eastAsia="Calibri"/>
        </w:rPr>
        <w:t>futbolinink</w:t>
      </w:r>
      <w:r>
        <w:rPr>
          <w:rFonts w:eastAsia="Calibri"/>
        </w:rPr>
        <w:t>ų</w:t>
      </w:r>
      <w:r w:rsidRPr="004709AD">
        <w:rPr>
          <w:rFonts w:eastAsia="Calibri"/>
        </w:rPr>
        <w:t>.</w:t>
      </w:r>
    </w:p>
    <w:p w14:paraId="1B3AFCAC" w14:textId="63977238" w:rsidR="00551203" w:rsidRDefault="00551203" w:rsidP="00551203">
      <w:pPr>
        <w:pStyle w:val="Standard"/>
        <w:ind w:left="3402" w:firstLine="567"/>
        <w:jc w:val="both"/>
        <w:rPr>
          <w:rFonts w:eastAsia="Times New Roman" w:cs="Times New Roman"/>
          <w:b/>
          <w:kern w:val="0"/>
          <w:sz w:val="22"/>
          <w:szCs w:val="22"/>
        </w:rPr>
      </w:pPr>
      <w:r>
        <w:rPr>
          <w:rFonts w:eastAsia="Times New Roman" w:cs="Times New Roman"/>
          <w:b/>
          <w:kern w:val="0"/>
          <w:sz w:val="22"/>
          <w:szCs w:val="22"/>
        </w:rPr>
        <w:t xml:space="preserve">   </w:t>
      </w:r>
      <w:r w:rsidRPr="007840C8">
        <w:rPr>
          <w:rFonts w:eastAsia="Times New Roman" w:cs="Times New Roman"/>
          <w:b/>
          <w:kern w:val="0"/>
          <w:sz w:val="22"/>
          <w:szCs w:val="22"/>
        </w:rPr>
        <w:t>1 lentelė. 202</w:t>
      </w:r>
      <w:r>
        <w:rPr>
          <w:rFonts w:eastAsia="Times New Roman" w:cs="Times New Roman"/>
          <w:b/>
          <w:kern w:val="0"/>
          <w:sz w:val="22"/>
          <w:szCs w:val="22"/>
        </w:rPr>
        <w:t>4</w:t>
      </w:r>
      <w:r w:rsidRPr="007840C8">
        <w:rPr>
          <w:rFonts w:eastAsia="Times New Roman" w:cs="Times New Roman"/>
          <w:b/>
          <w:kern w:val="0"/>
          <w:sz w:val="22"/>
          <w:szCs w:val="22"/>
        </w:rPr>
        <w:t xml:space="preserve"> m. Programos priemonių įgyvendinimas</w:t>
      </w:r>
    </w:p>
    <w:tbl>
      <w:tblPr>
        <w:tblStyle w:val="Lentelstinklelis"/>
        <w:tblW w:w="9351" w:type="dxa"/>
        <w:tblLook w:val="04A0" w:firstRow="1" w:lastRow="0" w:firstColumn="1" w:lastColumn="0" w:noHBand="0" w:noVBand="1"/>
      </w:tblPr>
      <w:tblGrid>
        <w:gridCol w:w="3302"/>
        <w:gridCol w:w="505"/>
        <w:gridCol w:w="504"/>
        <w:gridCol w:w="504"/>
        <w:gridCol w:w="504"/>
        <w:gridCol w:w="504"/>
        <w:gridCol w:w="504"/>
        <w:gridCol w:w="504"/>
        <w:gridCol w:w="504"/>
        <w:gridCol w:w="504"/>
        <w:gridCol w:w="504"/>
        <w:gridCol w:w="504"/>
        <w:gridCol w:w="504"/>
      </w:tblGrid>
      <w:tr w:rsidR="00551203" w14:paraId="76591078" w14:textId="77777777" w:rsidTr="00F8454D">
        <w:tc>
          <w:tcPr>
            <w:tcW w:w="3302" w:type="dxa"/>
            <w:shd w:val="pct10" w:color="auto" w:fill="auto"/>
          </w:tcPr>
          <w:p w14:paraId="40FC04D6" w14:textId="77777777" w:rsidR="00551203" w:rsidRDefault="00551203" w:rsidP="00F8454D">
            <w:pPr>
              <w:pStyle w:val="Standard"/>
              <w:rPr>
                <w:rFonts w:eastAsia="Calibri"/>
              </w:rPr>
            </w:pPr>
            <w:r>
              <w:rPr>
                <w:rFonts w:cs="Times New Roman"/>
                <w:b/>
                <w:sz w:val="20"/>
                <w:szCs w:val="20"/>
              </w:rPr>
              <w:t>Priemonės pavadinimas / įgyvendinimo laikas (m</w:t>
            </w:r>
            <w:r w:rsidRPr="007840C8">
              <w:rPr>
                <w:rFonts w:cs="Times New Roman"/>
                <w:b/>
                <w:sz w:val="20"/>
                <w:szCs w:val="20"/>
              </w:rPr>
              <w:t>ėnesiai</w:t>
            </w:r>
            <w:r>
              <w:rPr>
                <w:rFonts w:cs="Times New Roman"/>
                <w:b/>
                <w:sz w:val="20"/>
                <w:szCs w:val="20"/>
              </w:rPr>
              <w:t>)</w:t>
            </w:r>
          </w:p>
        </w:tc>
        <w:tc>
          <w:tcPr>
            <w:tcW w:w="505" w:type="dxa"/>
            <w:shd w:val="pct10" w:color="auto" w:fill="auto"/>
            <w:vAlign w:val="center"/>
          </w:tcPr>
          <w:p w14:paraId="1F5261FB" w14:textId="77777777" w:rsidR="00551203" w:rsidRDefault="00551203" w:rsidP="00F8454D">
            <w:pPr>
              <w:pStyle w:val="Standard"/>
              <w:jc w:val="center"/>
              <w:rPr>
                <w:rFonts w:eastAsia="Calibri"/>
              </w:rPr>
            </w:pPr>
            <w:r w:rsidRPr="007840C8">
              <w:rPr>
                <w:rFonts w:cs="Times New Roman"/>
                <w:b/>
                <w:sz w:val="20"/>
                <w:szCs w:val="20"/>
              </w:rPr>
              <w:t>1</w:t>
            </w:r>
          </w:p>
        </w:tc>
        <w:tc>
          <w:tcPr>
            <w:tcW w:w="504" w:type="dxa"/>
            <w:shd w:val="pct10" w:color="auto" w:fill="auto"/>
            <w:vAlign w:val="center"/>
          </w:tcPr>
          <w:p w14:paraId="3685A4AA" w14:textId="77777777" w:rsidR="00551203" w:rsidRDefault="00551203" w:rsidP="00F8454D">
            <w:pPr>
              <w:pStyle w:val="Standard"/>
              <w:jc w:val="center"/>
              <w:rPr>
                <w:rFonts w:eastAsia="Calibri"/>
              </w:rPr>
            </w:pPr>
            <w:r w:rsidRPr="007840C8">
              <w:rPr>
                <w:rFonts w:cs="Times New Roman"/>
                <w:b/>
                <w:sz w:val="20"/>
                <w:szCs w:val="20"/>
              </w:rPr>
              <w:t>2</w:t>
            </w:r>
          </w:p>
        </w:tc>
        <w:tc>
          <w:tcPr>
            <w:tcW w:w="504" w:type="dxa"/>
            <w:shd w:val="pct10" w:color="auto" w:fill="auto"/>
            <w:vAlign w:val="center"/>
          </w:tcPr>
          <w:p w14:paraId="400AD65D" w14:textId="77777777" w:rsidR="00551203" w:rsidRDefault="00551203" w:rsidP="00F8454D">
            <w:pPr>
              <w:pStyle w:val="Standard"/>
              <w:jc w:val="center"/>
              <w:rPr>
                <w:rFonts w:eastAsia="Calibri"/>
              </w:rPr>
            </w:pPr>
            <w:r w:rsidRPr="007840C8">
              <w:rPr>
                <w:rFonts w:cs="Times New Roman"/>
                <w:b/>
                <w:sz w:val="20"/>
                <w:szCs w:val="20"/>
              </w:rPr>
              <w:t>3</w:t>
            </w:r>
          </w:p>
        </w:tc>
        <w:tc>
          <w:tcPr>
            <w:tcW w:w="504" w:type="dxa"/>
            <w:shd w:val="pct10" w:color="auto" w:fill="auto"/>
            <w:vAlign w:val="center"/>
          </w:tcPr>
          <w:p w14:paraId="7ACE87FF" w14:textId="77777777" w:rsidR="00551203" w:rsidRDefault="00551203" w:rsidP="00F8454D">
            <w:pPr>
              <w:pStyle w:val="Standard"/>
              <w:jc w:val="center"/>
              <w:rPr>
                <w:rFonts w:eastAsia="Calibri"/>
              </w:rPr>
            </w:pPr>
            <w:r w:rsidRPr="007840C8">
              <w:rPr>
                <w:rFonts w:cs="Times New Roman"/>
                <w:b/>
                <w:sz w:val="20"/>
                <w:szCs w:val="20"/>
              </w:rPr>
              <w:t>4</w:t>
            </w:r>
          </w:p>
        </w:tc>
        <w:tc>
          <w:tcPr>
            <w:tcW w:w="504" w:type="dxa"/>
            <w:shd w:val="pct10" w:color="auto" w:fill="auto"/>
            <w:vAlign w:val="center"/>
          </w:tcPr>
          <w:p w14:paraId="60443626" w14:textId="77777777" w:rsidR="00551203" w:rsidRDefault="00551203" w:rsidP="00F8454D">
            <w:pPr>
              <w:pStyle w:val="Standard"/>
              <w:jc w:val="center"/>
              <w:rPr>
                <w:rFonts w:eastAsia="Calibri"/>
              </w:rPr>
            </w:pPr>
            <w:r w:rsidRPr="007840C8">
              <w:rPr>
                <w:rFonts w:cs="Times New Roman"/>
                <w:b/>
                <w:sz w:val="20"/>
                <w:szCs w:val="20"/>
              </w:rPr>
              <w:t>5</w:t>
            </w:r>
          </w:p>
        </w:tc>
        <w:tc>
          <w:tcPr>
            <w:tcW w:w="504" w:type="dxa"/>
            <w:shd w:val="pct10" w:color="auto" w:fill="auto"/>
            <w:vAlign w:val="center"/>
          </w:tcPr>
          <w:p w14:paraId="33DE3B07" w14:textId="77777777" w:rsidR="00551203" w:rsidRDefault="00551203" w:rsidP="00F8454D">
            <w:pPr>
              <w:pStyle w:val="Standard"/>
              <w:jc w:val="center"/>
              <w:rPr>
                <w:rFonts w:eastAsia="Calibri"/>
              </w:rPr>
            </w:pPr>
            <w:r w:rsidRPr="007840C8">
              <w:rPr>
                <w:rFonts w:cs="Times New Roman"/>
                <w:b/>
                <w:sz w:val="20"/>
                <w:szCs w:val="20"/>
              </w:rPr>
              <w:t>6</w:t>
            </w:r>
          </w:p>
        </w:tc>
        <w:tc>
          <w:tcPr>
            <w:tcW w:w="504" w:type="dxa"/>
            <w:shd w:val="pct10" w:color="auto" w:fill="auto"/>
            <w:vAlign w:val="center"/>
          </w:tcPr>
          <w:p w14:paraId="6F8B529B" w14:textId="77777777" w:rsidR="00551203" w:rsidRDefault="00551203" w:rsidP="00F8454D">
            <w:pPr>
              <w:pStyle w:val="Standard"/>
              <w:jc w:val="center"/>
              <w:rPr>
                <w:rFonts w:eastAsia="Calibri"/>
              </w:rPr>
            </w:pPr>
            <w:r w:rsidRPr="007840C8">
              <w:rPr>
                <w:rFonts w:cs="Times New Roman"/>
                <w:b/>
                <w:sz w:val="20"/>
                <w:szCs w:val="20"/>
              </w:rPr>
              <w:t>7</w:t>
            </w:r>
          </w:p>
        </w:tc>
        <w:tc>
          <w:tcPr>
            <w:tcW w:w="504" w:type="dxa"/>
            <w:shd w:val="pct10" w:color="auto" w:fill="auto"/>
            <w:vAlign w:val="center"/>
          </w:tcPr>
          <w:p w14:paraId="4EED070F" w14:textId="77777777" w:rsidR="00551203" w:rsidRDefault="00551203" w:rsidP="00F8454D">
            <w:pPr>
              <w:pStyle w:val="Standard"/>
              <w:jc w:val="center"/>
              <w:rPr>
                <w:rFonts w:eastAsia="Calibri"/>
              </w:rPr>
            </w:pPr>
            <w:r w:rsidRPr="007840C8">
              <w:rPr>
                <w:rFonts w:cs="Times New Roman"/>
                <w:b/>
                <w:sz w:val="20"/>
                <w:szCs w:val="20"/>
              </w:rPr>
              <w:t>8</w:t>
            </w:r>
          </w:p>
        </w:tc>
        <w:tc>
          <w:tcPr>
            <w:tcW w:w="504" w:type="dxa"/>
            <w:shd w:val="pct10" w:color="auto" w:fill="auto"/>
            <w:vAlign w:val="center"/>
          </w:tcPr>
          <w:p w14:paraId="7634A2F0" w14:textId="77777777" w:rsidR="00551203" w:rsidRDefault="00551203" w:rsidP="00F8454D">
            <w:pPr>
              <w:pStyle w:val="Standard"/>
              <w:jc w:val="center"/>
              <w:rPr>
                <w:rFonts w:eastAsia="Calibri"/>
              </w:rPr>
            </w:pPr>
            <w:r w:rsidRPr="007840C8">
              <w:rPr>
                <w:rFonts w:cs="Times New Roman"/>
                <w:b/>
                <w:sz w:val="20"/>
                <w:szCs w:val="20"/>
              </w:rPr>
              <w:t>9</w:t>
            </w:r>
          </w:p>
        </w:tc>
        <w:tc>
          <w:tcPr>
            <w:tcW w:w="504" w:type="dxa"/>
            <w:shd w:val="pct10" w:color="auto" w:fill="auto"/>
            <w:vAlign w:val="center"/>
          </w:tcPr>
          <w:p w14:paraId="5C5BBEE2" w14:textId="77777777" w:rsidR="00551203" w:rsidRDefault="00551203" w:rsidP="00F8454D">
            <w:pPr>
              <w:pStyle w:val="Standard"/>
              <w:jc w:val="center"/>
              <w:rPr>
                <w:rFonts w:eastAsia="Calibri"/>
              </w:rPr>
            </w:pPr>
            <w:r w:rsidRPr="007840C8">
              <w:rPr>
                <w:rFonts w:cs="Times New Roman"/>
                <w:b/>
                <w:sz w:val="20"/>
                <w:szCs w:val="20"/>
              </w:rPr>
              <w:t>10</w:t>
            </w:r>
          </w:p>
        </w:tc>
        <w:tc>
          <w:tcPr>
            <w:tcW w:w="504" w:type="dxa"/>
            <w:shd w:val="pct10" w:color="auto" w:fill="auto"/>
            <w:vAlign w:val="center"/>
          </w:tcPr>
          <w:p w14:paraId="46B6BAF2" w14:textId="77777777" w:rsidR="00551203" w:rsidRDefault="00551203" w:rsidP="00F8454D">
            <w:pPr>
              <w:pStyle w:val="Standard"/>
              <w:jc w:val="center"/>
              <w:rPr>
                <w:rFonts w:eastAsia="Calibri"/>
              </w:rPr>
            </w:pPr>
            <w:r w:rsidRPr="007840C8">
              <w:rPr>
                <w:rFonts w:cs="Times New Roman"/>
                <w:b/>
                <w:sz w:val="20"/>
                <w:szCs w:val="20"/>
              </w:rPr>
              <w:t>11</w:t>
            </w:r>
          </w:p>
        </w:tc>
        <w:tc>
          <w:tcPr>
            <w:tcW w:w="504" w:type="dxa"/>
            <w:shd w:val="pct10" w:color="auto" w:fill="auto"/>
            <w:vAlign w:val="center"/>
          </w:tcPr>
          <w:p w14:paraId="6B2E9D65" w14:textId="77777777" w:rsidR="00551203" w:rsidRDefault="00551203" w:rsidP="00F8454D">
            <w:pPr>
              <w:pStyle w:val="Standard"/>
              <w:jc w:val="center"/>
              <w:rPr>
                <w:rFonts w:eastAsia="Calibri"/>
              </w:rPr>
            </w:pPr>
            <w:r w:rsidRPr="007840C8">
              <w:rPr>
                <w:rFonts w:cs="Times New Roman"/>
                <w:b/>
                <w:sz w:val="20"/>
                <w:szCs w:val="20"/>
              </w:rPr>
              <w:t>12</w:t>
            </w:r>
          </w:p>
        </w:tc>
      </w:tr>
      <w:tr w:rsidR="00551203" w14:paraId="11745DFD" w14:textId="77777777" w:rsidTr="00F8454D">
        <w:trPr>
          <w:trHeight w:val="276"/>
        </w:trPr>
        <w:tc>
          <w:tcPr>
            <w:tcW w:w="3302" w:type="dxa"/>
          </w:tcPr>
          <w:p w14:paraId="51D9B145" w14:textId="77777777" w:rsidR="00551203" w:rsidRPr="009158A1" w:rsidRDefault="00551203" w:rsidP="00F8454D">
            <w:pPr>
              <w:pStyle w:val="Standard"/>
              <w:jc w:val="both"/>
              <w:rPr>
                <w:rFonts w:eastAsia="Calibri"/>
                <w:sz w:val="20"/>
                <w:szCs w:val="20"/>
              </w:rPr>
            </w:pPr>
            <w:r w:rsidRPr="009158A1">
              <w:rPr>
                <w:rFonts w:cs="Times New Roman"/>
                <w:sz w:val="20"/>
                <w:szCs w:val="20"/>
              </w:rPr>
              <w:t>Futbolo treniruotės</w:t>
            </w:r>
          </w:p>
        </w:tc>
        <w:tc>
          <w:tcPr>
            <w:tcW w:w="505" w:type="dxa"/>
          </w:tcPr>
          <w:p w14:paraId="277290A4"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71239E9E"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7E8918B1"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6C8543E5"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4F8AA34C"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14A7853C"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79AF147A"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4CB189AD"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51FB8757"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3983F81C"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16D22C68"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17FE4A48" w14:textId="77777777" w:rsidR="00551203" w:rsidRDefault="00551203" w:rsidP="00F8454D">
            <w:pPr>
              <w:pStyle w:val="Standard"/>
              <w:jc w:val="both"/>
              <w:rPr>
                <w:rFonts w:eastAsia="Calibri"/>
              </w:rPr>
            </w:pPr>
            <w:r w:rsidRPr="007840C8">
              <w:rPr>
                <w:rFonts w:cs="Times New Roman"/>
                <w:sz w:val="20"/>
                <w:szCs w:val="20"/>
              </w:rPr>
              <w:t>+</w:t>
            </w:r>
          </w:p>
        </w:tc>
      </w:tr>
      <w:tr w:rsidR="00551203" w14:paraId="5794A4F3" w14:textId="77777777" w:rsidTr="00F8454D">
        <w:trPr>
          <w:trHeight w:val="276"/>
        </w:trPr>
        <w:tc>
          <w:tcPr>
            <w:tcW w:w="3302" w:type="dxa"/>
          </w:tcPr>
          <w:p w14:paraId="38465E5F" w14:textId="77777777" w:rsidR="00551203" w:rsidRPr="009158A1" w:rsidRDefault="00551203" w:rsidP="00F8454D">
            <w:pPr>
              <w:pStyle w:val="Standard"/>
              <w:jc w:val="both"/>
              <w:rPr>
                <w:rFonts w:eastAsia="Calibri"/>
                <w:sz w:val="20"/>
                <w:szCs w:val="20"/>
              </w:rPr>
            </w:pPr>
            <w:r w:rsidRPr="009158A1">
              <w:rPr>
                <w:rFonts w:cs="Times New Roman"/>
                <w:sz w:val="20"/>
                <w:szCs w:val="20"/>
              </w:rPr>
              <w:t>Sporto treniruočių stovyklos</w:t>
            </w:r>
          </w:p>
        </w:tc>
        <w:tc>
          <w:tcPr>
            <w:tcW w:w="505" w:type="dxa"/>
          </w:tcPr>
          <w:p w14:paraId="7E9F2379"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3A20C54E"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163E0DFE"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65AB75C7" w14:textId="77777777" w:rsidR="00551203" w:rsidRDefault="00551203" w:rsidP="00F8454D">
            <w:pPr>
              <w:pStyle w:val="Standard"/>
              <w:jc w:val="both"/>
              <w:rPr>
                <w:rFonts w:eastAsia="Calibri"/>
              </w:rPr>
            </w:pPr>
            <w:r w:rsidRPr="007840C8">
              <w:rPr>
                <w:rFonts w:eastAsia="Calibri" w:cs="Times New Roman"/>
                <w:sz w:val="20"/>
                <w:szCs w:val="20"/>
              </w:rPr>
              <w:t>+</w:t>
            </w:r>
          </w:p>
        </w:tc>
        <w:tc>
          <w:tcPr>
            <w:tcW w:w="504" w:type="dxa"/>
          </w:tcPr>
          <w:p w14:paraId="7DD24F72" w14:textId="77777777" w:rsidR="00551203" w:rsidRDefault="00551203" w:rsidP="00F8454D">
            <w:pPr>
              <w:pStyle w:val="Standard"/>
              <w:jc w:val="both"/>
              <w:rPr>
                <w:rFonts w:eastAsia="Calibri"/>
              </w:rPr>
            </w:pPr>
            <w:r w:rsidRPr="007840C8">
              <w:rPr>
                <w:rFonts w:eastAsia="Calibri" w:cs="Times New Roman"/>
                <w:sz w:val="20"/>
                <w:szCs w:val="20"/>
              </w:rPr>
              <w:t>+</w:t>
            </w:r>
          </w:p>
        </w:tc>
        <w:tc>
          <w:tcPr>
            <w:tcW w:w="504" w:type="dxa"/>
          </w:tcPr>
          <w:p w14:paraId="083EC7CC" w14:textId="77777777" w:rsidR="00551203" w:rsidRDefault="00551203" w:rsidP="00F8454D">
            <w:pPr>
              <w:pStyle w:val="Standard"/>
              <w:jc w:val="both"/>
              <w:rPr>
                <w:rFonts w:eastAsia="Calibri"/>
              </w:rPr>
            </w:pPr>
            <w:r w:rsidRPr="007840C8">
              <w:rPr>
                <w:rFonts w:eastAsia="Calibri" w:cs="Times New Roman"/>
                <w:sz w:val="20"/>
                <w:szCs w:val="20"/>
              </w:rPr>
              <w:t>+</w:t>
            </w:r>
          </w:p>
        </w:tc>
        <w:tc>
          <w:tcPr>
            <w:tcW w:w="504" w:type="dxa"/>
          </w:tcPr>
          <w:p w14:paraId="6B83887E"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30182A22" w14:textId="77777777" w:rsidR="00551203" w:rsidRDefault="00551203" w:rsidP="00F8454D">
            <w:pPr>
              <w:pStyle w:val="Standard"/>
              <w:jc w:val="both"/>
              <w:rPr>
                <w:rFonts w:eastAsia="Calibri"/>
              </w:rPr>
            </w:pPr>
            <w:r w:rsidRPr="007840C8">
              <w:rPr>
                <w:rFonts w:eastAsia="Calibri" w:cs="Times New Roman"/>
                <w:sz w:val="20"/>
                <w:szCs w:val="20"/>
              </w:rPr>
              <w:t>+</w:t>
            </w:r>
          </w:p>
        </w:tc>
        <w:tc>
          <w:tcPr>
            <w:tcW w:w="504" w:type="dxa"/>
          </w:tcPr>
          <w:p w14:paraId="2A15249B" w14:textId="77777777" w:rsidR="00551203" w:rsidRDefault="00551203" w:rsidP="00F8454D">
            <w:pPr>
              <w:pStyle w:val="Standard"/>
              <w:jc w:val="both"/>
              <w:rPr>
                <w:rFonts w:eastAsia="Calibri"/>
              </w:rPr>
            </w:pPr>
            <w:r w:rsidRPr="007840C8">
              <w:rPr>
                <w:rFonts w:eastAsia="Calibri" w:cs="Times New Roman"/>
                <w:sz w:val="20"/>
                <w:szCs w:val="20"/>
              </w:rPr>
              <w:t>+</w:t>
            </w:r>
          </w:p>
        </w:tc>
        <w:tc>
          <w:tcPr>
            <w:tcW w:w="504" w:type="dxa"/>
          </w:tcPr>
          <w:p w14:paraId="082A2860" w14:textId="77777777" w:rsidR="00551203" w:rsidRDefault="00551203" w:rsidP="00F8454D">
            <w:pPr>
              <w:pStyle w:val="Standard"/>
              <w:jc w:val="both"/>
              <w:rPr>
                <w:rFonts w:eastAsia="Calibri"/>
              </w:rPr>
            </w:pPr>
            <w:r w:rsidRPr="007840C8">
              <w:rPr>
                <w:rFonts w:eastAsia="Calibri" w:cs="Times New Roman"/>
                <w:sz w:val="20"/>
                <w:szCs w:val="20"/>
              </w:rPr>
              <w:t>+</w:t>
            </w:r>
          </w:p>
        </w:tc>
        <w:tc>
          <w:tcPr>
            <w:tcW w:w="504" w:type="dxa"/>
          </w:tcPr>
          <w:p w14:paraId="545BAB16" w14:textId="77777777" w:rsidR="00551203" w:rsidRDefault="00551203" w:rsidP="00F8454D">
            <w:pPr>
              <w:pStyle w:val="Standard"/>
              <w:jc w:val="both"/>
              <w:rPr>
                <w:rFonts w:eastAsia="Calibri"/>
              </w:rPr>
            </w:pPr>
            <w:r w:rsidRPr="007840C8">
              <w:rPr>
                <w:rFonts w:eastAsia="Calibri" w:cs="Times New Roman"/>
                <w:sz w:val="20"/>
                <w:szCs w:val="20"/>
              </w:rPr>
              <w:t>+</w:t>
            </w:r>
          </w:p>
        </w:tc>
        <w:tc>
          <w:tcPr>
            <w:tcW w:w="504" w:type="dxa"/>
          </w:tcPr>
          <w:p w14:paraId="5BBF5E61" w14:textId="77777777" w:rsidR="00551203" w:rsidRDefault="00551203" w:rsidP="00F8454D">
            <w:pPr>
              <w:pStyle w:val="Standard"/>
              <w:jc w:val="both"/>
              <w:rPr>
                <w:rFonts w:eastAsia="Calibri"/>
              </w:rPr>
            </w:pPr>
          </w:p>
        </w:tc>
      </w:tr>
      <w:tr w:rsidR="00551203" w14:paraId="2FEA787B" w14:textId="77777777" w:rsidTr="00F8454D">
        <w:trPr>
          <w:trHeight w:val="276"/>
        </w:trPr>
        <w:tc>
          <w:tcPr>
            <w:tcW w:w="3302" w:type="dxa"/>
          </w:tcPr>
          <w:p w14:paraId="7C88E5D3" w14:textId="77777777" w:rsidR="00551203" w:rsidRPr="009158A1" w:rsidRDefault="00551203" w:rsidP="00F8454D">
            <w:pPr>
              <w:pStyle w:val="Standard"/>
              <w:jc w:val="both"/>
              <w:rPr>
                <w:rFonts w:eastAsia="Calibri"/>
                <w:sz w:val="20"/>
                <w:szCs w:val="20"/>
              </w:rPr>
            </w:pPr>
            <w:r w:rsidRPr="009158A1">
              <w:rPr>
                <w:rFonts w:cs="Times New Roman"/>
                <w:sz w:val="20"/>
                <w:szCs w:val="20"/>
              </w:rPr>
              <w:t>Licencijavimo procesas</w:t>
            </w:r>
          </w:p>
        </w:tc>
        <w:tc>
          <w:tcPr>
            <w:tcW w:w="505" w:type="dxa"/>
          </w:tcPr>
          <w:p w14:paraId="2AE5D0E8"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4D8C147F"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11FB192B"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69012F9B"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6D8C34DB" w14:textId="77777777" w:rsidR="00551203" w:rsidRDefault="00551203" w:rsidP="00F8454D">
            <w:pPr>
              <w:pStyle w:val="Standard"/>
              <w:jc w:val="both"/>
              <w:rPr>
                <w:rFonts w:eastAsia="Calibri"/>
              </w:rPr>
            </w:pPr>
          </w:p>
        </w:tc>
        <w:tc>
          <w:tcPr>
            <w:tcW w:w="504" w:type="dxa"/>
          </w:tcPr>
          <w:p w14:paraId="36D4B6D0" w14:textId="77777777" w:rsidR="00551203" w:rsidRDefault="00551203" w:rsidP="00F8454D">
            <w:pPr>
              <w:pStyle w:val="Standard"/>
              <w:jc w:val="both"/>
              <w:rPr>
                <w:rFonts w:eastAsia="Calibri"/>
              </w:rPr>
            </w:pPr>
          </w:p>
        </w:tc>
        <w:tc>
          <w:tcPr>
            <w:tcW w:w="504" w:type="dxa"/>
          </w:tcPr>
          <w:p w14:paraId="197609C7" w14:textId="77777777" w:rsidR="00551203" w:rsidRDefault="00551203" w:rsidP="00F8454D">
            <w:pPr>
              <w:pStyle w:val="Standard"/>
              <w:jc w:val="both"/>
              <w:rPr>
                <w:rFonts w:eastAsia="Calibri"/>
              </w:rPr>
            </w:pPr>
          </w:p>
        </w:tc>
        <w:tc>
          <w:tcPr>
            <w:tcW w:w="504" w:type="dxa"/>
          </w:tcPr>
          <w:p w14:paraId="6061E451" w14:textId="77777777" w:rsidR="00551203" w:rsidRDefault="00551203" w:rsidP="00F8454D">
            <w:pPr>
              <w:pStyle w:val="Standard"/>
              <w:jc w:val="both"/>
              <w:rPr>
                <w:rFonts w:eastAsia="Calibri"/>
              </w:rPr>
            </w:pPr>
          </w:p>
        </w:tc>
        <w:tc>
          <w:tcPr>
            <w:tcW w:w="504" w:type="dxa"/>
          </w:tcPr>
          <w:p w14:paraId="2680ED24" w14:textId="77777777" w:rsidR="00551203" w:rsidRDefault="00551203" w:rsidP="00F8454D">
            <w:pPr>
              <w:pStyle w:val="Standard"/>
              <w:jc w:val="both"/>
              <w:rPr>
                <w:rFonts w:eastAsia="Calibri"/>
              </w:rPr>
            </w:pPr>
          </w:p>
        </w:tc>
        <w:tc>
          <w:tcPr>
            <w:tcW w:w="504" w:type="dxa"/>
          </w:tcPr>
          <w:p w14:paraId="3B163F44"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5F85EE97"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301EFD5C" w14:textId="77777777" w:rsidR="00551203" w:rsidRDefault="00551203" w:rsidP="00F8454D">
            <w:pPr>
              <w:pStyle w:val="Standard"/>
              <w:jc w:val="both"/>
              <w:rPr>
                <w:rFonts w:eastAsia="Calibri"/>
              </w:rPr>
            </w:pPr>
            <w:r w:rsidRPr="007840C8">
              <w:rPr>
                <w:rFonts w:cs="Times New Roman"/>
                <w:sz w:val="20"/>
                <w:szCs w:val="20"/>
              </w:rPr>
              <w:t>+</w:t>
            </w:r>
          </w:p>
        </w:tc>
      </w:tr>
      <w:tr w:rsidR="00551203" w14:paraId="07AA17A2" w14:textId="77777777" w:rsidTr="00F8454D">
        <w:trPr>
          <w:trHeight w:val="276"/>
        </w:trPr>
        <w:tc>
          <w:tcPr>
            <w:tcW w:w="3302" w:type="dxa"/>
          </w:tcPr>
          <w:p w14:paraId="511CDA27" w14:textId="77777777" w:rsidR="00551203" w:rsidRPr="009158A1" w:rsidRDefault="00551203" w:rsidP="00F8454D">
            <w:pPr>
              <w:pStyle w:val="Standard"/>
              <w:jc w:val="both"/>
              <w:rPr>
                <w:rFonts w:eastAsia="Calibri"/>
                <w:sz w:val="20"/>
                <w:szCs w:val="20"/>
              </w:rPr>
            </w:pPr>
            <w:r w:rsidRPr="009158A1">
              <w:rPr>
                <w:rFonts w:cs="Times New Roman"/>
                <w:sz w:val="20"/>
                <w:szCs w:val="20"/>
              </w:rPr>
              <w:t>Draugiškos futbolo rungtynės</w:t>
            </w:r>
          </w:p>
        </w:tc>
        <w:tc>
          <w:tcPr>
            <w:tcW w:w="505" w:type="dxa"/>
          </w:tcPr>
          <w:p w14:paraId="5AE9F158"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5BDC9B61"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3941ACFC"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279603BC" w14:textId="77777777" w:rsidR="00551203" w:rsidRDefault="00551203" w:rsidP="00F8454D">
            <w:pPr>
              <w:pStyle w:val="Standard"/>
              <w:jc w:val="both"/>
              <w:rPr>
                <w:rFonts w:eastAsia="Calibri"/>
              </w:rPr>
            </w:pPr>
          </w:p>
        </w:tc>
        <w:tc>
          <w:tcPr>
            <w:tcW w:w="504" w:type="dxa"/>
          </w:tcPr>
          <w:p w14:paraId="411A0203" w14:textId="77777777" w:rsidR="00551203" w:rsidRDefault="00551203" w:rsidP="00F8454D">
            <w:pPr>
              <w:pStyle w:val="Standard"/>
              <w:jc w:val="both"/>
              <w:rPr>
                <w:rFonts w:eastAsia="Calibri"/>
              </w:rPr>
            </w:pPr>
          </w:p>
        </w:tc>
        <w:tc>
          <w:tcPr>
            <w:tcW w:w="504" w:type="dxa"/>
          </w:tcPr>
          <w:p w14:paraId="1DCC0834" w14:textId="77777777" w:rsidR="00551203" w:rsidRDefault="00551203" w:rsidP="00F8454D">
            <w:pPr>
              <w:pStyle w:val="Standard"/>
              <w:jc w:val="both"/>
              <w:rPr>
                <w:rFonts w:eastAsia="Calibri"/>
              </w:rPr>
            </w:pPr>
          </w:p>
        </w:tc>
        <w:tc>
          <w:tcPr>
            <w:tcW w:w="504" w:type="dxa"/>
          </w:tcPr>
          <w:p w14:paraId="376387EF"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0062BBE3" w14:textId="77777777" w:rsidR="00551203" w:rsidRDefault="00551203" w:rsidP="00F8454D">
            <w:pPr>
              <w:pStyle w:val="Standard"/>
              <w:jc w:val="both"/>
              <w:rPr>
                <w:rFonts w:eastAsia="Calibri"/>
              </w:rPr>
            </w:pPr>
          </w:p>
        </w:tc>
        <w:tc>
          <w:tcPr>
            <w:tcW w:w="504" w:type="dxa"/>
          </w:tcPr>
          <w:p w14:paraId="66CEA1B2" w14:textId="77777777" w:rsidR="00551203" w:rsidRDefault="00551203" w:rsidP="00F8454D">
            <w:pPr>
              <w:pStyle w:val="Standard"/>
              <w:jc w:val="both"/>
              <w:rPr>
                <w:rFonts w:eastAsia="Calibri"/>
              </w:rPr>
            </w:pPr>
          </w:p>
        </w:tc>
        <w:tc>
          <w:tcPr>
            <w:tcW w:w="504" w:type="dxa"/>
          </w:tcPr>
          <w:p w14:paraId="201E0647" w14:textId="77777777" w:rsidR="00551203" w:rsidRDefault="00551203" w:rsidP="00F8454D">
            <w:pPr>
              <w:pStyle w:val="Standard"/>
              <w:jc w:val="both"/>
              <w:rPr>
                <w:rFonts w:eastAsia="Calibri"/>
              </w:rPr>
            </w:pPr>
          </w:p>
        </w:tc>
        <w:tc>
          <w:tcPr>
            <w:tcW w:w="504" w:type="dxa"/>
          </w:tcPr>
          <w:p w14:paraId="3AE3A723" w14:textId="77777777" w:rsidR="00551203" w:rsidRDefault="00551203" w:rsidP="00F8454D">
            <w:pPr>
              <w:pStyle w:val="Standard"/>
              <w:jc w:val="both"/>
              <w:rPr>
                <w:rFonts w:eastAsia="Calibri"/>
              </w:rPr>
            </w:pPr>
          </w:p>
        </w:tc>
        <w:tc>
          <w:tcPr>
            <w:tcW w:w="504" w:type="dxa"/>
          </w:tcPr>
          <w:p w14:paraId="4A8FBF48" w14:textId="77777777" w:rsidR="00551203" w:rsidRDefault="00551203" w:rsidP="00F8454D">
            <w:pPr>
              <w:pStyle w:val="Standard"/>
              <w:jc w:val="both"/>
              <w:rPr>
                <w:rFonts w:eastAsia="Calibri"/>
              </w:rPr>
            </w:pPr>
          </w:p>
        </w:tc>
      </w:tr>
      <w:tr w:rsidR="00551203" w14:paraId="253FD8CA" w14:textId="77777777" w:rsidTr="00F8454D">
        <w:trPr>
          <w:trHeight w:val="276"/>
        </w:trPr>
        <w:tc>
          <w:tcPr>
            <w:tcW w:w="3302" w:type="dxa"/>
          </w:tcPr>
          <w:p w14:paraId="2359599A" w14:textId="77777777" w:rsidR="00551203" w:rsidRPr="009158A1" w:rsidRDefault="00551203" w:rsidP="00F8454D">
            <w:pPr>
              <w:pStyle w:val="Standard"/>
              <w:jc w:val="both"/>
              <w:rPr>
                <w:rFonts w:eastAsia="Calibri"/>
                <w:sz w:val="20"/>
                <w:szCs w:val="20"/>
              </w:rPr>
            </w:pPr>
            <w:proofErr w:type="spellStart"/>
            <w:r w:rsidRPr="009158A1">
              <w:rPr>
                <w:rFonts w:cs="Times New Roman"/>
                <w:sz w:val="20"/>
                <w:szCs w:val="20"/>
              </w:rPr>
              <w:t>Priešsezoniniai</w:t>
            </w:r>
            <w:proofErr w:type="spellEnd"/>
            <w:r w:rsidRPr="009158A1">
              <w:rPr>
                <w:rFonts w:cs="Times New Roman"/>
                <w:sz w:val="20"/>
                <w:szCs w:val="20"/>
              </w:rPr>
              <w:t xml:space="preserve"> futbolo turnyrai</w:t>
            </w:r>
          </w:p>
        </w:tc>
        <w:tc>
          <w:tcPr>
            <w:tcW w:w="505" w:type="dxa"/>
          </w:tcPr>
          <w:p w14:paraId="35CF21D1"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66512398"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51CF61CC"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1BE7B850" w14:textId="77777777" w:rsidR="00551203" w:rsidRDefault="00551203" w:rsidP="00F8454D">
            <w:pPr>
              <w:pStyle w:val="Standard"/>
              <w:jc w:val="both"/>
              <w:rPr>
                <w:rFonts w:eastAsia="Calibri"/>
              </w:rPr>
            </w:pPr>
          </w:p>
        </w:tc>
        <w:tc>
          <w:tcPr>
            <w:tcW w:w="504" w:type="dxa"/>
          </w:tcPr>
          <w:p w14:paraId="23968970" w14:textId="77777777" w:rsidR="00551203" w:rsidRDefault="00551203" w:rsidP="00F8454D">
            <w:pPr>
              <w:pStyle w:val="Standard"/>
              <w:jc w:val="both"/>
              <w:rPr>
                <w:rFonts w:eastAsia="Calibri"/>
              </w:rPr>
            </w:pPr>
          </w:p>
        </w:tc>
        <w:tc>
          <w:tcPr>
            <w:tcW w:w="504" w:type="dxa"/>
          </w:tcPr>
          <w:p w14:paraId="61236640" w14:textId="77777777" w:rsidR="00551203" w:rsidRDefault="00551203" w:rsidP="00F8454D">
            <w:pPr>
              <w:pStyle w:val="Standard"/>
              <w:jc w:val="both"/>
              <w:rPr>
                <w:rFonts w:eastAsia="Calibri"/>
              </w:rPr>
            </w:pPr>
          </w:p>
        </w:tc>
        <w:tc>
          <w:tcPr>
            <w:tcW w:w="504" w:type="dxa"/>
          </w:tcPr>
          <w:p w14:paraId="261699EA" w14:textId="77777777" w:rsidR="00551203" w:rsidRDefault="00551203" w:rsidP="00F8454D">
            <w:pPr>
              <w:pStyle w:val="Standard"/>
              <w:jc w:val="both"/>
              <w:rPr>
                <w:rFonts w:eastAsia="Calibri"/>
              </w:rPr>
            </w:pPr>
          </w:p>
        </w:tc>
        <w:tc>
          <w:tcPr>
            <w:tcW w:w="504" w:type="dxa"/>
          </w:tcPr>
          <w:p w14:paraId="4C1B78BA" w14:textId="77777777" w:rsidR="00551203" w:rsidRDefault="00551203" w:rsidP="00F8454D">
            <w:pPr>
              <w:pStyle w:val="Standard"/>
              <w:jc w:val="both"/>
              <w:rPr>
                <w:rFonts w:eastAsia="Calibri"/>
              </w:rPr>
            </w:pPr>
          </w:p>
        </w:tc>
        <w:tc>
          <w:tcPr>
            <w:tcW w:w="504" w:type="dxa"/>
          </w:tcPr>
          <w:p w14:paraId="54F365CA" w14:textId="77777777" w:rsidR="00551203" w:rsidRDefault="00551203" w:rsidP="00F8454D">
            <w:pPr>
              <w:pStyle w:val="Standard"/>
              <w:jc w:val="both"/>
              <w:rPr>
                <w:rFonts w:eastAsia="Calibri"/>
              </w:rPr>
            </w:pPr>
          </w:p>
        </w:tc>
        <w:tc>
          <w:tcPr>
            <w:tcW w:w="504" w:type="dxa"/>
          </w:tcPr>
          <w:p w14:paraId="1894D7A4" w14:textId="77777777" w:rsidR="00551203" w:rsidRDefault="00551203" w:rsidP="00F8454D">
            <w:pPr>
              <w:pStyle w:val="Standard"/>
              <w:jc w:val="both"/>
              <w:rPr>
                <w:rFonts w:eastAsia="Calibri"/>
              </w:rPr>
            </w:pPr>
          </w:p>
        </w:tc>
        <w:tc>
          <w:tcPr>
            <w:tcW w:w="504" w:type="dxa"/>
          </w:tcPr>
          <w:p w14:paraId="21217F94" w14:textId="77777777" w:rsidR="00551203" w:rsidRDefault="00551203" w:rsidP="00F8454D">
            <w:pPr>
              <w:pStyle w:val="Standard"/>
              <w:jc w:val="both"/>
              <w:rPr>
                <w:rFonts w:eastAsia="Calibri"/>
              </w:rPr>
            </w:pPr>
          </w:p>
        </w:tc>
        <w:tc>
          <w:tcPr>
            <w:tcW w:w="504" w:type="dxa"/>
          </w:tcPr>
          <w:p w14:paraId="1D2811CE" w14:textId="77777777" w:rsidR="00551203" w:rsidRDefault="00551203" w:rsidP="00F8454D">
            <w:pPr>
              <w:pStyle w:val="Standard"/>
              <w:jc w:val="both"/>
              <w:rPr>
                <w:rFonts w:eastAsia="Calibri"/>
              </w:rPr>
            </w:pPr>
          </w:p>
        </w:tc>
      </w:tr>
      <w:tr w:rsidR="00551203" w14:paraId="4F36B51B" w14:textId="77777777" w:rsidTr="00F8454D">
        <w:trPr>
          <w:trHeight w:val="276"/>
        </w:trPr>
        <w:tc>
          <w:tcPr>
            <w:tcW w:w="3302" w:type="dxa"/>
          </w:tcPr>
          <w:p w14:paraId="1D6C85C4" w14:textId="77777777" w:rsidR="00551203" w:rsidRPr="009158A1" w:rsidRDefault="00551203" w:rsidP="00F8454D">
            <w:pPr>
              <w:pStyle w:val="Standard"/>
              <w:jc w:val="both"/>
              <w:rPr>
                <w:rFonts w:eastAsia="Calibri"/>
                <w:sz w:val="20"/>
                <w:szCs w:val="20"/>
              </w:rPr>
            </w:pPr>
            <w:r w:rsidRPr="009158A1">
              <w:rPr>
                <w:rFonts w:cs="Times New Roman"/>
                <w:sz w:val="20"/>
                <w:szCs w:val="20"/>
              </w:rPr>
              <w:t>Lietuvos futbolo pirmenybės</w:t>
            </w:r>
          </w:p>
        </w:tc>
        <w:tc>
          <w:tcPr>
            <w:tcW w:w="505" w:type="dxa"/>
          </w:tcPr>
          <w:p w14:paraId="67547582" w14:textId="77777777" w:rsidR="00551203" w:rsidRDefault="00551203" w:rsidP="00F8454D">
            <w:pPr>
              <w:pStyle w:val="Standard"/>
              <w:jc w:val="both"/>
              <w:rPr>
                <w:rFonts w:eastAsia="Calibri"/>
              </w:rPr>
            </w:pPr>
          </w:p>
        </w:tc>
        <w:tc>
          <w:tcPr>
            <w:tcW w:w="504" w:type="dxa"/>
          </w:tcPr>
          <w:p w14:paraId="2E2CFD1B" w14:textId="77777777" w:rsidR="00551203" w:rsidRDefault="00551203" w:rsidP="00F8454D">
            <w:pPr>
              <w:pStyle w:val="Standard"/>
              <w:jc w:val="both"/>
              <w:rPr>
                <w:rFonts w:eastAsia="Calibri"/>
              </w:rPr>
            </w:pPr>
          </w:p>
        </w:tc>
        <w:tc>
          <w:tcPr>
            <w:tcW w:w="504" w:type="dxa"/>
          </w:tcPr>
          <w:p w14:paraId="0EF6B879"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2A0FAE42"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369CEB93"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3D0638D3"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32BEC900"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5C31D060"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7E13E8BC"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5CD469C8"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5BEB16AA"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64D15F02" w14:textId="77777777" w:rsidR="00551203" w:rsidRDefault="00551203" w:rsidP="00F8454D">
            <w:pPr>
              <w:pStyle w:val="Standard"/>
              <w:jc w:val="both"/>
              <w:rPr>
                <w:rFonts w:eastAsia="Calibri"/>
              </w:rPr>
            </w:pPr>
          </w:p>
        </w:tc>
      </w:tr>
      <w:tr w:rsidR="00551203" w14:paraId="14C5884C" w14:textId="77777777" w:rsidTr="00F8454D">
        <w:trPr>
          <w:trHeight w:val="276"/>
        </w:trPr>
        <w:tc>
          <w:tcPr>
            <w:tcW w:w="3302" w:type="dxa"/>
          </w:tcPr>
          <w:p w14:paraId="00CE9D70" w14:textId="77777777" w:rsidR="00551203" w:rsidRPr="009158A1" w:rsidRDefault="00551203" w:rsidP="00F8454D">
            <w:pPr>
              <w:pStyle w:val="Standard"/>
              <w:jc w:val="both"/>
              <w:rPr>
                <w:rFonts w:cs="Times New Roman"/>
                <w:sz w:val="20"/>
                <w:szCs w:val="20"/>
              </w:rPr>
            </w:pPr>
            <w:r w:rsidRPr="009158A1">
              <w:rPr>
                <w:rFonts w:cs="Times New Roman"/>
                <w:sz w:val="20"/>
                <w:szCs w:val="20"/>
              </w:rPr>
              <w:t>LFF Taurės varžybos</w:t>
            </w:r>
          </w:p>
        </w:tc>
        <w:tc>
          <w:tcPr>
            <w:tcW w:w="505" w:type="dxa"/>
          </w:tcPr>
          <w:p w14:paraId="117A6FE3" w14:textId="77777777" w:rsidR="00551203" w:rsidRDefault="00551203" w:rsidP="00F8454D">
            <w:pPr>
              <w:pStyle w:val="Standard"/>
              <w:jc w:val="both"/>
              <w:rPr>
                <w:rFonts w:eastAsia="Calibri"/>
              </w:rPr>
            </w:pPr>
          </w:p>
        </w:tc>
        <w:tc>
          <w:tcPr>
            <w:tcW w:w="504" w:type="dxa"/>
          </w:tcPr>
          <w:p w14:paraId="212312A9" w14:textId="77777777" w:rsidR="00551203" w:rsidRDefault="00551203" w:rsidP="00F8454D">
            <w:pPr>
              <w:pStyle w:val="Standard"/>
              <w:jc w:val="both"/>
              <w:rPr>
                <w:rFonts w:eastAsia="Calibri"/>
              </w:rPr>
            </w:pPr>
          </w:p>
        </w:tc>
        <w:tc>
          <w:tcPr>
            <w:tcW w:w="504" w:type="dxa"/>
          </w:tcPr>
          <w:p w14:paraId="598FAF67" w14:textId="77777777" w:rsidR="00551203" w:rsidRPr="007840C8" w:rsidRDefault="00551203" w:rsidP="00F8454D">
            <w:pPr>
              <w:pStyle w:val="Standard"/>
              <w:jc w:val="both"/>
              <w:rPr>
                <w:rFonts w:cs="Times New Roman"/>
                <w:sz w:val="20"/>
                <w:szCs w:val="20"/>
              </w:rPr>
            </w:pPr>
          </w:p>
        </w:tc>
        <w:tc>
          <w:tcPr>
            <w:tcW w:w="504" w:type="dxa"/>
          </w:tcPr>
          <w:p w14:paraId="7848E7FB"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1FF87D60"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1AEE82A6"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4B16EBAD" w14:textId="77777777" w:rsidR="00551203" w:rsidRPr="007840C8" w:rsidRDefault="00551203" w:rsidP="00F8454D">
            <w:pPr>
              <w:pStyle w:val="Standard"/>
              <w:jc w:val="both"/>
              <w:rPr>
                <w:rFonts w:cs="Times New Roman"/>
                <w:sz w:val="20"/>
                <w:szCs w:val="20"/>
              </w:rPr>
            </w:pPr>
          </w:p>
        </w:tc>
        <w:tc>
          <w:tcPr>
            <w:tcW w:w="504" w:type="dxa"/>
          </w:tcPr>
          <w:p w14:paraId="495C2FBA"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709FD147"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3E2C8169" w14:textId="77777777" w:rsidR="00551203" w:rsidRPr="007840C8" w:rsidRDefault="00551203" w:rsidP="00F8454D">
            <w:pPr>
              <w:pStyle w:val="Standard"/>
              <w:jc w:val="both"/>
              <w:rPr>
                <w:rFonts w:cs="Times New Roman"/>
                <w:sz w:val="20"/>
                <w:szCs w:val="20"/>
              </w:rPr>
            </w:pPr>
          </w:p>
        </w:tc>
        <w:tc>
          <w:tcPr>
            <w:tcW w:w="504" w:type="dxa"/>
          </w:tcPr>
          <w:p w14:paraId="4C6D7348" w14:textId="77777777" w:rsidR="00551203" w:rsidRPr="007840C8" w:rsidRDefault="00551203" w:rsidP="00F8454D">
            <w:pPr>
              <w:pStyle w:val="Standard"/>
              <w:jc w:val="both"/>
              <w:rPr>
                <w:rFonts w:cs="Times New Roman"/>
                <w:sz w:val="20"/>
                <w:szCs w:val="20"/>
              </w:rPr>
            </w:pPr>
          </w:p>
        </w:tc>
        <w:tc>
          <w:tcPr>
            <w:tcW w:w="504" w:type="dxa"/>
          </w:tcPr>
          <w:p w14:paraId="1DEC7EB4" w14:textId="77777777" w:rsidR="00551203" w:rsidRDefault="00551203" w:rsidP="00F8454D">
            <w:pPr>
              <w:pStyle w:val="Standard"/>
              <w:jc w:val="both"/>
              <w:rPr>
                <w:rFonts w:eastAsia="Calibri"/>
              </w:rPr>
            </w:pPr>
          </w:p>
        </w:tc>
      </w:tr>
      <w:tr w:rsidR="00551203" w14:paraId="43B25586" w14:textId="77777777" w:rsidTr="00F8454D">
        <w:trPr>
          <w:trHeight w:val="276"/>
        </w:trPr>
        <w:tc>
          <w:tcPr>
            <w:tcW w:w="3302" w:type="dxa"/>
          </w:tcPr>
          <w:p w14:paraId="790A9B54" w14:textId="77777777" w:rsidR="00551203" w:rsidRPr="009158A1" w:rsidRDefault="00551203" w:rsidP="00F8454D">
            <w:pPr>
              <w:pStyle w:val="Standard"/>
              <w:jc w:val="both"/>
              <w:rPr>
                <w:rFonts w:cs="Times New Roman"/>
                <w:sz w:val="20"/>
                <w:szCs w:val="20"/>
              </w:rPr>
            </w:pPr>
            <w:r w:rsidRPr="009158A1">
              <w:rPr>
                <w:rFonts w:cs="Times New Roman"/>
                <w:sz w:val="20"/>
                <w:szCs w:val="20"/>
              </w:rPr>
              <w:t>Vasaros sporto treniruočių stovyklos</w:t>
            </w:r>
          </w:p>
        </w:tc>
        <w:tc>
          <w:tcPr>
            <w:tcW w:w="505" w:type="dxa"/>
          </w:tcPr>
          <w:p w14:paraId="26F5EFE9" w14:textId="77777777" w:rsidR="00551203" w:rsidRDefault="00551203" w:rsidP="00F8454D">
            <w:pPr>
              <w:pStyle w:val="Standard"/>
              <w:jc w:val="both"/>
              <w:rPr>
                <w:rFonts w:eastAsia="Calibri"/>
              </w:rPr>
            </w:pPr>
          </w:p>
        </w:tc>
        <w:tc>
          <w:tcPr>
            <w:tcW w:w="504" w:type="dxa"/>
          </w:tcPr>
          <w:p w14:paraId="44018401" w14:textId="77777777" w:rsidR="00551203" w:rsidRDefault="00551203" w:rsidP="00F8454D">
            <w:pPr>
              <w:pStyle w:val="Standard"/>
              <w:jc w:val="both"/>
              <w:rPr>
                <w:rFonts w:eastAsia="Calibri"/>
              </w:rPr>
            </w:pPr>
          </w:p>
        </w:tc>
        <w:tc>
          <w:tcPr>
            <w:tcW w:w="504" w:type="dxa"/>
          </w:tcPr>
          <w:p w14:paraId="0931E359" w14:textId="77777777" w:rsidR="00551203" w:rsidRPr="007840C8" w:rsidRDefault="00551203" w:rsidP="00F8454D">
            <w:pPr>
              <w:pStyle w:val="Standard"/>
              <w:jc w:val="both"/>
              <w:rPr>
                <w:rFonts w:cs="Times New Roman"/>
                <w:sz w:val="20"/>
                <w:szCs w:val="20"/>
              </w:rPr>
            </w:pPr>
          </w:p>
        </w:tc>
        <w:tc>
          <w:tcPr>
            <w:tcW w:w="504" w:type="dxa"/>
          </w:tcPr>
          <w:p w14:paraId="59EB7DA9" w14:textId="77777777" w:rsidR="00551203" w:rsidRPr="007840C8" w:rsidRDefault="00551203" w:rsidP="00F8454D">
            <w:pPr>
              <w:pStyle w:val="Standard"/>
              <w:jc w:val="both"/>
              <w:rPr>
                <w:rFonts w:cs="Times New Roman"/>
                <w:sz w:val="20"/>
                <w:szCs w:val="20"/>
              </w:rPr>
            </w:pPr>
          </w:p>
        </w:tc>
        <w:tc>
          <w:tcPr>
            <w:tcW w:w="504" w:type="dxa"/>
          </w:tcPr>
          <w:p w14:paraId="3A409C4E" w14:textId="77777777" w:rsidR="00551203" w:rsidRPr="007840C8" w:rsidRDefault="00551203" w:rsidP="00F8454D">
            <w:pPr>
              <w:pStyle w:val="Standard"/>
              <w:jc w:val="both"/>
              <w:rPr>
                <w:rFonts w:cs="Times New Roman"/>
                <w:sz w:val="20"/>
                <w:szCs w:val="20"/>
              </w:rPr>
            </w:pPr>
          </w:p>
        </w:tc>
        <w:tc>
          <w:tcPr>
            <w:tcW w:w="504" w:type="dxa"/>
          </w:tcPr>
          <w:p w14:paraId="5BB922FE"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68804F20"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1D686B33"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49E53E92" w14:textId="77777777" w:rsidR="00551203" w:rsidRPr="007840C8" w:rsidRDefault="00551203" w:rsidP="00F8454D">
            <w:pPr>
              <w:pStyle w:val="Standard"/>
              <w:jc w:val="both"/>
              <w:rPr>
                <w:rFonts w:cs="Times New Roman"/>
                <w:sz w:val="20"/>
                <w:szCs w:val="20"/>
              </w:rPr>
            </w:pPr>
          </w:p>
        </w:tc>
        <w:tc>
          <w:tcPr>
            <w:tcW w:w="504" w:type="dxa"/>
          </w:tcPr>
          <w:p w14:paraId="7A9E45F8" w14:textId="77777777" w:rsidR="00551203" w:rsidRPr="007840C8" w:rsidRDefault="00551203" w:rsidP="00F8454D">
            <w:pPr>
              <w:pStyle w:val="Standard"/>
              <w:jc w:val="both"/>
              <w:rPr>
                <w:rFonts w:cs="Times New Roman"/>
                <w:sz w:val="20"/>
                <w:szCs w:val="20"/>
              </w:rPr>
            </w:pPr>
          </w:p>
        </w:tc>
        <w:tc>
          <w:tcPr>
            <w:tcW w:w="504" w:type="dxa"/>
          </w:tcPr>
          <w:p w14:paraId="24EF409E" w14:textId="77777777" w:rsidR="00551203" w:rsidRPr="007840C8" w:rsidRDefault="00551203" w:rsidP="00F8454D">
            <w:pPr>
              <w:pStyle w:val="Standard"/>
              <w:jc w:val="both"/>
              <w:rPr>
                <w:rFonts w:cs="Times New Roman"/>
                <w:sz w:val="20"/>
                <w:szCs w:val="20"/>
              </w:rPr>
            </w:pPr>
          </w:p>
        </w:tc>
        <w:tc>
          <w:tcPr>
            <w:tcW w:w="504" w:type="dxa"/>
          </w:tcPr>
          <w:p w14:paraId="098EBB41" w14:textId="77777777" w:rsidR="00551203" w:rsidRDefault="00551203" w:rsidP="00F8454D">
            <w:pPr>
              <w:pStyle w:val="Standard"/>
              <w:jc w:val="both"/>
              <w:rPr>
                <w:rFonts w:eastAsia="Calibri"/>
              </w:rPr>
            </w:pPr>
          </w:p>
        </w:tc>
      </w:tr>
      <w:tr w:rsidR="00551203" w14:paraId="3E8FB5B1" w14:textId="77777777" w:rsidTr="00F8454D">
        <w:trPr>
          <w:trHeight w:val="276"/>
        </w:trPr>
        <w:tc>
          <w:tcPr>
            <w:tcW w:w="3302" w:type="dxa"/>
          </w:tcPr>
          <w:p w14:paraId="2B87D644" w14:textId="77777777" w:rsidR="00551203" w:rsidRPr="009158A1" w:rsidRDefault="00551203" w:rsidP="00F8454D">
            <w:pPr>
              <w:pStyle w:val="Standard"/>
              <w:jc w:val="both"/>
              <w:rPr>
                <w:rFonts w:cs="Times New Roman"/>
                <w:sz w:val="20"/>
                <w:szCs w:val="20"/>
              </w:rPr>
            </w:pPr>
            <w:r w:rsidRPr="009158A1">
              <w:rPr>
                <w:rFonts w:cs="Times New Roman"/>
                <w:sz w:val="20"/>
                <w:szCs w:val="20"/>
              </w:rPr>
              <w:t>Rėmėjų paieška</w:t>
            </w:r>
          </w:p>
        </w:tc>
        <w:tc>
          <w:tcPr>
            <w:tcW w:w="505" w:type="dxa"/>
          </w:tcPr>
          <w:p w14:paraId="1533A75A"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79A7E775"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39676373"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4E5EF4A4"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2BDC0475"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32A3BDEB"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4EB9A9CD"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43B3F79D"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6A2F0937"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29817240"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6608D0F9"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7B45C47C" w14:textId="77777777" w:rsidR="00551203" w:rsidRDefault="00551203" w:rsidP="00F8454D">
            <w:pPr>
              <w:pStyle w:val="Standard"/>
              <w:jc w:val="both"/>
              <w:rPr>
                <w:rFonts w:eastAsia="Calibri"/>
              </w:rPr>
            </w:pPr>
            <w:r w:rsidRPr="007840C8">
              <w:rPr>
                <w:rFonts w:cs="Times New Roman"/>
                <w:sz w:val="20"/>
                <w:szCs w:val="20"/>
              </w:rPr>
              <w:t>+</w:t>
            </w:r>
          </w:p>
        </w:tc>
      </w:tr>
      <w:tr w:rsidR="00551203" w14:paraId="12D4DD1B" w14:textId="77777777" w:rsidTr="00F8454D">
        <w:trPr>
          <w:trHeight w:val="276"/>
        </w:trPr>
        <w:tc>
          <w:tcPr>
            <w:tcW w:w="3302" w:type="dxa"/>
          </w:tcPr>
          <w:p w14:paraId="2A3A2FD4" w14:textId="77777777" w:rsidR="00551203" w:rsidRPr="009158A1" w:rsidRDefault="00551203" w:rsidP="00F8454D">
            <w:pPr>
              <w:pStyle w:val="Standard"/>
              <w:jc w:val="both"/>
              <w:rPr>
                <w:rFonts w:cs="Times New Roman"/>
                <w:sz w:val="20"/>
                <w:szCs w:val="20"/>
              </w:rPr>
            </w:pPr>
            <w:r w:rsidRPr="009158A1">
              <w:rPr>
                <w:rFonts w:cs="Times New Roman"/>
                <w:sz w:val="20"/>
                <w:szCs w:val="20"/>
              </w:rPr>
              <w:t>Reklama / Marketingas</w:t>
            </w:r>
          </w:p>
        </w:tc>
        <w:tc>
          <w:tcPr>
            <w:tcW w:w="505" w:type="dxa"/>
          </w:tcPr>
          <w:p w14:paraId="15499A68"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43B538B6"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1A4D690C"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26C3BD6A"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3E464CFF"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2A04A309"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0EEF664A"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1133EC71"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10027070"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48A033CE"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44F04BBD"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51966CB3" w14:textId="77777777" w:rsidR="00551203" w:rsidRDefault="00551203" w:rsidP="00F8454D">
            <w:pPr>
              <w:pStyle w:val="Standard"/>
              <w:jc w:val="both"/>
              <w:rPr>
                <w:rFonts w:eastAsia="Calibri"/>
              </w:rPr>
            </w:pPr>
            <w:r w:rsidRPr="007840C8">
              <w:rPr>
                <w:rFonts w:cs="Times New Roman"/>
                <w:sz w:val="20"/>
                <w:szCs w:val="20"/>
              </w:rPr>
              <w:t>+</w:t>
            </w:r>
          </w:p>
        </w:tc>
      </w:tr>
      <w:tr w:rsidR="00551203" w14:paraId="53AF17B7" w14:textId="77777777" w:rsidTr="00F8454D">
        <w:trPr>
          <w:trHeight w:val="276"/>
        </w:trPr>
        <w:tc>
          <w:tcPr>
            <w:tcW w:w="3302" w:type="dxa"/>
          </w:tcPr>
          <w:p w14:paraId="0B3312A1" w14:textId="77777777" w:rsidR="00551203" w:rsidRPr="009158A1" w:rsidRDefault="00551203" w:rsidP="00F8454D">
            <w:pPr>
              <w:pStyle w:val="Standard"/>
              <w:jc w:val="both"/>
              <w:rPr>
                <w:rFonts w:cs="Times New Roman"/>
                <w:sz w:val="20"/>
                <w:szCs w:val="20"/>
              </w:rPr>
            </w:pPr>
            <w:r w:rsidRPr="009158A1">
              <w:rPr>
                <w:rFonts w:cs="Times New Roman"/>
                <w:sz w:val="20"/>
                <w:szCs w:val="20"/>
              </w:rPr>
              <w:t>Administraciniai darbai</w:t>
            </w:r>
          </w:p>
        </w:tc>
        <w:tc>
          <w:tcPr>
            <w:tcW w:w="505" w:type="dxa"/>
          </w:tcPr>
          <w:p w14:paraId="415E5858"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5B70081A"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73F3A901"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65A78A37"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676E4DC0"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0DA99C90"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3EE803AC"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65E1C2A3"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20F4C94C"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69DB3988"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1A3AF6D7"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631C672D" w14:textId="77777777" w:rsidR="00551203" w:rsidRDefault="00551203" w:rsidP="00F8454D">
            <w:pPr>
              <w:pStyle w:val="Standard"/>
              <w:jc w:val="both"/>
              <w:rPr>
                <w:rFonts w:eastAsia="Calibri"/>
              </w:rPr>
            </w:pPr>
            <w:r w:rsidRPr="007840C8">
              <w:rPr>
                <w:rFonts w:cs="Times New Roman"/>
                <w:sz w:val="20"/>
                <w:szCs w:val="20"/>
              </w:rPr>
              <w:t>+</w:t>
            </w:r>
          </w:p>
        </w:tc>
      </w:tr>
      <w:tr w:rsidR="00551203" w14:paraId="42DB40DA" w14:textId="77777777" w:rsidTr="00F8454D">
        <w:trPr>
          <w:trHeight w:val="276"/>
        </w:trPr>
        <w:tc>
          <w:tcPr>
            <w:tcW w:w="3302" w:type="dxa"/>
          </w:tcPr>
          <w:p w14:paraId="7F2DB6AC" w14:textId="77777777" w:rsidR="00551203" w:rsidRPr="009158A1" w:rsidRDefault="00551203" w:rsidP="00F8454D">
            <w:pPr>
              <w:pStyle w:val="Standard"/>
              <w:jc w:val="both"/>
              <w:rPr>
                <w:rFonts w:cs="Times New Roman"/>
                <w:sz w:val="20"/>
                <w:szCs w:val="20"/>
              </w:rPr>
            </w:pPr>
            <w:r w:rsidRPr="009158A1">
              <w:rPr>
                <w:rFonts w:cs="Times New Roman"/>
                <w:sz w:val="20"/>
                <w:szCs w:val="20"/>
              </w:rPr>
              <w:t>Ūkiniai darbai</w:t>
            </w:r>
          </w:p>
        </w:tc>
        <w:tc>
          <w:tcPr>
            <w:tcW w:w="505" w:type="dxa"/>
          </w:tcPr>
          <w:p w14:paraId="17C5D39B"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1B53A32C" w14:textId="77777777" w:rsidR="00551203" w:rsidRDefault="00551203" w:rsidP="00F8454D">
            <w:pPr>
              <w:pStyle w:val="Standard"/>
              <w:jc w:val="both"/>
              <w:rPr>
                <w:rFonts w:eastAsia="Calibri"/>
              </w:rPr>
            </w:pPr>
            <w:r w:rsidRPr="007840C8">
              <w:rPr>
                <w:rFonts w:cs="Times New Roman"/>
                <w:sz w:val="20"/>
                <w:szCs w:val="20"/>
              </w:rPr>
              <w:t>+</w:t>
            </w:r>
          </w:p>
        </w:tc>
        <w:tc>
          <w:tcPr>
            <w:tcW w:w="504" w:type="dxa"/>
          </w:tcPr>
          <w:p w14:paraId="72A79BDC"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23132EB3"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31F35288"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5EB20C83"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6F96E703"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0B294DBD"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4A97F1A6"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421E4AAA"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1F23420A" w14:textId="77777777" w:rsidR="00551203" w:rsidRPr="007840C8" w:rsidRDefault="00551203" w:rsidP="00F8454D">
            <w:pPr>
              <w:pStyle w:val="Standard"/>
              <w:jc w:val="both"/>
              <w:rPr>
                <w:rFonts w:cs="Times New Roman"/>
                <w:sz w:val="20"/>
                <w:szCs w:val="20"/>
              </w:rPr>
            </w:pPr>
            <w:r w:rsidRPr="007840C8">
              <w:rPr>
                <w:rFonts w:cs="Times New Roman"/>
                <w:sz w:val="20"/>
                <w:szCs w:val="20"/>
              </w:rPr>
              <w:t>+</w:t>
            </w:r>
          </w:p>
        </w:tc>
        <w:tc>
          <w:tcPr>
            <w:tcW w:w="504" w:type="dxa"/>
          </w:tcPr>
          <w:p w14:paraId="26A92ACA" w14:textId="77777777" w:rsidR="00551203" w:rsidRDefault="00551203" w:rsidP="00F8454D">
            <w:pPr>
              <w:pStyle w:val="Standard"/>
              <w:jc w:val="both"/>
              <w:rPr>
                <w:rFonts w:eastAsia="Calibri"/>
              </w:rPr>
            </w:pPr>
            <w:r w:rsidRPr="007840C8">
              <w:rPr>
                <w:rFonts w:cs="Times New Roman"/>
                <w:sz w:val="20"/>
                <w:szCs w:val="20"/>
              </w:rPr>
              <w:t>+</w:t>
            </w:r>
          </w:p>
        </w:tc>
      </w:tr>
    </w:tbl>
    <w:p w14:paraId="7053D13F" w14:textId="77777777" w:rsidR="00551203" w:rsidRPr="00E51EF9" w:rsidRDefault="00551203" w:rsidP="00551203">
      <w:pPr>
        <w:pStyle w:val="Standard"/>
        <w:ind w:firstLine="142"/>
        <w:jc w:val="both"/>
        <w:rPr>
          <w:rFonts w:eastAsia="Calibri"/>
        </w:rPr>
      </w:pPr>
    </w:p>
    <w:p w14:paraId="5A8F46DC" w14:textId="77777777" w:rsidR="00551203" w:rsidRDefault="00551203" w:rsidP="00551203">
      <w:pPr>
        <w:pStyle w:val="Standard"/>
        <w:ind w:firstLine="709"/>
        <w:jc w:val="both"/>
        <w:rPr>
          <w:rFonts w:eastAsia="Calibri"/>
        </w:rPr>
      </w:pPr>
      <w:r>
        <w:rPr>
          <w:rFonts w:eastAsia="Calibri"/>
        </w:rPr>
        <w:t xml:space="preserve">7. Programos įgyvendinimui numatytos </w:t>
      </w:r>
      <w:r w:rsidRPr="00E51EF9">
        <w:rPr>
          <w:rFonts w:eastAsia="Calibri"/>
        </w:rPr>
        <w:t xml:space="preserve">Įstaigos </w:t>
      </w:r>
      <w:r w:rsidRPr="00E51EF9">
        <w:rPr>
          <w:rFonts w:eastAsia="Calibri"/>
          <w:bCs/>
        </w:rPr>
        <w:t>veiklos</w:t>
      </w:r>
      <w:r w:rsidRPr="003E34D6">
        <w:rPr>
          <w:rFonts w:eastAsia="Calibri"/>
          <w:bCs/>
        </w:rPr>
        <w:t xml:space="preserve"> </w:t>
      </w:r>
      <w:r w:rsidRPr="006B7677">
        <w:rPr>
          <w:rFonts w:eastAsia="Calibri"/>
        </w:rPr>
        <w:t xml:space="preserve">kryptys – </w:t>
      </w:r>
      <w:r w:rsidRPr="00E51EF9">
        <w:rPr>
          <w:rFonts w:eastAsia="Calibri"/>
        </w:rPr>
        <w:t>Kėdainių futbolo komandai „Nevėžis“ tinkamai atstovauti ir reprezentuoti Kėdaini</w:t>
      </w:r>
      <w:r>
        <w:rPr>
          <w:rFonts w:eastAsia="Calibri"/>
        </w:rPr>
        <w:t>ų</w:t>
      </w:r>
      <w:r w:rsidRPr="00E51EF9">
        <w:rPr>
          <w:rFonts w:eastAsia="Calibri"/>
        </w:rPr>
        <w:t xml:space="preserve"> krašt</w:t>
      </w:r>
      <w:r>
        <w:rPr>
          <w:rFonts w:eastAsia="Calibri"/>
        </w:rPr>
        <w:t>ą,</w:t>
      </w:r>
      <w:r w:rsidRPr="00E51EF9">
        <w:rPr>
          <w:rFonts w:eastAsia="Calibri"/>
        </w:rPr>
        <w:t xml:space="preserve"> dalyvau</w:t>
      </w:r>
      <w:r>
        <w:rPr>
          <w:rFonts w:eastAsia="Calibri"/>
        </w:rPr>
        <w:t>jant</w:t>
      </w:r>
      <w:r w:rsidRPr="00E51EF9">
        <w:rPr>
          <w:rFonts w:eastAsia="Calibri"/>
        </w:rPr>
        <w:t xml:space="preserve"> įvairaus lygmens futbolo varžybose, kurias organizuoja Lietuvos futbolo federacija ir Europos futbolo asociacija; ugdyti Kėdainių rajono sportininkus, suteikiant kuo aukštesnės kokybės </w:t>
      </w:r>
      <w:r>
        <w:rPr>
          <w:rFonts w:eastAsia="Calibri"/>
        </w:rPr>
        <w:t xml:space="preserve">sportavimo </w:t>
      </w:r>
      <w:r w:rsidRPr="00E51EF9">
        <w:rPr>
          <w:rFonts w:eastAsia="Calibri"/>
        </w:rPr>
        <w:t>sąlygas; surasti, paruošti ir integruoti į „Nevėžio“ komandą talentingus vietinius sportininkus; propaguojant sportą, skatinti vaikų ir jaunimo sveiką gyvenseną bei fizinį aktyvumą; teikti vietos futbolo ir sporto bendruomenei futbolo reginių paslaugą.</w:t>
      </w:r>
    </w:p>
    <w:p w14:paraId="459E5231" w14:textId="5ADB45B4" w:rsidR="00551203" w:rsidRPr="00E51EF9" w:rsidRDefault="00551203" w:rsidP="00551203">
      <w:pPr>
        <w:pStyle w:val="Standard"/>
        <w:ind w:firstLine="709"/>
        <w:jc w:val="both"/>
        <w:rPr>
          <w:rFonts w:eastAsia="Calibri"/>
        </w:rPr>
      </w:pPr>
      <w:r>
        <w:rPr>
          <w:rFonts w:eastAsia="Calibri"/>
        </w:rPr>
        <w:t>8</w:t>
      </w:r>
      <w:r w:rsidRPr="00E51EF9">
        <w:rPr>
          <w:rFonts w:eastAsia="Calibri"/>
        </w:rPr>
        <w:t xml:space="preserve">. </w:t>
      </w:r>
      <w:r w:rsidR="00C97DD7">
        <w:rPr>
          <w:rFonts w:eastAsia="Calibri"/>
        </w:rPr>
        <w:t>A</w:t>
      </w:r>
      <w:r>
        <w:rPr>
          <w:rFonts w:eastAsia="Calibri"/>
        </w:rPr>
        <w:t>tli</w:t>
      </w:r>
      <w:r w:rsidRPr="00E51EF9">
        <w:rPr>
          <w:rFonts w:eastAsia="Calibri"/>
        </w:rPr>
        <w:t>kt</w:t>
      </w:r>
      <w:r>
        <w:rPr>
          <w:rFonts w:eastAsia="Calibri"/>
        </w:rPr>
        <w:t>a</w:t>
      </w:r>
      <w:r w:rsidRPr="00E51EF9">
        <w:rPr>
          <w:rFonts w:eastAsia="Calibri"/>
        </w:rPr>
        <w:t xml:space="preserve"> SSGG analiz</w:t>
      </w:r>
      <w:r>
        <w:rPr>
          <w:rFonts w:eastAsia="Calibri"/>
        </w:rPr>
        <w:t>ė.</w:t>
      </w:r>
      <w:r w:rsidRPr="00E51EF9">
        <w:rPr>
          <w:rFonts w:eastAsia="Calibri"/>
        </w:rPr>
        <w:t xml:space="preserve"> </w:t>
      </w:r>
      <w:r>
        <w:rPr>
          <w:rFonts w:eastAsia="Calibri"/>
        </w:rPr>
        <w:t>B</w:t>
      </w:r>
      <w:r w:rsidRPr="00E51EF9">
        <w:rPr>
          <w:rFonts w:eastAsia="Calibri"/>
        </w:rPr>
        <w:t xml:space="preserve">uvo išskirtos stiprybės, silpnybės, galimybės ir grėsmės, į kurias </w:t>
      </w:r>
      <w:r w:rsidR="00C97DD7">
        <w:rPr>
          <w:rFonts w:eastAsia="Calibri"/>
        </w:rPr>
        <w:t xml:space="preserve">bus </w:t>
      </w:r>
      <w:r w:rsidRPr="00E51EF9">
        <w:rPr>
          <w:rFonts w:eastAsia="Calibri"/>
        </w:rPr>
        <w:t>atsižvelgt</w:t>
      </w:r>
      <w:r>
        <w:rPr>
          <w:rFonts w:eastAsia="Calibri"/>
        </w:rPr>
        <w:t>a</w:t>
      </w:r>
      <w:r w:rsidRPr="00E51EF9">
        <w:rPr>
          <w:rFonts w:eastAsia="Calibri"/>
        </w:rPr>
        <w:t>, vykdant veiklas 202</w:t>
      </w:r>
      <w:r>
        <w:rPr>
          <w:rFonts w:eastAsia="Calibri"/>
        </w:rPr>
        <w:t>4</w:t>
      </w:r>
      <w:r w:rsidRPr="00E51EF9">
        <w:rPr>
          <w:rFonts w:eastAsia="Calibri"/>
        </w:rPr>
        <w:t xml:space="preserve"> m.</w:t>
      </w:r>
      <w:r>
        <w:rPr>
          <w:rFonts w:eastAsia="Calibri"/>
        </w:rPr>
        <w:t>:</w:t>
      </w:r>
    </w:p>
    <w:p w14:paraId="65C40DB2" w14:textId="77777777" w:rsidR="00551203" w:rsidRPr="00E51EF9" w:rsidRDefault="00551203" w:rsidP="00551203">
      <w:pPr>
        <w:pStyle w:val="Standard"/>
        <w:tabs>
          <w:tab w:val="left" w:pos="1200"/>
        </w:tabs>
        <w:ind w:firstLine="709"/>
        <w:jc w:val="both"/>
        <w:rPr>
          <w:rFonts w:eastAsia="Calibri"/>
        </w:rPr>
      </w:pPr>
      <w:r>
        <w:rPr>
          <w:rFonts w:eastAsia="Calibri"/>
        </w:rPr>
        <w:t>8</w:t>
      </w:r>
      <w:r w:rsidRPr="00E51EF9">
        <w:rPr>
          <w:rFonts w:eastAsia="Calibri"/>
        </w:rPr>
        <w:t xml:space="preserve">.1. </w:t>
      </w:r>
      <w:r>
        <w:rPr>
          <w:rFonts w:eastAsia="Calibri"/>
        </w:rPr>
        <w:t>s</w:t>
      </w:r>
      <w:r w:rsidRPr="00E51EF9">
        <w:rPr>
          <w:rFonts w:eastAsia="Calibri"/>
        </w:rPr>
        <w:t>tiprybės – futbolo tradicijos Kėdainiuose, garsus komandos vardas, pasiekti laimėjimai, perspektyvi auganti jaunimo karta;</w:t>
      </w:r>
    </w:p>
    <w:p w14:paraId="2D4E5515" w14:textId="77777777" w:rsidR="00551203" w:rsidRPr="00E51EF9" w:rsidRDefault="00551203" w:rsidP="00551203">
      <w:pPr>
        <w:pStyle w:val="Standard"/>
        <w:tabs>
          <w:tab w:val="left" w:pos="1200"/>
        </w:tabs>
        <w:ind w:firstLine="709"/>
        <w:jc w:val="both"/>
        <w:rPr>
          <w:rFonts w:eastAsia="Calibri"/>
        </w:rPr>
      </w:pPr>
      <w:r>
        <w:rPr>
          <w:rFonts w:eastAsia="Calibri"/>
        </w:rPr>
        <w:t>8</w:t>
      </w:r>
      <w:r w:rsidRPr="00E51EF9">
        <w:rPr>
          <w:rFonts w:eastAsia="Calibri"/>
        </w:rPr>
        <w:t xml:space="preserve">.2. </w:t>
      </w:r>
      <w:r>
        <w:rPr>
          <w:rFonts w:eastAsia="Calibri"/>
        </w:rPr>
        <w:t>s</w:t>
      </w:r>
      <w:r w:rsidRPr="00E51EF9">
        <w:rPr>
          <w:rFonts w:eastAsia="Calibri"/>
        </w:rPr>
        <w:t>ilpnybės – nepakankama materialinė bazė, apyvartinių lėšų stoka, veiklos finansavimo neapibrėžtumas ir dėl to – žmogiškųjų išteklių stoka;</w:t>
      </w:r>
    </w:p>
    <w:p w14:paraId="3122E44A" w14:textId="77777777" w:rsidR="00551203" w:rsidRPr="00E51EF9" w:rsidRDefault="00551203" w:rsidP="00551203">
      <w:pPr>
        <w:pStyle w:val="Standard"/>
        <w:tabs>
          <w:tab w:val="left" w:pos="1200"/>
        </w:tabs>
        <w:ind w:firstLine="709"/>
        <w:jc w:val="both"/>
        <w:rPr>
          <w:rFonts w:eastAsia="Calibri"/>
        </w:rPr>
      </w:pPr>
      <w:r>
        <w:rPr>
          <w:rFonts w:eastAsia="Calibri"/>
        </w:rPr>
        <w:t>8</w:t>
      </w:r>
      <w:r w:rsidRPr="00E51EF9">
        <w:rPr>
          <w:rFonts w:eastAsia="Calibri"/>
        </w:rPr>
        <w:t xml:space="preserve">.3. </w:t>
      </w:r>
      <w:r>
        <w:rPr>
          <w:rFonts w:eastAsia="Calibri"/>
        </w:rPr>
        <w:t>g</w:t>
      </w:r>
      <w:r w:rsidRPr="00E51EF9">
        <w:rPr>
          <w:rFonts w:eastAsia="Calibri"/>
        </w:rPr>
        <w:t>alimybės – žaisti ir įsitvirtinti Lietuvos futbolo lygose, ugdyti jaunimo komandas tikintis ateityje paruošti deramą pamainą reprezentacinei „Nevėžio“ vienuolikei, rajono ir valstybės paramos sportui plėtojimas, žiūrovų papildomas pritraukimas į varžybas, klubo rėmėjų gretų didinimas;</w:t>
      </w:r>
    </w:p>
    <w:p w14:paraId="229CC6AC" w14:textId="77777777" w:rsidR="00551203" w:rsidRDefault="00551203" w:rsidP="00551203">
      <w:pPr>
        <w:pStyle w:val="Standard"/>
        <w:widowControl/>
        <w:tabs>
          <w:tab w:val="left" w:pos="1200"/>
        </w:tabs>
        <w:autoSpaceDN/>
        <w:ind w:firstLine="709"/>
        <w:jc w:val="both"/>
        <w:rPr>
          <w:rFonts w:eastAsia="Calibri"/>
        </w:rPr>
      </w:pPr>
      <w:r>
        <w:rPr>
          <w:rFonts w:eastAsia="Calibri"/>
        </w:rPr>
        <w:t>8.4. g</w:t>
      </w:r>
      <w:r w:rsidRPr="00E51EF9">
        <w:rPr>
          <w:rFonts w:eastAsia="Calibri"/>
        </w:rPr>
        <w:t xml:space="preserve">rėsmė – perspektyvių jaunų žaidėjų išvykimas studijuoti į kitus miestus ar žaisti į kitus klubus (dėl to </w:t>
      </w:r>
      <w:r>
        <w:rPr>
          <w:rFonts w:eastAsia="Calibri"/>
        </w:rPr>
        <w:t>Komandai</w:t>
      </w:r>
      <w:r w:rsidRPr="00E51EF9">
        <w:rPr>
          <w:rFonts w:eastAsia="Calibri"/>
        </w:rPr>
        <w:t xml:space="preserve"> kyla iššūkis siekti aukštesnių rezultatų), dalyvavimas žemesnėse lygose, dėl ko komanda gali tapti nepatraukli žiūrovams bei rėmėjams.</w:t>
      </w:r>
      <w:r w:rsidRPr="00EC67A4">
        <w:rPr>
          <w:rFonts w:eastAsia="Calibri"/>
        </w:rPr>
        <w:t xml:space="preserve"> </w:t>
      </w:r>
    </w:p>
    <w:p w14:paraId="737E7B83" w14:textId="77777777" w:rsidR="00551203" w:rsidRPr="00E51EF9" w:rsidRDefault="00551203" w:rsidP="00551203">
      <w:pPr>
        <w:rPr>
          <w:b/>
          <w:bCs/>
          <w:iCs/>
          <w:szCs w:val="24"/>
        </w:rPr>
      </w:pPr>
    </w:p>
    <w:p w14:paraId="56555849" w14:textId="77777777" w:rsidR="00551203" w:rsidRPr="00E51EF9" w:rsidRDefault="00551203" w:rsidP="00551203">
      <w:pPr>
        <w:pStyle w:val="Standard"/>
        <w:jc w:val="center"/>
        <w:rPr>
          <w:rFonts w:eastAsia="Calibri"/>
          <w:b/>
        </w:rPr>
      </w:pPr>
      <w:r w:rsidRPr="00E51EF9">
        <w:rPr>
          <w:rFonts w:eastAsia="Calibri"/>
          <w:b/>
        </w:rPr>
        <w:t>I</w:t>
      </w:r>
      <w:r>
        <w:rPr>
          <w:rFonts w:eastAsia="Calibri"/>
          <w:b/>
        </w:rPr>
        <w:t>II</w:t>
      </w:r>
      <w:r w:rsidRPr="00E51EF9">
        <w:rPr>
          <w:rFonts w:eastAsia="Calibri"/>
          <w:b/>
        </w:rPr>
        <w:t xml:space="preserve"> SKYRIUS</w:t>
      </w:r>
    </w:p>
    <w:p w14:paraId="2328C090" w14:textId="77777777" w:rsidR="00551203" w:rsidRDefault="00551203" w:rsidP="00551203">
      <w:pPr>
        <w:pStyle w:val="Standard"/>
        <w:jc w:val="center"/>
        <w:rPr>
          <w:rFonts w:eastAsia="Calibri"/>
          <w:b/>
        </w:rPr>
      </w:pPr>
      <w:r w:rsidRPr="00E51EF9">
        <w:rPr>
          <w:rFonts w:eastAsia="Calibri"/>
          <w:b/>
        </w:rPr>
        <w:t>TIKSLAS</w:t>
      </w:r>
      <w:r>
        <w:rPr>
          <w:rFonts w:eastAsia="Calibri"/>
          <w:b/>
        </w:rPr>
        <w:t xml:space="preserve"> IR</w:t>
      </w:r>
      <w:r w:rsidRPr="00064869">
        <w:rPr>
          <w:rFonts w:eastAsia="Calibri"/>
          <w:b/>
        </w:rPr>
        <w:t xml:space="preserve"> </w:t>
      </w:r>
      <w:r w:rsidRPr="00E51EF9">
        <w:rPr>
          <w:rFonts w:eastAsia="Calibri"/>
          <w:b/>
        </w:rPr>
        <w:t>UŽDAVINIAI</w:t>
      </w:r>
    </w:p>
    <w:p w14:paraId="6D701832" w14:textId="77777777" w:rsidR="00551203" w:rsidRPr="00E51EF9" w:rsidRDefault="00551203" w:rsidP="00551203">
      <w:pPr>
        <w:pStyle w:val="Standard"/>
        <w:jc w:val="center"/>
        <w:rPr>
          <w:rFonts w:eastAsia="Calibri"/>
        </w:rPr>
      </w:pPr>
    </w:p>
    <w:p w14:paraId="005D25BD" w14:textId="77777777" w:rsidR="00551203" w:rsidRDefault="00551203" w:rsidP="00551203">
      <w:pPr>
        <w:pStyle w:val="Standard"/>
        <w:tabs>
          <w:tab w:val="left" w:pos="840"/>
        </w:tabs>
        <w:ind w:firstLine="709"/>
        <w:jc w:val="both"/>
        <w:rPr>
          <w:rFonts w:eastAsia="Calibri"/>
        </w:rPr>
      </w:pPr>
      <w:r>
        <w:rPr>
          <w:rFonts w:eastAsia="Calibri"/>
          <w:bCs/>
        </w:rPr>
        <w:t>9</w:t>
      </w:r>
      <w:r w:rsidRPr="00E51EF9">
        <w:rPr>
          <w:rFonts w:eastAsia="Calibri"/>
          <w:bCs/>
        </w:rPr>
        <w:t xml:space="preserve">. </w:t>
      </w:r>
      <w:r>
        <w:rPr>
          <w:rFonts w:eastAsia="Calibri"/>
          <w:bCs/>
        </w:rPr>
        <w:t>Programos t</w:t>
      </w:r>
      <w:r w:rsidRPr="0057007A">
        <w:rPr>
          <w:rFonts w:eastAsia="Calibri"/>
        </w:rPr>
        <w:t xml:space="preserve">ikslas – </w:t>
      </w:r>
      <w:r w:rsidRPr="00E51EF9">
        <w:rPr>
          <w:rFonts w:eastAsia="Calibri"/>
        </w:rPr>
        <w:t>tęsti futbolo komandos „Nevėžis“ tradicijas ir veiklą, siekti kuo aukštesnių rezultatų, dalyvaujant Lietuvos futbolo federacijos varžybose, būti Kėdainių rajono bendruomenės traukos centru</w:t>
      </w:r>
      <w:r>
        <w:rPr>
          <w:rFonts w:eastAsia="Calibri"/>
        </w:rPr>
        <w:t>,</w:t>
      </w:r>
      <w:r w:rsidRPr="00E51EF9">
        <w:rPr>
          <w:rFonts w:eastAsia="Calibri"/>
        </w:rPr>
        <w:t xml:space="preserve"> organizuojant masinius futbolo renginius, skatinti futbolo plėtrą Kėdainių rajone.</w:t>
      </w:r>
    </w:p>
    <w:p w14:paraId="107D629C" w14:textId="77777777" w:rsidR="00551203" w:rsidRDefault="00551203" w:rsidP="00551203">
      <w:pPr>
        <w:pStyle w:val="Standard"/>
        <w:tabs>
          <w:tab w:val="left" w:pos="3315"/>
        </w:tabs>
        <w:ind w:firstLine="709"/>
        <w:jc w:val="both"/>
        <w:rPr>
          <w:rFonts w:eastAsia="Calibri"/>
        </w:rPr>
      </w:pPr>
      <w:r w:rsidRPr="00E51EF9">
        <w:rPr>
          <w:rFonts w:eastAsia="Calibri"/>
        </w:rPr>
        <w:t>1</w:t>
      </w:r>
      <w:r>
        <w:rPr>
          <w:rFonts w:eastAsia="Calibri"/>
        </w:rPr>
        <w:t>0</w:t>
      </w:r>
      <w:r w:rsidRPr="00E51EF9">
        <w:rPr>
          <w:rFonts w:eastAsia="Calibri"/>
        </w:rPr>
        <w:t xml:space="preserve">. </w:t>
      </w:r>
      <w:r>
        <w:rPr>
          <w:rFonts w:eastAsia="Calibri"/>
        </w:rPr>
        <w:t>Programos uždaviniai:</w:t>
      </w:r>
    </w:p>
    <w:p w14:paraId="353CAED3" w14:textId="77777777" w:rsidR="00551203" w:rsidRPr="00E51EF9" w:rsidRDefault="00551203" w:rsidP="00551203">
      <w:pPr>
        <w:pStyle w:val="Standard"/>
        <w:tabs>
          <w:tab w:val="left" w:pos="3315"/>
        </w:tabs>
        <w:ind w:firstLine="709"/>
        <w:jc w:val="both"/>
        <w:rPr>
          <w:rFonts w:eastAsia="Calibri"/>
        </w:rPr>
      </w:pPr>
      <w:r>
        <w:rPr>
          <w:rFonts w:eastAsia="Calibri"/>
        </w:rPr>
        <w:t>10.1. s</w:t>
      </w:r>
      <w:r w:rsidRPr="00E51EF9">
        <w:rPr>
          <w:rFonts w:eastAsia="Calibri"/>
        </w:rPr>
        <w:t>ukomplektuoti komandą ir tinkamai pasir</w:t>
      </w:r>
      <w:r>
        <w:rPr>
          <w:rFonts w:eastAsia="Calibri"/>
        </w:rPr>
        <w:t>eng</w:t>
      </w:r>
      <w:r w:rsidRPr="00E51EF9">
        <w:rPr>
          <w:rFonts w:eastAsia="Calibri"/>
        </w:rPr>
        <w:t>ti 202</w:t>
      </w:r>
      <w:r>
        <w:rPr>
          <w:rFonts w:eastAsia="Calibri"/>
        </w:rPr>
        <w:t>4</w:t>
      </w:r>
      <w:r w:rsidRPr="00E51EF9">
        <w:rPr>
          <w:rFonts w:eastAsia="Calibri"/>
        </w:rPr>
        <w:t xml:space="preserve"> m. Lietuvos futbolo federacijos organizuojamiems č</w:t>
      </w:r>
      <w:r>
        <w:rPr>
          <w:rFonts w:eastAsia="Calibri"/>
        </w:rPr>
        <w:t>empionatams ir Taurės varžyboms;</w:t>
      </w:r>
    </w:p>
    <w:p w14:paraId="740BA6AD" w14:textId="77777777" w:rsidR="00551203" w:rsidRPr="00E51EF9" w:rsidRDefault="00551203" w:rsidP="00551203">
      <w:pPr>
        <w:pStyle w:val="Standard"/>
        <w:tabs>
          <w:tab w:val="left" w:pos="3315"/>
        </w:tabs>
        <w:ind w:firstLine="709"/>
        <w:jc w:val="both"/>
      </w:pPr>
      <w:r w:rsidRPr="00E51EF9">
        <w:rPr>
          <w:rFonts w:eastAsia="Calibri"/>
        </w:rPr>
        <w:t>1</w:t>
      </w:r>
      <w:r>
        <w:rPr>
          <w:rFonts w:eastAsia="Calibri"/>
        </w:rPr>
        <w:t>0</w:t>
      </w:r>
      <w:r w:rsidRPr="00E51EF9">
        <w:rPr>
          <w:rFonts w:eastAsia="Calibri"/>
        </w:rPr>
        <w:t>.</w:t>
      </w:r>
      <w:r>
        <w:rPr>
          <w:rFonts w:eastAsia="Calibri"/>
        </w:rPr>
        <w:t>2.</w:t>
      </w:r>
      <w:r w:rsidRPr="00E51EF9">
        <w:rPr>
          <w:rFonts w:eastAsia="Calibri"/>
        </w:rPr>
        <w:t xml:space="preserve"> </w:t>
      </w:r>
      <w:r>
        <w:rPr>
          <w:rFonts w:eastAsia="Calibri"/>
        </w:rPr>
        <w:t>d</w:t>
      </w:r>
      <w:r w:rsidRPr="00E51EF9">
        <w:rPr>
          <w:rFonts w:eastAsia="Calibri"/>
        </w:rPr>
        <w:t>alyvauti 202</w:t>
      </w:r>
      <w:r>
        <w:rPr>
          <w:rFonts w:eastAsia="Calibri"/>
        </w:rPr>
        <w:t>4</w:t>
      </w:r>
      <w:r w:rsidRPr="00E51EF9">
        <w:rPr>
          <w:rFonts w:eastAsia="Calibri"/>
        </w:rPr>
        <w:t xml:space="preserve"> m. Lietuvos futbolo federacijos vykdomose varžybose ir siekti maksimalių rezultat</w:t>
      </w:r>
      <w:r>
        <w:rPr>
          <w:rFonts w:eastAsia="Calibri"/>
        </w:rPr>
        <w:t>ų, iškeliant optimalius tikslus;</w:t>
      </w:r>
    </w:p>
    <w:p w14:paraId="7E063EF1" w14:textId="77777777" w:rsidR="00551203" w:rsidRPr="00E51EF9" w:rsidRDefault="00551203" w:rsidP="00551203">
      <w:pPr>
        <w:pStyle w:val="Standard"/>
        <w:ind w:firstLine="709"/>
        <w:jc w:val="both"/>
      </w:pPr>
      <w:r w:rsidRPr="00E51EF9">
        <w:t>1</w:t>
      </w:r>
      <w:r>
        <w:t>0</w:t>
      </w:r>
      <w:r w:rsidRPr="00E51EF9">
        <w:t>.</w:t>
      </w:r>
      <w:r>
        <w:t>3.</w:t>
      </w:r>
      <w:r w:rsidRPr="00E51EF9">
        <w:t xml:space="preserve"> </w:t>
      </w:r>
      <w:r>
        <w:t>s</w:t>
      </w:r>
      <w:r w:rsidRPr="00E51EF9">
        <w:t xml:space="preserve">udaryti sąlygas talentingiausiems ir perspektyviausiems </w:t>
      </w:r>
      <w:r>
        <w:t>„Nevėžio“ komandos</w:t>
      </w:r>
      <w:r w:rsidRPr="00E51EF9">
        <w:t xml:space="preserve"> nariams kelti meistriškumą, realizuoti savo potencialą Kėdainiuose, ugdyti aukš</w:t>
      </w:r>
      <w:r>
        <w:t>tos kvalifikacijos sportininkus;</w:t>
      </w:r>
    </w:p>
    <w:p w14:paraId="50A9ACBE" w14:textId="77777777" w:rsidR="00551203" w:rsidRPr="00E51EF9" w:rsidRDefault="00551203" w:rsidP="00551203">
      <w:pPr>
        <w:pStyle w:val="Standard"/>
        <w:ind w:firstLine="709"/>
        <w:jc w:val="both"/>
      </w:pPr>
      <w:r w:rsidRPr="00E51EF9">
        <w:t>1</w:t>
      </w:r>
      <w:r>
        <w:t>0.4</w:t>
      </w:r>
      <w:r w:rsidRPr="00E51EF9">
        <w:t xml:space="preserve">. </w:t>
      </w:r>
      <w:r>
        <w:t>n</w:t>
      </w:r>
      <w:r w:rsidRPr="00E51EF9">
        <w:t>uolat gerinti ir plėtoti Kėdainiuose futbolo infrastruktūrą, gerinti sporto bazių aplinką, siekti, kad sportininkai naudotų aukšto lygio</w:t>
      </w:r>
      <w:r>
        <w:t xml:space="preserve"> inventorių;</w:t>
      </w:r>
    </w:p>
    <w:p w14:paraId="1854E558" w14:textId="77777777" w:rsidR="00551203" w:rsidRPr="00E51EF9" w:rsidRDefault="00551203" w:rsidP="00551203">
      <w:pPr>
        <w:pStyle w:val="Standard"/>
        <w:ind w:firstLine="709"/>
        <w:jc w:val="both"/>
      </w:pPr>
      <w:r w:rsidRPr="00E51EF9">
        <w:t>1</w:t>
      </w:r>
      <w:r>
        <w:t>0.5</w:t>
      </w:r>
      <w:r w:rsidRPr="00E51EF9">
        <w:t xml:space="preserve">. </w:t>
      </w:r>
      <w:r>
        <w:t>l</w:t>
      </w:r>
      <w:r w:rsidRPr="00E51EF9">
        <w:t>icencijuoti organizaciją pagal LFF direktyvas, siekiant dalyvauti</w:t>
      </w:r>
      <w:r>
        <w:t xml:space="preserve"> Lietuvos futbolo čempionatuose;</w:t>
      </w:r>
    </w:p>
    <w:p w14:paraId="0BEF1F2A" w14:textId="77777777" w:rsidR="00551203" w:rsidRPr="00E51EF9" w:rsidRDefault="00551203" w:rsidP="00551203">
      <w:pPr>
        <w:pStyle w:val="Standard"/>
        <w:ind w:firstLine="709"/>
        <w:jc w:val="both"/>
        <w:rPr>
          <w:rFonts w:eastAsia="Calibri"/>
        </w:rPr>
      </w:pPr>
      <w:r w:rsidRPr="00E51EF9">
        <w:t>1</w:t>
      </w:r>
      <w:r>
        <w:t>0.6</w:t>
      </w:r>
      <w:r w:rsidRPr="00E51EF9">
        <w:t xml:space="preserve">. </w:t>
      </w:r>
      <w:r>
        <w:t>v</w:t>
      </w:r>
      <w:r w:rsidRPr="00E51EF9">
        <w:t xml:space="preserve">ykdyti komandos sportinį </w:t>
      </w:r>
      <w:r>
        <w:t xml:space="preserve">treniruočių </w:t>
      </w:r>
      <w:r w:rsidRPr="00E51EF9">
        <w:t>procesą</w:t>
      </w:r>
      <w:r>
        <w:t xml:space="preserve"> ir</w:t>
      </w:r>
      <w:r w:rsidRPr="00E51EF9">
        <w:t xml:space="preserve"> ugdyti futbolininkų visapusišką pasirengimą</w:t>
      </w:r>
      <w:r>
        <w:t xml:space="preserve"> varžyboms;</w:t>
      </w:r>
    </w:p>
    <w:p w14:paraId="6F8B3897" w14:textId="77777777" w:rsidR="00551203" w:rsidRPr="00E51EF9" w:rsidRDefault="00551203" w:rsidP="00551203">
      <w:pPr>
        <w:pStyle w:val="Standard"/>
        <w:ind w:firstLine="709"/>
        <w:jc w:val="both"/>
        <w:rPr>
          <w:rFonts w:eastAsia="Calibri"/>
          <w:b/>
        </w:rPr>
      </w:pPr>
      <w:r w:rsidRPr="00E51EF9">
        <w:rPr>
          <w:rFonts w:eastAsia="Calibri"/>
        </w:rPr>
        <w:t>1</w:t>
      </w:r>
      <w:r>
        <w:rPr>
          <w:rFonts w:eastAsia="Calibri"/>
        </w:rPr>
        <w:t>0.7</w:t>
      </w:r>
      <w:r w:rsidRPr="00E51EF9">
        <w:rPr>
          <w:rFonts w:eastAsia="Calibri"/>
        </w:rPr>
        <w:t xml:space="preserve">. </w:t>
      </w:r>
      <w:r>
        <w:rPr>
          <w:rFonts w:eastAsia="Calibri"/>
        </w:rPr>
        <w:t>k</w:t>
      </w:r>
      <w:r w:rsidRPr="00E51EF9">
        <w:rPr>
          <w:rFonts w:eastAsia="Calibri"/>
        </w:rPr>
        <w:t>elti futbolo kultūrą (kultūringas, profesionalesnis komandos palaikymas; futbolo taisyklių ir teisėjavimo subtilumo išmanymas ir t.t.), treniruočių ir varžybų metu diegti futbolininkams kilnaus žaidimo („</w:t>
      </w:r>
      <w:proofErr w:type="spellStart"/>
      <w:r w:rsidRPr="00E51EF9">
        <w:rPr>
          <w:rFonts w:eastAsia="Calibri"/>
        </w:rPr>
        <w:t>Fair</w:t>
      </w:r>
      <w:proofErr w:type="spellEnd"/>
      <w:r w:rsidRPr="00E51EF9">
        <w:rPr>
          <w:rFonts w:eastAsia="Calibri"/>
        </w:rPr>
        <w:t xml:space="preserve"> </w:t>
      </w:r>
      <w:proofErr w:type="spellStart"/>
      <w:r w:rsidRPr="00E51EF9">
        <w:rPr>
          <w:rFonts w:eastAsia="Calibri"/>
        </w:rPr>
        <w:t>Play</w:t>
      </w:r>
      <w:proofErr w:type="spellEnd"/>
      <w:r w:rsidRPr="00E51EF9">
        <w:rPr>
          <w:rFonts w:eastAsia="Calibri"/>
        </w:rPr>
        <w:t>“) bei kultūringo elgesio futbolo aikštėje ir šalia jos suvokimą.</w:t>
      </w:r>
    </w:p>
    <w:p w14:paraId="4B06EABF" w14:textId="77777777" w:rsidR="00551203" w:rsidRDefault="00551203" w:rsidP="00551203">
      <w:pPr>
        <w:pStyle w:val="Standard"/>
        <w:jc w:val="center"/>
        <w:rPr>
          <w:rFonts w:eastAsia="Calibri"/>
          <w:b/>
        </w:rPr>
      </w:pPr>
    </w:p>
    <w:p w14:paraId="2A9E6764" w14:textId="77777777" w:rsidR="00551203" w:rsidRDefault="00551203">
      <w:pPr>
        <w:rPr>
          <w:rFonts w:eastAsia="Calibri" w:cs="Tahoma"/>
          <w:b/>
          <w:kern w:val="3"/>
          <w:szCs w:val="24"/>
        </w:rPr>
      </w:pPr>
      <w:r>
        <w:rPr>
          <w:rFonts w:eastAsia="Calibri"/>
          <w:b/>
        </w:rPr>
        <w:br w:type="page"/>
      </w:r>
    </w:p>
    <w:p w14:paraId="63687ED2" w14:textId="4405B931" w:rsidR="00551203" w:rsidRDefault="00551203" w:rsidP="00551203">
      <w:pPr>
        <w:pStyle w:val="Standard"/>
        <w:jc w:val="center"/>
        <w:rPr>
          <w:rFonts w:eastAsia="Calibri"/>
          <w:b/>
        </w:rPr>
      </w:pPr>
      <w:r>
        <w:rPr>
          <w:rFonts w:eastAsia="Calibri"/>
          <w:b/>
        </w:rPr>
        <w:t>I</w:t>
      </w:r>
      <w:r w:rsidRPr="00E51EF9">
        <w:rPr>
          <w:rFonts w:eastAsia="Calibri"/>
          <w:b/>
        </w:rPr>
        <w:t>V SKYRIUS</w:t>
      </w:r>
    </w:p>
    <w:p w14:paraId="3AD62B89" w14:textId="77777777" w:rsidR="00551203" w:rsidRDefault="00551203" w:rsidP="00551203">
      <w:pPr>
        <w:pStyle w:val="Standard"/>
        <w:tabs>
          <w:tab w:val="left" w:pos="897"/>
        </w:tabs>
        <w:jc w:val="center"/>
        <w:rPr>
          <w:rFonts w:eastAsia="Calibri"/>
          <w:b/>
        </w:rPr>
      </w:pPr>
      <w:r w:rsidRPr="00E51EF9">
        <w:rPr>
          <w:rFonts w:eastAsia="Calibri"/>
          <w:b/>
        </w:rPr>
        <w:t>VERTINIMO KRITERIJAI</w:t>
      </w:r>
    </w:p>
    <w:p w14:paraId="4550FA2A" w14:textId="77777777" w:rsidR="00551203" w:rsidRDefault="00551203" w:rsidP="00551203">
      <w:pPr>
        <w:pStyle w:val="Standard"/>
        <w:tabs>
          <w:tab w:val="left" w:pos="897"/>
        </w:tabs>
        <w:ind w:firstLine="709"/>
        <w:jc w:val="both"/>
        <w:rPr>
          <w:rFonts w:eastAsia="Calibri"/>
          <w:b/>
        </w:rPr>
      </w:pPr>
    </w:p>
    <w:p w14:paraId="4E99FD77" w14:textId="75872C76" w:rsidR="00551203" w:rsidRPr="00E51EF9" w:rsidRDefault="00551203" w:rsidP="00551203">
      <w:pPr>
        <w:pStyle w:val="Standard"/>
        <w:tabs>
          <w:tab w:val="left" w:pos="897"/>
        </w:tabs>
        <w:ind w:firstLine="709"/>
        <w:jc w:val="both"/>
        <w:rPr>
          <w:rFonts w:eastAsia="Calibri"/>
        </w:rPr>
      </w:pPr>
      <w:r w:rsidRPr="00E51EF9">
        <w:rPr>
          <w:rFonts w:eastAsia="Calibri"/>
        </w:rPr>
        <w:t>1</w:t>
      </w:r>
      <w:r>
        <w:rPr>
          <w:rFonts w:eastAsia="Calibri"/>
        </w:rPr>
        <w:t>1</w:t>
      </w:r>
      <w:r w:rsidR="00C97DD7">
        <w:rPr>
          <w:rFonts w:eastAsia="Calibri"/>
        </w:rPr>
        <w:t>. LFF p</w:t>
      </w:r>
      <w:r w:rsidRPr="00E51EF9">
        <w:rPr>
          <w:rFonts w:eastAsia="Calibri"/>
        </w:rPr>
        <w:t>irmos lygos 202</w:t>
      </w:r>
      <w:r>
        <w:rPr>
          <w:rFonts w:eastAsia="Calibri"/>
        </w:rPr>
        <w:t>4</w:t>
      </w:r>
      <w:r w:rsidRPr="00E51EF9">
        <w:rPr>
          <w:rFonts w:eastAsia="Calibri"/>
        </w:rPr>
        <w:t xml:space="preserve"> m. pirmenybėse užimti </w:t>
      </w:r>
      <w:r>
        <w:rPr>
          <w:rFonts w:eastAsia="Calibri"/>
        </w:rPr>
        <w:t>3</w:t>
      </w:r>
      <w:r w:rsidRPr="00E51EF9">
        <w:rPr>
          <w:rFonts w:eastAsia="Calibri"/>
        </w:rPr>
        <w:t>–</w:t>
      </w:r>
      <w:r>
        <w:rPr>
          <w:rFonts w:eastAsia="Calibri"/>
        </w:rPr>
        <w:t>8</w:t>
      </w:r>
      <w:r w:rsidRPr="00E51EF9">
        <w:rPr>
          <w:rFonts w:eastAsia="Calibri"/>
        </w:rPr>
        <w:t xml:space="preserve"> vietą.</w:t>
      </w:r>
    </w:p>
    <w:p w14:paraId="049DA0C4" w14:textId="77777777" w:rsidR="00551203" w:rsidRPr="00E51EF9" w:rsidRDefault="00551203" w:rsidP="00551203">
      <w:pPr>
        <w:pStyle w:val="Standard"/>
        <w:tabs>
          <w:tab w:val="left" w:pos="897"/>
        </w:tabs>
        <w:ind w:firstLine="709"/>
        <w:jc w:val="both"/>
        <w:rPr>
          <w:rFonts w:eastAsia="Calibri"/>
        </w:rPr>
      </w:pPr>
      <w:r w:rsidRPr="00E51EF9">
        <w:rPr>
          <w:rFonts w:eastAsia="Calibri"/>
        </w:rPr>
        <w:t>1</w:t>
      </w:r>
      <w:r>
        <w:rPr>
          <w:rFonts w:eastAsia="Calibri"/>
        </w:rPr>
        <w:t>2</w:t>
      </w:r>
      <w:r w:rsidRPr="00E51EF9">
        <w:rPr>
          <w:rFonts w:eastAsia="Calibri"/>
        </w:rPr>
        <w:t>. Vidutinis žiūrovų skaičius Kėdainių miesto stadione</w:t>
      </w:r>
      <w:r>
        <w:rPr>
          <w:rFonts w:eastAsia="Calibri"/>
        </w:rPr>
        <w:t>, žaidžiant namų rungtynes – 2</w:t>
      </w:r>
      <w:r w:rsidRPr="00E51EF9">
        <w:rPr>
          <w:rFonts w:eastAsia="Calibri"/>
        </w:rPr>
        <w:t>00.</w:t>
      </w:r>
    </w:p>
    <w:p w14:paraId="2E2D2D36" w14:textId="77777777" w:rsidR="00551203" w:rsidRPr="00E51EF9" w:rsidRDefault="00551203" w:rsidP="00551203">
      <w:pPr>
        <w:pStyle w:val="Standard"/>
        <w:tabs>
          <w:tab w:val="left" w:pos="897"/>
        </w:tabs>
        <w:ind w:firstLine="709"/>
        <w:jc w:val="both"/>
        <w:rPr>
          <w:rFonts w:eastAsia="Calibri"/>
        </w:rPr>
      </w:pPr>
      <w:r>
        <w:rPr>
          <w:rFonts w:eastAsia="Calibri"/>
        </w:rPr>
        <w:t>13</w:t>
      </w:r>
      <w:r w:rsidRPr="00E51EF9">
        <w:rPr>
          <w:rFonts w:eastAsia="Calibri"/>
        </w:rPr>
        <w:t xml:space="preserve">. </w:t>
      </w:r>
      <w:r>
        <w:rPr>
          <w:rFonts w:eastAsia="Calibri"/>
        </w:rPr>
        <w:t>Futbolo komandos</w:t>
      </w:r>
      <w:r w:rsidRPr="00E51EF9">
        <w:rPr>
          <w:rFonts w:eastAsia="Calibri"/>
        </w:rPr>
        <w:t xml:space="preserve"> „Nevėži</w:t>
      </w:r>
      <w:r>
        <w:rPr>
          <w:rFonts w:eastAsia="Calibri"/>
        </w:rPr>
        <w:t>s</w:t>
      </w:r>
      <w:r w:rsidRPr="00E51EF9">
        <w:rPr>
          <w:rFonts w:eastAsia="Calibri"/>
        </w:rPr>
        <w:t>“ sport</w:t>
      </w:r>
      <w:r>
        <w:rPr>
          <w:rFonts w:eastAsia="Calibri"/>
        </w:rPr>
        <w:t>o treniruočių</w:t>
      </w:r>
      <w:r w:rsidRPr="00E51EF9">
        <w:rPr>
          <w:rFonts w:eastAsia="Calibri"/>
        </w:rPr>
        <w:t xml:space="preserve"> stovyklų vykdymas – </w:t>
      </w:r>
      <w:r>
        <w:rPr>
          <w:rFonts w:eastAsia="Calibri"/>
        </w:rPr>
        <w:t>9</w:t>
      </w:r>
      <w:r w:rsidRPr="00E51EF9">
        <w:rPr>
          <w:rFonts w:eastAsia="Calibri"/>
        </w:rPr>
        <w:t>.</w:t>
      </w:r>
    </w:p>
    <w:p w14:paraId="162C3854" w14:textId="77777777" w:rsidR="00551203" w:rsidRPr="00E51EF9" w:rsidRDefault="00551203" w:rsidP="00551203">
      <w:pPr>
        <w:pStyle w:val="Standard"/>
        <w:tabs>
          <w:tab w:val="left" w:pos="897"/>
        </w:tabs>
        <w:ind w:firstLine="709"/>
        <w:jc w:val="both"/>
        <w:rPr>
          <w:rFonts w:eastAsia="Calibri"/>
        </w:rPr>
      </w:pPr>
      <w:r>
        <w:rPr>
          <w:rFonts w:eastAsia="Calibri"/>
        </w:rPr>
        <w:t>14</w:t>
      </w:r>
      <w:r w:rsidRPr="00E51EF9">
        <w:rPr>
          <w:rFonts w:eastAsia="Calibri"/>
        </w:rPr>
        <w:t xml:space="preserve">. Išugdytų </w:t>
      </w:r>
      <w:r>
        <w:rPr>
          <w:rFonts w:eastAsia="Calibri"/>
        </w:rPr>
        <w:t xml:space="preserve">futbolininkų </w:t>
      </w:r>
      <w:r w:rsidRPr="00E51EF9">
        <w:rPr>
          <w:rFonts w:eastAsia="Calibri"/>
        </w:rPr>
        <w:t>kėdainiečių atstovavimas „Nevėžio“ komand</w:t>
      </w:r>
      <w:r>
        <w:rPr>
          <w:rFonts w:eastAsia="Calibri"/>
        </w:rPr>
        <w:t>ai</w:t>
      </w:r>
      <w:r w:rsidRPr="00E51EF9">
        <w:rPr>
          <w:rFonts w:eastAsia="Calibri"/>
        </w:rPr>
        <w:t xml:space="preserve"> – 6.</w:t>
      </w:r>
    </w:p>
    <w:p w14:paraId="39799B79" w14:textId="77777777" w:rsidR="00551203" w:rsidRPr="00E51EF9" w:rsidRDefault="00551203" w:rsidP="00551203">
      <w:pPr>
        <w:pStyle w:val="Standard"/>
        <w:tabs>
          <w:tab w:val="left" w:pos="897"/>
        </w:tabs>
        <w:ind w:firstLine="709"/>
        <w:jc w:val="both"/>
        <w:rPr>
          <w:rFonts w:eastAsia="Calibri"/>
        </w:rPr>
      </w:pPr>
      <w:r>
        <w:rPr>
          <w:rFonts w:eastAsia="Calibri"/>
        </w:rPr>
        <w:t>15</w:t>
      </w:r>
      <w:r w:rsidRPr="00E51EF9">
        <w:rPr>
          <w:rFonts w:eastAsia="Calibri"/>
        </w:rPr>
        <w:t xml:space="preserve">. Dalyvavimas šalies LFF Pirmos lygos pirmenybėse – </w:t>
      </w:r>
      <w:r>
        <w:rPr>
          <w:rFonts w:eastAsia="Calibri"/>
        </w:rPr>
        <w:t>30</w:t>
      </w:r>
      <w:r w:rsidRPr="00E51EF9">
        <w:rPr>
          <w:rFonts w:eastAsia="Calibri"/>
        </w:rPr>
        <w:t xml:space="preserve"> </w:t>
      </w:r>
      <w:proofErr w:type="spellStart"/>
      <w:r w:rsidRPr="00E51EF9">
        <w:rPr>
          <w:rFonts w:eastAsia="Calibri"/>
        </w:rPr>
        <w:t>rungty</w:t>
      </w:r>
      <w:r>
        <w:rPr>
          <w:rFonts w:eastAsia="Calibri"/>
        </w:rPr>
        <w:t>ių</w:t>
      </w:r>
      <w:proofErr w:type="spellEnd"/>
      <w:r w:rsidRPr="00E51EF9">
        <w:rPr>
          <w:rFonts w:eastAsia="Calibri"/>
        </w:rPr>
        <w:t>.</w:t>
      </w:r>
    </w:p>
    <w:p w14:paraId="094E4A33" w14:textId="25EB1373" w:rsidR="00551203" w:rsidRPr="00E51EF9" w:rsidRDefault="00551203" w:rsidP="00551203">
      <w:pPr>
        <w:pStyle w:val="Standard"/>
        <w:tabs>
          <w:tab w:val="left" w:pos="897"/>
        </w:tabs>
        <w:ind w:firstLine="709"/>
        <w:jc w:val="both"/>
        <w:rPr>
          <w:rFonts w:eastAsia="Calibri"/>
        </w:rPr>
      </w:pPr>
      <w:r>
        <w:rPr>
          <w:rFonts w:eastAsia="Calibri"/>
        </w:rPr>
        <w:t>16</w:t>
      </w:r>
      <w:r w:rsidRPr="00E51EF9">
        <w:rPr>
          <w:rFonts w:eastAsia="Calibri"/>
        </w:rPr>
        <w:t>. Dalyvavimas LFF Taurės varžybose</w:t>
      </w:r>
      <w:r>
        <w:rPr>
          <w:rFonts w:eastAsia="Calibri"/>
        </w:rPr>
        <w:t xml:space="preserve"> – </w:t>
      </w:r>
      <w:r w:rsidR="00C97DD7">
        <w:rPr>
          <w:rFonts w:eastAsia="Calibri"/>
        </w:rPr>
        <w:t>I–</w:t>
      </w:r>
      <w:r w:rsidRPr="00FA458C">
        <w:rPr>
          <w:rFonts w:eastAsia="Calibri"/>
        </w:rPr>
        <w:t>II etapa</w:t>
      </w:r>
      <w:r>
        <w:rPr>
          <w:rFonts w:eastAsia="Calibri"/>
        </w:rPr>
        <w:t>i.</w:t>
      </w:r>
    </w:p>
    <w:p w14:paraId="1B8146D2" w14:textId="77777777" w:rsidR="00551203" w:rsidRDefault="00551203" w:rsidP="00551203">
      <w:pPr>
        <w:pStyle w:val="Standard"/>
        <w:jc w:val="center"/>
        <w:rPr>
          <w:rFonts w:eastAsia="Calibri"/>
          <w:b/>
        </w:rPr>
      </w:pPr>
    </w:p>
    <w:p w14:paraId="498693EC" w14:textId="77777777" w:rsidR="00551203" w:rsidRPr="00E51EF9" w:rsidRDefault="00551203" w:rsidP="00551203">
      <w:pPr>
        <w:pStyle w:val="Standard"/>
        <w:jc w:val="center"/>
        <w:rPr>
          <w:rFonts w:eastAsia="Calibri"/>
          <w:b/>
        </w:rPr>
      </w:pPr>
      <w:r w:rsidRPr="00E51EF9">
        <w:rPr>
          <w:rFonts w:eastAsia="Calibri"/>
          <w:b/>
        </w:rPr>
        <w:t>V SKYRIUS</w:t>
      </w:r>
    </w:p>
    <w:p w14:paraId="4AE58FF6" w14:textId="77777777" w:rsidR="00551203" w:rsidRPr="00E51EF9" w:rsidRDefault="00551203" w:rsidP="00551203">
      <w:pPr>
        <w:tabs>
          <w:tab w:val="num" w:pos="1134"/>
          <w:tab w:val="num" w:pos="4472"/>
        </w:tabs>
        <w:jc w:val="center"/>
        <w:rPr>
          <w:b/>
          <w:szCs w:val="24"/>
        </w:rPr>
      </w:pPr>
      <w:r w:rsidRPr="00E51EF9">
        <w:rPr>
          <w:b/>
          <w:szCs w:val="24"/>
        </w:rPr>
        <w:t>LĖŠŲ POREIKIS</w:t>
      </w:r>
    </w:p>
    <w:p w14:paraId="63D0B84A" w14:textId="77777777" w:rsidR="00551203" w:rsidRPr="00E51EF9" w:rsidRDefault="00551203" w:rsidP="00551203">
      <w:pPr>
        <w:pStyle w:val="Standard"/>
        <w:jc w:val="center"/>
        <w:rPr>
          <w:rFonts w:eastAsia="Calibri"/>
        </w:rPr>
      </w:pPr>
    </w:p>
    <w:p w14:paraId="593AEC9C" w14:textId="77777777" w:rsidR="00551203" w:rsidRPr="00E51EF9" w:rsidRDefault="00551203" w:rsidP="00551203">
      <w:pPr>
        <w:suppressAutoHyphens/>
        <w:ind w:firstLine="709"/>
        <w:jc w:val="both"/>
        <w:textAlignment w:val="baseline"/>
        <w:rPr>
          <w:rFonts w:eastAsia="Calibri" w:cs="Tahoma"/>
          <w:b/>
          <w:bCs/>
          <w:kern w:val="1"/>
          <w:szCs w:val="24"/>
          <w:lang w:eastAsia="en-US" w:bidi="en-US"/>
        </w:rPr>
      </w:pPr>
      <w:r w:rsidRPr="00FF6ABD">
        <w:rPr>
          <w:rFonts w:eastAsia="Calibri" w:cs="Tahoma"/>
          <w:bCs/>
          <w:kern w:val="1"/>
          <w:szCs w:val="24"/>
          <w:lang w:eastAsia="en-US" w:bidi="en-US"/>
        </w:rPr>
        <w:t>1</w:t>
      </w:r>
      <w:r>
        <w:rPr>
          <w:rFonts w:eastAsia="Calibri" w:cs="Tahoma"/>
          <w:bCs/>
          <w:kern w:val="1"/>
          <w:szCs w:val="24"/>
          <w:lang w:eastAsia="en-US" w:bidi="en-US"/>
        </w:rPr>
        <w:t>7</w:t>
      </w:r>
      <w:r w:rsidRPr="00FF6ABD">
        <w:rPr>
          <w:rFonts w:eastAsia="Calibri" w:cs="Tahoma"/>
          <w:bCs/>
          <w:kern w:val="1"/>
          <w:szCs w:val="24"/>
          <w:lang w:eastAsia="en-US" w:bidi="en-US"/>
        </w:rPr>
        <w:t>. 202</w:t>
      </w:r>
      <w:r>
        <w:rPr>
          <w:rFonts w:eastAsia="Calibri" w:cs="Tahoma"/>
          <w:bCs/>
          <w:kern w:val="1"/>
          <w:szCs w:val="24"/>
          <w:lang w:eastAsia="en-US" w:bidi="en-US"/>
        </w:rPr>
        <w:t>4</w:t>
      </w:r>
      <w:r w:rsidRPr="00FF6ABD">
        <w:rPr>
          <w:rFonts w:eastAsia="Calibri" w:cs="Tahoma"/>
          <w:bCs/>
          <w:kern w:val="1"/>
          <w:szCs w:val="24"/>
          <w:lang w:eastAsia="en-US" w:bidi="en-US"/>
        </w:rPr>
        <w:t xml:space="preserve"> m. Programai įgyvendinti reikalingas lėšų poreikis</w:t>
      </w:r>
      <w:r w:rsidRPr="00E51EF9">
        <w:rPr>
          <w:rFonts w:eastAsia="Calibri" w:cs="Tahoma"/>
          <w:b/>
          <w:bCs/>
          <w:kern w:val="1"/>
          <w:szCs w:val="24"/>
          <w:lang w:eastAsia="en-US" w:bidi="en-US"/>
        </w:rPr>
        <w:t xml:space="preserve"> iš Kėdainių rajono savivaldybės biudžeto – 1</w:t>
      </w:r>
      <w:r>
        <w:rPr>
          <w:rFonts w:eastAsia="Calibri" w:cs="Tahoma"/>
          <w:b/>
          <w:bCs/>
          <w:kern w:val="1"/>
          <w:szCs w:val="24"/>
          <w:lang w:eastAsia="en-US" w:bidi="en-US"/>
        </w:rPr>
        <w:t>3</w:t>
      </w:r>
      <w:r w:rsidRPr="00E51EF9">
        <w:rPr>
          <w:rFonts w:eastAsia="Calibri" w:cs="Tahoma"/>
          <w:b/>
          <w:bCs/>
          <w:kern w:val="1"/>
          <w:szCs w:val="24"/>
          <w:lang w:eastAsia="en-US" w:bidi="en-US"/>
        </w:rPr>
        <w:t>0 000 Eur:</w:t>
      </w:r>
    </w:p>
    <w:p w14:paraId="449414EF" w14:textId="77777777" w:rsidR="00551203" w:rsidRPr="001D5527" w:rsidRDefault="00551203" w:rsidP="00551203">
      <w:pPr>
        <w:widowControl w:val="0"/>
        <w:suppressAutoHyphens/>
        <w:ind w:firstLine="709"/>
        <w:jc w:val="both"/>
        <w:textAlignment w:val="baseline"/>
        <w:rPr>
          <w:rFonts w:eastAsia="Calibri" w:cs="Tahoma"/>
          <w:b/>
          <w:i/>
          <w:iCs/>
          <w:kern w:val="1"/>
          <w:szCs w:val="24"/>
          <w:lang w:eastAsia="en-US" w:bidi="en-US"/>
        </w:rPr>
      </w:pPr>
      <w:r>
        <w:rPr>
          <w:rFonts w:eastAsia="Calibri" w:cs="Tahoma"/>
          <w:bCs/>
          <w:kern w:val="1"/>
          <w:szCs w:val="24"/>
          <w:lang w:eastAsia="en-US" w:bidi="en-US"/>
        </w:rPr>
        <w:t>17</w:t>
      </w:r>
      <w:r w:rsidRPr="00E51EF9">
        <w:rPr>
          <w:rFonts w:eastAsia="Calibri" w:cs="Tahoma"/>
          <w:bCs/>
          <w:kern w:val="1"/>
          <w:szCs w:val="24"/>
          <w:lang w:eastAsia="en-US" w:bidi="en-US"/>
        </w:rPr>
        <w:t>.1</w:t>
      </w:r>
      <w:r>
        <w:rPr>
          <w:rFonts w:eastAsia="Calibri" w:cs="Tahoma"/>
          <w:bCs/>
          <w:kern w:val="1"/>
          <w:szCs w:val="24"/>
          <w:lang w:eastAsia="en-US" w:bidi="en-US"/>
        </w:rPr>
        <w:t>.</w:t>
      </w:r>
      <w:r w:rsidRPr="00E51EF9">
        <w:rPr>
          <w:rFonts w:eastAsia="Calibri" w:cs="Tahoma"/>
          <w:bCs/>
          <w:kern w:val="1"/>
          <w:szCs w:val="24"/>
          <w:lang w:eastAsia="en-US" w:bidi="en-US"/>
        </w:rPr>
        <w:t xml:space="preserve"> </w:t>
      </w:r>
      <w:r>
        <w:rPr>
          <w:rFonts w:eastAsia="Calibri" w:cs="Tahoma"/>
          <w:bCs/>
          <w:kern w:val="1"/>
          <w:szCs w:val="24"/>
          <w:lang w:eastAsia="en-US" w:bidi="en-US"/>
        </w:rPr>
        <w:t>s</w:t>
      </w:r>
      <w:r w:rsidRPr="00E51EF9">
        <w:rPr>
          <w:rFonts w:eastAsia="Calibri" w:cs="Tahoma"/>
          <w:bCs/>
          <w:kern w:val="1"/>
          <w:szCs w:val="24"/>
          <w:lang w:eastAsia="en-US" w:bidi="en-US"/>
        </w:rPr>
        <w:t>portininkų ir personalo išlaikym</w:t>
      </w:r>
      <w:r>
        <w:rPr>
          <w:rFonts w:eastAsia="Calibri" w:cs="Tahoma"/>
          <w:bCs/>
          <w:kern w:val="1"/>
          <w:szCs w:val="24"/>
          <w:lang w:eastAsia="en-US" w:bidi="en-US"/>
        </w:rPr>
        <w:t xml:space="preserve">ui </w:t>
      </w:r>
      <w:r w:rsidRPr="00E51EF9">
        <w:rPr>
          <w:rFonts w:eastAsia="Calibri" w:cs="Tahoma"/>
          <w:bCs/>
          <w:kern w:val="1"/>
          <w:szCs w:val="24"/>
          <w:lang w:eastAsia="en-US" w:bidi="en-US"/>
        </w:rPr>
        <w:t xml:space="preserve">(maistpinigiai, personalas, sporto veiklos sutartys, mokesčiai ir kt.) – </w:t>
      </w:r>
      <w:r w:rsidRPr="001D5527">
        <w:rPr>
          <w:rFonts w:eastAsia="Calibri" w:cs="Tahoma"/>
          <w:b/>
          <w:i/>
          <w:iCs/>
          <w:kern w:val="1"/>
          <w:szCs w:val="24"/>
          <w:lang w:eastAsia="en-US" w:bidi="en-US"/>
        </w:rPr>
        <w:t>108 000 Eur;</w:t>
      </w:r>
    </w:p>
    <w:p w14:paraId="7FF3DCC0" w14:textId="77777777" w:rsidR="00551203" w:rsidRPr="00E51EF9" w:rsidRDefault="00551203" w:rsidP="00551203">
      <w:pPr>
        <w:widowControl w:val="0"/>
        <w:suppressAutoHyphens/>
        <w:ind w:firstLine="709"/>
        <w:jc w:val="both"/>
        <w:textAlignment w:val="baseline"/>
        <w:rPr>
          <w:rFonts w:eastAsia="Calibri" w:cs="Tahoma"/>
          <w:bCs/>
          <w:kern w:val="1"/>
          <w:szCs w:val="24"/>
          <w:lang w:eastAsia="en-US" w:bidi="en-US"/>
        </w:rPr>
      </w:pPr>
      <w:r>
        <w:rPr>
          <w:rFonts w:eastAsia="Calibri" w:cs="Tahoma"/>
          <w:bCs/>
          <w:kern w:val="1"/>
          <w:szCs w:val="24"/>
          <w:lang w:eastAsia="en-US" w:bidi="en-US"/>
        </w:rPr>
        <w:t>17</w:t>
      </w:r>
      <w:r w:rsidRPr="00E51EF9">
        <w:rPr>
          <w:rFonts w:eastAsia="Calibri" w:cs="Tahoma"/>
          <w:bCs/>
          <w:kern w:val="1"/>
          <w:szCs w:val="24"/>
          <w:lang w:eastAsia="en-US" w:bidi="en-US"/>
        </w:rPr>
        <w:t>.2</w:t>
      </w:r>
      <w:r>
        <w:rPr>
          <w:rFonts w:eastAsia="Calibri" w:cs="Tahoma"/>
          <w:bCs/>
          <w:kern w:val="1"/>
          <w:szCs w:val="24"/>
          <w:lang w:eastAsia="en-US" w:bidi="en-US"/>
        </w:rPr>
        <w:t>.</w:t>
      </w:r>
      <w:r w:rsidRPr="00E51EF9">
        <w:rPr>
          <w:rFonts w:eastAsia="Calibri" w:cs="Tahoma"/>
          <w:bCs/>
          <w:kern w:val="1"/>
          <w:szCs w:val="24"/>
          <w:lang w:eastAsia="en-US" w:bidi="en-US"/>
        </w:rPr>
        <w:t xml:space="preserve"> </w:t>
      </w:r>
      <w:r>
        <w:rPr>
          <w:rFonts w:eastAsia="Calibri" w:cs="Tahoma"/>
          <w:bCs/>
          <w:kern w:val="1"/>
          <w:szCs w:val="24"/>
          <w:lang w:eastAsia="en-US" w:bidi="en-US"/>
        </w:rPr>
        <w:t>s</w:t>
      </w:r>
      <w:r w:rsidRPr="00E51EF9">
        <w:rPr>
          <w:rFonts w:eastAsia="Calibri" w:cs="Tahoma"/>
          <w:bCs/>
          <w:kern w:val="1"/>
          <w:szCs w:val="24"/>
          <w:lang w:eastAsia="en-US" w:bidi="en-US"/>
        </w:rPr>
        <w:t>portiniam</w:t>
      </w:r>
      <w:r>
        <w:rPr>
          <w:rFonts w:eastAsia="Calibri" w:cs="Tahoma"/>
          <w:bCs/>
          <w:kern w:val="1"/>
          <w:szCs w:val="24"/>
          <w:lang w:eastAsia="en-US" w:bidi="en-US"/>
        </w:rPr>
        <w:t xml:space="preserve"> treniruočių</w:t>
      </w:r>
      <w:r w:rsidRPr="00E51EF9">
        <w:rPr>
          <w:rFonts w:eastAsia="Calibri" w:cs="Tahoma"/>
          <w:bCs/>
          <w:kern w:val="1"/>
          <w:szCs w:val="24"/>
          <w:lang w:eastAsia="en-US" w:bidi="en-US"/>
        </w:rPr>
        <w:t xml:space="preserve"> ir </w:t>
      </w:r>
      <w:proofErr w:type="spellStart"/>
      <w:r w:rsidRPr="00E51EF9">
        <w:rPr>
          <w:rFonts w:eastAsia="Calibri" w:cs="Tahoma"/>
          <w:bCs/>
          <w:kern w:val="1"/>
          <w:szCs w:val="24"/>
          <w:lang w:eastAsia="en-US" w:bidi="en-US"/>
        </w:rPr>
        <w:t>varžybiniam</w:t>
      </w:r>
      <w:proofErr w:type="spellEnd"/>
      <w:r w:rsidRPr="00E51EF9">
        <w:rPr>
          <w:rFonts w:eastAsia="Calibri" w:cs="Tahoma"/>
          <w:bCs/>
          <w:kern w:val="1"/>
          <w:szCs w:val="24"/>
          <w:lang w:eastAsia="en-US" w:bidi="en-US"/>
        </w:rPr>
        <w:t xml:space="preserve"> darbui vykdyti (mokesčiai Lietuvos futbolo federacijai už „legionierius“, apgyvendinimo paslaugos, medikamentai ir sporto papildai, medicinos paslaugos, mineralinis vanduo, žaidėjų maitinimas,</w:t>
      </w:r>
      <w:r w:rsidRPr="00E51EF9">
        <w:rPr>
          <w:rFonts w:eastAsia="Calibri" w:cs="Tahoma"/>
          <w:bCs/>
          <w:kern w:val="1"/>
          <w:sz w:val="22"/>
          <w:szCs w:val="24"/>
          <w:lang w:eastAsia="en-US" w:bidi="en-US"/>
        </w:rPr>
        <w:t xml:space="preserve"> </w:t>
      </w:r>
      <w:r w:rsidRPr="00E51EF9">
        <w:rPr>
          <w:rFonts w:eastAsia="Calibri" w:cs="Tahoma"/>
          <w:bCs/>
          <w:kern w:val="1"/>
          <w:szCs w:val="24"/>
          <w:lang w:eastAsia="en-US" w:bidi="en-US"/>
        </w:rPr>
        <w:t xml:space="preserve">rungtynių filmavimo paslaugos, Lietuvos futbolo klubų sąjungos metinis nario mokestis, inventorius, apranga, aprangos ženklinimas, sportininkų draudimas, apsaugos paslaugos, kanceliarinės prekės ir kt.) – </w:t>
      </w:r>
      <w:r w:rsidRPr="001D5527">
        <w:rPr>
          <w:rFonts w:eastAsia="Calibri" w:cs="Tahoma"/>
          <w:b/>
          <w:i/>
          <w:iCs/>
          <w:kern w:val="1"/>
          <w:szCs w:val="24"/>
          <w:lang w:eastAsia="en-US" w:bidi="en-US"/>
        </w:rPr>
        <w:t>16 000 Eur;</w:t>
      </w:r>
    </w:p>
    <w:p w14:paraId="4968C057" w14:textId="77777777" w:rsidR="00551203" w:rsidRPr="00E51EF9" w:rsidRDefault="00551203" w:rsidP="00551203">
      <w:pPr>
        <w:widowControl w:val="0"/>
        <w:suppressAutoHyphens/>
        <w:ind w:firstLine="709"/>
        <w:jc w:val="both"/>
        <w:textAlignment w:val="baseline"/>
        <w:rPr>
          <w:rFonts w:eastAsia="Calibri"/>
          <w:bCs/>
        </w:rPr>
      </w:pPr>
      <w:r>
        <w:rPr>
          <w:rFonts w:eastAsia="Calibri" w:cs="Tahoma"/>
          <w:bCs/>
          <w:kern w:val="1"/>
          <w:szCs w:val="24"/>
          <w:lang w:eastAsia="en-US" w:bidi="en-US"/>
        </w:rPr>
        <w:t>17</w:t>
      </w:r>
      <w:r w:rsidRPr="00E51EF9">
        <w:rPr>
          <w:rFonts w:eastAsia="Calibri" w:cs="Tahoma"/>
          <w:bCs/>
          <w:kern w:val="1"/>
          <w:szCs w:val="24"/>
          <w:lang w:eastAsia="en-US" w:bidi="en-US"/>
        </w:rPr>
        <w:t>.3</w:t>
      </w:r>
      <w:r>
        <w:rPr>
          <w:rFonts w:eastAsia="Calibri" w:cs="Tahoma"/>
          <w:bCs/>
          <w:kern w:val="1"/>
          <w:szCs w:val="24"/>
          <w:lang w:eastAsia="en-US" w:bidi="en-US"/>
        </w:rPr>
        <w:t>.</w:t>
      </w:r>
      <w:r w:rsidRPr="00E51EF9">
        <w:rPr>
          <w:rFonts w:eastAsia="Calibri" w:cs="Tahoma"/>
          <w:bCs/>
          <w:kern w:val="1"/>
          <w:szCs w:val="24"/>
          <w:lang w:eastAsia="en-US" w:bidi="en-US"/>
        </w:rPr>
        <w:t xml:space="preserve"> </w:t>
      </w:r>
      <w:r>
        <w:rPr>
          <w:rFonts w:eastAsia="Calibri" w:cs="Tahoma"/>
          <w:bCs/>
          <w:kern w:val="1"/>
          <w:szCs w:val="24"/>
          <w:lang w:eastAsia="en-US" w:bidi="en-US"/>
        </w:rPr>
        <w:t>t</w:t>
      </w:r>
      <w:r w:rsidRPr="00E51EF9">
        <w:rPr>
          <w:rFonts w:eastAsia="Calibri" w:cs="Tahoma"/>
          <w:bCs/>
          <w:kern w:val="1"/>
          <w:szCs w:val="24"/>
          <w:lang w:eastAsia="en-US" w:bidi="en-US"/>
        </w:rPr>
        <w:t>ransporto išlaido</w:t>
      </w:r>
      <w:r>
        <w:rPr>
          <w:rFonts w:eastAsia="Calibri" w:cs="Tahoma"/>
          <w:bCs/>
          <w:kern w:val="1"/>
          <w:szCs w:val="24"/>
          <w:lang w:eastAsia="en-US" w:bidi="en-US"/>
        </w:rPr>
        <w:t>m</w:t>
      </w:r>
      <w:r w:rsidRPr="00E51EF9">
        <w:rPr>
          <w:rFonts w:eastAsia="Calibri" w:cs="Tahoma"/>
          <w:bCs/>
          <w:kern w:val="1"/>
          <w:szCs w:val="24"/>
          <w:lang w:eastAsia="en-US" w:bidi="en-US"/>
        </w:rPr>
        <w:t xml:space="preserve">s – </w:t>
      </w:r>
      <w:r w:rsidRPr="001D5527">
        <w:rPr>
          <w:rFonts w:eastAsia="Calibri" w:cs="Tahoma"/>
          <w:b/>
          <w:i/>
          <w:iCs/>
          <w:kern w:val="1"/>
          <w:szCs w:val="24"/>
          <w:lang w:eastAsia="en-US" w:bidi="en-US"/>
        </w:rPr>
        <w:t>6 000 Eur.</w:t>
      </w:r>
    </w:p>
    <w:p w14:paraId="52A7968E" w14:textId="77777777" w:rsidR="00551203" w:rsidRPr="00E51EF9" w:rsidRDefault="00551203" w:rsidP="00551203">
      <w:pPr>
        <w:pStyle w:val="Standard"/>
        <w:ind w:firstLine="709"/>
        <w:jc w:val="both"/>
        <w:rPr>
          <w:rFonts w:eastAsia="Calibri"/>
        </w:rPr>
      </w:pPr>
    </w:p>
    <w:p w14:paraId="0247B456" w14:textId="77777777" w:rsidR="00551203" w:rsidRPr="00E51EF9" w:rsidRDefault="00551203" w:rsidP="00551203">
      <w:pPr>
        <w:pStyle w:val="Standard"/>
        <w:jc w:val="center"/>
        <w:rPr>
          <w:rFonts w:eastAsia="Calibri"/>
          <w:b/>
        </w:rPr>
      </w:pPr>
      <w:r w:rsidRPr="00E51EF9">
        <w:rPr>
          <w:rFonts w:eastAsia="Calibri"/>
          <w:b/>
        </w:rPr>
        <w:t>VI SKYRIUS</w:t>
      </w:r>
    </w:p>
    <w:p w14:paraId="13DDE631" w14:textId="77777777" w:rsidR="00551203" w:rsidRDefault="00551203" w:rsidP="00551203">
      <w:pPr>
        <w:pStyle w:val="Standard"/>
        <w:jc w:val="center"/>
        <w:rPr>
          <w:rFonts w:eastAsia="Calibri"/>
          <w:b/>
        </w:rPr>
      </w:pPr>
      <w:r w:rsidRPr="00E51EF9">
        <w:rPr>
          <w:rFonts w:eastAsia="Calibri"/>
          <w:b/>
        </w:rPr>
        <w:t>NUMATOMI REZULTATAI</w:t>
      </w:r>
    </w:p>
    <w:p w14:paraId="42D499F4" w14:textId="77777777" w:rsidR="00551203" w:rsidRPr="00E51EF9" w:rsidRDefault="00551203" w:rsidP="00551203">
      <w:pPr>
        <w:pStyle w:val="Standard"/>
        <w:jc w:val="center"/>
        <w:rPr>
          <w:rFonts w:eastAsia="Calibri"/>
        </w:rPr>
      </w:pPr>
    </w:p>
    <w:p w14:paraId="7123004D" w14:textId="154418F4" w:rsidR="00551203" w:rsidRPr="00E51EF9" w:rsidRDefault="00551203" w:rsidP="00551203">
      <w:pPr>
        <w:pStyle w:val="Standard"/>
        <w:ind w:firstLine="709"/>
        <w:jc w:val="both"/>
        <w:rPr>
          <w:rFonts w:eastAsia="Calibri"/>
        </w:rPr>
      </w:pPr>
      <w:r>
        <w:rPr>
          <w:rFonts w:eastAsia="Calibri"/>
        </w:rPr>
        <w:t>18</w:t>
      </w:r>
      <w:r w:rsidRPr="00E51EF9">
        <w:rPr>
          <w:rFonts w:eastAsia="Calibri"/>
        </w:rPr>
        <w:t xml:space="preserve">. </w:t>
      </w:r>
      <w:r>
        <w:rPr>
          <w:rFonts w:eastAsia="Calibri"/>
        </w:rPr>
        <w:t>Sėkmingai s</w:t>
      </w:r>
      <w:r w:rsidRPr="00E51EF9">
        <w:rPr>
          <w:rFonts w:eastAsia="Calibri"/>
        </w:rPr>
        <w:t>ukomplektuot</w:t>
      </w:r>
      <w:r>
        <w:rPr>
          <w:rFonts w:eastAsia="Calibri"/>
        </w:rPr>
        <w:t>a</w:t>
      </w:r>
      <w:r w:rsidRPr="00E51EF9">
        <w:rPr>
          <w:rFonts w:eastAsia="Calibri"/>
        </w:rPr>
        <w:t xml:space="preserve"> </w:t>
      </w:r>
      <w:r>
        <w:rPr>
          <w:rFonts w:eastAsia="Calibri"/>
        </w:rPr>
        <w:t xml:space="preserve">futbolo </w:t>
      </w:r>
      <w:r w:rsidRPr="00E51EF9">
        <w:rPr>
          <w:rFonts w:eastAsia="Calibri"/>
        </w:rPr>
        <w:t>komand</w:t>
      </w:r>
      <w:r>
        <w:rPr>
          <w:rFonts w:eastAsia="Calibri"/>
        </w:rPr>
        <w:t>a „Nevėžis“, tinkamai</w:t>
      </w:r>
      <w:r w:rsidRPr="00E51EF9">
        <w:rPr>
          <w:rFonts w:eastAsia="Calibri"/>
        </w:rPr>
        <w:t xml:space="preserve"> </w:t>
      </w:r>
      <w:r>
        <w:rPr>
          <w:rFonts w:eastAsia="Calibri"/>
        </w:rPr>
        <w:t>pasirengta ir sud</w:t>
      </w:r>
      <w:r w:rsidRPr="00E51EF9">
        <w:rPr>
          <w:rFonts w:eastAsia="Calibri"/>
        </w:rPr>
        <w:t>alyva</w:t>
      </w:r>
      <w:r>
        <w:rPr>
          <w:rFonts w:eastAsia="Calibri"/>
        </w:rPr>
        <w:t>uta</w:t>
      </w:r>
      <w:r w:rsidR="00C97DD7">
        <w:rPr>
          <w:rFonts w:eastAsia="Calibri"/>
        </w:rPr>
        <w:t xml:space="preserve"> Lietuvos futbolo federacijos p</w:t>
      </w:r>
      <w:r w:rsidRPr="00E51EF9">
        <w:rPr>
          <w:rFonts w:eastAsia="Calibri"/>
        </w:rPr>
        <w:t>irmos lygos pirmenybėse, Taurės varžybose.</w:t>
      </w:r>
    </w:p>
    <w:p w14:paraId="66CF81EE" w14:textId="77777777" w:rsidR="00551203" w:rsidRDefault="00551203" w:rsidP="00551203">
      <w:pPr>
        <w:pStyle w:val="Standard"/>
        <w:ind w:firstLine="709"/>
        <w:jc w:val="both"/>
      </w:pPr>
      <w:r>
        <w:t>19. S</w:t>
      </w:r>
      <w:r w:rsidRPr="00E51EF9">
        <w:t>udaryt</w:t>
      </w:r>
      <w:r>
        <w:t>os</w:t>
      </w:r>
      <w:r w:rsidRPr="00E51EF9">
        <w:t xml:space="preserve"> sąlyg</w:t>
      </w:r>
      <w:r>
        <w:t>o</w:t>
      </w:r>
      <w:r w:rsidRPr="00E51EF9">
        <w:t xml:space="preserve">s talentingiausiems ir perspektyviausiems </w:t>
      </w:r>
      <w:r>
        <w:t>„Nevėžio“ komandos</w:t>
      </w:r>
      <w:r w:rsidRPr="00E51EF9">
        <w:t xml:space="preserve"> </w:t>
      </w:r>
      <w:r>
        <w:t>žaidėjams</w:t>
      </w:r>
      <w:r w:rsidRPr="00E51EF9">
        <w:t xml:space="preserve"> kelti meistriškumą</w:t>
      </w:r>
      <w:r>
        <w:t>.</w:t>
      </w:r>
    </w:p>
    <w:p w14:paraId="41B88052" w14:textId="77777777" w:rsidR="00551203" w:rsidRDefault="00551203" w:rsidP="00551203">
      <w:pPr>
        <w:pStyle w:val="Standard"/>
        <w:ind w:firstLine="709"/>
        <w:jc w:val="both"/>
        <w:rPr>
          <w:rFonts w:eastAsia="Calibri"/>
        </w:rPr>
      </w:pPr>
      <w:r w:rsidRPr="00E51EF9">
        <w:rPr>
          <w:rFonts w:eastAsia="Calibri"/>
        </w:rPr>
        <w:t>2</w:t>
      </w:r>
      <w:r>
        <w:rPr>
          <w:rFonts w:eastAsia="Calibri"/>
        </w:rPr>
        <w:t>0</w:t>
      </w:r>
      <w:r w:rsidRPr="00E51EF9">
        <w:rPr>
          <w:rFonts w:eastAsia="Calibri"/>
        </w:rPr>
        <w:t>. Įstaig</w:t>
      </w:r>
      <w:r>
        <w:rPr>
          <w:rFonts w:eastAsia="Calibri"/>
        </w:rPr>
        <w:t>a</w:t>
      </w:r>
      <w:r w:rsidRPr="00E51EF9">
        <w:rPr>
          <w:rFonts w:eastAsia="Calibri"/>
        </w:rPr>
        <w:t xml:space="preserve"> </w:t>
      </w:r>
      <w:r>
        <w:rPr>
          <w:rFonts w:eastAsia="Calibri"/>
        </w:rPr>
        <w:t>l</w:t>
      </w:r>
      <w:r w:rsidRPr="00E51EF9">
        <w:rPr>
          <w:rFonts w:eastAsia="Calibri"/>
        </w:rPr>
        <w:t>icencij</w:t>
      </w:r>
      <w:r>
        <w:rPr>
          <w:rFonts w:eastAsia="Calibri"/>
        </w:rPr>
        <w:t>uota</w:t>
      </w:r>
      <w:r w:rsidRPr="00E51EF9">
        <w:rPr>
          <w:rFonts w:eastAsia="Calibri"/>
        </w:rPr>
        <w:t xml:space="preserve"> pagal LFF keliamus reikalavimus.</w:t>
      </w:r>
    </w:p>
    <w:p w14:paraId="5E1FA31A" w14:textId="77777777" w:rsidR="00551203" w:rsidRDefault="00551203" w:rsidP="00551203">
      <w:pPr>
        <w:pStyle w:val="Standard"/>
        <w:jc w:val="center"/>
        <w:rPr>
          <w:rFonts w:eastAsia="Calibri"/>
          <w:b/>
        </w:rPr>
      </w:pPr>
    </w:p>
    <w:p w14:paraId="7EC10A10" w14:textId="77777777" w:rsidR="00551203" w:rsidRPr="00E51EF9" w:rsidRDefault="00551203" w:rsidP="00551203">
      <w:pPr>
        <w:pStyle w:val="Standard"/>
        <w:jc w:val="center"/>
        <w:rPr>
          <w:rFonts w:eastAsia="Calibri"/>
          <w:b/>
        </w:rPr>
      </w:pPr>
      <w:r w:rsidRPr="00E51EF9">
        <w:rPr>
          <w:rFonts w:eastAsia="Calibri"/>
          <w:b/>
        </w:rPr>
        <w:t>VII SKYRIUS</w:t>
      </w:r>
    </w:p>
    <w:p w14:paraId="4EABFE0C" w14:textId="77777777" w:rsidR="00551203" w:rsidRPr="00E51EF9" w:rsidRDefault="00551203" w:rsidP="00551203">
      <w:pPr>
        <w:pStyle w:val="Standard"/>
        <w:jc w:val="center"/>
        <w:rPr>
          <w:rFonts w:eastAsia="Calibri"/>
          <w:b/>
        </w:rPr>
      </w:pPr>
      <w:r w:rsidRPr="00E51EF9">
        <w:rPr>
          <w:rFonts w:eastAsia="Calibri"/>
          <w:b/>
        </w:rPr>
        <w:t>PROGRAMOS ĮGYVENDINIMAS</w:t>
      </w:r>
    </w:p>
    <w:p w14:paraId="373E047A" w14:textId="77777777" w:rsidR="00551203" w:rsidRPr="00E51EF9" w:rsidRDefault="00551203" w:rsidP="00551203">
      <w:pPr>
        <w:pStyle w:val="Standard"/>
        <w:jc w:val="center"/>
        <w:rPr>
          <w:rFonts w:eastAsia="Calibri"/>
        </w:rPr>
      </w:pPr>
    </w:p>
    <w:p w14:paraId="613E884C" w14:textId="14EBECA3" w:rsidR="00551203" w:rsidRPr="00E51EF9" w:rsidRDefault="00551203" w:rsidP="00551203">
      <w:pPr>
        <w:pStyle w:val="Standard"/>
        <w:ind w:firstLine="709"/>
        <w:jc w:val="both"/>
        <w:rPr>
          <w:rFonts w:eastAsia="Calibri"/>
        </w:rPr>
      </w:pPr>
      <w:r w:rsidRPr="00E51EF9">
        <w:rPr>
          <w:rFonts w:eastAsia="Calibri"/>
        </w:rPr>
        <w:t>2</w:t>
      </w:r>
      <w:r>
        <w:rPr>
          <w:rFonts w:eastAsia="Calibri"/>
        </w:rPr>
        <w:t>1</w:t>
      </w:r>
      <w:r w:rsidRPr="00E51EF9">
        <w:rPr>
          <w:rFonts w:eastAsia="Calibri"/>
        </w:rPr>
        <w:t xml:space="preserve">. Programos įgyvendinimo laikotarpis </w:t>
      </w:r>
      <w:r w:rsidRPr="00064869">
        <w:rPr>
          <w:rFonts w:eastAsia="Calibri"/>
        </w:rPr>
        <w:t>202</w:t>
      </w:r>
      <w:r>
        <w:rPr>
          <w:rFonts w:eastAsia="Calibri"/>
        </w:rPr>
        <w:t>4</w:t>
      </w:r>
      <w:r w:rsidRPr="00064869">
        <w:rPr>
          <w:rFonts w:eastAsia="Calibri"/>
        </w:rPr>
        <w:t xml:space="preserve"> m. sausio 1 d.–</w:t>
      </w:r>
      <w:r w:rsidR="0077759B">
        <w:rPr>
          <w:rFonts w:eastAsia="Calibri"/>
        </w:rPr>
        <w:t xml:space="preserve"> </w:t>
      </w:r>
      <w:r w:rsidRPr="00064869">
        <w:rPr>
          <w:rFonts w:eastAsia="Calibri"/>
        </w:rPr>
        <w:t>gruodžio 31 d.</w:t>
      </w:r>
    </w:p>
    <w:p w14:paraId="36FFAC7E" w14:textId="77777777" w:rsidR="00551203" w:rsidRPr="00E51EF9" w:rsidRDefault="00551203" w:rsidP="00551203">
      <w:pPr>
        <w:pStyle w:val="Standard"/>
        <w:widowControl/>
        <w:ind w:firstLine="709"/>
        <w:rPr>
          <w:rFonts w:eastAsia="Calibri"/>
        </w:rPr>
      </w:pPr>
      <w:r w:rsidRPr="00E51EF9">
        <w:rPr>
          <w:rFonts w:eastAsia="Calibri"/>
        </w:rPr>
        <w:t>2</w:t>
      </w:r>
      <w:r>
        <w:rPr>
          <w:rFonts w:eastAsia="Calibri"/>
        </w:rPr>
        <w:t>2</w:t>
      </w:r>
      <w:r w:rsidRPr="00E51EF9">
        <w:rPr>
          <w:rFonts w:eastAsia="Calibri"/>
        </w:rPr>
        <w:t xml:space="preserve">. Už </w:t>
      </w:r>
      <w:r>
        <w:rPr>
          <w:rFonts w:eastAsia="Calibri"/>
        </w:rPr>
        <w:t>P</w:t>
      </w:r>
      <w:r w:rsidRPr="00E51EF9">
        <w:rPr>
          <w:rFonts w:eastAsia="Calibri"/>
        </w:rPr>
        <w:t>rogramos įgyvendinimą atsakingas Įstaigos direktorius.</w:t>
      </w:r>
    </w:p>
    <w:p w14:paraId="0989324C" w14:textId="77777777" w:rsidR="00551203" w:rsidRPr="00E51EF9" w:rsidRDefault="00551203" w:rsidP="00551203">
      <w:pPr>
        <w:pStyle w:val="Standard"/>
        <w:ind w:firstLine="709"/>
        <w:jc w:val="both"/>
        <w:rPr>
          <w:rFonts w:eastAsia="Calibri"/>
        </w:rPr>
      </w:pPr>
    </w:p>
    <w:p w14:paraId="6F5B3CE3" w14:textId="77777777" w:rsidR="00551203" w:rsidRDefault="00551203" w:rsidP="00551203">
      <w:pPr>
        <w:pStyle w:val="Standard"/>
        <w:ind w:firstLine="709"/>
        <w:jc w:val="both"/>
      </w:pPr>
      <w:r w:rsidRPr="00E51EF9">
        <w:t>PARENGĖ</w:t>
      </w:r>
    </w:p>
    <w:p w14:paraId="1A3BC1E9" w14:textId="77777777" w:rsidR="00551203" w:rsidRPr="00E51EF9" w:rsidRDefault="00551203" w:rsidP="00551203">
      <w:pPr>
        <w:pStyle w:val="Standard"/>
        <w:ind w:firstLine="709"/>
        <w:jc w:val="both"/>
        <w:rPr>
          <w:rFonts w:eastAsia="Calibri"/>
        </w:rPr>
      </w:pPr>
      <w:r w:rsidRPr="00E51EF9">
        <w:rPr>
          <w:rFonts w:eastAsia="Calibri"/>
        </w:rPr>
        <w:t>VšĮ „Sporto perspektyvos“ direktorius Saulius Skibiniauskas</w:t>
      </w:r>
    </w:p>
    <w:p w14:paraId="018ABB6D" w14:textId="77777777" w:rsidR="00551203" w:rsidRPr="00E51EF9" w:rsidRDefault="00551203" w:rsidP="00551203">
      <w:pPr>
        <w:pStyle w:val="Standard"/>
        <w:jc w:val="center"/>
        <w:rPr>
          <w:sz w:val="22"/>
          <w:szCs w:val="22"/>
        </w:rPr>
      </w:pPr>
      <w:r w:rsidRPr="00E51EF9">
        <w:rPr>
          <w:rFonts w:eastAsia="Calibri"/>
        </w:rPr>
        <w:t>__________________________</w:t>
      </w:r>
    </w:p>
    <w:p w14:paraId="4244E56B" w14:textId="77777777" w:rsidR="00551203" w:rsidRDefault="00551203" w:rsidP="00551203">
      <w:pPr>
        <w:pStyle w:val="Standard"/>
        <w:rPr>
          <w:rFonts w:eastAsia="Calibri"/>
          <w:b/>
        </w:rPr>
      </w:pPr>
    </w:p>
    <w:p w14:paraId="682202C6" w14:textId="77777777" w:rsidR="00551203" w:rsidRDefault="00551203" w:rsidP="00551203">
      <w:pPr>
        <w:pStyle w:val="Standard"/>
        <w:rPr>
          <w:rFonts w:eastAsia="Calibri"/>
          <w:b/>
        </w:rPr>
      </w:pPr>
    </w:p>
    <w:p w14:paraId="7BD1677A" w14:textId="77777777" w:rsidR="00551203" w:rsidRDefault="00551203" w:rsidP="00551203">
      <w:pPr>
        <w:pStyle w:val="Standard"/>
        <w:rPr>
          <w:rFonts w:eastAsia="Calibri"/>
          <w:b/>
        </w:rPr>
      </w:pPr>
    </w:p>
    <w:p w14:paraId="285D5D51" w14:textId="77777777" w:rsidR="00646B00" w:rsidRPr="007526B8" w:rsidRDefault="00646B00" w:rsidP="00646B00">
      <w:pPr>
        <w:widowControl w:val="0"/>
        <w:suppressAutoHyphens/>
        <w:autoSpaceDN w:val="0"/>
        <w:textAlignment w:val="baseline"/>
        <w:rPr>
          <w:rFonts w:eastAsia="Andale Sans UI" w:cs="Tahoma"/>
          <w:kern w:val="3"/>
          <w:szCs w:val="24"/>
        </w:rPr>
      </w:pPr>
    </w:p>
    <w:p w14:paraId="20D1C48B" w14:textId="77777777" w:rsidR="00646B00" w:rsidRPr="007526B8" w:rsidRDefault="00646B00" w:rsidP="00646B00">
      <w:pPr>
        <w:rPr>
          <w:rFonts w:eastAsia="Arial Unicode MS"/>
          <w:color w:val="000000"/>
          <w:szCs w:val="24"/>
        </w:rPr>
      </w:pPr>
      <w:r w:rsidRPr="007526B8">
        <w:br w:type="page"/>
      </w:r>
    </w:p>
    <w:p w14:paraId="2A6DD35A" w14:textId="77777777" w:rsidR="00646B00" w:rsidRPr="007526B8" w:rsidRDefault="00646B00" w:rsidP="00646B00">
      <w:pPr>
        <w:spacing w:after="200" w:line="276" w:lineRule="auto"/>
        <w:contextualSpacing/>
        <w:jc w:val="center"/>
        <w:rPr>
          <w:rFonts w:eastAsia="Calibri"/>
          <w:b/>
          <w:szCs w:val="24"/>
        </w:rPr>
      </w:pPr>
      <w:r w:rsidRPr="007526B8">
        <w:rPr>
          <w:rFonts w:eastAsia="Calibri"/>
          <w:b/>
          <w:szCs w:val="24"/>
        </w:rPr>
        <w:t>KĖDAINIŲ BOKSO FEDERACIJA</w:t>
      </w:r>
    </w:p>
    <w:p w14:paraId="5251E8C7" w14:textId="60D807E5" w:rsidR="00646B00" w:rsidRPr="007526B8" w:rsidRDefault="00646B00" w:rsidP="00B22678">
      <w:pPr>
        <w:pStyle w:val="Antrat1"/>
        <w:rPr>
          <w:rFonts w:eastAsia="Calibri"/>
        </w:rPr>
      </w:pPr>
      <w:bookmarkStart w:id="148" w:name="_Toc157618189"/>
      <w:r w:rsidRPr="007526B8">
        <w:rPr>
          <w:rFonts w:eastAsia="Calibri"/>
        </w:rPr>
        <w:t xml:space="preserve">BOKSO SPORTO ŠAKOS VYSTYMO </w:t>
      </w:r>
      <w:r w:rsidR="00551203">
        <w:rPr>
          <w:rFonts w:eastAsia="Calibri"/>
        </w:rPr>
        <w:t>2024</w:t>
      </w:r>
      <w:r w:rsidRPr="007526B8">
        <w:rPr>
          <w:rFonts w:eastAsia="Calibri"/>
        </w:rPr>
        <w:t xml:space="preserve"> M. PROGRAMOS PARAIŠKA</w:t>
      </w:r>
      <w:bookmarkEnd w:id="148"/>
      <w:r w:rsidRPr="007526B8">
        <w:rPr>
          <w:rFonts w:eastAsia="Calibri"/>
        </w:rPr>
        <w:t xml:space="preserve"> </w:t>
      </w:r>
    </w:p>
    <w:p w14:paraId="2B5C0644" w14:textId="77777777" w:rsidR="00646B00" w:rsidRPr="007526B8" w:rsidRDefault="00646B00" w:rsidP="00646B00">
      <w:pPr>
        <w:jc w:val="center"/>
        <w:rPr>
          <w:rFonts w:eastAsia="Calibri"/>
          <w:b/>
          <w:szCs w:val="24"/>
        </w:rPr>
      </w:pPr>
    </w:p>
    <w:p w14:paraId="04692EBB" w14:textId="77777777" w:rsidR="00646B00" w:rsidRPr="007526B8" w:rsidRDefault="00646B00" w:rsidP="00646B00">
      <w:pPr>
        <w:pStyle w:val="Standard"/>
        <w:jc w:val="center"/>
        <w:rPr>
          <w:rFonts w:eastAsia="Calibri" w:cs="Times New Roman"/>
          <w:b/>
        </w:rPr>
      </w:pPr>
      <w:r w:rsidRPr="007526B8">
        <w:rPr>
          <w:rFonts w:eastAsia="Calibri" w:cs="Times New Roman"/>
          <w:b/>
        </w:rPr>
        <w:t>I SKYRIUS</w:t>
      </w:r>
    </w:p>
    <w:p w14:paraId="52326F1C" w14:textId="77777777" w:rsidR="00646B00" w:rsidRPr="007526B8" w:rsidRDefault="00646B00" w:rsidP="00646B00">
      <w:pPr>
        <w:jc w:val="center"/>
        <w:rPr>
          <w:b/>
          <w:szCs w:val="24"/>
        </w:rPr>
      </w:pPr>
      <w:r w:rsidRPr="007526B8">
        <w:rPr>
          <w:b/>
          <w:szCs w:val="24"/>
        </w:rPr>
        <w:t>BENDROSIOS NUOSTATOS</w:t>
      </w:r>
    </w:p>
    <w:p w14:paraId="73DD6155" w14:textId="77777777" w:rsidR="00646B00" w:rsidRPr="007526B8" w:rsidRDefault="00646B00" w:rsidP="00646B00">
      <w:pPr>
        <w:pStyle w:val="Standard"/>
        <w:jc w:val="center"/>
        <w:rPr>
          <w:rFonts w:eastAsia="Calibri" w:cs="Times New Roman"/>
        </w:rPr>
      </w:pPr>
    </w:p>
    <w:p w14:paraId="0EEBE3C2" w14:textId="77777777" w:rsidR="00646B00" w:rsidRPr="006E5165" w:rsidRDefault="00646B00" w:rsidP="00646B00">
      <w:pPr>
        <w:pStyle w:val="Standard"/>
        <w:ind w:firstLine="709"/>
        <w:jc w:val="both"/>
        <w:rPr>
          <w:rFonts w:eastAsia="Calibri" w:cs="Times New Roman"/>
          <w:sz w:val="23"/>
          <w:szCs w:val="23"/>
        </w:rPr>
      </w:pPr>
      <w:r w:rsidRPr="006E5165">
        <w:rPr>
          <w:rFonts w:eastAsia="Calibri" w:cs="Times New Roman"/>
          <w:sz w:val="23"/>
          <w:szCs w:val="23"/>
        </w:rPr>
        <w:t xml:space="preserve">1. Kėdainių bokso federacijos įgyvendinamos bokso sporto šakos vystymo </w:t>
      </w:r>
      <w:r w:rsidRPr="006E5165">
        <w:rPr>
          <w:rFonts w:eastAsia="Calibri" w:cs="Times New Roman"/>
          <w:bCs/>
          <w:sz w:val="23"/>
          <w:szCs w:val="23"/>
        </w:rPr>
        <w:t>programos (toliau – Programa)</w:t>
      </w:r>
      <w:r w:rsidRPr="006E5165">
        <w:rPr>
          <w:rFonts w:eastAsia="Calibri" w:cs="Times New Roman"/>
          <w:b/>
          <w:sz w:val="23"/>
          <w:szCs w:val="23"/>
        </w:rPr>
        <w:t xml:space="preserve"> </w:t>
      </w:r>
      <w:r w:rsidRPr="006E5165">
        <w:rPr>
          <w:rFonts w:eastAsia="Calibri" w:cs="Times New Roman"/>
          <w:sz w:val="23"/>
          <w:szCs w:val="23"/>
        </w:rPr>
        <w:t>paskirtis – užtikrinti bokso sporto šakos plėtrą Kėdainių rajone. Programa yra tęstinė.</w:t>
      </w:r>
    </w:p>
    <w:p w14:paraId="0A8D2FEB" w14:textId="77777777" w:rsidR="00646B00" w:rsidRPr="006E5165" w:rsidRDefault="00646B00" w:rsidP="00646B00">
      <w:pPr>
        <w:pStyle w:val="Standard"/>
        <w:ind w:firstLine="709"/>
        <w:jc w:val="both"/>
        <w:rPr>
          <w:rFonts w:eastAsia="Calibri" w:cs="Times New Roman"/>
          <w:sz w:val="23"/>
          <w:szCs w:val="23"/>
        </w:rPr>
      </w:pPr>
      <w:r w:rsidRPr="006E5165">
        <w:rPr>
          <w:rFonts w:eastAsia="Calibri" w:cs="Times New Roman"/>
          <w:sz w:val="23"/>
          <w:szCs w:val="23"/>
        </w:rPr>
        <w:t>2. Programa parengta, atsižvelgiant į Kėdainių rajono savivaldybės strateginio plėtros plano iki 2030 metų, patvirtinto Kėdainių rajono savivaldybės tarybos 2019 m. spalio 25 d. sprendimu Nr. TS-217 „Dėl Kėdainių rajono strateginio plėtros plano iki 2030 metų patvirtinimo“ II prioriteto „Aukšta gyvenimo kokybė socialiai atsakingame rajone“ 2.3 tikslo „Gyventojų sveikatos išsaugojimas ir stiprinimas“ 2.3.4 uždavinio „Didinti gyventojų fizinį aktyvumą, ugdyti sportišką bendruomenę“ 2.3.4.7 priemonę „Skatinti Kėdainių rajono sporto organizacijas, sporto komandas ir sportininkus, sporto veiklos projektus ir programas“ ir 2.3.4.8 priemonę „Skatinti sporto renginių organizavimą Kėdainių rajone bei dalyvavimą juose“.</w:t>
      </w:r>
    </w:p>
    <w:p w14:paraId="657404D0" w14:textId="6E2C09D5" w:rsidR="00646B00" w:rsidRPr="006E5165" w:rsidRDefault="00646B00" w:rsidP="00646B00">
      <w:pPr>
        <w:tabs>
          <w:tab w:val="left" w:pos="1440"/>
        </w:tabs>
        <w:ind w:firstLine="709"/>
        <w:jc w:val="both"/>
        <w:rPr>
          <w:rFonts w:eastAsia="Calibri"/>
          <w:sz w:val="23"/>
          <w:szCs w:val="23"/>
        </w:rPr>
      </w:pPr>
      <w:r w:rsidRPr="006E5165">
        <w:rPr>
          <w:rFonts w:eastAsia="Calibri"/>
          <w:sz w:val="23"/>
          <w:szCs w:val="23"/>
        </w:rPr>
        <w:t>3. Programa atitinka Kėdainių rajono savivaldybės 202</w:t>
      </w:r>
      <w:r w:rsidR="00551203" w:rsidRPr="006E5165">
        <w:rPr>
          <w:rFonts w:eastAsia="Calibri"/>
          <w:sz w:val="23"/>
          <w:szCs w:val="23"/>
        </w:rPr>
        <w:t>4</w:t>
      </w:r>
      <w:r w:rsidRPr="006E5165">
        <w:rPr>
          <w:rFonts w:eastAsia="Calibri"/>
          <w:sz w:val="23"/>
          <w:szCs w:val="23"/>
        </w:rPr>
        <w:t>–202</w:t>
      </w:r>
      <w:r w:rsidR="00551203" w:rsidRPr="006E5165">
        <w:rPr>
          <w:rFonts w:eastAsia="Calibri"/>
          <w:sz w:val="23"/>
          <w:szCs w:val="23"/>
        </w:rPr>
        <w:t>6</w:t>
      </w:r>
      <w:r w:rsidRPr="006E5165">
        <w:rPr>
          <w:rFonts w:eastAsia="Calibri"/>
          <w:sz w:val="23"/>
          <w:szCs w:val="23"/>
        </w:rPr>
        <w:t xml:space="preserve"> m. strateginio veiklos plano 04 programos „Sporto veiklos plėtra“, </w:t>
      </w:r>
      <w:r w:rsidR="00551203" w:rsidRPr="006E5165">
        <w:rPr>
          <w:rFonts w:eastAsia="Calibri"/>
          <w:sz w:val="23"/>
          <w:szCs w:val="23"/>
        </w:rPr>
        <w:t>004-01-02</w:t>
      </w:r>
      <w:r w:rsidRPr="006E5165">
        <w:rPr>
          <w:rFonts w:eastAsia="Calibri"/>
          <w:sz w:val="23"/>
          <w:szCs w:val="23"/>
        </w:rPr>
        <w:t xml:space="preserve"> uždavinį „</w:t>
      </w:r>
      <w:r w:rsidR="00551203" w:rsidRPr="006E5165">
        <w:rPr>
          <w:rFonts w:eastAsia="Calibri"/>
          <w:sz w:val="23"/>
          <w:szCs w:val="23"/>
        </w:rPr>
        <w:t>Finansuoti sporto veiklos programas, s</w:t>
      </w:r>
      <w:r w:rsidRPr="006E5165">
        <w:rPr>
          <w:rFonts w:eastAsia="Calibri"/>
          <w:sz w:val="23"/>
          <w:szCs w:val="23"/>
        </w:rPr>
        <w:t>katinti Kėdainių rajono sporto organizacijas, sporto komandas ir sportininkus</w:t>
      </w:r>
      <w:r w:rsidR="00551203" w:rsidRPr="006E5165">
        <w:rPr>
          <w:rFonts w:eastAsia="Calibri"/>
          <w:sz w:val="23"/>
          <w:szCs w:val="23"/>
        </w:rPr>
        <w:t>“.</w:t>
      </w:r>
    </w:p>
    <w:p w14:paraId="2EE9937A" w14:textId="77777777" w:rsidR="00646B00" w:rsidRPr="007526B8" w:rsidRDefault="00646B00" w:rsidP="00646B00">
      <w:pPr>
        <w:tabs>
          <w:tab w:val="left" w:pos="1440"/>
        </w:tabs>
        <w:ind w:firstLine="567"/>
        <w:jc w:val="center"/>
        <w:rPr>
          <w:rFonts w:eastAsia="Calibri"/>
          <w:b/>
          <w:szCs w:val="24"/>
        </w:rPr>
      </w:pPr>
    </w:p>
    <w:p w14:paraId="51CB8915" w14:textId="77777777" w:rsidR="00646B00" w:rsidRPr="007526B8" w:rsidRDefault="00646B00" w:rsidP="00646B00">
      <w:pPr>
        <w:tabs>
          <w:tab w:val="left" w:pos="1440"/>
        </w:tabs>
        <w:ind w:firstLine="567"/>
        <w:jc w:val="center"/>
        <w:rPr>
          <w:rFonts w:eastAsia="Calibri"/>
          <w:b/>
          <w:szCs w:val="24"/>
        </w:rPr>
      </w:pPr>
      <w:r w:rsidRPr="007526B8">
        <w:rPr>
          <w:rFonts w:eastAsia="Calibri"/>
          <w:b/>
          <w:szCs w:val="24"/>
        </w:rPr>
        <w:t xml:space="preserve">II SKYRIUS </w:t>
      </w:r>
    </w:p>
    <w:p w14:paraId="0856DBB3" w14:textId="77777777" w:rsidR="00646B00" w:rsidRPr="007526B8" w:rsidRDefault="00646B00" w:rsidP="00646B00">
      <w:pPr>
        <w:tabs>
          <w:tab w:val="left" w:pos="1440"/>
        </w:tabs>
        <w:ind w:firstLine="567"/>
        <w:jc w:val="center"/>
        <w:rPr>
          <w:rFonts w:eastAsia="Calibri"/>
          <w:b/>
          <w:szCs w:val="24"/>
        </w:rPr>
      </w:pPr>
      <w:r w:rsidRPr="007526B8">
        <w:rPr>
          <w:rFonts w:eastAsia="Calibri"/>
          <w:b/>
          <w:szCs w:val="24"/>
        </w:rPr>
        <w:t>SITUACIJOS ANALIZĖ</w:t>
      </w:r>
    </w:p>
    <w:p w14:paraId="0737192E" w14:textId="77777777" w:rsidR="00646B00" w:rsidRPr="007526B8" w:rsidRDefault="00646B00" w:rsidP="00646B00">
      <w:pPr>
        <w:tabs>
          <w:tab w:val="left" w:pos="1440"/>
        </w:tabs>
        <w:ind w:firstLine="567"/>
        <w:jc w:val="center"/>
        <w:rPr>
          <w:rFonts w:eastAsia="Calibri"/>
          <w:b/>
          <w:szCs w:val="24"/>
        </w:rPr>
      </w:pPr>
    </w:p>
    <w:p w14:paraId="265F41F3" w14:textId="22CCA79F" w:rsidR="004B4D57" w:rsidRPr="006E5165" w:rsidRDefault="00646B00" w:rsidP="004B4D57">
      <w:pPr>
        <w:tabs>
          <w:tab w:val="left" w:pos="1440"/>
        </w:tabs>
        <w:ind w:firstLine="709"/>
        <w:jc w:val="both"/>
        <w:rPr>
          <w:rFonts w:eastAsia="Calibri"/>
          <w:sz w:val="23"/>
          <w:szCs w:val="23"/>
        </w:rPr>
      </w:pPr>
      <w:r w:rsidRPr="007526B8">
        <w:rPr>
          <w:rFonts w:eastAsia="Calibri"/>
          <w:bCs/>
          <w:szCs w:val="24"/>
        </w:rPr>
        <w:t xml:space="preserve">4. </w:t>
      </w:r>
      <w:r w:rsidR="004B4D57" w:rsidRPr="00E21192">
        <w:rPr>
          <w:rFonts w:eastAsia="Calibri"/>
          <w:szCs w:val="24"/>
        </w:rPr>
        <w:t xml:space="preserve">Kėdainių rajono boksininkai nuo 1969 m. sistemingai dalyvauja Lietuvos bokso </w:t>
      </w:r>
      <w:r w:rsidR="004B4D57" w:rsidRPr="006E5165">
        <w:rPr>
          <w:rFonts w:eastAsia="Calibri"/>
          <w:sz w:val="23"/>
          <w:szCs w:val="23"/>
        </w:rPr>
        <w:t>čempionatuose. Kėdainių bokso federacijos (toliau – Asociacija) boksininkai, teisėjai ir treneriai reprezentuoja Kėdainių kraštą Lietuvos bokso čempionatuose, tarptautiniuose turnyruose, Europos bei Pasaulio čempionatuose. 2023 m. Lietuvos jaunučių, jaunių, jaunimo ir suaugusiųjų bokso  čempionatuose Kėdainių</w:t>
      </w:r>
      <w:r w:rsidR="00C97DD7">
        <w:rPr>
          <w:rFonts w:eastAsia="Calibri"/>
          <w:sz w:val="23"/>
          <w:szCs w:val="23"/>
        </w:rPr>
        <w:t xml:space="preserve"> sportininkai iškovojo 42 medalius</w:t>
      </w:r>
      <w:r w:rsidR="004B4D57" w:rsidRPr="006E5165">
        <w:rPr>
          <w:rFonts w:eastAsia="Calibri"/>
          <w:sz w:val="23"/>
          <w:szCs w:val="23"/>
        </w:rPr>
        <w:t xml:space="preserve"> (7 aukso, 14 sidabro, 21 bronzos), tarptautiniuose bokso turnyruose – 3. Į Lietuvos suaugusių bokso rinktinę pateko 1 kėdainietis. </w:t>
      </w:r>
    </w:p>
    <w:p w14:paraId="2F71E10B" w14:textId="77777777" w:rsidR="004B4D57" w:rsidRPr="006E5165" w:rsidRDefault="004B4D57" w:rsidP="004B4D57">
      <w:pPr>
        <w:autoSpaceDE w:val="0"/>
        <w:autoSpaceDN w:val="0"/>
        <w:adjustRightInd w:val="0"/>
        <w:ind w:firstLine="709"/>
        <w:contextualSpacing/>
        <w:jc w:val="both"/>
        <w:rPr>
          <w:rFonts w:eastAsia="Calibri"/>
          <w:sz w:val="23"/>
          <w:szCs w:val="23"/>
        </w:rPr>
      </w:pPr>
      <w:r w:rsidRPr="006E5165">
        <w:rPr>
          <w:rFonts w:eastAsia="Calibri"/>
          <w:sz w:val="23"/>
          <w:szCs w:val="23"/>
        </w:rPr>
        <w:t xml:space="preserve">5. Įgyvendinant programą, Asociacijos veikla ir vykdomos priemonės skirtos Programos įgyvendinimui, jos pagrindiniam tikslui ir uždaviniams įgyvendinti – kryptingai tobulinant bendruosius sportinius gebėjimus, lavinant pasirinktos bokso sporto šakos specifinius individualius sportinius gebėjimus, parengti didelio meistriškumo sportininkus. </w:t>
      </w:r>
    </w:p>
    <w:p w14:paraId="3ED32DB3" w14:textId="77777777" w:rsidR="004B4D57" w:rsidRPr="006E5165" w:rsidRDefault="004B4D57" w:rsidP="004B4D57">
      <w:pPr>
        <w:ind w:firstLine="709"/>
        <w:jc w:val="both"/>
        <w:rPr>
          <w:rFonts w:eastAsia="Calibri"/>
          <w:sz w:val="23"/>
          <w:szCs w:val="23"/>
        </w:rPr>
      </w:pPr>
      <w:r w:rsidRPr="006E5165">
        <w:rPr>
          <w:rFonts w:eastAsia="Calibri"/>
          <w:sz w:val="23"/>
          <w:szCs w:val="23"/>
        </w:rPr>
        <w:t xml:space="preserve">6. Asociacijos darbas orientuotas į produktyvų bei kokybišką boksininkų pasirengimą ir dalyvavimą Lietuvos bokso varžybose, Europos bei Pasaulio čempionatuose. Kėdainių garbę gina išskirtinai tik Kėdainių krašto boksininkai. Tai rodo, kad Asociacija daug prisideda prie jaunimo užimtumo didinimo Kėdainių rajone. </w:t>
      </w:r>
    </w:p>
    <w:p w14:paraId="3A07F27A" w14:textId="77777777" w:rsidR="006E5165" w:rsidRDefault="004B4D57" w:rsidP="006E5165">
      <w:pPr>
        <w:ind w:firstLine="709"/>
        <w:jc w:val="both"/>
        <w:rPr>
          <w:rFonts w:eastAsia="Calibri"/>
          <w:b/>
          <w:sz w:val="22"/>
          <w:szCs w:val="22"/>
        </w:rPr>
      </w:pPr>
      <w:r w:rsidRPr="006E5165">
        <w:rPr>
          <w:rFonts w:eastAsia="Calibri"/>
          <w:sz w:val="23"/>
          <w:szCs w:val="23"/>
        </w:rPr>
        <w:t>7. Atliekant SSGG analizę buvo išskirtos šios stiprybės, silpnybės, galimybės ir grėsmės, į kurias svarbu atsižvelgti, vykdant Programos veiklas 2024 m. (žr. 1 lentelę).</w:t>
      </w:r>
      <w:r>
        <w:rPr>
          <w:rFonts w:eastAsia="Calibri"/>
          <w:b/>
          <w:sz w:val="22"/>
          <w:szCs w:val="22"/>
        </w:rPr>
        <w:t xml:space="preserve">      </w:t>
      </w:r>
      <w:r w:rsidR="006E5165">
        <w:rPr>
          <w:rFonts w:eastAsia="Calibri"/>
          <w:b/>
          <w:sz w:val="22"/>
          <w:szCs w:val="22"/>
        </w:rPr>
        <w:t xml:space="preserve">          </w:t>
      </w:r>
      <w:r>
        <w:rPr>
          <w:rFonts w:eastAsia="Calibri"/>
          <w:b/>
          <w:sz w:val="22"/>
          <w:szCs w:val="22"/>
        </w:rPr>
        <w:t xml:space="preserve">    </w:t>
      </w:r>
    </w:p>
    <w:p w14:paraId="2BB3C0FC" w14:textId="05982D21" w:rsidR="004B4D57" w:rsidRPr="004B4D57" w:rsidRDefault="004B4D57" w:rsidP="006E5165">
      <w:pPr>
        <w:ind w:firstLine="709"/>
        <w:jc w:val="right"/>
        <w:rPr>
          <w:rFonts w:eastAsia="Calibri"/>
          <w:b/>
          <w:sz w:val="22"/>
          <w:szCs w:val="22"/>
        </w:rPr>
      </w:pPr>
      <w:r w:rsidRPr="004B4D57">
        <w:rPr>
          <w:rFonts w:eastAsia="Calibri"/>
          <w:b/>
          <w:sz w:val="22"/>
          <w:szCs w:val="22"/>
        </w:rPr>
        <w:t>1 lentelė. SSGG analizė</w:t>
      </w:r>
    </w:p>
    <w:tbl>
      <w:tblPr>
        <w:tblW w:w="9654" w:type="dxa"/>
        <w:tblInd w:w="93" w:type="dxa"/>
        <w:tblLook w:val="04A0" w:firstRow="1" w:lastRow="0" w:firstColumn="1" w:lastColumn="0" w:noHBand="0" w:noVBand="1"/>
      </w:tblPr>
      <w:tblGrid>
        <w:gridCol w:w="5289"/>
        <w:gridCol w:w="4365"/>
      </w:tblGrid>
      <w:tr w:rsidR="004B4D57" w:rsidRPr="004B4D57" w14:paraId="365BA406" w14:textId="77777777" w:rsidTr="006E5165">
        <w:trPr>
          <w:trHeight w:val="300"/>
        </w:trPr>
        <w:tc>
          <w:tcPr>
            <w:tcW w:w="5289" w:type="dxa"/>
            <w:tcBorders>
              <w:top w:val="single" w:sz="4" w:space="0" w:color="auto"/>
              <w:left w:val="single" w:sz="4" w:space="0" w:color="auto"/>
              <w:bottom w:val="single" w:sz="4" w:space="0" w:color="auto"/>
              <w:right w:val="single" w:sz="4" w:space="0" w:color="auto"/>
            </w:tcBorders>
            <w:shd w:val="pct10" w:color="auto" w:fill="auto"/>
            <w:noWrap/>
            <w:hideMark/>
          </w:tcPr>
          <w:p w14:paraId="29FF52D3" w14:textId="77777777" w:rsidR="004B4D57" w:rsidRPr="004B4D57" w:rsidRDefault="004B4D57" w:rsidP="00F8454D">
            <w:pPr>
              <w:contextualSpacing/>
              <w:jc w:val="center"/>
              <w:rPr>
                <w:rFonts w:eastAsia="Calibri"/>
                <w:sz w:val="20"/>
              </w:rPr>
            </w:pPr>
            <w:r w:rsidRPr="004B4D57">
              <w:rPr>
                <w:rFonts w:eastAsia="Calibri"/>
                <w:b/>
                <w:bCs/>
                <w:sz w:val="20"/>
              </w:rPr>
              <w:t>STIPRYBĖS</w:t>
            </w:r>
          </w:p>
        </w:tc>
        <w:tc>
          <w:tcPr>
            <w:tcW w:w="4365" w:type="dxa"/>
            <w:tcBorders>
              <w:top w:val="single" w:sz="4" w:space="0" w:color="auto"/>
              <w:left w:val="nil"/>
              <w:bottom w:val="single" w:sz="4" w:space="0" w:color="auto"/>
              <w:right w:val="single" w:sz="4" w:space="0" w:color="auto"/>
            </w:tcBorders>
            <w:shd w:val="pct10" w:color="auto" w:fill="auto"/>
            <w:noWrap/>
            <w:hideMark/>
          </w:tcPr>
          <w:p w14:paraId="431922DF" w14:textId="77777777" w:rsidR="004B4D57" w:rsidRPr="004B4D57" w:rsidRDefault="004B4D57" w:rsidP="00F8454D">
            <w:pPr>
              <w:contextualSpacing/>
              <w:jc w:val="center"/>
              <w:rPr>
                <w:rFonts w:eastAsia="Calibri"/>
                <w:sz w:val="20"/>
              </w:rPr>
            </w:pPr>
            <w:r w:rsidRPr="004B4D57">
              <w:rPr>
                <w:rFonts w:eastAsia="Calibri"/>
                <w:b/>
                <w:bCs/>
                <w:sz w:val="20"/>
              </w:rPr>
              <w:t>SILPNYBĖS</w:t>
            </w:r>
          </w:p>
        </w:tc>
      </w:tr>
      <w:tr w:rsidR="004B4D57" w:rsidRPr="004B4D57" w14:paraId="03514401" w14:textId="77777777" w:rsidTr="006E5165">
        <w:trPr>
          <w:trHeight w:val="557"/>
        </w:trPr>
        <w:tc>
          <w:tcPr>
            <w:tcW w:w="5289" w:type="dxa"/>
            <w:tcBorders>
              <w:top w:val="nil"/>
              <w:left w:val="single" w:sz="4" w:space="0" w:color="auto"/>
              <w:bottom w:val="single" w:sz="4" w:space="0" w:color="auto"/>
              <w:right w:val="single" w:sz="4" w:space="0" w:color="auto"/>
            </w:tcBorders>
            <w:shd w:val="clear" w:color="auto" w:fill="auto"/>
            <w:noWrap/>
            <w:hideMark/>
          </w:tcPr>
          <w:p w14:paraId="74B039F1" w14:textId="77777777" w:rsidR="004B4D57" w:rsidRPr="004B4D57" w:rsidRDefault="004B4D57" w:rsidP="00F8454D">
            <w:pPr>
              <w:contextualSpacing/>
              <w:jc w:val="both"/>
              <w:rPr>
                <w:rFonts w:eastAsia="Calibri"/>
                <w:sz w:val="20"/>
              </w:rPr>
            </w:pPr>
            <w:r w:rsidRPr="004B4D57">
              <w:rPr>
                <w:rFonts w:eastAsia="Calibri"/>
                <w:sz w:val="20"/>
              </w:rPr>
              <w:t>Šiuolaikiškų sporto bazių plėtra mieste, užtikrinanti kokybišką ugdymo procesą ir įvairių sporto renginių bei varžybų organizavimą. Kvalifikuotas trenerių kolektyvas. Ugdymo proceso įvairovė. Sportininkų užimtumas vasaros metu, sporto-sveikatingumo stovyklų veiklos vykdymas. Gautų lėšų efektyvus panaudojimas  mokomajam treniruočių procesui, sportiniam inventoriui ir įrangai įsigyti.</w:t>
            </w:r>
          </w:p>
        </w:tc>
        <w:tc>
          <w:tcPr>
            <w:tcW w:w="4365" w:type="dxa"/>
            <w:tcBorders>
              <w:top w:val="nil"/>
              <w:left w:val="nil"/>
              <w:bottom w:val="single" w:sz="4" w:space="0" w:color="auto"/>
              <w:right w:val="single" w:sz="4" w:space="0" w:color="auto"/>
            </w:tcBorders>
            <w:shd w:val="clear" w:color="auto" w:fill="auto"/>
            <w:noWrap/>
            <w:hideMark/>
          </w:tcPr>
          <w:p w14:paraId="27ABC27F" w14:textId="1B2B6517" w:rsidR="004B4D57" w:rsidRPr="004B4D57" w:rsidRDefault="004B4D57" w:rsidP="00F8454D">
            <w:pPr>
              <w:contextualSpacing/>
              <w:jc w:val="both"/>
              <w:rPr>
                <w:rFonts w:eastAsia="Calibri"/>
                <w:sz w:val="20"/>
              </w:rPr>
            </w:pPr>
            <w:r w:rsidRPr="004B4D57">
              <w:rPr>
                <w:rFonts w:eastAsia="Calibri"/>
                <w:sz w:val="20"/>
              </w:rPr>
              <w:t>Nėra įrengtos papildomos treniruočių bokso salės, kuri užtikrintų kokybišką treniruočių proceso ir varžybų vykdymą. Jaunų kvalifikuotų trenerių stoka, per</w:t>
            </w:r>
            <w:r w:rsidR="00C97DD7">
              <w:rPr>
                <w:rFonts w:eastAsia="Calibri"/>
                <w:sz w:val="20"/>
              </w:rPr>
              <w:t xml:space="preserve"> </w:t>
            </w:r>
            <w:r w:rsidRPr="004B4D57">
              <w:rPr>
                <w:rFonts w:eastAsia="Calibri"/>
                <w:sz w:val="20"/>
              </w:rPr>
              <w:t>mažas valandų skaičius</w:t>
            </w:r>
            <w:r w:rsidR="00C97DD7">
              <w:rPr>
                <w:rFonts w:eastAsia="Calibri"/>
                <w:sz w:val="20"/>
              </w:rPr>
              <w:t>,</w:t>
            </w:r>
            <w:r w:rsidRPr="004B4D57">
              <w:rPr>
                <w:rFonts w:eastAsia="Calibri"/>
                <w:sz w:val="20"/>
              </w:rPr>
              <w:t xml:space="preserve"> skirtas sporto c</w:t>
            </w:r>
            <w:r w:rsidR="00C97DD7">
              <w:rPr>
                <w:rFonts w:eastAsia="Calibri"/>
                <w:sz w:val="20"/>
              </w:rPr>
              <w:t>entro boksininkų treneriams. Trū</w:t>
            </w:r>
            <w:r w:rsidRPr="004B4D57">
              <w:rPr>
                <w:rFonts w:eastAsia="Calibri"/>
                <w:sz w:val="20"/>
              </w:rPr>
              <w:t>kumas sportinio inventoriaus, įrangos, reikalingos šiuolaikiniam mokomajam procesui, kuris užtikrintų kokybišką treniruočių proceso ir varžybų vykdymą, stoka.</w:t>
            </w:r>
          </w:p>
        </w:tc>
      </w:tr>
      <w:tr w:rsidR="004B4D57" w:rsidRPr="004B4D57" w14:paraId="5E492D99" w14:textId="77777777" w:rsidTr="006E5165">
        <w:trPr>
          <w:trHeight w:val="300"/>
        </w:trPr>
        <w:tc>
          <w:tcPr>
            <w:tcW w:w="5289" w:type="dxa"/>
            <w:tcBorders>
              <w:top w:val="single" w:sz="4" w:space="0" w:color="auto"/>
              <w:left w:val="single" w:sz="4" w:space="0" w:color="auto"/>
              <w:bottom w:val="single" w:sz="4" w:space="0" w:color="auto"/>
              <w:right w:val="single" w:sz="4" w:space="0" w:color="auto"/>
            </w:tcBorders>
            <w:shd w:val="pct10" w:color="auto" w:fill="auto"/>
            <w:noWrap/>
            <w:hideMark/>
          </w:tcPr>
          <w:p w14:paraId="5FAA80E0" w14:textId="77777777" w:rsidR="004B4D57" w:rsidRPr="004B4D57" w:rsidRDefault="004B4D57" w:rsidP="00F8454D">
            <w:pPr>
              <w:contextualSpacing/>
              <w:jc w:val="center"/>
              <w:rPr>
                <w:rFonts w:eastAsia="Calibri"/>
                <w:sz w:val="20"/>
              </w:rPr>
            </w:pPr>
            <w:r w:rsidRPr="004B4D57">
              <w:rPr>
                <w:rFonts w:eastAsia="Calibri"/>
                <w:b/>
                <w:bCs/>
                <w:sz w:val="20"/>
              </w:rPr>
              <w:t>GALIMYBĖS</w:t>
            </w:r>
          </w:p>
        </w:tc>
        <w:tc>
          <w:tcPr>
            <w:tcW w:w="4365" w:type="dxa"/>
            <w:tcBorders>
              <w:top w:val="single" w:sz="4" w:space="0" w:color="auto"/>
              <w:left w:val="nil"/>
              <w:bottom w:val="single" w:sz="4" w:space="0" w:color="auto"/>
              <w:right w:val="single" w:sz="4" w:space="0" w:color="auto"/>
            </w:tcBorders>
            <w:shd w:val="pct10" w:color="auto" w:fill="auto"/>
            <w:noWrap/>
            <w:hideMark/>
          </w:tcPr>
          <w:p w14:paraId="2B1EF928" w14:textId="77777777" w:rsidR="004B4D57" w:rsidRPr="004B4D57" w:rsidRDefault="004B4D57" w:rsidP="00F8454D">
            <w:pPr>
              <w:contextualSpacing/>
              <w:jc w:val="center"/>
              <w:rPr>
                <w:rFonts w:eastAsia="Calibri"/>
                <w:sz w:val="20"/>
              </w:rPr>
            </w:pPr>
            <w:r w:rsidRPr="004B4D57">
              <w:rPr>
                <w:rFonts w:eastAsia="Calibri"/>
                <w:b/>
                <w:bCs/>
                <w:sz w:val="20"/>
              </w:rPr>
              <w:t>GRĖSMĖS</w:t>
            </w:r>
          </w:p>
        </w:tc>
      </w:tr>
      <w:tr w:rsidR="004B4D57" w:rsidRPr="004B4D57" w14:paraId="6148FDCD" w14:textId="77777777" w:rsidTr="006E5165">
        <w:trPr>
          <w:trHeight w:val="548"/>
        </w:trPr>
        <w:tc>
          <w:tcPr>
            <w:tcW w:w="5289" w:type="dxa"/>
            <w:tcBorders>
              <w:top w:val="nil"/>
              <w:left w:val="single" w:sz="4" w:space="0" w:color="auto"/>
              <w:bottom w:val="single" w:sz="4" w:space="0" w:color="auto"/>
              <w:right w:val="single" w:sz="4" w:space="0" w:color="auto"/>
            </w:tcBorders>
            <w:shd w:val="clear" w:color="auto" w:fill="auto"/>
            <w:noWrap/>
            <w:hideMark/>
          </w:tcPr>
          <w:p w14:paraId="38673E05" w14:textId="77777777" w:rsidR="004B4D57" w:rsidRPr="004B4D57" w:rsidRDefault="004B4D57" w:rsidP="00F8454D">
            <w:pPr>
              <w:contextualSpacing/>
              <w:jc w:val="both"/>
              <w:rPr>
                <w:rFonts w:eastAsia="Calibri"/>
                <w:sz w:val="20"/>
              </w:rPr>
            </w:pPr>
            <w:r w:rsidRPr="004B4D57">
              <w:rPr>
                <w:rFonts w:eastAsia="Calibri"/>
                <w:sz w:val="20"/>
              </w:rPr>
              <w:t>Efektyviai panaudoti esamas sporto bazes mokomajam procesui ir varžyboms vykdyti, sudaryti galimybes miesto bendruomenės aktyvaus poilsio poreikiams tenkinti. Panaudojant regiono rekreacines bei sveikatingumo zonas, turimas sporto bazes ir kvalifikuotų specialistų patirtį, organizuoti įvairaus lygio sporto renginius, varžybas ir sporto festivalius. Įsigyti  bokso  ringą mokomajam procesui ir varžyboms vykdyti, suteikti naujiems bokso specialistams ugdyti jaunuosius boksininkus.</w:t>
            </w:r>
          </w:p>
        </w:tc>
        <w:tc>
          <w:tcPr>
            <w:tcW w:w="4365" w:type="dxa"/>
            <w:tcBorders>
              <w:top w:val="nil"/>
              <w:left w:val="nil"/>
              <w:bottom w:val="single" w:sz="4" w:space="0" w:color="auto"/>
              <w:right w:val="single" w:sz="4" w:space="0" w:color="auto"/>
            </w:tcBorders>
            <w:shd w:val="clear" w:color="auto" w:fill="auto"/>
            <w:noWrap/>
            <w:hideMark/>
          </w:tcPr>
          <w:p w14:paraId="6BC30DD2" w14:textId="6AD1D6D4" w:rsidR="004B4D57" w:rsidRPr="004B4D57" w:rsidRDefault="004B4D57" w:rsidP="00F8454D">
            <w:pPr>
              <w:contextualSpacing/>
              <w:jc w:val="both"/>
              <w:rPr>
                <w:rFonts w:eastAsia="Calibri"/>
                <w:sz w:val="20"/>
              </w:rPr>
            </w:pPr>
            <w:r w:rsidRPr="004B4D57">
              <w:rPr>
                <w:rFonts w:eastAsia="Calibri"/>
                <w:sz w:val="20"/>
              </w:rPr>
              <w:t>Mažėjantis moksleivių skaičius Kėdainių</w:t>
            </w:r>
            <w:r w:rsidRPr="004B4D57">
              <w:rPr>
                <w:rFonts w:eastAsia="Calibri"/>
                <w:sz w:val="20"/>
              </w:rPr>
              <w:br/>
              <w:t>miesto bendro ugdymo mokyklose lemia atrankos kokybę komplektuojant pradinio rengimo grupes. Šiuolaikinių technologijų neigiama įtaka moksleiviams. Nepakankamas bokso sporto šakos  finansavimas, per</w:t>
            </w:r>
            <w:r w:rsidR="00C97DD7">
              <w:rPr>
                <w:rFonts w:eastAsia="Calibri"/>
                <w:sz w:val="20"/>
              </w:rPr>
              <w:t xml:space="preserve"> </w:t>
            </w:r>
            <w:r w:rsidRPr="004B4D57">
              <w:rPr>
                <w:rFonts w:eastAsia="Calibri"/>
                <w:sz w:val="20"/>
              </w:rPr>
              <w:t>mažas bokso trenerių darbo valandų apmokėjimas.</w:t>
            </w:r>
          </w:p>
          <w:p w14:paraId="34F6207C" w14:textId="77777777" w:rsidR="004B4D57" w:rsidRPr="004B4D57" w:rsidRDefault="004B4D57" w:rsidP="00F8454D">
            <w:pPr>
              <w:contextualSpacing/>
              <w:jc w:val="both"/>
              <w:rPr>
                <w:rFonts w:eastAsia="Calibri"/>
                <w:sz w:val="20"/>
              </w:rPr>
            </w:pPr>
          </w:p>
        </w:tc>
      </w:tr>
    </w:tbl>
    <w:p w14:paraId="7BD58508" w14:textId="77777777" w:rsidR="004B4D57" w:rsidRPr="002D5962" w:rsidRDefault="004B4D57" w:rsidP="004B4D57">
      <w:pPr>
        <w:ind w:firstLine="567"/>
        <w:jc w:val="both"/>
        <w:rPr>
          <w:rFonts w:eastAsia="Calibri"/>
          <w:sz w:val="23"/>
          <w:szCs w:val="23"/>
        </w:rPr>
      </w:pPr>
      <w:r w:rsidRPr="002D5962">
        <w:rPr>
          <w:rFonts w:eastAsia="Calibri"/>
          <w:sz w:val="23"/>
          <w:szCs w:val="23"/>
        </w:rPr>
        <w:t xml:space="preserve">8. Įgyvendinant Programą, numatomos Asociacijos </w:t>
      </w:r>
      <w:r w:rsidRPr="002D5962">
        <w:rPr>
          <w:rFonts w:eastAsia="Calibri"/>
          <w:bCs/>
          <w:sz w:val="23"/>
          <w:szCs w:val="23"/>
        </w:rPr>
        <w:t xml:space="preserve">veiklos kryptys – </w:t>
      </w:r>
      <w:r w:rsidRPr="002D5962">
        <w:rPr>
          <w:rFonts w:eastAsia="Calibri"/>
          <w:sz w:val="23"/>
          <w:szCs w:val="23"/>
        </w:rPr>
        <w:t>atstovauti ir reprezentuoti Kėdainių kraštą, Kėdainių boksininkams dalyvaujant įvairaus lygmens bokso varžybose; ugdyti Kėdainių rajono jaunuosius sportininkus, suteikiant kuo aukštesnės kokybės sąlygas; surasti ir paruošti talentingus vietinius sportininkus; tinkamai atstovauti Kėdainių kraštui Lietuvos bokso čempionatuose; propaguojant sportą, skatinti vaikų ir jaunimo sveiką gyvenseną, fizinį aktyvumą.</w:t>
      </w:r>
    </w:p>
    <w:p w14:paraId="495D6FCE" w14:textId="77777777" w:rsidR="004B4D57" w:rsidRPr="002D5962" w:rsidRDefault="004B4D57" w:rsidP="004B4D57">
      <w:pPr>
        <w:ind w:firstLine="567"/>
        <w:jc w:val="center"/>
        <w:rPr>
          <w:rFonts w:eastAsia="Calibri"/>
          <w:b/>
          <w:sz w:val="8"/>
          <w:szCs w:val="8"/>
        </w:rPr>
      </w:pPr>
    </w:p>
    <w:p w14:paraId="2096FAE5" w14:textId="77777777" w:rsidR="004B4D57" w:rsidRPr="002D5962" w:rsidRDefault="004B4D57" w:rsidP="004B4D57">
      <w:pPr>
        <w:ind w:firstLine="567"/>
        <w:jc w:val="center"/>
        <w:rPr>
          <w:rFonts w:eastAsia="Calibri"/>
          <w:b/>
          <w:sz w:val="23"/>
          <w:szCs w:val="23"/>
        </w:rPr>
      </w:pPr>
      <w:r w:rsidRPr="002D5962">
        <w:rPr>
          <w:rFonts w:eastAsia="Calibri"/>
          <w:b/>
          <w:sz w:val="23"/>
          <w:szCs w:val="23"/>
        </w:rPr>
        <w:t>III SKYRIUS</w:t>
      </w:r>
    </w:p>
    <w:p w14:paraId="5B23DA7D" w14:textId="77777777" w:rsidR="004B4D57" w:rsidRPr="002D5962" w:rsidRDefault="004B4D57" w:rsidP="004B4D57">
      <w:pPr>
        <w:ind w:firstLine="567"/>
        <w:jc w:val="center"/>
        <w:rPr>
          <w:rFonts w:eastAsia="Calibri"/>
          <w:b/>
          <w:sz w:val="23"/>
          <w:szCs w:val="23"/>
        </w:rPr>
      </w:pPr>
      <w:r w:rsidRPr="002D5962">
        <w:rPr>
          <w:rFonts w:eastAsia="Calibri"/>
          <w:b/>
          <w:sz w:val="23"/>
          <w:szCs w:val="23"/>
        </w:rPr>
        <w:t>TIKSLAS IR UŽDAVINIAI</w:t>
      </w:r>
    </w:p>
    <w:p w14:paraId="0981C933" w14:textId="77777777" w:rsidR="004B4D57" w:rsidRPr="002D5962" w:rsidRDefault="004B4D57" w:rsidP="004B4D57">
      <w:pPr>
        <w:ind w:firstLine="567"/>
        <w:rPr>
          <w:rFonts w:eastAsia="Calibri"/>
          <w:sz w:val="23"/>
          <w:szCs w:val="23"/>
        </w:rPr>
      </w:pPr>
    </w:p>
    <w:p w14:paraId="5310708F" w14:textId="77777777" w:rsidR="004B4D57" w:rsidRPr="002D5962" w:rsidRDefault="004B4D57" w:rsidP="004B4D57">
      <w:pPr>
        <w:tabs>
          <w:tab w:val="left" w:pos="840"/>
        </w:tabs>
        <w:ind w:firstLine="567"/>
        <w:jc w:val="both"/>
        <w:rPr>
          <w:rFonts w:eastAsia="Calibri"/>
          <w:sz w:val="23"/>
          <w:szCs w:val="23"/>
        </w:rPr>
      </w:pPr>
      <w:r w:rsidRPr="002D5962">
        <w:rPr>
          <w:rFonts w:eastAsia="Calibri"/>
          <w:bCs/>
          <w:sz w:val="23"/>
          <w:szCs w:val="23"/>
        </w:rPr>
        <w:t xml:space="preserve">9. Programos tikslas – </w:t>
      </w:r>
      <w:r w:rsidRPr="002D5962">
        <w:rPr>
          <w:rFonts w:eastAsia="Calibri"/>
          <w:sz w:val="23"/>
          <w:szCs w:val="23"/>
        </w:rPr>
        <w:t>tęsti bokso tradicijas ir veiklą Kėdainiuose, siekti kuo aukštesnių rezultatų dalyvaujant Lietuvos bokso federacijos organizuojamose varžybose, būti Kėdainių rajono bendruomenės traukos centru, organizuojant tarptautines bokso varžybas Kėdainiuose.</w:t>
      </w:r>
    </w:p>
    <w:p w14:paraId="38BAFF48" w14:textId="77777777" w:rsidR="004B4D57" w:rsidRPr="002D5962" w:rsidRDefault="004B4D57" w:rsidP="004B4D57">
      <w:pPr>
        <w:tabs>
          <w:tab w:val="left" w:pos="3315"/>
        </w:tabs>
        <w:ind w:firstLine="567"/>
        <w:jc w:val="both"/>
        <w:rPr>
          <w:rFonts w:eastAsia="Calibri"/>
          <w:sz w:val="23"/>
          <w:szCs w:val="23"/>
        </w:rPr>
      </w:pPr>
      <w:r w:rsidRPr="002D5962">
        <w:rPr>
          <w:rFonts w:eastAsia="Calibri"/>
          <w:sz w:val="23"/>
          <w:szCs w:val="23"/>
        </w:rPr>
        <w:t>10. Programos uždaviniai:</w:t>
      </w:r>
    </w:p>
    <w:p w14:paraId="78E0451E" w14:textId="77777777" w:rsidR="004B4D57" w:rsidRPr="002D5962" w:rsidRDefault="004B4D57" w:rsidP="004B4D57">
      <w:pPr>
        <w:tabs>
          <w:tab w:val="left" w:pos="3315"/>
        </w:tabs>
        <w:ind w:firstLine="567"/>
        <w:jc w:val="both"/>
        <w:rPr>
          <w:sz w:val="23"/>
          <w:szCs w:val="23"/>
        </w:rPr>
      </w:pPr>
      <w:r w:rsidRPr="002D5962">
        <w:rPr>
          <w:rFonts w:eastAsia="Calibri"/>
          <w:sz w:val="23"/>
          <w:szCs w:val="23"/>
        </w:rPr>
        <w:t xml:space="preserve">10.1. </w:t>
      </w:r>
      <w:r w:rsidRPr="002D5962">
        <w:rPr>
          <w:sz w:val="23"/>
          <w:szCs w:val="23"/>
        </w:rPr>
        <w:t>sudaryti sąlygas talentingiausiems ir perspektyviausiems Asociacijos sportininkams kelti meistriškumą, realizuoti savo potencialą Kėdainiuose, ugdyti aukštos kvalifikacijos sportininkus ir siekti, kad sportininkai naudotų aukšto lygio inventorių;</w:t>
      </w:r>
    </w:p>
    <w:p w14:paraId="4EC8998B" w14:textId="77777777" w:rsidR="004B4D57" w:rsidRPr="002D5962" w:rsidRDefault="004B4D57" w:rsidP="004B4D57">
      <w:pPr>
        <w:tabs>
          <w:tab w:val="left" w:pos="3315"/>
        </w:tabs>
        <w:ind w:firstLine="567"/>
        <w:jc w:val="both"/>
        <w:rPr>
          <w:sz w:val="23"/>
          <w:szCs w:val="23"/>
        </w:rPr>
      </w:pPr>
      <w:r w:rsidRPr="002D5962">
        <w:rPr>
          <w:rFonts w:eastAsia="Calibri"/>
          <w:sz w:val="23"/>
          <w:szCs w:val="23"/>
        </w:rPr>
        <w:t xml:space="preserve">10.2. </w:t>
      </w:r>
      <w:r w:rsidRPr="002D5962">
        <w:rPr>
          <w:sz w:val="23"/>
          <w:szCs w:val="23"/>
        </w:rPr>
        <w:t>vykdyti boksininkų sportinį treniruočių procesą, ugdyti sportininkų visapusišką pasirengimą;</w:t>
      </w:r>
    </w:p>
    <w:p w14:paraId="00B736E7" w14:textId="77777777" w:rsidR="004B4D57" w:rsidRPr="002D5962" w:rsidRDefault="004B4D57" w:rsidP="004B4D57">
      <w:pPr>
        <w:tabs>
          <w:tab w:val="left" w:pos="3315"/>
        </w:tabs>
        <w:ind w:firstLine="567"/>
        <w:jc w:val="both"/>
        <w:rPr>
          <w:rFonts w:eastAsia="Calibri"/>
          <w:sz w:val="23"/>
          <w:szCs w:val="23"/>
        </w:rPr>
      </w:pPr>
      <w:r w:rsidRPr="002D5962">
        <w:rPr>
          <w:sz w:val="23"/>
          <w:szCs w:val="23"/>
        </w:rPr>
        <w:t xml:space="preserve">10.3. </w:t>
      </w:r>
      <w:r w:rsidRPr="002D5962">
        <w:rPr>
          <w:rFonts w:eastAsia="Calibri"/>
          <w:sz w:val="23"/>
          <w:szCs w:val="23"/>
        </w:rPr>
        <w:t>pasirengti ir dalyvauti įvairaus amžiaus Lietuvos bokso čempionatuose;</w:t>
      </w:r>
    </w:p>
    <w:p w14:paraId="0FC1E163" w14:textId="77777777" w:rsidR="004B4D57" w:rsidRPr="002D5962" w:rsidRDefault="004B4D57" w:rsidP="004B4D57">
      <w:pPr>
        <w:ind w:firstLine="567"/>
        <w:jc w:val="both"/>
        <w:rPr>
          <w:rFonts w:eastAsia="Calibri"/>
          <w:sz w:val="23"/>
          <w:szCs w:val="23"/>
        </w:rPr>
      </w:pPr>
      <w:r w:rsidRPr="002D5962">
        <w:rPr>
          <w:sz w:val="23"/>
          <w:szCs w:val="23"/>
        </w:rPr>
        <w:t xml:space="preserve">10.4. </w:t>
      </w:r>
      <w:r w:rsidRPr="002D5962">
        <w:rPr>
          <w:rFonts w:eastAsia="Calibri"/>
          <w:sz w:val="23"/>
          <w:szCs w:val="23"/>
        </w:rPr>
        <w:t>pasirengti ir dalyvauti įvairaus rango tarptautinėse bokso varžybose;</w:t>
      </w:r>
    </w:p>
    <w:p w14:paraId="1BF03F8D" w14:textId="77777777" w:rsidR="004B4D57" w:rsidRPr="002D5962" w:rsidRDefault="004B4D57" w:rsidP="004B4D57">
      <w:pPr>
        <w:ind w:firstLine="567"/>
        <w:jc w:val="both"/>
        <w:rPr>
          <w:rFonts w:eastAsia="Calibri"/>
          <w:sz w:val="23"/>
          <w:szCs w:val="23"/>
        </w:rPr>
      </w:pPr>
      <w:r w:rsidRPr="002D5962">
        <w:rPr>
          <w:sz w:val="23"/>
          <w:szCs w:val="23"/>
        </w:rPr>
        <w:t xml:space="preserve">10.5. </w:t>
      </w:r>
      <w:r w:rsidRPr="002D5962">
        <w:rPr>
          <w:rFonts w:eastAsia="Calibri"/>
          <w:sz w:val="23"/>
          <w:szCs w:val="23"/>
        </w:rPr>
        <w:t>kelti sportininkų kultūrą, supažindinti visuomenę su bokso taisyklėmis, treniruočių ir varžybų metu diegti boksininkams kilnius poelgius bei kultūringo elgesio taisykles;</w:t>
      </w:r>
    </w:p>
    <w:p w14:paraId="6AC2C61F" w14:textId="77777777" w:rsidR="004B4D57" w:rsidRPr="002D5962" w:rsidRDefault="004B4D57" w:rsidP="004B4D57">
      <w:pPr>
        <w:ind w:firstLine="567"/>
        <w:jc w:val="both"/>
        <w:rPr>
          <w:rFonts w:eastAsia="Calibri"/>
          <w:sz w:val="23"/>
          <w:szCs w:val="23"/>
        </w:rPr>
      </w:pPr>
      <w:r w:rsidRPr="002D5962">
        <w:rPr>
          <w:sz w:val="23"/>
          <w:szCs w:val="23"/>
        </w:rPr>
        <w:t>10.6. nuolat gerinti ir plėtoti Kėdainių bokso tradicijas.</w:t>
      </w:r>
    </w:p>
    <w:p w14:paraId="4D3776CE" w14:textId="77777777" w:rsidR="004B4D57" w:rsidRPr="002D5962" w:rsidRDefault="004B4D57" w:rsidP="004B4D57">
      <w:pPr>
        <w:jc w:val="center"/>
        <w:rPr>
          <w:rFonts w:eastAsia="Calibri"/>
          <w:b/>
          <w:sz w:val="8"/>
          <w:szCs w:val="8"/>
        </w:rPr>
      </w:pPr>
    </w:p>
    <w:p w14:paraId="63D58F68" w14:textId="77777777" w:rsidR="004B4D57" w:rsidRPr="002D5962" w:rsidRDefault="004B4D57" w:rsidP="004B4D57">
      <w:pPr>
        <w:jc w:val="center"/>
        <w:rPr>
          <w:rFonts w:eastAsia="Calibri"/>
          <w:b/>
          <w:sz w:val="23"/>
          <w:szCs w:val="23"/>
        </w:rPr>
      </w:pPr>
      <w:r w:rsidRPr="002D5962">
        <w:rPr>
          <w:rFonts w:eastAsia="Calibri"/>
          <w:b/>
          <w:sz w:val="23"/>
          <w:szCs w:val="23"/>
        </w:rPr>
        <w:t>IV SKYRIUS</w:t>
      </w:r>
    </w:p>
    <w:p w14:paraId="12EB6911" w14:textId="77777777" w:rsidR="004B4D57" w:rsidRPr="002D5962" w:rsidRDefault="004B4D57" w:rsidP="004B4D57">
      <w:pPr>
        <w:jc w:val="center"/>
        <w:rPr>
          <w:rFonts w:eastAsia="Calibri"/>
          <w:b/>
          <w:sz w:val="23"/>
          <w:szCs w:val="23"/>
        </w:rPr>
      </w:pPr>
      <w:r w:rsidRPr="002D5962">
        <w:rPr>
          <w:rFonts w:eastAsia="Calibri"/>
          <w:b/>
          <w:sz w:val="23"/>
          <w:szCs w:val="23"/>
        </w:rPr>
        <w:t>VERTINIMO KRITERIJAI</w:t>
      </w:r>
    </w:p>
    <w:p w14:paraId="6C2A744F" w14:textId="77777777" w:rsidR="004B4D57" w:rsidRPr="002D5962" w:rsidRDefault="004B4D57" w:rsidP="004B4D57">
      <w:pPr>
        <w:ind w:firstLine="567"/>
        <w:jc w:val="center"/>
        <w:rPr>
          <w:rFonts w:eastAsia="Calibri"/>
          <w:b/>
          <w:sz w:val="23"/>
          <w:szCs w:val="23"/>
        </w:rPr>
      </w:pPr>
    </w:p>
    <w:p w14:paraId="33BCF150" w14:textId="77777777" w:rsidR="004B4D57" w:rsidRPr="002D5962" w:rsidRDefault="004B4D57" w:rsidP="004B4D57">
      <w:pPr>
        <w:ind w:firstLine="567"/>
        <w:jc w:val="both"/>
        <w:rPr>
          <w:rFonts w:eastAsia="Calibri"/>
          <w:sz w:val="23"/>
          <w:szCs w:val="23"/>
        </w:rPr>
      </w:pPr>
      <w:r w:rsidRPr="002D5962">
        <w:rPr>
          <w:rFonts w:eastAsia="Calibri"/>
          <w:sz w:val="23"/>
          <w:szCs w:val="23"/>
        </w:rPr>
        <w:t>11. S</w:t>
      </w:r>
      <w:r w:rsidRPr="002D5962">
        <w:rPr>
          <w:rFonts w:eastAsia="Calibri"/>
          <w:bCs/>
          <w:sz w:val="23"/>
          <w:szCs w:val="23"/>
        </w:rPr>
        <w:t>portinių treniruočių stovyklų vykdymas – 15 stovyklų.</w:t>
      </w:r>
    </w:p>
    <w:p w14:paraId="72825237" w14:textId="77777777" w:rsidR="004B4D57" w:rsidRPr="002D5962" w:rsidRDefault="004B4D57" w:rsidP="004B4D57">
      <w:pPr>
        <w:tabs>
          <w:tab w:val="left" w:pos="897"/>
        </w:tabs>
        <w:ind w:firstLine="567"/>
        <w:jc w:val="both"/>
        <w:rPr>
          <w:rFonts w:eastAsia="Calibri"/>
          <w:sz w:val="23"/>
          <w:szCs w:val="23"/>
        </w:rPr>
      </w:pPr>
      <w:r w:rsidRPr="002D5962">
        <w:rPr>
          <w:rFonts w:eastAsia="Calibri"/>
          <w:sz w:val="23"/>
          <w:szCs w:val="23"/>
        </w:rPr>
        <w:t xml:space="preserve">12. </w:t>
      </w:r>
      <w:proofErr w:type="spellStart"/>
      <w:r w:rsidRPr="002D5962">
        <w:rPr>
          <w:rFonts w:eastAsia="Calibri"/>
          <w:sz w:val="23"/>
          <w:szCs w:val="23"/>
        </w:rPr>
        <w:t>Dalyvavavimas</w:t>
      </w:r>
      <w:proofErr w:type="spellEnd"/>
      <w:r w:rsidRPr="002D5962">
        <w:rPr>
          <w:rFonts w:eastAsia="Calibri"/>
          <w:sz w:val="23"/>
          <w:szCs w:val="23"/>
        </w:rPr>
        <w:t xml:space="preserve"> Lietuvos bokso čempionatuose – 12 varžybų ir 5 medaliai.</w:t>
      </w:r>
    </w:p>
    <w:p w14:paraId="0C99051D" w14:textId="77777777" w:rsidR="004B4D57" w:rsidRPr="002D5962" w:rsidRDefault="004B4D57" w:rsidP="004B4D57">
      <w:pPr>
        <w:tabs>
          <w:tab w:val="left" w:pos="897"/>
        </w:tabs>
        <w:ind w:firstLine="567"/>
        <w:jc w:val="both"/>
        <w:rPr>
          <w:rFonts w:eastAsia="Calibri"/>
          <w:sz w:val="23"/>
          <w:szCs w:val="23"/>
        </w:rPr>
      </w:pPr>
      <w:r w:rsidRPr="002D5962">
        <w:rPr>
          <w:rFonts w:eastAsia="Calibri"/>
          <w:sz w:val="23"/>
          <w:szCs w:val="23"/>
        </w:rPr>
        <w:t>13. Dalyvavimas tarptautinėse bokso varžybose – 5 medaliai.</w:t>
      </w:r>
    </w:p>
    <w:p w14:paraId="6565EA32" w14:textId="77777777" w:rsidR="004B4D57" w:rsidRPr="002D5962" w:rsidRDefault="004B4D57" w:rsidP="004B4D57">
      <w:pPr>
        <w:ind w:firstLine="567"/>
        <w:rPr>
          <w:rFonts w:eastAsia="Calibri"/>
          <w:sz w:val="23"/>
          <w:szCs w:val="23"/>
        </w:rPr>
      </w:pPr>
      <w:r w:rsidRPr="002D5962">
        <w:rPr>
          <w:rFonts w:eastAsia="Calibri"/>
          <w:sz w:val="23"/>
          <w:szCs w:val="23"/>
        </w:rPr>
        <w:t>14. Kėdainių boksininkų patekimas į Lietuvos bokso rinktinę – 2 sportininkai.</w:t>
      </w:r>
    </w:p>
    <w:p w14:paraId="11D67701" w14:textId="77777777" w:rsidR="004B4D57" w:rsidRPr="002D5962" w:rsidRDefault="004B4D57" w:rsidP="004B4D57">
      <w:pPr>
        <w:jc w:val="center"/>
        <w:rPr>
          <w:rFonts w:eastAsia="Calibri"/>
          <w:sz w:val="23"/>
          <w:szCs w:val="23"/>
        </w:rPr>
      </w:pPr>
    </w:p>
    <w:p w14:paraId="6BA017FC" w14:textId="77777777" w:rsidR="004B4D57" w:rsidRPr="002D5962" w:rsidRDefault="004B4D57" w:rsidP="004B4D57">
      <w:pPr>
        <w:pStyle w:val="Standard"/>
        <w:jc w:val="center"/>
        <w:rPr>
          <w:rFonts w:eastAsia="Calibri" w:cs="Times New Roman"/>
          <w:b/>
          <w:sz w:val="23"/>
          <w:szCs w:val="23"/>
        </w:rPr>
      </w:pPr>
      <w:r w:rsidRPr="002D5962">
        <w:rPr>
          <w:rFonts w:eastAsia="Calibri" w:cs="Times New Roman"/>
          <w:b/>
          <w:sz w:val="23"/>
          <w:szCs w:val="23"/>
        </w:rPr>
        <w:t>V SKYRIUS</w:t>
      </w:r>
    </w:p>
    <w:p w14:paraId="77C50858" w14:textId="77777777" w:rsidR="004B4D57" w:rsidRPr="002D5962" w:rsidRDefault="004B4D57" w:rsidP="004B4D57">
      <w:pPr>
        <w:tabs>
          <w:tab w:val="num" w:pos="1134"/>
          <w:tab w:val="num" w:pos="4472"/>
        </w:tabs>
        <w:jc w:val="center"/>
        <w:rPr>
          <w:b/>
          <w:sz w:val="23"/>
          <w:szCs w:val="23"/>
        </w:rPr>
      </w:pPr>
      <w:r w:rsidRPr="002D5962">
        <w:rPr>
          <w:b/>
          <w:sz w:val="23"/>
          <w:szCs w:val="23"/>
        </w:rPr>
        <w:t>LĖŠŲ POREIKIS</w:t>
      </w:r>
    </w:p>
    <w:p w14:paraId="5CDE0417" w14:textId="77777777" w:rsidR="004B4D57" w:rsidRPr="002D5962" w:rsidRDefault="004B4D57" w:rsidP="004B4D57">
      <w:pPr>
        <w:jc w:val="center"/>
        <w:rPr>
          <w:rFonts w:eastAsia="Calibri"/>
          <w:b/>
          <w:sz w:val="23"/>
          <w:szCs w:val="23"/>
        </w:rPr>
      </w:pPr>
    </w:p>
    <w:p w14:paraId="4C4FC464" w14:textId="77777777" w:rsidR="004B4D57" w:rsidRPr="002D5962" w:rsidRDefault="004B4D57" w:rsidP="004B4D57">
      <w:pPr>
        <w:ind w:firstLine="567"/>
        <w:jc w:val="both"/>
        <w:rPr>
          <w:rFonts w:eastAsia="Calibri"/>
          <w:b/>
          <w:sz w:val="23"/>
          <w:szCs w:val="23"/>
        </w:rPr>
      </w:pPr>
      <w:r w:rsidRPr="002D5962">
        <w:rPr>
          <w:rFonts w:eastAsia="Calibri"/>
          <w:sz w:val="23"/>
          <w:szCs w:val="23"/>
        </w:rPr>
        <w:t xml:space="preserve">15. 2024 m. Programos įgyvendinimui reikalingas lėšų poreikis iš Kėdainių rajono savivaldybės biudžeto – </w:t>
      </w:r>
      <w:r w:rsidRPr="002D5962">
        <w:rPr>
          <w:rFonts w:eastAsia="Calibri"/>
          <w:b/>
          <w:sz w:val="23"/>
          <w:szCs w:val="23"/>
        </w:rPr>
        <w:t>25 000 Eur:</w:t>
      </w:r>
    </w:p>
    <w:p w14:paraId="2B2E0898" w14:textId="77777777" w:rsidR="004B4D57" w:rsidRPr="002D5962" w:rsidRDefault="004B4D57" w:rsidP="004B4D57">
      <w:pPr>
        <w:ind w:firstLine="567"/>
        <w:jc w:val="both"/>
        <w:rPr>
          <w:rFonts w:eastAsia="Calibri"/>
          <w:sz w:val="23"/>
          <w:szCs w:val="23"/>
        </w:rPr>
      </w:pPr>
      <w:r w:rsidRPr="002D5962">
        <w:rPr>
          <w:rFonts w:eastAsia="Calibri"/>
          <w:sz w:val="23"/>
          <w:szCs w:val="23"/>
        </w:rPr>
        <w:t>15.1. dalyvavimas Lietuvos bokso čempionatuose, pirmenybėse – 4 500 Eur;</w:t>
      </w:r>
    </w:p>
    <w:p w14:paraId="200C8803" w14:textId="77777777" w:rsidR="004B4D57" w:rsidRPr="002D5962" w:rsidRDefault="004B4D57" w:rsidP="004B4D57">
      <w:pPr>
        <w:ind w:firstLine="567"/>
        <w:jc w:val="both"/>
        <w:rPr>
          <w:rFonts w:eastAsia="Calibri"/>
          <w:sz w:val="23"/>
          <w:szCs w:val="23"/>
        </w:rPr>
      </w:pPr>
      <w:r w:rsidRPr="002D5962">
        <w:rPr>
          <w:rFonts w:eastAsia="Calibri"/>
          <w:sz w:val="23"/>
          <w:szCs w:val="23"/>
        </w:rPr>
        <w:t>15.2. sportinių treniruočių stovyklų vykdymas – 10 500 Eur;</w:t>
      </w:r>
    </w:p>
    <w:p w14:paraId="1BCA97EF" w14:textId="77777777" w:rsidR="004B4D57" w:rsidRPr="002D5962" w:rsidRDefault="004B4D57" w:rsidP="004B4D57">
      <w:pPr>
        <w:ind w:firstLine="567"/>
        <w:jc w:val="both"/>
        <w:rPr>
          <w:rFonts w:eastAsia="Calibri"/>
          <w:sz w:val="23"/>
          <w:szCs w:val="23"/>
        </w:rPr>
      </w:pPr>
      <w:r w:rsidRPr="002D5962">
        <w:rPr>
          <w:rFonts w:eastAsia="Calibri"/>
          <w:sz w:val="23"/>
          <w:szCs w:val="23"/>
        </w:rPr>
        <w:t>15.3. transporto kuro išlaidos – 2 000 Eur;</w:t>
      </w:r>
    </w:p>
    <w:p w14:paraId="4633722F" w14:textId="77777777" w:rsidR="004B4D57" w:rsidRPr="002D5962" w:rsidRDefault="004B4D57" w:rsidP="004B4D57">
      <w:pPr>
        <w:ind w:firstLine="567"/>
        <w:jc w:val="both"/>
        <w:rPr>
          <w:rFonts w:eastAsia="Calibri"/>
          <w:sz w:val="23"/>
          <w:szCs w:val="23"/>
        </w:rPr>
      </w:pPr>
      <w:r w:rsidRPr="002D5962">
        <w:rPr>
          <w:rFonts w:eastAsia="Calibri"/>
          <w:sz w:val="23"/>
          <w:szCs w:val="23"/>
        </w:rPr>
        <w:t>15.4. sportinio inventoriaus įsigijimas – 2 500 Eur;</w:t>
      </w:r>
    </w:p>
    <w:p w14:paraId="3EB03E0E" w14:textId="77777777" w:rsidR="004B4D57" w:rsidRPr="002D5962" w:rsidRDefault="004B4D57" w:rsidP="004B4D57">
      <w:pPr>
        <w:ind w:firstLine="567"/>
        <w:jc w:val="both"/>
        <w:rPr>
          <w:rFonts w:eastAsia="Calibri"/>
          <w:sz w:val="23"/>
          <w:szCs w:val="23"/>
        </w:rPr>
      </w:pPr>
      <w:r w:rsidRPr="002D5962">
        <w:rPr>
          <w:rFonts w:eastAsia="Calibri"/>
          <w:sz w:val="23"/>
          <w:szCs w:val="23"/>
        </w:rPr>
        <w:t>15.5. bokso turnyrų organizavimas Kėdainiuose – 5 500 Eur.</w:t>
      </w:r>
    </w:p>
    <w:p w14:paraId="0A4975C8" w14:textId="77777777" w:rsidR="004B4D57" w:rsidRPr="002D5962" w:rsidRDefault="004B4D57" w:rsidP="004B4D57">
      <w:pPr>
        <w:jc w:val="center"/>
        <w:rPr>
          <w:rFonts w:eastAsia="Calibri"/>
          <w:b/>
          <w:sz w:val="23"/>
          <w:szCs w:val="23"/>
        </w:rPr>
      </w:pPr>
    </w:p>
    <w:p w14:paraId="3F383334" w14:textId="77777777" w:rsidR="004B4D57" w:rsidRPr="002D5962" w:rsidRDefault="004B4D57" w:rsidP="004B4D57">
      <w:pPr>
        <w:jc w:val="center"/>
        <w:rPr>
          <w:rFonts w:eastAsia="Calibri"/>
          <w:b/>
          <w:sz w:val="23"/>
          <w:szCs w:val="23"/>
        </w:rPr>
      </w:pPr>
      <w:r w:rsidRPr="002D5962">
        <w:rPr>
          <w:rFonts w:eastAsia="Calibri"/>
          <w:b/>
          <w:sz w:val="23"/>
          <w:szCs w:val="23"/>
        </w:rPr>
        <w:t>VI SKYRIUS</w:t>
      </w:r>
    </w:p>
    <w:p w14:paraId="6A11188C" w14:textId="77777777" w:rsidR="004B4D57" w:rsidRPr="002D5962" w:rsidRDefault="004B4D57" w:rsidP="004B4D57">
      <w:pPr>
        <w:jc w:val="center"/>
        <w:rPr>
          <w:rFonts w:eastAsia="Calibri"/>
          <w:b/>
          <w:sz w:val="23"/>
          <w:szCs w:val="23"/>
        </w:rPr>
      </w:pPr>
      <w:r w:rsidRPr="002D5962">
        <w:rPr>
          <w:rFonts w:eastAsia="Calibri"/>
          <w:b/>
          <w:sz w:val="23"/>
          <w:szCs w:val="23"/>
        </w:rPr>
        <w:t>NUMATOMI REZULTATAI</w:t>
      </w:r>
    </w:p>
    <w:p w14:paraId="2CE797B7" w14:textId="77777777" w:rsidR="004B4D57" w:rsidRPr="002D5962" w:rsidRDefault="004B4D57" w:rsidP="004B4D57">
      <w:pPr>
        <w:ind w:firstLine="567"/>
        <w:jc w:val="both"/>
        <w:rPr>
          <w:rFonts w:eastAsia="Calibri"/>
          <w:sz w:val="23"/>
          <w:szCs w:val="23"/>
        </w:rPr>
      </w:pPr>
    </w:p>
    <w:p w14:paraId="4BB40DB0" w14:textId="77777777" w:rsidR="004B4D57" w:rsidRPr="002D5962" w:rsidRDefault="004B4D57" w:rsidP="004B4D57">
      <w:pPr>
        <w:ind w:firstLine="567"/>
        <w:jc w:val="both"/>
        <w:rPr>
          <w:rFonts w:eastAsia="Calibri"/>
          <w:sz w:val="23"/>
          <w:szCs w:val="23"/>
        </w:rPr>
      </w:pPr>
      <w:r w:rsidRPr="002D5962">
        <w:rPr>
          <w:rFonts w:eastAsia="Calibri"/>
          <w:sz w:val="23"/>
          <w:szCs w:val="23"/>
        </w:rPr>
        <w:t>16. Įgyvendinus Programą, bus sudarytos sąlygos talentingiausiems ir perspektyviausiems Asociacijos sportininkams kelti meistriškumą.</w:t>
      </w:r>
    </w:p>
    <w:p w14:paraId="557DFA58" w14:textId="77777777" w:rsidR="004B4D57" w:rsidRPr="002D5962" w:rsidRDefault="004B4D57" w:rsidP="004B4D57">
      <w:pPr>
        <w:ind w:firstLine="567"/>
        <w:jc w:val="both"/>
        <w:rPr>
          <w:rFonts w:eastAsia="Calibri"/>
          <w:sz w:val="23"/>
          <w:szCs w:val="23"/>
        </w:rPr>
      </w:pPr>
      <w:r w:rsidRPr="002D5962">
        <w:rPr>
          <w:rFonts w:eastAsia="Calibri"/>
          <w:sz w:val="23"/>
          <w:szCs w:val="23"/>
        </w:rPr>
        <w:t>17.Pasirengta ir sudalyvauta Lietuvos bokso čempionatuose, siekiant apdovanojimų.</w:t>
      </w:r>
    </w:p>
    <w:p w14:paraId="5CF9E0E7" w14:textId="77777777" w:rsidR="004B4D57" w:rsidRPr="002D5962" w:rsidRDefault="004B4D57" w:rsidP="004B4D57">
      <w:pPr>
        <w:ind w:firstLine="567"/>
        <w:jc w:val="both"/>
        <w:rPr>
          <w:rFonts w:eastAsia="Calibri"/>
          <w:sz w:val="23"/>
          <w:szCs w:val="23"/>
        </w:rPr>
      </w:pPr>
      <w:r w:rsidRPr="002D5962">
        <w:rPr>
          <w:rFonts w:eastAsia="Calibri"/>
          <w:sz w:val="23"/>
          <w:szCs w:val="23"/>
        </w:rPr>
        <w:t xml:space="preserve">18. Pasirengta ir sudalyvauta tarptautinėse bokso varžybose, siekiant kuo aukštesnių rezultatų. </w:t>
      </w:r>
    </w:p>
    <w:p w14:paraId="7935DD13" w14:textId="77777777" w:rsidR="004B4D57" w:rsidRPr="002D5962" w:rsidRDefault="004B4D57" w:rsidP="004B4D57">
      <w:pPr>
        <w:ind w:firstLine="567"/>
        <w:rPr>
          <w:rFonts w:eastAsia="Calibri"/>
          <w:sz w:val="23"/>
          <w:szCs w:val="23"/>
        </w:rPr>
      </w:pPr>
    </w:p>
    <w:p w14:paraId="226F15F8" w14:textId="3A41D6E2" w:rsidR="004B4D57" w:rsidRPr="002D5962" w:rsidRDefault="004B4D57" w:rsidP="004B4D57">
      <w:pPr>
        <w:jc w:val="center"/>
        <w:rPr>
          <w:rFonts w:eastAsia="Calibri"/>
          <w:b/>
          <w:sz w:val="23"/>
          <w:szCs w:val="23"/>
        </w:rPr>
      </w:pPr>
      <w:r w:rsidRPr="002D5962">
        <w:rPr>
          <w:rFonts w:eastAsia="Calibri"/>
          <w:b/>
          <w:sz w:val="23"/>
          <w:szCs w:val="23"/>
        </w:rPr>
        <w:t>VII SKYRIUS</w:t>
      </w:r>
    </w:p>
    <w:p w14:paraId="1AAA8C82" w14:textId="77777777" w:rsidR="004B4D57" w:rsidRPr="002D5962" w:rsidRDefault="004B4D57" w:rsidP="004B4D57">
      <w:pPr>
        <w:jc w:val="center"/>
        <w:rPr>
          <w:rFonts w:eastAsia="Calibri"/>
          <w:b/>
          <w:sz w:val="23"/>
          <w:szCs w:val="23"/>
        </w:rPr>
      </w:pPr>
      <w:r w:rsidRPr="002D5962">
        <w:rPr>
          <w:rFonts w:eastAsia="Calibri"/>
          <w:b/>
          <w:sz w:val="23"/>
          <w:szCs w:val="23"/>
        </w:rPr>
        <w:t>PROGRAMOS ĮGYVENDINIMAS</w:t>
      </w:r>
    </w:p>
    <w:p w14:paraId="1BDD20A9" w14:textId="77777777" w:rsidR="004B4D57" w:rsidRPr="002D5962" w:rsidRDefault="004B4D57" w:rsidP="004B4D57">
      <w:pPr>
        <w:ind w:firstLine="567"/>
        <w:jc w:val="center"/>
        <w:rPr>
          <w:rFonts w:eastAsia="Calibri"/>
          <w:b/>
          <w:sz w:val="23"/>
          <w:szCs w:val="23"/>
        </w:rPr>
      </w:pPr>
      <w:r w:rsidRPr="002D5962">
        <w:rPr>
          <w:rFonts w:eastAsia="Calibri"/>
          <w:b/>
          <w:sz w:val="23"/>
          <w:szCs w:val="23"/>
        </w:rPr>
        <w:t xml:space="preserve"> </w:t>
      </w:r>
    </w:p>
    <w:p w14:paraId="0D3AA72C" w14:textId="77777777" w:rsidR="004B4D57" w:rsidRPr="002D5962" w:rsidRDefault="004B4D57" w:rsidP="004B4D57">
      <w:pPr>
        <w:ind w:firstLine="709"/>
        <w:jc w:val="both"/>
        <w:rPr>
          <w:rFonts w:eastAsia="Calibri"/>
          <w:sz w:val="23"/>
          <w:szCs w:val="23"/>
        </w:rPr>
      </w:pPr>
      <w:r w:rsidRPr="002D5962">
        <w:rPr>
          <w:rFonts w:eastAsia="Calibri"/>
          <w:sz w:val="23"/>
          <w:szCs w:val="23"/>
        </w:rPr>
        <w:t>19. Programos įgyvendinimo laikotarpis 2024 m. sausio 1 d.–gruodžio 31 d.</w:t>
      </w:r>
    </w:p>
    <w:p w14:paraId="1E2C0A2B" w14:textId="77777777" w:rsidR="004B4D57" w:rsidRPr="002D5962" w:rsidRDefault="004B4D57" w:rsidP="004B4D57">
      <w:pPr>
        <w:ind w:firstLine="709"/>
        <w:jc w:val="both"/>
        <w:rPr>
          <w:rFonts w:eastAsia="Calibri"/>
          <w:sz w:val="23"/>
          <w:szCs w:val="23"/>
        </w:rPr>
      </w:pPr>
      <w:r w:rsidRPr="002D5962">
        <w:rPr>
          <w:rFonts w:eastAsia="Calibri"/>
          <w:sz w:val="23"/>
          <w:szCs w:val="23"/>
        </w:rPr>
        <w:t xml:space="preserve">20. Už programos įgyvendinimą atsakingas Asociacijos prezidentas. </w:t>
      </w:r>
    </w:p>
    <w:p w14:paraId="1A8EDC87" w14:textId="77777777" w:rsidR="004B4D57" w:rsidRPr="002D5962" w:rsidRDefault="004B4D57" w:rsidP="004B4D57">
      <w:pPr>
        <w:jc w:val="both"/>
        <w:rPr>
          <w:rFonts w:eastAsia="Calibri"/>
          <w:sz w:val="23"/>
          <w:szCs w:val="23"/>
        </w:rPr>
      </w:pPr>
    </w:p>
    <w:p w14:paraId="543DA13B" w14:textId="778800DB" w:rsidR="004B4D57" w:rsidRPr="002D5962" w:rsidRDefault="004B4D57" w:rsidP="004B4D57">
      <w:pPr>
        <w:ind w:firstLine="567"/>
        <w:jc w:val="both"/>
        <w:rPr>
          <w:rFonts w:eastAsia="Calibri"/>
          <w:sz w:val="23"/>
          <w:szCs w:val="23"/>
        </w:rPr>
      </w:pPr>
      <w:r w:rsidRPr="002D5962">
        <w:rPr>
          <w:sz w:val="23"/>
          <w:szCs w:val="23"/>
        </w:rPr>
        <w:t xml:space="preserve">PARENGĖ </w:t>
      </w:r>
      <w:r w:rsidR="002D5962">
        <w:rPr>
          <w:sz w:val="23"/>
          <w:szCs w:val="23"/>
        </w:rPr>
        <w:t xml:space="preserve"> </w:t>
      </w:r>
      <w:r w:rsidRPr="002D5962">
        <w:rPr>
          <w:rFonts w:eastAsia="Calibri"/>
          <w:sz w:val="23"/>
          <w:szCs w:val="23"/>
        </w:rPr>
        <w:t xml:space="preserve">Kėdainių bokso federacijos prezidentas Vilmantas </w:t>
      </w:r>
      <w:proofErr w:type="spellStart"/>
      <w:r w:rsidRPr="002D5962">
        <w:rPr>
          <w:rFonts w:eastAsia="Calibri"/>
          <w:sz w:val="23"/>
          <w:szCs w:val="23"/>
        </w:rPr>
        <w:t>Bobinas</w:t>
      </w:r>
      <w:proofErr w:type="spellEnd"/>
    </w:p>
    <w:p w14:paraId="5B5F4127" w14:textId="77777777" w:rsidR="004B4D57" w:rsidRPr="002B4726" w:rsidRDefault="004B4D57" w:rsidP="004B4D57">
      <w:pPr>
        <w:ind w:firstLine="567"/>
        <w:jc w:val="center"/>
        <w:rPr>
          <w:rFonts w:eastAsia="Calibri"/>
          <w:szCs w:val="24"/>
        </w:rPr>
      </w:pPr>
      <w:r>
        <w:rPr>
          <w:rFonts w:eastAsia="Calibri"/>
          <w:szCs w:val="24"/>
        </w:rPr>
        <w:t>_____________________</w:t>
      </w:r>
    </w:p>
    <w:p w14:paraId="426AB019" w14:textId="77777777" w:rsidR="00AC4A77" w:rsidRDefault="00AC4A77">
      <w:pPr>
        <w:rPr>
          <w:rFonts w:eastAsia="Andale Sans UI" w:cs="Tahoma"/>
          <w:b/>
          <w:iCs/>
          <w:kern w:val="3"/>
          <w:szCs w:val="24"/>
          <w:lang w:eastAsia="ar-SA"/>
        </w:rPr>
      </w:pPr>
      <w:r>
        <w:rPr>
          <w:rFonts w:eastAsia="Andale Sans UI" w:cs="Tahoma"/>
          <w:b/>
          <w:iCs/>
          <w:kern w:val="3"/>
          <w:szCs w:val="24"/>
          <w:lang w:eastAsia="ar-SA"/>
        </w:rPr>
        <w:br w:type="page"/>
      </w:r>
    </w:p>
    <w:p w14:paraId="737F4E08" w14:textId="7DE7D887" w:rsidR="00646B00" w:rsidRPr="007526B8" w:rsidRDefault="00646B00" w:rsidP="00B22678">
      <w:pPr>
        <w:pStyle w:val="Antrat1"/>
        <w:rPr>
          <w:rFonts w:eastAsia="Andale Sans UI"/>
        </w:rPr>
      </w:pPr>
      <w:bookmarkStart w:id="149" w:name="_Toc157618190"/>
      <w:r w:rsidRPr="007526B8">
        <w:rPr>
          <w:rFonts w:eastAsia="Andale Sans UI"/>
          <w:lang w:eastAsia="ar-SA"/>
        </w:rPr>
        <w:t xml:space="preserve">KĖDAINIŲ RAJONO </w:t>
      </w:r>
      <w:r w:rsidRPr="007526B8">
        <w:rPr>
          <w:rFonts w:eastAsia="Andale Sans UI"/>
        </w:rPr>
        <w:t>VAIKŲ IR JAUNIMO FUTBOLO PLĖTROS PROGRAMOS</w:t>
      </w:r>
      <w:bookmarkEnd w:id="149"/>
    </w:p>
    <w:p w14:paraId="75E17FD1" w14:textId="38B868C9" w:rsidR="00646B00" w:rsidRPr="007526B8" w:rsidRDefault="00646B00" w:rsidP="00B22678">
      <w:pPr>
        <w:pStyle w:val="Antrat1"/>
        <w:rPr>
          <w:rFonts w:eastAsia="Andale Sans UI"/>
        </w:rPr>
      </w:pPr>
      <w:bookmarkStart w:id="150" w:name="_Toc157618191"/>
      <w:r w:rsidRPr="007526B8">
        <w:rPr>
          <w:rFonts w:eastAsia="Andale Sans UI"/>
        </w:rPr>
        <w:t>202</w:t>
      </w:r>
      <w:r w:rsidR="002D5962">
        <w:rPr>
          <w:rFonts w:eastAsia="Andale Sans UI"/>
        </w:rPr>
        <w:t>4</w:t>
      </w:r>
      <w:r w:rsidRPr="007526B8">
        <w:rPr>
          <w:rFonts w:eastAsia="Andale Sans UI"/>
        </w:rPr>
        <w:t xml:space="preserve"> M. PARAIŠKA</w:t>
      </w:r>
      <w:bookmarkEnd w:id="150"/>
    </w:p>
    <w:p w14:paraId="66F158F4" w14:textId="77777777" w:rsidR="00646B00" w:rsidRPr="007526B8" w:rsidRDefault="00646B00" w:rsidP="00646B00">
      <w:pPr>
        <w:suppressAutoHyphens/>
        <w:autoSpaceDN w:val="0"/>
        <w:spacing w:before="120"/>
        <w:jc w:val="center"/>
        <w:textAlignment w:val="baseline"/>
        <w:rPr>
          <w:rFonts w:eastAsia="Andale Sans UI" w:cs="Tahoma"/>
          <w:kern w:val="3"/>
          <w:szCs w:val="24"/>
        </w:rPr>
      </w:pPr>
    </w:p>
    <w:p w14:paraId="53EE755C" w14:textId="77777777" w:rsidR="00646B00" w:rsidRPr="007526B8" w:rsidRDefault="00646B00" w:rsidP="00646B00">
      <w:pPr>
        <w:suppressAutoHyphens/>
        <w:autoSpaceDN w:val="0"/>
        <w:jc w:val="center"/>
        <w:textAlignment w:val="baseline"/>
        <w:rPr>
          <w:rFonts w:eastAsia="Andale Sans UI" w:cs="Tahoma"/>
          <w:kern w:val="3"/>
          <w:szCs w:val="24"/>
        </w:rPr>
      </w:pPr>
      <w:r w:rsidRPr="007526B8">
        <w:rPr>
          <w:rFonts w:eastAsia="Andale Sans UI" w:cs="Tahoma"/>
          <w:b/>
          <w:kern w:val="3"/>
          <w:szCs w:val="24"/>
        </w:rPr>
        <w:t>I SKYRIUS</w:t>
      </w:r>
    </w:p>
    <w:p w14:paraId="7E1939C3" w14:textId="77777777" w:rsidR="00646B00" w:rsidRPr="007526B8" w:rsidRDefault="00646B00" w:rsidP="00646B00">
      <w:pPr>
        <w:suppressAutoHyphens/>
        <w:autoSpaceDN w:val="0"/>
        <w:jc w:val="center"/>
        <w:textAlignment w:val="baseline"/>
        <w:rPr>
          <w:rFonts w:eastAsia="Andale Sans UI" w:cs="Tahoma"/>
          <w:kern w:val="3"/>
          <w:szCs w:val="24"/>
        </w:rPr>
      </w:pPr>
      <w:r w:rsidRPr="007526B8">
        <w:rPr>
          <w:rFonts w:eastAsia="Andale Sans UI" w:cs="Tahoma"/>
          <w:b/>
          <w:kern w:val="3"/>
          <w:szCs w:val="24"/>
        </w:rPr>
        <w:t>BENDROSIOS NUOSTATOS</w:t>
      </w:r>
    </w:p>
    <w:p w14:paraId="28C9EAE6" w14:textId="77777777" w:rsidR="00646B00" w:rsidRPr="007526B8" w:rsidRDefault="00646B00" w:rsidP="00646B00">
      <w:pPr>
        <w:suppressAutoHyphens/>
        <w:autoSpaceDN w:val="0"/>
        <w:jc w:val="center"/>
        <w:textAlignment w:val="baseline"/>
        <w:rPr>
          <w:rFonts w:eastAsia="Andale Sans UI" w:cs="Tahoma"/>
          <w:kern w:val="3"/>
          <w:szCs w:val="24"/>
        </w:rPr>
      </w:pPr>
    </w:p>
    <w:p w14:paraId="6545332C" w14:textId="77777777" w:rsidR="00646B00" w:rsidRPr="007526B8" w:rsidRDefault="00646B00" w:rsidP="00646B00">
      <w:pPr>
        <w:tabs>
          <w:tab w:val="left" w:pos="2835"/>
        </w:tabs>
        <w:suppressAutoHyphens/>
        <w:autoSpaceDN w:val="0"/>
        <w:ind w:firstLine="567"/>
        <w:jc w:val="both"/>
        <w:textAlignment w:val="baseline"/>
        <w:rPr>
          <w:rFonts w:eastAsia="Andale Sans UI" w:cs="Tahoma"/>
          <w:kern w:val="3"/>
          <w:szCs w:val="24"/>
        </w:rPr>
      </w:pPr>
      <w:r w:rsidRPr="007526B8">
        <w:rPr>
          <w:rFonts w:eastAsia="Andale Sans UI" w:cs="Tahoma"/>
          <w:kern w:val="3"/>
          <w:szCs w:val="24"/>
        </w:rPr>
        <w:t>1. Kėdainių rajono vaikų ir jaunimo futbolo plėtros veiklos programos (toliau – Programa) paskirtis – užtikrinti vaikų ir jaunimo futbolo sporto šakos plėtrą Kėdainių rajone. Programa yra tęstinė.</w:t>
      </w:r>
    </w:p>
    <w:p w14:paraId="2AC912FA" w14:textId="77777777" w:rsidR="00646B00" w:rsidRPr="007526B8" w:rsidRDefault="00646B00" w:rsidP="00646B00">
      <w:pPr>
        <w:tabs>
          <w:tab w:val="left" w:pos="2835"/>
        </w:tabs>
        <w:suppressAutoHyphens/>
        <w:autoSpaceDN w:val="0"/>
        <w:ind w:firstLine="567"/>
        <w:jc w:val="both"/>
        <w:textAlignment w:val="baseline"/>
        <w:rPr>
          <w:rFonts w:eastAsia="Andale Sans UI" w:cs="Tahoma"/>
          <w:kern w:val="3"/>
          <w:szCs w:val="24"/>
        </w:rPr>
      </w:pPr>
      <w:r w:rsidRPr="007526B8">
        <w:rPr>
          <w:rFonts w:eastAsia="Andale Sans UI" w:cs="Tahoma"/>
          <w:kern w:val="3"/>
          <w:szCs w:val="24"/>
        </w:rPr>
        <w:t>2. Programa parengta, atsižvelgiant į Kėdainių rajono savivaldybės strateginio plėtros plano iki 2030 metų, patvirtinto Kėdainių rajono savivaldybės tarybos 2019 m. spalio 25 d. sprendimu Nr. TS-217 „Dėl Kėdainių rajono strateginio plėtros plano iki 2030 metų patvirtinimo“ II prioriteto „Aukšta gyvenimo kokybė socialiai atsakingame rajone“ 2.3 tikslo „Gyventojų sveikatos išsaugojimas ir stiprinimas“ 2.3.4 uždavinio „Didinti gyventojų fizinį aktyvumą, ugdyti sportišką bendruomenę“ 2.3.4.7 priemonę „Skatinti Kėdainių rajono sporto organizacijas, sporto komandas ir sportininkus, sporto veiklos projektus ir programas“ ir 2.3.4.8 priemonę „Skatinti sporto renginių organizavimą Kėdainių rajone bei dalyvavimą juose“.</w:t>
      </w:r>
    </w:p>
    <w:p w14:paraId="7EE9BB30" w14:textId="77777777" w:rsidR="00646B00" w:rsidRPr="007526B8" w:rsidRDefault="00646B00" w:rsidP="00646B00">
      <w:pPr>
        <w:tabs>
          <w:tab w:val="left" w:pos="840"/>
        </w:tabs>
        <w:suppressAutoHyphens/>
        <w:autoSpaceDN w:val="0"/>
        <w:ind w:firstLine="709"/>
        <w:jc w:val="both"/>
        <w:textAlignment w:val="baseline"/>
        <w:rPr>
          <w:rFonts w:eastAsia="Andale Sans UI" w:cs="Tahoma"/>
          <w:kern w:val="3"/>
          <w:szCs w:val="24"/>
        </w:rPr>
      </w:pPr>
      <w:r w:rsidRPr="007526B8">
        <w:rPr>
          <w:rFonts w:eastAsia="Andale Sans UI" w:cs="Tahoma"/>
          <w:kern w:val="3"/>
          <w:szCs w:val="24"/>
        </w:rPr>
        <w:t xml:space="preserve">3. Programa parengta siekiant sutelkti Kėdainių rajono futbolo vaikų ir jaunimo ugdymo procesą. VšĮ „Sporto perspektyvos“ (toliau – Įstaiga) </w:t>
      </w:r>
      <w:r w:rsidRPr="007526B8">
        <w:rPr>
          <w:rFonts w:eastAsia="Andale Sans UI" w:cs="Tahoma"/>
          <w:bCs/>
          <w:kern w:val="3"/>
          <w:szCs w:val="24"/>
        </w:rPr>
        <w:t>veiklos</w:t>
      </w:r>
      <w:r w:rsidRPr="007526B8">
        <w:rPr>
          <w:rFonts w:eastAsia="Andale Sans UI" w:cs="Tahoma"/>
          <w:b/>
          <w:bCs/>
          <w:kern w:val="3"/>
          <w:szCs w:val="24"/>
        </w:rPr>
        <w:t xml:space="preserve"> </w:t>
      </w:r>
      <w:r w:rsidRPr="007526B8">
        <w:rPr>
          <w:rFonts w:eastAsia="Andale Sans UI" w:cs="Tahoma"/>
          <w:bCs/>
          <w:kern w:val="3"/>
          <w:szCs w:val="24"/>
        </w:rPr>
        <w:t>kryptys – vaikų ir jaunimo saviraiška per futbolo sportą, sportinis ugdymas, sportinių įgūdžių formavimas ir jų įtvirtinimas, sportinio užimtumo organizavimas.</w:t>
      </w:r>
    </w:p>
    <w:p w14:paraId="67BF0D62" w14:textId="70077992" w:rsidR="00646B00" w:rsidRPr="007526B8" w:rsidRDefault="00646B00" w:rsidP="00646B00">
      <w:pPr>
        <w:tabs>
          <w:tab w:val="left" w:pos="2835"/>
        </w:tabs>
        <w:suppressAutoHyphens/>
        <w:autoSpaceDN w:val="0"/>
        <w:ind w:firstLine="567"/>
        <w:jc w:val="both"/>
        <w:textAlignment w:val="baseline"/>
        <w:rPr>
          <w:rFonts w:eastAsia="Andale Sans UI" w:cs="Tahoma"/>
          <w:kern w:val="3"/>
          <w:szCs w:val="24"/>
        </w:rPr>
      </w:pPr>
      <w:r w:rsidRPr="007526B8">
        <w:rPr>
          <w:rFonts w:eastAsia="Andale Sans UI" w:cs="Tahoma"/>
          <w:kern w:val="3"/>
          <w:szCs w:val="24"/>
        </w:rPr>
        <w:t xml:space="preserve">4. </w:t>
      </w:r>
      <w:r w:rsidR="002D5962" w:rsidRPr="006E5165">
        <w:rPr>
          <w:rFonts w:eastAsia="Calibri"/>
          <w:sz w:val="23"/>
          <w:szCs w:val="23"/>
        </w:rPr>
        <w:t>Programa atitinka Kėdainių rajono savivaldybės 2024–2026 m. strateginio veiklos plano 04 programos „Sporto veiklos plėtra“, 004-01-02 uždavinį „Finansuoti sporto veiklos programas, skatinti Kėdainių rajono sporto organizacijas, sporto komandas ir sportininkus“.</w:t>
      </w:r>
    </w:p>
    <w:p w14:paraId="277146A3" w14:textId="77777777" w:rsidR="00646B00" w:rsidRPr="007526B8" w:rsidRDefault="00646B00" w:rsidP="00646B00">
      <w:pPr>
        <w:tabs>
          <w:tab w:val="left" w:pos="1440"/>
        </w:tabs>
        <w:suppressAutoHyphens/>
        <w:autoSpaceDN w:val="0"/>
        <w:jc w:val="center"/>
        <w:textAlignment w:val="baseline"/>
        <w:rPr>
          <w:rFonts w:eastAsia="Andale Sans UI" w:cs="Tahoma"/>
          <w:b/>
          <w:kern w:val="3"/>
          <w:szCs w:val="24"/>
        </w:rPr>
      </w:pPr>
    </w:p>
    <w:p w14:paraId="3FAFB37B" w14:textId="77777777" w:rsidR="00646B00" w:rsidRPr="007526B8" w:rsidRDefault="00646B00" w:rsidP="00646B00">
      <w:pPr>
        <w:tabs>
          <w:tab w:val="left" w:pos="1440"/>
        </w:tabs>
        <w:suppressAutoHyphens/>
        <w:autoSpaceDN w:val="0"/>
        <w:jc w:val="center"/>
        <w:textAlignment w:val="baseline"/>
        <w:rPr>
          <w:rFonts w:eastAsia="Andale Sans UI" w:cs="Tahoma"/>
          <w:kern w:val="3"/>
          <w:szCs w:val="24"/>
        </w:rPr>
      </w:pPr>
      <w:r w:rsidRPr="007526B8">
        <w:rPr>
          <w:rFonts w:eastAsia="Andale Sans UI" w:cs="Tahoma"/>
          <w:b/>
          <w:kern w:val="3"/>
          <w:szCs w:val="24"/>
        </w:rPr>
        <w:t>II SKYRIUS</w:t>
      </w:r>
    </w:p>
    <w:p w14:paraId="52854E79" w14:textId="77777777" w:rsidR="00646B00" w:rsidRPr="007526B8" w:rsidRDefault="00646B00" w:rsidP="00646B00">
      <w:pPr>
        <w:tabs>
          <w:tab w:val="left" w:pos="1440"/>
        </w:tabs>
        <w:suppressAutoHyphens/>
        <w:autoSpaceDN w:val="0"/>
        <w:jc w:val="center"/>
        <w:textAlignment w:val="baseline"/>
        <w:rPr>
          <w:rFonts w:eastAsia="Andale Sans UI" w:cs="Tahoma"/>
          <w:kern w:val="3"/>
          <w:szCs w:val="24"/>
        </w:rPr>
      </w:pPr>
      <w:r w:rsidRPr="007526B8">
        <w:rPr>
          <w:rFonts w:eastAsia="Andale Sans UI" w:cs="Tahoma"/>
          <w:b/>
          <w:kern w:val="3"/>
          <w:szCs w:val="24"/>
        </w:rPr>
        <w:t>SITUACIJOS ANALIZĖ</w:t>
      </w:r>
    </w:p>
    <w:p w14:paraId="5F205B29" w14:textId="77777777" w:rsidR="00646B00" w:rsidRPr="007526B8" w:rsidRDefault="00646B00">
      <w:pPr>
        <w:widowControl w:val="0"/>
        <w:numPr>
          <w:ilvl w:val="0"/>
          <w:numId w:val="63"/>
        </w:numPr>
        <w:tabs>
          <w:tab w:val="left" w:pos="1440"/>
        </w:tabs>
        <w:suppressAutoHyphens/>
        <w:autoSpaceDN w:val="0"/>
        <w:ind w:firstLine="709"/>
        <w:jc w:val="center"/>
        <w:textAlignment w:val="baseline"/>
        <w:rPr>
          <w:rFonts w:eastAsia="Andale Sans UI" w:cs="Tahoma"/>
          <w:b/>
          <w:kern w:val="3"/>
          <w:szCs w:val="24"/>
        </w:rPr>
      </w:pPr>
    </w:p>
    <w:p w14:paraId="26070F76" w14:textId="77777777" w:rsidR="002D5962" w:rsidRDefault="00646B00" w:rsidP="002D5962">
      <w:pPr>
        <w:pStyle w:val="Standard"/>
        <w:ind w:firstLine="709"/>
        <w:jc w:val="both"/>
        <w:rPr>
          <w:lang w:eastAsia="ar-SA"/>
        </w:rPr>
      </w:pPr>
      <w:r w:rsidRPr="007526B8">
        <w:rPr>
          <w:bCs/>
          <w:lang w:eastAsia="ar-SA"/>
        </w:rPr>
        <w:t xml:space="preserve">5. </w:t>
      </w:r>
      <w:r w:rsidR="002D5962">
        <w:rPr>
          <w:bCs/>
          <w:lang w:eastAsia="ar-SA"/>
        </w:rPr>
        <w:t xml:space="preserve">Atsižvelgdamas į </w:t>
      </w:r>
      <w:r w:rsidR="002D5962">
        <w:rPr>
          <w:lang w:eastAsia="ar-SA"/>
        </w:rPr>
        <w:t>Lietuvos futbolo federacijos direktyvas, kiekvienas licencijuotas futbolo klubas, norintis dalyvauti LFF I ar A lygos varžybose, privalo įgyvendinti LFF licencijavimo sporto kriterijaus numatytus reikalavimus – ugdyti vaikų ir jaunimo futbolo grupes.</w:t>
      </w:r>
    </w:p>
    <w:p w14:paraId="77E8D976" w14:textId="77777777" w:rsidR="002D5962" w:rsidRDefault="002D5962" w:rsidP="002D5962">
      <w:pPr>
        <w:pStyle w:val="Standard"/>
        <w:ind w:firstLine="709"/>
        <w:jc w:val="both"/>
      </w:pPr>
      <w:r>
        <w:rPr>
          <w:lang w:eastAsia="ar-SA"/>
        </w:rPr>
        <w:t>6. Įstaiga jaunuosius futbolininkus rengia</w:t>
      </w:r>
      <w:r>
        <w:t xml:space="preserve"> </w:t>
      </w:r>
      <w:r>
        <w:rPr>
          <w:lang w:eastAsia="ar-SA"/>
        </w:rPr>
        <w:t>nuo 2007 m.</w:t>
      </w:r>
      <w:r w:rsidRPr="009C35A7">
        <w:t xml:space="preserve"> </w:t>
      </w:r>
      <w:r>
        <w:t>Organizacija aktyviai dalyvauja Lietuvos futbolo federacijos įvairiuose futbolo plėtros iniciatyvose.</w:t>
      </w:r>
      <w:r w:rsidRPr="009C35A7">
        <w:t xml:space="preserve"> </w:t>
      </w:r>
      <w:r>
        <w:t xml:space="preserve">2022 metais prasidėjo Lietuvos futbolo ugdymo organizacijų sertifikavimo procesas, </w:t>
      </w:r>
      <w:r w:rsidRPr="006160F5">
        <w:rPr>
          <w:color w:val="000000"/>
          <w:shd w:val="clear" w:color="auto" w:fill="FFFFFF"/>
        </w:rPr>
        <w:t xml:space="preserve">kurio metu įvertinamas </w:t>
      </w:r>
      <w:r>
        <w:rPr>
          <w:color w:val="000000"/>
          <w:shd w:val="clear" w:color="auto" w:fill="FFFFFF"/>
        </w:rPr>
        <w:t>o</w:t>
      </w:r>
      <w:r w:rsidRPr="006160F5">
        <w:rPr>
          <w:color w:val="000000"/>
          <w:shd w:val="clear" w:color="auto" w:fill="FFFFFF"/>
        </w:rPr>
        <w:t>rganizacijos atitikimo sertifikavimo kriterijams lygis ir išduodamas tai patvirtinantis sertifikatas</w:t>
      </w:r>
      <w:r>
        <w:rPr>
          <w:color w:val="000000"/>
          <w:shd w:val="clear" w:color="auto" w:fill="FFFFFF"/>
        </w:rPr>
        <w:t>.</w:t>
      </w:r>
      <w:r w:rsidRPr="009C35A7">
        <w:rPr>
          <w:color w:val="000000"/>
          <w:shd w:val="clear" w:color="auto" w:fill="FFFFFF"/>
        </w:rPr>
        <w:t xml:space="preserve"> </w:t>
      </w:r>
      <w:r w:rsidRPr="006160F5">
        <w:rPr>
          <w:color w:val="000000"/>
          <w:shd w:val="clear" w:color="auto" w:fill="FFFFFF"/>
        </w:rPr>
        <w:t xml:space="preserve">Sertifikavimas apima vadybinius, infrastruktūros, techninių išteklių, sporto personalo vertinimo, sportinės veiklos vertinimo, treniravimo proceso kokybinius bei </w:t>
      </w:r>
      <w:r>
        <w:rPr>
          <w:color w:val="000000"/>
          <w:shd w:val="clear" w:color="auto" w:fill="FFFFFF"/>
        </w:rPr>
        <w:t>o</w:t>
      </w:r>
      <w:r w:rsidRPr="006160F5">
        <w:rPr>
          <w:color w:val="000000"/>
          <w:shd w:val="clear" w:color="auto" w:fill="FFFFFF"/>
        </w:rPr>
        <w:t>rganizacijos veiklos stebėseną</w:t>
      </w:r>
      <w:r>
        <w:t>.</w:t>
      </w:r>
      <w:r w:rsidRPr="009C35A7">
        <w:rPr>
          <w:color w:val="00000A"/>
        </w:rPr>
        <w:t xml:space="preserve"> </w:t>
      </w:r>
      <w:r>
        <w:rPr>
          <w:color w:val="00000A"/>
        </w:rPr>
        <w:t>VšĮ „Sporto perspektyvos“ buvo suteiktas trijų žvaigždučių sertifikatas.</w:t>
      </w:r>
      <w:r w:rsidRPr="009C35A7">
        <w:t xml:space="preserve"> </w:t>
      </w:r>
      <w:r>
        <w:t>Šis aukštas įvertinimas įpareigoja dar efektyvesnės ir aukštesnės organizacijos veiklos kokybės tęstinumo.</w:t>
      </w:r>
    </w:p>
    <w:p w14:paraId="3AEB7B87" w14:textId="00346599" w:rsidR="002D5962" w:rsidRDefault="002D5962" w:rsidP="002D5962">
      <w:pPr>
        <w:ind w:firstLine="709"/>
        <w:jc w:val="both"/>
        <w:rPr>
          <w:b/>
          <w:bCs/>
          <w:sz w:val="22"/>
          <w:szCs w:val="22"/>
        </w:rPr>
      </w:pPr>
      <w:r w:rsidRPr="00636530">
        <w:rPr>
          <w:rFonts w:eastAsia="Andale Sans UI" w:cs="Tahoma"/>
          <w:szCs w:val="24"/>
          <w:lang w:eastAsia="ar-SA"/>
        </w:rPr>
        <w:t xml:space="preserve">7. Įstaigos veikla ir vykdomos priemonės skirtos Programos </w:t>
      </w:r>
      <w:r>
        <w:rPr>
          <w:rFonts w:eastAsia="Andale Sans UI" w:cs="Tahoma"/>
          <w:szCs w:val="24"/>
          <w:lang w:eastAsia="ar-SA"/>
        </w:rPr>
        <w:t>p</w:t>
      </w:r>
      <w:r w:rsidRPr="00636530">
        <w:rPr>
          <w:rFonts w:eastAsia="Andale Sans UI" w:cs="Tahoma"/>
          <w:szCs w:val="24"/>
          <w:lang w:eastAsia="ar-SA"/>
        </w:rPr>
        <w:t xml:space="preserve">agrindiniam tikslui ir </w:t>
      </w:r>
      <w:r>
        <w:rPr>
          <w:rFonts w:eastAsia="Andale Sans UI" w:cs="Tahoma"/>
          <w:szCs w:val="24"/>
          <w:lang w:eastAsia="ar-SA"/>
        </w:rPr>
        <w:t>u</w:t>
      </w:r>
      <w:r w:rsidRPr="00636530">
        <w:rPr>
          <w:rFonts w:eastAsia="Andale Sans UI" w:cs="Tahoma"/>
          <w:szCs w:val="24"/>
          <w:lang w:eastAsia="ar-SA"/>
        </w:rPr>
        <w:t xml:space="preserve">ždaviniams įgyvendinti. </w:t>
      </w:r>
      <w:r>
        <w:rPr>
          <w:rFonts w:eastAsia="Andale Sans UI" w:cs="Tahoma"/>
          <w:szCs w:val="24"/>
          <w:lang w:eastAsia="ar-SA"/>
        </w:rPr>
        <w:t>Įgyvendinant 2023 m. programą, pasiekti kriterijai: s</w:t>
      </w:r>
      <w:r w:rsidRPr="00636530">
        <w:rPr>
          <w:rFonts w:eastAsia="Andale Sans UI" w:cs="Tahoma"/>
          <w:szCs w:val="24"/>
          <w:lang w:eastAsia="ar-SA"/>
        </w:rPr>
        <w:t>portuojančių skaičius</w:t>
      </w:r>
      <w:r w:rsidR="00C97DD7">
        <w:rPr>
          <w:rFonts w:eastAsia="Andale Sans UI" w:cs="Tahoma"/>
          <w:szCs w:val="24"/>
          <w:lang w:eastAsia="ar-SA"/>
        </w:rPr>
        <w:t xml:space="preserve"> padidėjo iki</w:t>
      </w:r>
      <w:r>
        <w:rPr>
          <w:rFonts w:eastAsia="Andale Sans UI" w:cs="Tahoma"/>
          <w:szCs w:val="24"/>
          <w:lang w:eastAsia="ar-SA"/>
        </w:rPr>
        <w:t xml:space="preserve"> 280; Įstaigoje išugdyti 11 kėdainiečių futbolininkų </w:t>
      </w:r>
      <w:r w:rsidRPr="00636530">
        <w:rPr>
          <w:rFonts w:eastAsia="Andale Sans UI" w:cs="Tahoma"/>
          <w:szCs w:val="24"/>
          <w:lang w:eastAsia="ar-SA"/>
        </w:rPr>
        <w:t>papild</w:t>
      </w:r>
      <w:r>
        <w:rPr>
          <w:rFonts w:eastAsia="Andale Sans UI" w:cs="Tahoma"/>
          <w:szCs w:val="24"/>
          <w:lang w:eastAsia="ar-SA"/>
        </w:rPr>
        <w:t>ė</w:t>
      </w:r>
      <w:r w:rsidRPr="00636530">
        <w:rPr>
          <w:rFonts w:eastAsia="Andale Sans UI" w:cs="Tahoma"/>
          <w:szCs w:val="24"/>
          <w:lang w:eastAsia="ar-SA"/>
        </w:rPr>
        <w:t xml:space="preserve"> „Nevėžio“ vyrų komand</w:t>
      </w:r>
      <w:r>
        <w:rPr>
          <w:rFonts w:eastAsia="Andale Sans UI" w:cs="Tahoma"/>
          <w:szCs w:val="24"/>
          <w:lang w:eastAsia="ar-SA"/>
        </w:rPr>
        <w:t>os sudėtį. Programos įgyvendinimui</w:t>
      </w:r>
      <w:r w:rsidRPr="00AB49AF">
        <w:rPr>
          <w:rFonts w:eastAsia="Andale Sans UI" w:cs="Tahoma"/>
          <w:szCs w:val="24"/>
          <w:lang w:eastAsia="ar-SA"/>
        </w:rPr>
        <w:t xml:space="preserve"> </w:t>
      </w:r>
      <w:r>
        <w:rPr>
          <w:rFonts w:eastAsia="Andale Sans UI" w:cs="Tahoma"/>
          <w:szCs w:val="24"/>
          <w:lang w:eastAsia="ar-SA"/>
        </w:rPr>
        <w:t xml:space="preserve">2023 m. </w:t>
      </w:r>
      <w:r w:rsidRPr="00AB49AF">
        <w:rPr>
          <w:rFonts w:eastAsia="Andale Sans UI" w:cs="Tahoma"/>
          <w:szCs w:val="24"/>
          <w:lang w:eastAsia="ar-SA"/>
        </w:rPr>
        <w:t>Įstaigoje suformuot</w:t>
      </w:r>
      <w:r>
        <w:rPr>
          <w:rFonts w:eastAsia="Andale Sans UI" w:cs="Tahoma"/>
          <w:szCs w:val="24"/>
          <w:lang w:eastAsia="ar-SA"/>
        </w:rPr>
        <w:t>os</w:t>
      </w:r>
      <w:r w:rsidRPr="00AB49AF">
        <w:rPr>
          <w:rFonts w:eastAsia="Andale Sans UI" w:cs="Tahoma"/>
          <w:szCs w:val="24"/>
          <w:lang w:eastAsia="ar-SA"/>
        </w:rPr>
        <w:t xml:space="preserve"> </w:t>
      </w:r>
      <w:r>
        <w:rPr>
          <w:rFonts w:eastAsia="Andale Sans UI" w:cs="Tahoma"/>
          <w:szCs w:val="24"/>
          <w:lang w:eastAsia="ar-SA"/>
        </w:rPr>
        <w:t>dvy</w:t>
      </w:r>
      <w:r w:rsidRPr="00AB49AF">
        <w:rPr>
          <w:rFonts w:eastAsia="Andale Sans UI" w:cs="Tahoma"/>
          <w:szCs w:val="24"/>
          <w:lang w:eastAsia="ar-SA"/>
        </w:rPr>
        <w:t>lika vaikų ir jaunimo futbolo grupių, kurias lanko 2</w:t>
      </w:r>
      <w:r>
        <w:rPr>
          <w:rFonts w:eastAsia="Andale Sans UI" w:cs="Tahoma"/>
          <w:szCs w:val="24"/>
          <w:lang w:eastAsia="ar-SA"/>
        </w:rPr>
        <w:t>8</w:t>
      </w:r>
      <w:r w:rsidRPr="00AB49AF">
        <w:rPr>
          <w:rFonts w:eastAsia="Andale Sans UI" w:cs="Tahoma"/>
          <w:szCs w:val="24"/>
          <w:lang w:eastAsia="ar-SA"/>
        </w:rPr>
        <w:t>0 vaikų. Devynios grupės dalyvauja Lietuvos futbolo federacijos organizuojamose įvairaus amžiaus čempionatuose, kitos treniruojasi bei dalyvauja draugišk</w:t>
      </w:r>
      <w:r>
        <w:rPr>
          <w:rFonts w:eastAsia="Andale Sans UI" w:cs="Tahoma"/>
          <w:szCs w:val="24"/>
          <w:lang w:eastAsia="ar-SA"/>
        </w:rPr>
        <w:t>u</w:t>
      </w:r>
      <w:r w:rsidRPr="00AB49AF">
        <w:rPr>
          <w:rFonts w:eastAsia="Andale Sans UI" w:cs="Tahoma"/>
          <w:szCs w:val="24"/>
          <w:lang w:eastAsia="ar-SA"/>
        </w:rPr>
        <w:t>ose turnyruose (</w:t>
      </w:r>
      <w:r>
        <w:rPr>
          <w:rFonts w:eastAsia="Andale Sans UI" w:cs="Tahoma"/>
          <w:szCs w:val="24"/>
          <w:lang w:eastAsia="ar-SA"/>
        </w:rPr>
        <w:t xml:space="preserve">žr. </w:t>
      </w:r>
      <w:r w:rsidRPr="00AB49AF">
        <w:rPr>
          <w:rFonts w:eastAsia="Andale Sans UI" w:cs="Tahoma"/>
          <w:szCs w:val="24"/>
          <w:lang w:eastAsia="ar-SA"/>
        </w:rPr>
        <w:t>1 lentel</w:t>
      </w:r>
      <w:r>
        <w:rPr>
          <w:rFonts w:eastAsia="Andale Sans UI" w:cs="Tahoma"/>
          <w:szCs w:val="24"/>
          <w:lang w:eastAsia="ar-SA"/>
        </w:rPr>
        <w:t>ę</w:t>
      </w:r>
      <w:r w:rsidRPr="00AB49AF">
        <w:rPr>
          <w:rFonts w:eastAsia="Andale Sans UI" w:cs="Tahoma"/>
          <w:szCs w:val="24"/>
          <w:lang w:eastAsia="ar-SA"/>
        </w:rPr>
        <w:t>.</w:t>
      </w:r>
    </w:p>
    <w:p w14:paraId="76EEC707" w14:textId="77777777" w:rsidR="002D5962" w:rsidRDefault="002D5962" w:rsidP="002D5962">
      <w:pPr>
        <w:pStyle w:val="Standard"/>
        <w:tabs>
          <w:tab w:val="left" w:pos="2073"/>
          <w:tab w:val="left" w:pos="2520"/>
        </w:tabs>
        <w:ind w:left="1080"/>
        <w:jc w:val="right"/>
      </w:pPr>
      <w:r>
        <w:rPr>
          <w:b/>
          <w:bCs/>
          <w:sz w:val="22"/>
          <w:szCs w:val="22"/>
        </w:rPr>
        <w:t>1 lentelė. VšĮ „Sporto perspektyvos“ vaikų ir jaunimo amžiaus futbolo grupės</w:t>
      </w:r>
    </w:p>
    <w:tbl>
      <w:tblPr>
        <w:tblW w:w="9668" w:type="dxa"/>
        <w:tblInd w:w="-32" w:type="dxa"/>
        <w:tblLayout w:type="fixed"/>
        <w:tblCellMar>
          <w:left w:w="10" w:type="dxa"/>
          <w:right w:w="10" w:type="dxa"/>
        </w:tblCellMar>
        <w:tblLook w:val="04A0" w:firstRow="1" w:lastRow="0" w:firstColumn="1" w:lastColumn="0" w:noHBand="0" w:noVBand="1"/>
      </w:tblPr>
      <w:tblGrid>
        <w:gridCol w:w="2439"/>
        <w:gridCol w:w="1418"/>
        <w:gridCol w:w="4536"/>
        <w:gridCol w:w="1275"/>
      </w:tblGrid>
      <w:tr w:rsidR="002D5962" w:rsidRPr="002D5962" w14:paraId="36A43F4D" w14:textId="77777777" w:rsidTr="002D5962">
        <w:trPr>
          <w:trHeight w:val="465"/>
        </w:trPr>
        <w:tc>
          <w:tcPr>
            <w:tcW w:w="2439" w:type="dxa"/>
            <w:tcBorders>
              <w:top w:val="single" w:sz="2" w:space="0" w:color="00000A"/>
              <w:left w:val="single" w:sz="2" w:space="0" w:color="00000A"/>
              <w:bottom w:val="single" w:sz="2" w:space="0" w:color="00000A"/>
              <w:right w:val="single" w:sz="2" w:space="0" w:color="00000A"/>
            </w:tcBorders>
            <w:shd w:val="clear" w:color="auto" w:fill="E5E5E5"/>
            <w:tcMar>
              <w:top w:w="0" w:type="dxa"/>
              <w:left w:w="10" w:type="dxa"/>
              <w:bottom w:w="0" w:type="dxa"/>
              <w:right w:w="10" w:type="dxa"/>
            </w:tcMar>
            <w:vAlign w:val="center"/>
          </w:tcPr>
          <w:p w14:paraId="41564158" w14:textId="77777777" w:rsidR="002D5962" w:rsidRPr="002D5962" w:rsidRDefault="002D5962" w:rsidP="00F8454D">
            <w:pPr>
              <w:pStyle w:val="Standard"/>
              <w:jc w:val="center"/>
              <w:rPr>
                <w:sz w:val="20"/>
                <w:szCs w:val="20"/>
              </w:rPr>
            </w:pPr>
            <w:r w:rsidRPr="002D5962">
              <w:rPr>
                <w:rFonts w:cs="Calibri"/>
                <w:b/>
                <w:sz w:val="20"/>
                <w:szCs w:val="20"/>
                <w:lang w:eastAsia="en-US"/>
              </w:rPr>
              <w:t>Amžiaus grupės</w:t>
            </w:r>
          </w:p>
        </w:tc>
        <w:tc>
          <w:tcPr>
            <w:tcW w:w="1418" w:type="dxa"/>
            <w:tcBorders>
              <w:top w:val="single" w:sz="2" w:space="0" w:color="00000A"/>
              <w:left w:val="single" w:sz="2" w:space="0" w:color="00000A"/>
              <w:bottom w:val="single" w:sz="2" w:space="0" w:color="00000A"/>
              <w:right w:val="single" w:sz="2" w:space="0" w:color="00000A"/>
            </w:tcBorders>
            <w:shd w:val="clear" w:color="auto" w:fill="E5E5E5"/>
            <w:tcMar>
              <w:top w:w="0" w:type="dxa"/>
              <w:left w:w="10" w:type="dxa"/>
              <w:bottom w:w="0" w:type="dxa"/>
              <w:right w:w="10" w:type="dxa"/>
            </w:tcMar>
            <w:vAlign w:val="center"/>
          </w:tcPr>
          <w:p w14:paraId="251592BB" w14:textId="77777777" w:rsidR="002D5962" w:rsidRPr="002D5962" w:rsidRDefault="002D5962" w:rsidP="00F8454D">
            <w:pPr>
              <w:pStyle w:val="Standard"/>
              <w:jc w:val="center"/>
              <w:rPr>
                <w:sz w:val="20"/>
                <w:szCs w:val="20"/>
              </w:rPr>
            </w:pPr>
            <w:r w:rsidRPr="002D5962">
              <w:rPr>
                <w:rFonts w:cs="Calibri"/>
                <w:b/>
                <w:sz w:val="20"/>
                <w:szCs w:val="20"/>
                <w:lang w:eastAsia="en-US"/>
              </w:rPr>
              <w:t>Dalyvavimas LFF vykdomose varžybose</w:t>
            </w:r>
          </w:p>
        </w:tc>
        <w:tc>
          <w:tcPr>
            <w:tcW w:w="4536" w:type="dxa"/>
            <w:tcBorders>
              <w:top w:val="single" w:sz="2" w:space="0" w:color="00000A"/>
              <w:left w:val="single" w:sz="2" w:space="0" w:color="00000A"/>
              <w:bottom w:val="single" w:sz="2" w:space="0" w:color="00000A"/>
              <w:right w:val="single" w:sz="2" w:space="0" w:color="00000A"/>
            </w:tcBorders>
            <w:shd w:val="clear" w:color="auto" w:fill="E5E5E5"/>
            <w:tcMar>
              <w:top w:w="0" w:type="dxa"/>
              <w:left w:w="10" w:type="dxa"/>
              <w:bottom w:w="0" w:type="dxa"/>
              <w:right w:w="10" w:type="dxa"/>
            </w:tcMar>
            <w:vAlign w:val="center"/>
          </w:tcPr>
          <w:p w14:paraId="47AAC788" w14:textId="77777777" w:rsidR="002D5962" w:rsidRPr="002D5962" w:rsidRDefault="002D5962" w:rsidP="00F8454D">
            <w:pPr>
              <w:pStyle w:val="Standard"/>
              <w:jc w:val="center"/>
              <w:rPr>
                <w:sz w:val="20"/>
                <w:szCs w:val="20"/>
              </w:rPr>
            </w:pPr>
            <w:r w:rsidRPr="002D5962">
              <w:rPr>
                <w:rFonts w:cs="Calibri"/>
                <w:b/>
                <w:sz w:val="20"/>
                <w:szCs w:val="20"/>
                <w:lang w:eastAsia="en-US"/>
              </w:rPr>
              <w:t>LFF varžybų (priemonės) pavadinimas</w:t>
            </w:r>
          </w:p>
        </w:tc>
        <w:tc>
          <w:tcPr>
            <w:tcW w:w="1275" w:type="dxa"/>
            <w:tcBorders>
              <w:top w:val="single" w:sz="2" w:space="0" w:color="00000A"/>
              <w:left w:val="single" w:sz="2" w:space="0" w:color="00000A"/>
              <w:bottom w:val="single" w:sz="2" w:space="0" w:color="00000A"/>
              <w:right w:val="single" w:sz="2" w:space="0" w:color="00000A"/>
            </w:tcBorders>
            <w:shd w:val="clear" w:color="auto" w:fill="E5E5E5"/>
            <w:tcMar>
              <w:top w:w="0" w:type="dxa"/>
              <w:left w:w="10" w:type="dxa"/>
              <w:bottom w:w="0" w:type="dxa"/>
              <w:right w:w="10" w:type="dxa"/>
            </w:tcMar>
            <w:vAlign w:val="center"/>
          </w:tcPr>
          <w:p w14:paraId="7DB57DB3" w14:textId="77777777" w:rsidR="002D5962" w:rsidRPr="002D5962" w:rsidRDefault="002D5962" w:rsidP="00F8454D">
            <w:pPr>
              <w:pStyle w:val="Standard"/>
              <w:jc w:val="center"/>
              <w:rPr>
                <w:sz w:val="20"/>
                <w:szCs w:val="20"/>
              </w:rPr>
            </w:pPr>
            <w:r w:rsidRPr="002D5962">
              <w:rPr>
                <w:rFonts w:cs="Calibri"/>
                <w:b/>
                <w:sz w:val="20"/>
                <w:szCs w:val="20"/>
                <w:lang w:eastAsia="en-US"/>
              </w:rPr>
              <w:t>Sportuojančių futbolininkų skaičius</w:t>
            </w:r>
          </w:p>
        </w:tc>
      </w:tr>
      <w:tr w:rsidR="002D5962" w:rsidRPr="002D5962" w14:paraId="131DC2CB" w14:textId="77777777" w:rsidTr="002D5962">
        <w:trPr>
          <w:trHeight w:val="23"/>
        </w:trPr>
        <w:tc>
          <w:tcPr>
            <w:tcW w:w="2439"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61D4FCD" w14:textId="77777777" w:rsidR="002D5962" w:rsidRPr="002D5962" w:rsidRDefault="002D5962" w:rsidP="00F8454D">
            <w:pPr>
              <w:pStyle w:val="Standard"/>
              <w:jc w:val="both"/>
              <w:rPr>
                <w:sz w:val="20"/>
                <w:szCs w:val="20"/>
              </w:rPr>
            </w:pPr>
            <w:r w:rsidRPr="002D5962">
              <w:rPr>
                <w:rFonts w:cs="Calibri"/>
                <w:sz w:val="20"/>
                <w:szCs w:val="20"/>
                <w:lang w:eastAsia="en-US"/>
              </w:rPr>
              <w:t>2001–2005 m. gimimo Kėdainių „Nevėžis B“</w:t>
            </w:r>
          </w:p>
        </w:tc>
        <w:tc>
          <w:tcPr>
            <w:tcW w:w="1418"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D8B5BB7" w14:textId="77777777" w:rsidR="002D5962" w:rsidRPr="002D5962" w:rsidRDefault="002D5962" w:rsidP="00F8454D">
            <w:pPr>
              <w:pStyle w:val="Standard"/>
              <w:jc w:val="both"/>
              <w:rPr>
                <w:sz w:val="20"/>
                <w:szCs w:val="20"/>
              </w:rPr>
            </w:pPr>
            <w:r w:rsidRPr="002D5962">
              <w:rPr>
                <w:rFonts w:cs="Calibri"/>
                <w:sz w:val="20"/>
                <w:szCs w:val="20"/>
                <w:lang w:eastAsia="en-US"/>
              </w:rPr>
              <w:t>Dalyvaus</w:t>
            </w:r>
          </w:p>
        </w:tc>
        <w:tc>
          <w:tcPr>
            <w:tcW w:w="453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64A5911" w14:textId="77777777" w:rsidR="002D5962" w:rsidRPr="002D5962" w:rsidRDefault="002D5962" w:rsidP="00F8454D">
            <w:pPr>
              <w:pStyle w:val="Standard"/>
              <w:jc w:val="both"/>
              <w:rPr>
                <w:sz w:val="20"/>
                <w:szCs w:val="20"/>
              </w:rPr>
            </w:pPr>
            <w:r w:rsidRPr="002D5962">
              <w:rPr>
                <w:rFonts w:cs="Calibri"/>
                <w:sz w:val="20"/>
                <w:szCs w:val="20"/>
                <w:lang w:eastAsia="en-US"/>
              </w:rPr>
              <w:t>LFF III lyga KAFF pirmenybės</w:t>
            </w:r>
          </w:p>
        </w:tc>
        <w:tc>
          <w:tcPr>
            <w:tcW w:w="127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D47B5FF" w14:textId="77777777" w:rsidR="002D5962" w:rsidRPr="002D5962" w:rsidRDefault="002D5962" w:rsidP="00F8454D">
            <w:pPr>
              <w:pStyle w:val="Standard"/>
              <w:jc w:val="center"/>
              <w:rPr>
                <w:sz w:val="20"/>
                <w:szCs w:val="20"/>
              </w:rPr>
            </w:pPr>
            <w:r w:rsidRPr="002D5962">
              <w:rPr>
                <w:rFonts w:cs="Calibri"/>
                <w:sz w:val="20"/>
                <w:szCs w:val="20"/>
                <w:lang w:eastAsia="en-US"/>
              </w:rPr>
              <w:t>12</w:t>
            </w:r>
          </w:p>
        </w:tc>
      </w:tr>
      <w:tr w:rsidR="002D5962" w:rsidRPr="002D5962" w14:paraId="50B3AB2D" w14:textId="77777777" w:rsidTr="002D5962">
        <w:trPr>
          <w:trHeight w:val="23"/>
        </w:trPr>
        <w:tc>
          <w:tcPr>
            <w:tcW w:w="2439"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7C6A056" w14:textId="77777777" w:rsidR="002D5962" w:rsidRPr="002D5962" w:rsidRDefault="002D5962" w:rsidP="00F8454D">
            <w:pPr>
              <w:pStyle w:val="Standard"/>
              <w:jc w:val="both"/>
              <w:rPr>
                <w:sz w:val="20"/>
                <w:szCs w:val="20"/>
              </w:rPr>
            </w:pPr>
            <w:r w:rsidRPr="002D5962">
              <w:rPr>
                <w:rFonts w:cs="Calibri"/>
                <w:sz w:val="20"/>
                <w:szCs w:val="20"/>
                <w:lang w:eastAsia="en-US"/>
              </w:rPr>
              <w:t>2006–2008 m. gimimo U-18</w:t>
            </w:r>
          </w:p>
        </w:tc>
        <w:tc>
          <w:tcPr>
            <w:tcW w:w="1418"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A020518" w14:textId="77777777" w:rsidR="002D5962" w:rsidRPr="002D5962" w:rsidRDefault="002D5962" w:rsidP="00F8454D">
            <w:pPr>
              <w:pStyle w:val="Standard"/>
              <w:jc w:val="both"/>
              <w:rPr>
                <w:sz w:val="20"/>
                <w:szCs w:val="20"/>
              </w:rPr>
            </w:pPr>
            <w:r w:rsidRPr="002D5962">
              <w:rPr>
                <w:rFonts w:cs="Calibri"/>
                <w:sz w:val="20"/>
                <w:szCs w:val="20"/>
                <w:lang w:eastAsia="en-US"/>
              </w:rPr>
              <w:t>Dalyvaus</w:t>
            </w:r>
          </w:p>
        </w:tc>
        <w:tc>
          <w:tcPr>
            <w:tcW w:w="453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A8A3B50" w14:textId="114ED7D2" w:rsidR="002D5962" w:rsidRPr="002D5962" w:rsidRDefault="00C97DD7" w:rsidP="00F8454D">
            <w:pPr>
              <w:pStyle w:val="Standard"/>
              <w:jc w:val="both"/>
              <w:rPr>
                <w:sz w:val="20"/>
                <w:szCs w:val="20"/>
              </w:rPr>
            </w:pPr>
            <w:r>
              <w:rPr>
                <w:rFonts w:cs="Calibri"/>
                <w:sz w:val="20"/>
                <w:szCs w:val="20"/>
                <w:lang w:eastAsia="en-US"/>
              </w:rPr>
              <w:t>LVJUFA p</w:t>
            </w:r>
            <w:r w:rsidR="002D5962" w:rsidRPr="002D5962">
              <w:rPr>
                <w:rFonts w:cs="Calibri"/>
                <w:sz w:val="20"/>
                <w:szCs w:val="20"/>
                <w:lang w:eastAsia="en-US"/>
              </w:rPr>
              <w:t>i</w:t>
            </w:r>
            <w:r>
              <w:rPr>
                <w:rFonts w:cs="Calibri"/>
                <w:sz w:val="20"/>
                <w:szCs w:val="20"/>
                <w:lang w:eastAsia="en-US"/>
              </w:rPr>
              <w:t>rmos lygos U-18 diviziono Pietų</w:t>
            </w:r>
            <w:r>
              <w:rPr>
                <w:rFonts w:eastAsia="Calibri"/>
              </w:rPr>
              <w:t>–</w:t>
            </w:r>
            <w:r w:rsidR="002D5962" w:rsidRPr="002D5962">
              <w:rPr>
                <w:rFonts w:cs="Calibri"/>
                <w:sz w:val="20"/>
                <w:szCs w:val="20"/>
                <w:lang w:eastAsia="en-US"/>
              </w:rPr>
              <w:t>Rytų regiono grupė</w:t>
            </w:r>
          </w:p>
        </w:tc>
        <w:tc>
          <w:tcPr>
            <w:tcW w:w="127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41264DA" w14:textId="77777777" w:rsidR="002D5962" w:rsidRPr="002D5962" w:rsidRDefault="002D5962" w:rsidP="00F8454D">
            <w:pPr>
              <w:pStyle w:val="Standard"/>
              <w:jc w:val="center"/>
              <w:rPr>
                <w:sz w:val="20"/>
                <w:szCs w:val="20"/>
              </w:rPr>
            </w:pPr>
            <w:r w:rsidRPr="002D5962">
              <w:rPr>
                <w:rFonts w:cs="Calibri"/>
                <w:sz w:val="20"/>
                <w:szCs w:val="20"/>
                <w:lang w:eastAsia="en-US"/>
              </w:rPr>
              <w:t>33</w:t>
            </w:r>
          </w:p>
        </w:tc>
      </w:tr>
      <w:tr w:rsidR="002D5962" w:rsidRPr="002D5962" w14:paraId="5FE48B98" w14:textId="77777777" w:rsidTr="002D5962">
        <w:trPr>
          <w:trHeight w:val="23"/>
        </w:trPr>
        <w:tc>
          <w:tcPr>
            <w:tcW w:w="2439"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7BACF17" w14:textId="77777777" w:rsidR="002D5962" w:rsidRPr="002D5962" w:rsidRDefault="002D5962" w:rsidP="00F8454D">
            <w:pPr>
              <w:pStyle w:val="Standard"/>
              <w:jc w:val="both"/>
              <w:rPr>
                <w:sz w:val="20"/>
                <w:szCs w:val="20"/>
              </w:rPr>
            </w:pPr>
            <w:r w:rsidRPr="002D5962">
              <w:rPr>
                <w:rFonts w:cs="Calibri"/>
                <w:sz w:val="20"/>
                <w:szCs w:val="20"/>
                <w:lang w:eastAsia="en-US"/>
              </w:rPr>
              <w:t>2009 m. gimimo U-15</w:t>
            </w:r>
          </w:p>
        </w:tc>
        <w:tc>
          <w:tcPr>
            <w:tcW w:w="1418"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4A774DA" w14:textId="77777777" w:rsidR="002D5962" w:rsidRPr="002D5962" w:rsidRDefault="002D5962" w:rsidP="00F8454D">
            <w:pPr>
              <w:pStyle w:val="Standard"/>
              <w:jc w:val="both"/>
              <w:rPr>
                <w:sz w:val="20"/>
                <w:szCs w:val="20"/>
              </w:rPr>
            </w:pPr>
            <w:r w:rsidRPr="002D5962">
              <w:rPr>
                <w:rFonts w:cs="Calibri"/>
                <w:sz w:val="20"/>
                <w:szCs w:val="20"/>
                <w:lang w:eastAsia="en-US"/>
              </w:rPr>
              <w:t>Dalyvaus</w:t>
            </w:r>
          </w:p>
        </w:tc>
        <w:tc>
          <w:tcPr>
            <w:tcW w:w="453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73AC4AF" w14:textId="7B9F9055" w:rsidR="002D5962" w:rsidRPr="002D5962" w:rsidRDefault="00C97DD7" w:rsidP="00F8454D">
            <w:pPr>
              <w:pStyle w:val="Standard"/>
              <w:jc w:val="both"/>
              <w:rPr>
                <w:sz w:val="20"/>
                <w:szCs w:val="20"/>
              </w:rPr>
            </w:pPr>
            <w:r>
              <w:rPr>
                <w:rFonts w:cs="Calibri"/>
                <w:sz w:val="20"/>
                <w:szCs w:val="20"/>
                <w:lang w:eastAsia="en-US"/>
              </w:rPr>
              <w:t>LVJUFA p</w:t>
            </w:r>
            <w:r w:rsidR="002D5962" w:rsidRPr="002D5962">
              <w:rPr>
                <w:rFonts w:cs="Calibri"/>
                <w:sz w:val="20"/>
                <w:szCs w:val="20"/>
                <w:lang w:eastAsia="en-US"/>
              </w:rPr>
              <w:t>i</w:t>
            </w:r>
            <w:r>
              <w:rPr>
                <w:rFonts w:cs="Calibri"/>
                <w:sz w:val="20"/>
                <w:szCs w:val="20"/>
                <w:lang w:eastAsia="en-US"/>
              </w:rPr>
              <w:t>rmos lygos U-15 diviziono Pietų</w:t>
            </w:r>
            <w:r>
              <w:rPr>
                <w:rFonts w:eastAsia="Calibri"/>
              </w:rPr>
              <w:t>–</w:t>
            </w:r>
            <w:r w:rsidR="002D5962" w:rsidRPr="002D5962">
              <w:rPr>
                <w:rFonts w:cs="Calibri"/>
                <w:sz w:val="20"/>
                <w:szCs w:val="20"/>
                <w:lang w:eastAsia="en-US"/>
              </w:rPr>
              <w:t>Rytų regiono grupė</w:t>
            </w:r>
          </w:p>
        </w:tc>
        <w:tc>
          <w:tcPr>
            <w:tcW w:w="127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4984039" w14:textId="77777777" w:rsidR="002D5962" w:rsidRPr="002D5962" w:rsidRDefault="002D5962" w:rsidP="00F8454D">
            <w:pPr>
              <w:pStyle w:val="Standard"/>
              <w:jc w:val="center"/>
              <w:rPr>
                <w:sz w:val="20"/>
                <w:szCs w:val="20"/>
              </w:rPr>
            </w:pPr>
            <w:r w:rsidRPr="002D5962">
              <w:rPr>
                <w:rFonts w:cs="Calibri"/>
                <w:sz w:val="20"/>
                <w:szCs w:val="20"/>
                <w:lang w:eastAsia="en-US"/>
              </w:rPr>
              <w:t>23</w:t>
            </w:r>
          </w:p>
        </w:tc>
      </w:tr>
      <w:tr w:rsidR="002D5962" w:rsidRPr="002D5962" w14:paraId="4304F2A4" w14:textId="77777777" w:rsidTr="002D5962">
        <w:trPr>
          <w:trHeight w:val="23"/>
        </w:trPr>
        <w:tc>
          <w:tcPr>
            <w:tcW w:w="2439"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DCC2B98" w14:textId="77777777" w:rsidR="002D5962" w:rsidRPr="002D5962" w:rsidRDefault="002D5962" w:rsidP="00F8454D">
            <w:pPr>
              <w:pStyle w:val="Standard"/>
              <w:jc w:val="both"/>
              <w:rPr>
                <w:sz w:val="20"/>
                <w:szCs w:val="20"/>
              </w:rPr>
            </w:pPr>
            <w:r w:rsidRPr="002D5962">
              <w:rPr>
                <w:rFonts w:cs="Calibri"/>
                <w:sz w:val="20"/>
                <w:szCs w:val="20"/>
                <w:lang w:eastAsia="en-US"/>
              </w:rPr>
              <w:t>2011 m. gimimo U-13</w:t>
            </w:r>
          </w:p>
        </w:tc>
        <w:tc>
          <w:tcPr>
            <w:tcW w:w="1418"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CB15D34" w14:textId="77777777" w:rsidR="002D5962" w:rsidRPr="002D5962" w:rsidRDefault="002D5962" w:rsidP="00F8454D">
            <w:pPr>
              <w:pStyle w:val="Standard"/>
              <w:jc w:val="both"/>
              <w:rPr>
                <w:sz w:val="20"/>
                <w:szCs w:val="20"/>
              </w:rPr>
            </w:pPr>
            <w:r w:rsidRPr="002D5962">
              <w:rPr>
                <w:rFonts w:cs="Calibri"/>
                <w:sz w:val="20"/>
                <w:szCs w:val="20"/>
                <w:lang w:eastAsia="en-US"/>
              </w:rPr>
              <w:t>Dalyvaus</w:t>
            </w:r>
          </w:p>
        </w:tc>
        <w:tc>
          <w:tcPr>
            <w:tcW w:w="453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B517ED0" w14:textId="2ED65E1E" w:rsidR="002D5962" w:rsidRPr="002D5962" w:rsidRDefault="00C97DD7" w:rsidP="00F8454D">
            <w:pPr>
              <w:pStyle w:val="Standard"/>
              <w:jc w:val="both"/>
              <w:rPr>
                <w:sz w:val="20"/>
                <w:szCs w:val="20"/>
              </w:rPr>
            </w:pPr>
            <w:r>
              <w:rPr>
                <w:rFonts w:cs="Calibri"/>
                <w:sz w:val="20"/>
                <w:szCs w:val="20"/>
                <w:lang w:eastAsia="en-US"/>
              </w:rPr>
              <w:t>LVJUFA p</w:t>
            </w:r>
            <w:r w:rsidR="002D5962" w:rsidRPr="002D5962">
              <w:rPr>
                <w:rFonts w:cs="Calibri"/>
                <w:sz w:val="20"/>
                <w:szCs w:val="20"/>
                <w:lang w:eastAsia="en-US"/>
              </w:rPr>
              <w:t>i</w:t>
            </w:r>
            <w:r>
              <w:rPr>
                <w:rFonts w:cs="Calibri"/>
                <w:sz w:val="20"/>
                <w:szCs w:val="20"/>
                <w:lang w:eastAsia="en-US"/>
              </w:rPr>
              <w:t>rmos lygos U-13 diviziono Pietų</w:t>
            </w:r>
            <w:r>
              <w:rPr>
                <w:rFonts w:eastAsia="Calibri"/>
              </w:rPr>
              <w:t>–</w:t>
            </w:r>
            <w:r w:rsidR="002D5962" w:rsidRPr="002D5962">
              <w:rPr>
                <w:rFonts w:cs="Calibri"/>
                <w:sz w:val="20"/>
                <w:szCs w:val="20"/>
                <w:lang w:eastAsia="en-US"/>
              </w:rPr>
              <w:t>Rytų regiono A pogrupis</w:t>
            </w:r>
          </w:p>
        </w:tc>
        <w:tc>
          <w:tcPr>
            <w:tcW w:w="127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07AD332" w14:textId="77777777" w:rsidR="002D5962" w:rsidRPr="002D5962" w:rsidRDefault="002D5962" w:rsidP="00F8454D">
            <w:pPr>
              <w:pStyle w:val="Standard"/>
              <w:jc w:val="center"/>
              <w:rPr>
                <w:sz w:val="20"/>
                <w:szCs w:val="20"/>
              </w:rPr>
            </w:pPr>
            <w:r w:rsidRPr="002D5962">
              <w:rPr>
                <w:rFonts w:cs="Calibri"/>
                <w:sz w:val="20"/>
                <w:szCs w:val="20"/>
                <w:lang w:eastAsia="en-US"/>
              </w:rPr>
              <w:t>25</w:t>
            </w:r>
          </w:p>
        </w:tc>
      </w:tr>
      <w:tr w:rsidR="002D5962" w:rsidRPr="002D5962" w14:paraId="7E05A55D" w14:textId="77777777" w:rsidTr="002D5962">
        <w:trPr>
          <w:trHeight w:val="23"/>
        </w:trPr>
        <w:tc>
          <w:tcPr>
            <w:tcW w:w="2439"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FDD5060" w14:textId="77777777" w:rsidR="002D5962" w:rsidRPr="002D5962" w:rsidRDefault="002D5962" w:rsidP="00F8454D">
            <w:pPr>
              <w:pStyle w:val="Standard"/>
              <w:jc w:val="both"/>
              <w:rPr>
                <w:sz w:val="20"/>
                <w:szCs w:val="20"/>
              </w:rPr>
            </w:pPr>
            <w:r w:rsidRPr="002D5962">
              <w:rPr>
                <w:rFonts w:cs="Calibri"/>
                <w:sz w:val="20"/>
                <w:szCs w:val="20"/>
                <w:lang w:eastAsia="en-US"/>
              </w:rPr>
              <w:t>2012 m. gimimo U-12</w:t>
            </w:r>
          </w:p>
        </w:tc>
        <w:tc>
          <w:tcPr>
            <w:tcW w:w="1418"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86141B3" w14:textId="77777777" w:rsidR="002D5962" w:rsidRPr="002D5962" w:rsidRDefault="002D5962" w:rsidP="00F8454D">
            <w:pPr>
              <w:pStyle w:val="Standard"/>
              <w:jc w:val="both"/>
              <w:rPr>
                <w:sz w:val="20"/>
                <w:szCs w:val="20"/>
              </w:rPr>
            </w:pPr>
            <w:r w:rsidRPr="002D5962">
              <w:rPr>
                <w:rFonts w:cs="Calibri"/>
                <w:sz w:val="20"/>
                <w:szCs w:val="20"/>
                <w:lang w:eastAsia="en-US"/>
              </w:rPr>
              <w:t>Dalyvaus</w:t>
            </w:r>
          </w:p>
        </w:tc>
        <w:tc>
          <w:tcPr>
            <w:tcW w:w="453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6224D2A" w14:textId="74E6A951" w:rsidR="002D5962" w:rsidRPr="002D5962" w:rsidRDefault="00C97DD7" w:rsidP="00F8454D">
            <w:pPr>
              <w:pStyle w:val="Standard"/>
              <w:jc w:val="both"/>
              <w:rPr>
                <w:sz w:val="20"/>
                <w:szCs w:val="20"/>
              </w:rPr>
            </w:pPr>
            <w:r>
              <w:rPr>
                <w:rFonts w:cs="Calibri"/>
                <w:sz w:val="20"/>
                <w:szCs w:val="20"/>
                <w:lang w:eastAsia="en-US"/>
              </w:rPr>
              <w:t>„</w:t>
            </w:r>
            <w:r w:rsidR="002D5962" w:rsidRPr="002D5962">
              <w:rPr>
                <w:rFonts w:cs="Calibri"/>
                <w:sz w:val="20"/>
                <w:szCs w:val="20"/>
                <w:lang w:eastAsia="en-US"/>
              </w:rPr>
              <w:t xml:space="preserve">Samsung </w:t>
            </w:r>
            <w:proofErr w:type="spellStart"/>
            <w:r w:rsidR="002D5962" w:rsidRPr="002D5962">
              <w:rPr>
                <w:rFonts w:cs="Calibri"/>
                <w:sz w:val="20"/>
                <w:szCs w:val="20"/>
                <w:lang w:eastAsia="en-US"/>
              </w:rPr>
              <w:t>Galaxy</w:t>
            </w:r>
            <w:proofErr w:type="spellEnd"/>
            <w:r w:rsidR="002D5962" w:rsidRPr="002D5962">
              <w:rPr>
                <w:rFonts w:cs="Calibri"/>
                <w:sz w:val="20"/>
                <w:szCs w:val="20"/>
                <w:lang w:eastAsia="en-US"/>
              </w:rPr>
              <w:t xml:space="preserve"> </w:t>
            </w:r>
            <w:proofErr w:type="spellStart"/>
            <w:r w:rsidR="002D5962" w:rsidRPr="002D5962">
              <w:rPr>
                <w:rFonts w:cs="Calibri"/>
                <w:sz w:val="20"/>
                <w:szCs w:val="20"/>
                <w:lang w:eastAsia="en-US"/>
              </w:rPr>
              <w:t>Watch</w:t>
            </w:r>
            <w:proofErr w:type="spellEnd"/>
            <w:r>
              <w:rPr>
                <w:rFonts w:cs="Calibri"/>
                <w:sz w:val="20"/>
                <w:szCs w:val="20"/>
                <w:lang w:eastAsia="en-US"/>
              </w:rPr>
              <w:t>“</w:t>
            </w:r>
            <w:r w:rsidR="002D5962" w:rsidRPr="002D5962">
              <w:rPr>
                <w:rFonts w:cs="Calibri"/>
                <w:sz w:val="20"/>
                <w:szCs w:val="20"/>
                <w:lang w:eastAsia="en-US"/>
              </w:rPr>
              <w:t xml:space="preserve"> LVL U12 diviziono Pietų regiono grupė PRO</w:t>
            </w:r>
          </w:p>
        </w:tc>
        <w:tc>
          <w:tcPr>
            <w:tcW w:w="127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CF715A2" w14:textId="77777777" w:rsidR="002D5962" w:rsidRPr="002D5962" w:rsidRDefault="002D5962" w:rsidP="00F8454D">
            <w:pPr>
              <w:pStyle w:val="Standard"/>
              <w:jc w:val="center"/>
              <w:rPr>
                <w:sz w:val="20"/>
                <w:szCs w:val="20"/>
              </w:rPr>
            </w:pPr>
            <w:r w:rsidRPr="002D5962">
              <w:rPr>
                <w:rFonts w:cs="Calibri"/>
                <w:sz w:val="20"/>
                <w:szCs w:val="20"/>
                <w:lang w:eastAsia="en-US"/>
              </w:rPr>
              <w:t>20</w:t>
            </w:r>
          </w:p>
        </w:tc>
      </w:tr>
      <w:tr w:rsidR="002D5962" w:rsidRPr="002D5962" w14:paraId="733D773B" w14:textId="77777777" w:rsidTr="002D5962">
        <w:tc>
          <w:tcPr>
            <w:tcW w:w="2439"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9A5E5DC" w14:textId="77777777" w:rsidR="002D5962" w:rsidRPr="002D5962" w:rsidRDefault="002D5962" w:rsidP="00F8454D">
            <w:pPr>
              <w:pStyle w:val="Standard"/>
              <w:rPr>
                <w:sz w:val="20"/>
                <w:szCs w:val="20"/>
              </w:rPr>
            </w:pPr>
            <w:r w:rsidRPr="002D5962">
              <w:rPr>
                <w:rFonts w:cs="Calibri"/>
                <w:sz w:val="20"/>
                <w:szCs w:val="20"/>
                <w:lang w:eastAsia="en-US"/>
              </w:rPr>
              <w:t>2013 m. gimimo U-11</w:t>
            </w:r>
          </w:p>
        </w:tc>
        <w:tc>
          <w:tcPr>
            <w:tcW w:w="1418"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C6FF32D" w14:textId="77777777" w:rsidR="002D5962" w:rsidRPr="002D5962" w:rsidRDefault="002D5962" w:rsidP="00F8454D">
            <w:pPr>
              <w:pStyle w:val="Standard"/>
              <w:jc w:val="both"/>
              <w:rPr>
                <w:sz w:val="20"/>
                <w:szCs w:val="20"/>
              </w:rPr>
            </w:pPr>
            <w:r w:rsidRPr="002D5962">
              <w:rPr>
                <w:rFonts w:cs="Calibri"/>
                <w:sz w:val="20"/>
                <w:szCs w:val="20"/>
                <w:lang w:eastAsia="en-US"/>
              </w:rPr>
              <w:t>Dalyvaus</w:t>
            </w:r>
          </w:p>
        </w:tc>
        <w:tc>
          <w:tcPr>
            <w:tcW w:w="453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DD0DF69" w14:textId="09BC9CEA" w:rsidR="002D5962" w:rsidRPr="002D5962" w:rsidRDefault="00C97DD7" w:rsidP="00F8454D">
            <w:pPr>
              <w:pStyle w:val="Standard"/>
              <w:jc w:val="both"/>
              <w:rPr>
                <w:sz w:val="20"/>
                <w:szCs w:val="20"/>
              </w:rPr>
            </w:pPr>
            <w:r>
              <w:rPr>
                <w:rFonts w:cs="Calibri"/>
                <w:sz w:val="20"/>
                <w:szCs w:val="20"/>
                <w:lang w:eastAsia="en-US"/>
              </w:rPr>
              <w:t>„</w:t>
            </w:r>
            <w:r w:rsidR="002D5962" w:rsidRPr="002D5962">
              <w:rPr>
                <w:rFonts w:cs="Calibri"/>
                <w:sz w:val="20"/>
                <w:szCs w:val="20"/>
                <w:lang w:eastAsia="en-US"/>
              </w:rPr>
              <w:t xml:space="preserve">Samsung </w:t>
            </w:r>
            <w:proofErr w:type="spellStart"/>
            <w:r w:rsidR="002D5962" w:rsidRPr="002D5962">
              <w:rPr>
                <w:rFonts w:cs="Calibri"/>
                <w:sz w:val="20"/>
                <w:szCs w:val="20"/>
                <w:lang w:eastAsia="en-US"/>
              </w:rPr>
              <w:t>Galaxy</w:t>
            </w:r>
            <w:proofErr w:type="spellEnd"/>
            <w:r w:rsidR="002D5962" w:rsidRPr="002D5962">
              <w:rPr>
                <w:rFonts w:cs="Calibri"/>
                <w:sz w:val="20"/>
                <w:szCs w:val="20"/>
                <w:lang w:eastAsia="en-US"/>
              </w:rPr>
              <w:t xml:space="preserve"> </w:t>
            </w:r>
            <w:proofErr w:type="spellStart"/>
            <w:r w:rsidR="002D5962" w:rsidRPr="002D5962">
              <w:rPr>
                <w:rFonts w:cs="Calibri"/>
                <w:sz w:val="20"/>
                <w:szCs w:val="20"/>
                <w:lang w:eastAsia="en-US"/>
              </w:rPr>
              <w:t>Watch</w:t>
            </w:r>
            <w:proofErr w:type="spellEnd"/>
            <w:r>
              <w:rPr>
                <w:rFonts w:cs="Calibri"/>
                <w:sz w:val="20"/>
                <w:szCs w:val="20"/>
                <w:lang w:eastAsia="en-US"/>
              </w:rPr>
              <w:t>“</w:t>
            </w:r>
            <w:r w:rsidR="002D5962" w:rsidRPr="002D5962">
              <w:rPr>
                <w:rFonts w:cs="Calibri"/>
                <w:sz w:val="20"/>
                <w:szCs w:val="20"/>
                <w:lang w:eastAsia="en-US"/>
              </w:rPr>
              <w:t xml:space="preserve"> LVL U11 diviziono Pietų regiono grupė PRO</w:t>
            </w:r>
          </w:p>
        </w:tc>
        <w:tc>
          <w:tcPr>
            <w:tcW w:w="127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117A5B9" w14:textId="77777777" w:rsidR="002D5962" w:rsidRPr="002D5962" w:rsidRDefault="002D5962" w:rsidP="00F8454D">
            <w:pPr>
              <w:pStyle w:val="Standard"/>
              <w:jc w:val="center"/>
              <w:rPr>
                <w:sz w:val="20"/>
                <w:szCs w:val="20"/>
              </w:rPr>
            </w:pPr>
            <w:r w:rsidRPr="002D5962">
              <w:rPr>
                <w:rFonts w:cs="Calibri"/>
                <w:sz w:val="20"/>
                <w:szCs w:val="20"/>
                <w:lang w:eastAsia="en-US"/>
              </w:rPr>
              <w:t>25</w:t>
            </w:r>
          </w:p>
        </w:tc>
      </w:tr>
      <w:tr w:rsidR="002D5962" w:rsidRPr="002D5962" w14:paraId="2D6DA351" w14:textId="77777777" w:rsidTr="002D5962">
        <w:tc>
          <w:tcPr>
            <w:tcW w:w="2439" w:type="dxa"/>
            <w:tcBorders>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8140826" w14:textId="77777777" w:rsidR="002D5962" w:rsidRPr="002D5962" w:rsidRDefault="002D5962" w:rsidP="00F8454D">
            <w:pPr>
              <w:pStyle w:val="Standard"/>
              <w:rPr>
                <w:sz w:val="20"/>
                <w:szCs w:val="20"/>
              </w:rPr>
            </w:pPr>
            <w:r w:rsidRPr="002D5962">
              <w:rPr>
                <w:rFonts w:cs="Calibri"/>
                <w:sz w:val="20"/>
                <w:szCs w:val="20"/>
                <w:lang w:eastAsia="en-US"/>
              </w:rPr>
              <w:t>2014 m. gimimo U-10</w:t>
            </w:r>
          </w:p>
        </w:tc>
        <w:tc>
          <w:tcPr>
            <w:tcW w:w="1418" w:type="dxa"/>
            <w:tcBorders>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3895B11" w14:textId="77777777" w:rsidR="002D5962" w:rsidRPr="002D5962" w:rsidRDefault="002D5962" w:rsidP="00F8454D">
            <w:pPr>
              <w:pStyle w:val="Standard"/>
              <w:jc w:val="both"/>
              <w:rPr>
                <w:sz w:val="20"/>
                <w:szCs w:val="20"/>
              </w:rPr>
            </w:pPr>
            <w:r w:rsidRPr="002D5962">
              <w:rPr>
                <w:rFonts w:cs="Calibri"/>
                <w:sz w:val="20"/>
                <w:szCs w:val="20"/>
                <w:lang w:eastAsia="en-US"/>
              </w:rPr>
              <w:t>Dalyvaus</w:t>
            </w:r>
          </w:p>
        </w:tc>
        <w:tc>
          <w:tcPr>
            <w:tcW w:w="4536" w:type="dxa"/>
            <w:tcBorders>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7777D08" w14:textId="4632653F" w:rsidR="002D5962" w:rsidRPr="002D5962" w:rsidRDefault="00C97DD7" w:rsidP="00F8454D">
            <w:pPr>
              <w:pStyle w:val="Standard"/>
              <w:jc w:val="both"/>
              <w:rPr>
                <w:sz w:val="20"/>
                <w:szCs w:val="20"/>
              </w:rPr>
            </w:pPr>
            <w:r>
              <w:rPr>
                <w:rFonts w:cs="Calibri"/>
                <w:sz w:val="20"/>
                <w:szCs w:val="20"/>
                <w:lang w:eastAsia="en-US"/>
              </w:rPr>
              <w:t>„</w:t>
            </w:r>
            <w:r w:rsidR="002D5962" w:rsidRPr="002D5962">
              <w:rPr>
                <w:rFonts w:cs="Calibri"/>
                <w:sz w:val="20"/>
                <w:szCs w:val="20"/>
                <w:lang w:eastAsia="en-US"/>
              </w:rPr>
              <w:t xml:space="preserve">Samsung </w:t>
            </w:r>
            <w:proofErr w:type="spellStart"/>
            <w:r w:rsidR="002D5962" w:rsidRPr="002D5962">
              <w:rPr>
                <w:rFonts w:cs="Calibri"/>
                <w:sz w:val="20"/>
                <w:szCs w:val="20"/>
                <w:lang w:eastAsia="en-US"/>
              </w:rPr>
              <w:t>Galaxy</w:t>
            </w:r>
            <w:proofErr w:type="spellEnd"/>
            <w:r w:rsidR="002D5962" w:rsidRPr="002D5962">
              <w:rPr>
                <w:rFonts w:cs="Calibri"/>
                <w:sz w:val="20"/>
                <w:szCs w:val="20"/>
                <w:lang w:eastAsia="en-US"/>
              </w:rPr>
              <w:t xml:space="preserve"> </w:t>
            </w:r>
            <w:proofErr w:type="spellStart"/>
            <w:r w:rsidR="002D5962" w:rsidRPr="002D5962">
              <w:rPr>
                <w:rFonts w:cs="Calibri"/>
                <w:sz w:val="20"/>
                <w:szCs w:val="20"/>
                <w:lang w:eastAsia="en-US"/>
              </w:rPr>
              <w:t>Watch</w:t>
            </w:r>
            <w:proofErr w:type="spellEnd"/>
            <w:r>
              <w:rPr>
                <w:rFonts w:cs="Calibri"/>
                <w:sz w:val="20"/>
                <w:szCs w:val="20"/>
                <w:lang w:eastAsia="en-US"/>
              </w:rPr>
              <w:t>“</w:t>
            </w:r>
            <w:r w:rsidR="002D5962" w:rsidRPr="002D5962">
              <w:rPr>
                <w:rFonts w:cs="Calibri"/>
                <w:sz w:val="20"/>
                <w:szCs w:val="20"/>
                <w:lang w:eastAsia="en-US"/>
              </w:rPr>
              <w:t xml:space="preserve"> LVL U10 diviziono Pietų regiono grupė PRO</w:t>
            </w:r>
          </w:p>
        </w:tc>
        <w:tc>
          <w:tcPr>
            <w:tcW w:w="1275" w:type="dxa"/>
            <w:tcBorders>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E047E4A" w14:textId="77777777" w:rsidR="002D5962" w:rsidRPr="002D5962" w:rsidRDefault="002D5962" w:rsidP="00F8454D">
            <w:pPr>
              <w:pStyle w:val="Standard"/>
              <w:jc w:val="center"/>
              <w:rPr>
                <w:sz w:val="20"/>
                <w:szCs w:val="20"/>
              </w:rPr>
            </w:pPr>
            <w:r w:rsidRPr="002D5962">
              <w:rPr>
                <w:rFonts w:cs="Calibri"/>
                <w:sz w:val="20"/>
                <w:szCs w:val="20"/>
                <w:lang w:eastAsia="en-US"/>
              </w:rPr>
              <w:t>25</w:t>
            </w:r>
          </w:p>
        </w:tc>
      </w:tr>
      <w:tr w:rsidR="002D5962" w:rsidRPr="002D5962" w14:paraId="69664981" w14:textId="77777777" w:rsidTr="002D5962">
        <w:tc>
          <w:tcPr>
            <w:tcW w:w="2439" w:type="dxa"/>
            <w:tcBorders>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21F2A5F" w14:textId="77777777" w:rsidR="002D5962" w:rsidRPr="002D5962" w:rsidRDefault="002D5962" w:rsidP="00F8454D">
            <w:pPr>
              <w:pStyle w:val="Standard"/>
              <w:rPr>
                <w:sz w:val="20"/>
                <w:szCs w:val="20"/>
              </w:rPr>
            </w:pPr>
            <w:r w:rsidRPr="002D5962">
              <w:rPr>
                <w:rFonts w:cs="Calibri"/>
                <w:sz w:val="20"/>
                <w:szCs w:val="20"/>
                <w:lang w:eastAsia="en-US"/>
              </w:rPr>
              <w:t>2015 m. gimimo U-9</w:t>
            </w:r>
          </w:p>
        </w:tc>
        <w:tc>
          <w:tcPr>
            <w:tcW w:w="1418" w:type="dxa"/>
            <w:tcBorders>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0A97772" w14:textId="77777777" w:rsidR="002D5962" w:rsidRPr="002D5962" w:rsidRDefault="002D5962" w:rsidP="00F8454D">
            <w:pPr>
              <w:pStyle w:val="Standard"/>
              <w:jc w:val="both"/>
              <w:rPr>
                <w:sz w:val="20"/>
                <w:szCs w:val="20"/>
              </w:rPr>
            </w:pPr>
            <w:r w:rsidRPr="002D5962">
              <w:rPr>
                <w:rFonts w:cs="Calibri"/>
                <w:sz w:val="20"/>
                <w:szCs w:val="20"/>
                <w:lang w:eastAsia="en-US"/>
              </w:rPr>
              <w:t>Dalyvaus</w:t>
            </w:r>
          </w:p>
        </w:tc>
        <w:tc>
          <w:tcPr>
            <w:tcW w:w="4536" w:type="dxa"/>
            <w:tcBorders>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05830B2" w14:textId="22C6E9F3" w:rsidR="002D5962" w:rsidRPr="002D5962" w:rsidRDefault="00C97DD7" w:rsidP="00F8454D">
            <w:pPr>
              <w:pStyle w:val="Standard"/>
              <w:jc w:val="both"/>
              <w:rPr>
                <w:sz w:val="20"/>
                <w:szCs w:val="20"/>
              </w:rPr>
            </w:pPr>
            <w:r>
              <w:rPr>
                <w:rFonts w:cs="Calibri"/>
                <w:sz w:val="20"/>
                <w:szCs w:val="20"/>
                <w:lang w:eastAsia="en-US"/>
              </w:rPr>
              <w:t>„</w:t>
            </w:r>
            <w:r w:rsidR="002D5962" w:rsidRPr="002D5962">
              <w:rPr>
                <w:rFonts w:cs="Calibri"/>
                <w:sz w:val="20"/>
                <w:szCs w:val="20"/>
                <w:lang w:eastAsia="en-US"/>
              </w:rPr>
              <w:t xml:space="preserve">Samsung </w:t>
            </w:r>
            <w:proofErr w:type="spellStart"/>
            <w:r w:rsidR="002D5962" w:rsidRPr="002D5962">
              <w:rPr>
                <w:rFonts w:cs="Calibri"/>
                <w:sz w:val="20"/>
                <w:szCs w:val="20"/>
                <w:lang w:eastAsia="en-US"/>
              </w:rPr>
              <w:t>Galaxy</w:t>
            </w:r>
            <w:proofErr w:type="spellEnd"/>
            <w:r w:rsidR="002D5962" w:rsidRPr="002D5962">
              <w:rPr>
                <w:rFonts w:cs="Calibri"/>
                <w:sz w:val="20"/>
                <w:szCs w:val="20"/>
                <w:lang w:eastAsia="en-US"/>
              </w:rPr>
              <w:t xml:space="preserve"> </w:t>
            </w:r>
            <w:proofErr w:type="spellStart"/>
            <w:r w:rsidR="002D5962" w:rsidRPr="002D5962">
              <w:rPr>
                <w:rFonts w:cs="Calibri"/>
                <w:sz w:val="20"/>
                <w:szCs w:val="20"/>
                <w:lang w:eastAsia="en-US"/>
              </w:rPr>
              <w:t>Watch</w:t>
            </w:r>
            <w:proofErr w:type="spellEnd"/>
            <w:r>
              <w:rPr>
                <w:rFonts w:cs="Calibri"/>
                <w:sz w:val="20"/>
                <w:szCs w:val="20"/>
                <w:lang w:eastAsia="en-US"/>
              </w:rPr>
              <w:t>“</w:t>
            </w:r>
            <w:r w:rsidR="002D5962" w:rsidRPr="002D5962">
              <w:rPr>
                <w:rFonts w:cs="Calibri"/>
                <w:sz w:val="20"/>
                <w:szCs w:val="20"/>
                <w:lang w:eastAsia="en-US"/>
              </w:rPr>
              <w:t xml:space="preserve"> LVL U9 diviziono Pietų regiono grupė PRO</w:t>
            </w:r>
          </w:p>
        </w:tc>
        <w:tc>
          <w:tcPr>
            <w:tcW w:w="1275" w:type="dxa"/>
            <w:tcBorders>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251062A" w14:textId="77777777" w:rsidR="002D5962" w:rsidRPr="002D5962" w:rsidRDefault="002D5962" w:rsidP="00F8454D">
            <w:pPr>
              <w:pStyle w:val="Standard"/>
              <w:jc w:val="center"/>
              <w:rPr>
                <w:sz w:val="20"/>
                <w:szCs w:val="20"/>
              </w:rPr>
            </w:pPr>
            <w:r w:rsidRPr="002D5962">
              <w:rPr>
                <w:rFonts w:cs="Calibri"/>
                <w:sz w:val="20"/>
                <w:szCs w:val="20"/>
                <w:lang w:eastAsia="en-US"/>
              </w:rPr>
              <w:t>35</w:t>
            </w:r>
          </w:p>
        </w:tc>
      </w:tr>
      <w:tr w:rsidR="002D5962" w:rsidRPr="002D5962" w14:paraId="36F9CB20" w14:textId="77777777" w:rsidTr="002D5962">
        <w:tc>
          <w:tcPr>
            <w:tcW w:w="2439" w:type="dxa"/>
            <w:tcBorders>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41EC850" w14:textId="77777777" w:rsidR="002D5962" w:rsidRPr="002D5962" w:rsidRDefault="002D5962" w:rsidP="00F8454D">
            <w:pPr>
              <w:pStyle w:val="Standard"/>
              <w:rPr>
                <w:rFonts w:cs="Calibri"/>
                <w:sz w:val="20"/>
                <w:szCs w:val="20"/>
                <w:lang w:eastAsia="en-US"/>
              </w:rPr>
            </w:pPr>
            <w:r w:rsidRPr="002D5962">
              <w:rPr>
                <w:rFonts w:cs="Calibri"/>
                <w:sz w:val="20"/>
                <w:szCs w:val="20"/>
                <w:lang w:eastAsia="en-US"/>
              </w:rPr>
              <w:t>2016 m. gimimo U-8</w:t>
            </w:r>
          </w:p>
        </w:tc>
        <w:tc>
          <w:tcPr>
            <w:tcW w:w="1418" w:type="dxa"/>
            <w:tcBorders>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BF74E7F" w14:textId="77777777" w:rsidR="002D5962" w:rsidRPr="002D5962" w:rsidRDefault="002D5962" w:rsidP="00F8454D">
            <w:pPr>
              <w:pStyle w:val="Standard"/>
              <w:jc w:val="both"/>
              <w:rPr>
                <w:rFonts w:cs="Calibri"/>
                <w:sz w:val="20"/>
                <w:szCs w:val="20"/>
                <w:lang w:eastAsia="en-US"/>
              </w:rPr>
            </w:pPr>
            <w:r w:rsidRPr="002D5962">
              <w:rPr>
                <w:rFonts w:cs="Calibri"/>
                <w:sz w:val="20"/>
                <w:szCs w:val="20"/>
                <w:lang w:eastAsia="en-US"/>
              </w:rPr>
              <w:t>Dalyvaus</w:t>
            </w:r>
          </w:p>
        </w:tc>
        <w:tc>
          <w:tcPr>
            <w:tcW w:w="4536" w:type="dxa"/>
            <w:tcBorders>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98B4922" w14:textId="2582CECA" w:rsidR="002D5962" w:rsidRPr="002D5962" w:rsidRDefault="00C97DD7" w:rsidP="00F8454D">
            <w:pPr>
              <w:pStyle w:val="Standard"/>
              <w:jc w:val="both"/>
              <w:rPr>
                <w:rFonts w:cs="Calibri"/>
                <w:sz w:val="20"/>
                <w:szCs w:val="20"/>
                <w:lang w:eastAsia="en-US"/>
              </w:rPr>
            </w:pPr>
            <w:r>
              <w:rPr>
                <w:rFonts w:cs="Calibri"/>
                <w:sz w:val="20"/>
                <w:szCs w:val="20"/>
                <w:lang w:eastAsia="en-US"/>
              </w:rPr>
              <w:t>„</w:t>
            </w:r>
            <w:r w:rsidR="002D5962" w:rsidRPr="002D5962">
              <w:rPr>
                <w:rFonts w:cs="Calibri"/>
                <w:sz w:val="20"/>
                <w:szCs w:val="20"/>
                <w:lang w:eastAsia="en-US"/>
              </w:rPr>
              <w:t xml:space="preserve">Samsung </w:t>
            </w:r>
            <w:proofErr w:type="spellStart"/>
            <w:r w:rsidR="002D5962" w:rsidRPr="002D5962">
              <w:rPr>
                <w:rFonts w:cs="Calibri"/>
                <w:sz w:val="20"/>
                <w:szCs w:val="20"/>
                <w:lang w:eastAsia="en-US"/>
              </w:rPr>
              <w:t>Galaxy</w:t>
            </w:r>
            <w:proofErr w:type="spellEnd"/>
            <w:r w:rsidR="002D5962" w:rsidRPr="002D5962">
              <w:rPr>
                <w:rFonts w:cs="Calibri"/>
                <w:sz w:val="20"/>
                <w:szCs w:val="20"/>
                <w:lang w:eastAsia="en-US"/>
              </w:rPr>
              <w:t xml:space="preserve"> </w:t>
            </w:r>
            <w:proofErr w:type="spellStart"/>
            <w:r w:rsidR="002D5962" w:rsidRPr="002D5962">
              <w:rPr>
                <w:rFonts w:cs="Calibri"/>
                <w:sz w:val="20"/>
                <w:szCs w:val="20"/>
                <w:lang w:eastAsia="en-US"/>
              </w:rPr>
              <w:t>Watch</w:t>
            </w:r>
            <w:proofErr w:type="spellEnd"/>
            <w:r>
              <w:rPr>
                <w:rFonts w:cs="Calibri"/>
                <w:sz w:val="20"/>
                <w:szCs w:val="20"/>
                <w:lang w:eastAsia="en-US"/>
              </w:rPr>
              <w:t>“</w:t>
            </w:r>
            <w:r w:rsidR="002D5962" w:rsidRPr="002D5962">
              <w:rPr>
                <w:rFonts w:cs="Calibri"/>
                <w:sz w:val="20"/>
                <w:szCs w:val="20"/>
                <w:lang w:eastAsia="en-US"/>
              </w:rPr>
              <w:t xml:space="preserve"> LVL U8 diviziono Pietų regiono grupė PRO</w:t>
            </w:r>
          </w:p>
        </w:tc>
        <w:tc>
          <w:tcPr>
            <w:tcW w:w="1275" w:type="dxa"/>
            <w:tcBorders>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F8185E0" w14:textId="77777777" w:rsidR="002D5962" w:rsidRPr="002D5962" w:rsidRDefault="002D5962" w:rsidP="00F8454D">
            <w:pPr>
              <w:pStyle w:val="Standard"/>
              <w:jc w:val="center"/>
              <w:rPr>
                <w:rFonts w:cs="Calibri"/>
                <w:sz w:val="20"/>
                <w:szCs w:val="20"/>
                <w:lang w:eastAsia="en-US"/>
              </w:rPr>
            </w:pPr>
            <w:r w:rsidRPr="002D5962">
              <w:rPr>
                <w:rFonts w:cs="Calibri"/>
                <w:sz w:val="20"/>
                <w:szCs w:val="20"/>
                <w:lang w:eastAsia="en-US"/>
              </w:rPr>
              <w:t>25</w:t>
            </w:r>
          </w:p>
        </w:tc>
      </w:tr>
      <w:tr w:rsidR="002D5962" w:rsidRPr="002D5962" w14:paraId="54A79A4E" w14:textId="77777777" w:rsidTr="002D5962">
        <w:tc>
          <w:tcPr>
            <w:tcW w:w="2439" w:type="dxa"/>
            <w:tcBorders>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7F261EB" w14:textId="77777777" w:rsidR="002D5962" w:rsidRPr="002D5962" w:rsidRDefault="002D5962" w:rsidP="00F8454D">
            <w:pPr>
              <w:pStyle w:val="Standard"/>
              <w:rPr>
                <w:rFonts w:cs="Calibri"/>
                <w:sz w:val="20"/>
                <w:szCs w:val="20"/>
                <w:lang w:eastAsia="en-US"/>
              </w:rPr>
            </w:pPr>
            <w:r w:rsidRPr="002D5962">
              <w:rPr>
                <w:rFonts w:cs="Calibri"/>
                <w:sz w:val="20"/>
                <w:szCs w:val="20"/>
                <w:lang w:eastAsia="en-US"/>
              </w:rPr>
              <w:t>2017 m. gimimo U-7 ir jaunesni</w:t>
            </w:r>
          </w:p>
        </w:tc>
        <w:tc>
          <w:tcPr>
            <w:tcW w:w="1418" w:type="dxa"/>
            <w:tcBorders>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8A33F4D" w14:textId="77777777" w:rsidR="002D5962" w:rsidRPr="002D5962" w:rsidRDefault="002D5962" w:rsidP="00F8454D">
            <w:pPr>
              <w:pStyle w:val="Standard"/>
              <w:jc w:val="both"/>
              <w:rPr>
                <w:rFonts w:cs="Calibri"/>
                <w:sz w:val="20"/>
                <w:szCs w:val="20"/>
                <w:lang w:eastAsia="en-US"/>
              </w:rPr>
            </w:pPr>
          </w:p>
        </w:tc>
        <w:tc>
          <w:tcPr>
            <w:tcW w:w="4536" w:type="dxa"/>
            <w:tcBorders>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9C03906" w14:textId="77777777" w:rsidR="002D5962" w:rsidRPr="002D5962" w:rsidRDefault="002D5962" w:rsidP="00F8454D">
            <w:pPr>
              <w:pStyle w:val="Standard"/>
              <w:jc w:val="both"/>
              <w:rPr>
                <w:rFonts w:cs="Calibri"/>
                <w:sz w:val="20"/>
                <w:szCs w:val="20"/>
                <w:lang w:eastAsia="en-US"/>
              </w:rPr>
            </w:pPr>
          </w:p>
        </w:tc>
        <w:tc>
          <w:tcPr>
            <w:tcW w:w="1275" w:type="dxa"/>
            <w:tcBorders>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E588307" w14:textId="77777777" w:rsidR="002D5962" w:rsidRPr="002D5962" w:rsidRDefault="002D5962" w:rsidP="00F8454D">
            <w:pPr>
              <w:pStyle w:val="Standard"/>
              <w:jc w:val="center"/>
              <w:rPr>
                <w:rFonts w:cs="Calibri"/>
                <w:sz w:val="20"/>
                <w:szCs w:val="20"/>
                <w:lang w:eastAsia="en-US"/>
              </w:rPr>
            </w:pPr>
            <w:r w:rsidRPr="002D5962">
              <w:rPr>
                <w:rFonts w:cs="Calibri"/>
                <w:sz w:val="20"/>
                <w:szCs w:val="20"/>
                <w:lang w:eastAsia="en-US"/>
              </w:rPr>
              <w:t>25</w:t>
            </w:r>
          </w:p>
        </w:tc>
      </w:tr>
      <w:tr w:rsidR="002D5962" w:rsidRPr="002D5962" w14:paraId="07ECB9FD" w14:textId="77777777" w:rsidTr="002D5962">
        <w:tc>
          <w:tcPr>
            <w:tcW w:w="2439"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CD7786E" w14:textId="77777777" w:rsidR="002D5962" w:rsidRPr="002D5962" w:rsidRDefault="002D5962" w:rsidP="00F8454D">
            <w:pPr>
              <w:pStyle w:val="Standard"/>
              <w:rPr>
                <w:sz w:val="20"/>
                <w:szCs w:val="20"/>
              </w:rPr>
            </w:pPr>
            <w:r w:rsidRPr="002D5962">
              <w:rPr>
                <w:rFonts w:cs="Calibri"/>
                <w:sz w:val="20"/>
                <w:szCs w:val="20"/>
                <w:lang w:eastAsia="en-US"/>
              </w:rPr>
              <w:t>Mergaičių komanda</w:t>
            </w:r>
          </w:p>
        </w:tc>
        <w:tc>
          <w:tcPr>
            <w:tcW w:w="1418"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133E27D" w14:textId="77777777" w:rsidR="002D5962" w:rsidRPr="002D5962" w:rsidRDefault="002D5962" w:rsidP="00F8454D">
            <w:pPr>
              <w:pStyle w:val="Standard"/>
              <w:jc w:val="both"/>
              <w:rPr>
                <w:sz w:val="20"/>
                <w:szCs w:val="20"/>
              </w:rPr>
            </w:pPr>
            <w:r w:rsidRPr="002D5962">
              <w:rPr>
                <w:rFonts w:cs="Calibri"/>
                <w:sz w:val="20"/>
                <w:szCs w:val="20"/>
                <w:lang w:eastAsia="en-US"/>
              </w:rPr>
              <w:t>Dalyvaus</w:t>
            </w:r>
          </w:p>
        </w:tc>
        <w:tc>
          <w:tcPr>
            <w:tcW w:w="453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E8496AD" w14:textId="77777777" w:rsidR="002D5962" w:rsidRPr="002D5962" w:rsidRDefault="002D5962" w:rsidP="00F8454D">
            <w:pPr>
              <w:pStyle w:val="Standard"/>
              <w:jc w:val="both"/>
              <w:rPr>
                <w:sz w:val="20"/>
                <w:szCs w:val="20"/>
              </w:rPr>
            </w:pPr>
            <w:r w:rsidRPr="002D5962">
              <w:rPr>
                <w:rFonts w:cs="Calibri"/>
                <w:sz w:val="20"/>
                <w:szCs w:val="20"/>
                <w:lang w:eastAsia="en-US"/>
              </w:rPr>
              <w:t>Lietuvos mergaičių čempionate</w:t>
            </w:r>
          </w:p>
        </w:tc>
        <w:tc>
          <w:tcPr>
            <w:tcW w:w="127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F952658" w14:textId="77777777" w:rsidR="002D5962" w:rsidRPr="002D5962" w:rsidRDefault="002D5962" w:rsidP="00F8454D">
            <w:pPr>
              <w:pStyle w:val="Standard"/>
              <w:jc w:val="center"/>
              <w:rPr>
                <w:sz w:val="20"/>
                <w:szCs w:val="20"/>
              </w:rPr>
            </w:pPr>
            <w:r w:rsidRPr="002D5962">
              <w:rPr>
                <w:rFonts w:cs="Calibri"/>
                <w:sz w:val="20"/>
                <w:szCs w:val="20"/>
                <w:lang w:eastAsia="en-US"/>
              </w:rPr>
              <w:t>12</w:t>
            </w:r>
          </w:p>
        </w:tc>
      </w:tr>
      <w:tr w:rsidR="002D5962" w:rsidRPr="002D5962" w14:paraId="50D1BEF4" w14:textId="77777777" w:rsidTr="002D5962">
        <w:tc>
          <w:tcPr>
            <w:tcW w:w="2439"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FA7E558" w14:textId="77777777" w:rsidR="002D5962" w:rsidRPr="002D5962" w:rsidRDefault="002D5962" w:rsidP="00F8454D">
            <w:pPr>
              <w:pStyle w:val="Standard"/>
              <w:rPr>
                <w:sz w:val="20"/>
                <w:szCs w:val="20"/>
              </w:rPr>
            </w:pPr>
            <w:r w:rsidRPr="002D5962">
              <w:rPr>
                <w:rFonts w:cs="Calibri"/>
                <w:sz w:val="20"/>
                <w:szCs w:val="20"/>
                <w:lang w:eastAsia="en-US"/>
              </w:rPr>
              <w:t>Kėdainių r. Truskavos bendruomenės grupė</w:t>
            </w:r>
          </w:p>
        </w:tc>
        <w:tc>
          <w:tcPr>
            <w:tcW w:w="1418"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71630EC" w14:textId="77777777" w:rsidR="002D5962" w:rsidRPr="002D5962" w:rsidRDefault="002D5962" w:rsidP="00F8454D">
            <w:pPr>
              <w:pStyle w:val="Standard"/>
              <w:jc w:val="both"/>
              <w:rPr>
                <w:sz w:val="20"/>
                <w:szCs w:val="20"/>
              </w:rPr>
            </w:pPr>
            <w:r w:rsidRPr="002D5962">
              <w:rPr>
                <w:rFonts w:cs="Calibri"/>
                <w:sz w:val="20"/>
                <w:szCs w:val="20"/>
                <w:lang w:eastAsia="en-US"/>
              </w:rPr>
              <w:t>-</w:t>
            </w:r>
          </w:p>
        </w:tc>
        <w:tc>
          <w:tcPr>
            <w:tcW w:w="453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95F79F0" w14:textId="77777777" w:rsidR="002D5962" w:rsidRPr="002D5962" w:rsidRDefault="002D5962" w:rsidP="00F8454D">
            <w:pPr>
              <w:pStyle w:val="Standard"/>
              <w:jc w:val="both"/>
              <w:rPr>
                <w:sz w:val="20"/>
                <w:szCs w:val="20"/>
              </w:rPr>
            </w:pPr>
            <w:r w:rsidRPr="002D5962">
              <w:rPr>
                <w:rFonts w:cs="Calibri"/>
                <w:sz w:val="20"/>
                <w:szCs w:val="20"/>
                <w:lang w:eastAsia="en-US"/>
              </w:rPr>
              <w:t>-</w:t>
            </w:r>
          </w:p>
        </w:tc>
        <w:tc>
          <w:tcPr>
            <w:tcW w:w="127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ED5F2D5" w14:textId="77777777" w:rsidR="002D5962" w:rsidRPr="002D5962" w:rsidRDefault="002D5962" w:rsidP="00F8454D">
            <w:pPr>
              <w:pStyle w:val="Standard"/>
              <w:jc w:val="center"/>
              <w:rPr>
                <w:sz w:val="20"/>
                <w:szCs w:val="20"/>
              </w:rPr>
            </w:pPr>
            <w:r w:rsidRPr="002D5962">
              <w:rPr>
                <w:rFonts w:cs="Calibri"/>
                <w:sz w:val="20"/>
                <w:szCs w:val="20"/>
                <w:lang w:eastAsia="en-US"/>
              </w:rPr>
              <w:t>20</w:t>
            </w:r>
          </w:p>
        </w:tc>
      </w:tr>
      <w:tr w:rsidR="002D5962" w:rsidRPr="002D5962" w14:paraId="601B2E46" w14:textId="77777777" w:rsidTr="002D5962">
        <w:tc>
          <w:tcPr>
            <w:tcW w:w="2439"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9976DDC" w14:textId="77777777" w:rsidR="002D5962" w:rsidRPr="002D5962" w:rsidRDefault="002D5962" w:rsidP="00F8454D">
            <w:pPr>
              <w:pStyle w:val="Standard"/>
              <w:jc w:val="both"/>
              <w:rPr>
                <w:rFonts w:cs="Calibri"/>
                <w:sz w:val="20"/>
                <w:szCs w:val="20"/>
                <w:lang w:eastAsia="en-US"/>
              </w:rPr>
            </w:pPr>
          </w:p>
        </w:tc>
        <w:tc>
          <w:tcPr>
            <w:tcW w:w="1418"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15E54E1" w14:textId="77777777" w:rsidR="002D5962" w:rsidRPr="002D5962" w:rsidRDefault="002D5962" w:rsidP="00F8454D">
            <w:pPr>
              <w:pStyle w:val="Standard"/>
              <w:jc w:val="both"/>
              <w:rPr>
                <w:rFonts w:cs="Calibri"/>
                <w:sz w:val="20"/>
                <w:szCs w:val="20"/>
                <w:lang w:eastAsia="en-US"/>
              </w:rPr>
            </w:pPr>
          </w:p>
        </w:tc>
        <w:tc>
          <w:tcPr>
            <w:tcW w:w="453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AEB3246" w14:textId="77777777" w:rsidR="002D5962" w:rsidRPr="002D5962" w:rsidRDefault="002D5962" w:rsidP="00F8454D">
            <w:pPr>
              <w:pStyle w:val="Standard"/>
              <w:jc w:val="right"/>
              <w:rPr>
                <w:sz w:val="20"/>
                <w:szCs w:val="20"/>
              </w:rPr>
            </w:pPr>
            <w:r w:rsidRPr="002D5962">
              <w:rPr>
                <w:rFonts w:cs="Calibri"/>
                <w:b/>
                <w:sz w:val="20"/>
                <w:szCs w:val="20"/>
                <w:lang w:eastAsia="en-US"/>
              </w:rPr>
              <w:t>Iš viso:</w:t>
            </w:r>
          </w:p>
        </w:tc>
        <w:tc>
          <w:tcPr>
            <w:tcW w:w="1275"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BF48EE8" w14:textId="77777777" w:rsidR="002D5962" w:rsidRPr="002D5962" w:rsidRDefault="002D5962" w:rsidP="00F8454D">
            <w:pPr>
              <w:pStyle w:val="Standard"/>
              <w:jc w:val="center"/>
              <w:rPr>
                <w:sz w:val="20"/>
                <w:szCs w:val="20"/>
              </w:rPr>
            </w:pPr>
            <w:r w:rsidRPr="002D5962">
              <w:rPr>
                <w:rFonts w:cs="Calibri"/>
                <w:b/>
                <w:sz w:val="20"/>
                <w:szCs w:val="20"/>
                <w:lang w:eastAsia="en-US"/>
              </w:rPr>
              <w:t>280</w:t>
            </w:r>
          </w:p>
        </w:tc>
      </w:tr>
    </w:tbl>
    <w:p w14:paraId="0DCB2506" w14:textId="77777777" w:rsidR="002D5962" w:rsidRDefault="002D5962" w:rsidP="002D5962">
      <w:pPr>
        <w:pStyle w:val="Standard"/>
        <w:tabs>
          <w:tab w:val="left" w:pos="1440"/>
        </w:tabs>
        <w:ind w:firstLine="709"/>
        <w:jc w:val="both"/>
      </w:pPr>
    </w:p>
    <w:p w14:paraId="455818BE" w14:textId="45F607A9" w:rsidR="002D5962" w:rsidRDefault="002D5962" w:rsidP="002D5962">
      <w:pPr>
        <w:pStyle w:val="Standard"/>
        <w:tabs>
          <w:tab w:val="left" w:pos="1440"/>
        </w:tabs>
        <w:ind w:firstLine="709"/>
        <w:jc w:val="both"/>
      </w:pPr>
      <w:r>
        <w:t>8. VšĮ „Sporto perspektyvos“ dirba 8 futbolo treneriai, kurie atitinka keliamus reikalavimus, vaikų ir jaunimo ugdymas vykdomas ištisus metus.</w:t>
      </w:r>
      <w:r>
        <w:rPr>
          <w:lang w:eastAsia="ar-SA"/>
        </w:rPr>
        <w:t xml:space="preserve"> Įstaigos vaikų ir jaunimo veiklos rezultatus geriausiai atspindi kviečiamų į Lietuvos</w:t>
      </w:r>
      <w:r w:rsidR="00C97DD7">
        <w:rPr>
          <w:lang w:eastAsia="ar-SA"/>
        </w:rPr>
        <w:t xml:space="preserve"> jaunimo rinktines skaičius: du</w:t>
      </w:r>
      <w:r w:rsidR="00C97DD7">
        <w:rPr>
          <w:rFonts w:eastAsia="Calibri"/>
        </w:rPr>
        <w:t>–</w:t>
      </w:r>
      <w:r>
        <w:rPr>
          <w:lang w:eastAsia="ar-SA"/>
        </w:rPr>
        <w:t xml:space="preserve">trys išugdyti žaidėjai nuolatos kviečiami atstovauti Lietuvos jaunimo U-17, U-19, U-21 rinktinėms. Kėdainiečiai taip pat yra kviečiami ir į Regionines pirmenybes, kuriose atrenkami gabiausi ir perspektyviausi vaikai, ateityje papildysiantys Lietuvos jaunimo rinktines. Jaunieji „Nevėžio B“ auklėtiniai ugdosi, dalyvaudami LFF KAFF III lygos pirmenybėse. Kitų amžiaus grupių vaikų komandos sėkmingai dalyvauja vaikų futbolo čempionatuose, periodiškai patenka į Lietuvos čempionatų finalus. </w:t>
      </w:r>
    </w:p>
    <w:p w14:paraId="5FBA0863" w14:textId="4EA29C2B" w:rsidR="002D5962" w:rsidRDefault="002D5962" w:rsidP="002D5962">
      <w:pPr>
        <w:pStyle w:val="Standard"/>
        <w:tabs>
          <w:tab w:val="left" w:pos="1440"/>
        </w:tabs>
        <w:ind w:firstLine="709"/>
        <w:jc w:val="both"/>
      </w:pPr>
      <w:r>
        <w:rPr>
          <w:lang w:eastAsia="ar-SA"/>
        </w:rPr>
        <w:t>9. Įgyvendinant programą, Įstaigos veikla daro teigiamą įtaką socialiniam poslinkiam Kėdainiuose, t. y. skatina vaikų ir jaunimo domėjimąsi futbolu bei sportu apskritai, atitraukia juos nuo gatvės įtakos ir tokiu būdu mažina jaunimo nusikalstamumą. Šie veiksniai tiesiogiai lemia tokių socialinių problemų, kaip vaikų ir jaunimo laisvalaikio organizavimas, sporto plėtra, nusikalstamumo prevencija, gyventojų užimtumas ir pan.</w:t>
      </w:r>
      <w:r w:rsidR="00C61171">
        <w:rPr>
          <w:lang w:eastAsia="ar-SA"/>
        </w:rPr>
        <w:t>,</w:t>
      </w:r>
      <w:r>
        <w:rPr>
          <w:lang w:eastAsia="ar-SA"/>
        </w:rPr>
        <w:t xml:space="preserve"> išsprendimo galimybes.</w:t>
      </w:r>
    </w:p>
    <w:p w14:paraId="7EE0B639" w14:textId="55AC3FAE" w:rsidR="002D5962" w:rsidRDefault="00C61171" w:rsidP="002D5962">
      <w:pPr>
        <w:pStyle w:val="Standard"/>
        <w:tabs>
          <w:tab w:val="left" w:pos="2835"/>
        </w:tabs>
        <w:ind w:firstLine="709"/>
        <w:jc w:val="both"/>
      </w:pPr>
      <w:r>
        <w:t>10. A</w:t>
      </w:r>
      <w:r w:rsidR="002D5962">
        <w:t xml:space="preserve">tlikta SSGG analizė. Buvo išskirtos stiprybės, silpnybės, galimybės ir grėsmės, į kurias </w:t>
      </w:r>
      <w:r>
        <w:t xml:space="preserve">bus </w:t>
      </w:r>
      <w:r w:rsidR="002D5962">
        <w:t>atsižvelgta, vykdant veiklas 2024 m.</w:t>
      </w:r>
    </w:p>
    <w:p w14:paraId="0DBB9701" w14:textId="77777777" w:rsidR="002D5962" w:rsidRDefault="002D5962" w:rsidP="002D5962">
      <w:pPr>
        <w:pStyle w:val="Standard"/>
        <w:tabs>
          <w:tab w:val="left" w:pos="2835"/>
        </w:tabs>
        <w:ind w:firstLine="709"/>
        <w:jc w:val="both"/>
      </w:pPr>
      <w:r>
        <w:t xml:space="preserve">10.1. Stiprybės – perspektyvi, auganti jaunimo karta, futbolo tradicijos Kėdainiuose, garsus komandos vardas, pasiekti laimėjimai, LFF suteiktas </w:t>
      </w:r>
      <w:r>
        <w:rPr>
          <w:color w:val="00000A"/>
        </w:rPr>
        <w:t>trijų žvaigždučių sertifikatas,</w:t>
      </w:r>
      <w:r>
        <w:t xml:space="preserve"> tarptautiniai ryšiai ir jų plėtojimas, pagal infrastruktūrą yra galimybė ugdyti jaunąją kartą ištisus metus (yra stadionai, futbolo maniežas, salės). Aktyvi socialinė veikla – futbolininkų vizitai darželiuose, mokyklose, organizuojami futbolo turnyrai, bendradarbiaujama su miesto ir kaimo mokyklų bendruomenėmis.</w:t>
      </w:r>
    </w:p>
    <w:p w14:paraId="709CC339" w14:textId="77777777" w:rsidR="002D5962" w:rsidRDefault="002D5962" w:rsidP="002D5962">
      <w:pPr>
        <w:pStyle w:val="Standard"/>
        <w:ind w:firstLine="709"/>
        <w:jc w:val="both"/>
      </w:pPr>
      <w:r>
        <w:rPr>
          <w:lang w:eastAsia="ar-SA"/>
        </w:rPr>
        <w:t>10.2. Silpnybės – tyrimų duomenimis, vis labiau mažėja sveikų vaikų, prastėja jaunimo fizinis aktyvumas, daugėja silpnos sveikatos asmenų.</w:t>
      </w:r>
    </w:p>
    <w:p w14:paraId="48FA54F2" w14:textId="133C27FC" w:rsidR="002D5962" w:rsidRDefault="002D5962" w:rsidP="002D5962">
      <w:pPr>
        <w:pStyle w:val="Standard"/>
        <w:ind w:firstLine="709"/>
        <w:jc w:val="both"/>
      </w:pPr>
      <w:r>
        <w:rPr>
          <w:lang w:eastAsia="ar-SA"/>
        </w:rPr>
        <w:t>10.3. Galimybės – užimti futbolo sportu kuo daugiau vaikų bei jaunimo, žaisti ir  įsitvirtinti pajėgesnėse Lietuvos vaikų ir jaunių futbolo lygose, ugdyti vaikų ir jaunimo komandas, tikintis ateityje paruošti deramą p</w:t>
      </w:r>
      <w:r w:rsidR="00C61171">
        <w:rPr>
          <w:lang w:eastAsia="ar-SA"/>
        </w:rPr>
        <w:t>amainą reprezentacinei „Nevėžio“</w:t>
      </w:r>
      <w:r>
        <w:rPr>
          <w:lang w:eastAsia="ar-SA"/>
        </w:rPr>
        <w:t xml:space="preserve"> vienuolikei bei Lietuvos jaunimo rinktinėms, futbolo plėtra į kaimiškas Kėdainių rajono vietas, rajono ir valstybės paramos sportui plėtojimas, klubo rėmėjų gretų didinimas.</w:t>
      </w:r>
    </w:p>
    <w:p w14:paraId="4699AFD7" w14:textId="05D6AB2B" w:rsidR="002D5962" w:rsidRDefault="002D5962" w:rsidP="002D5962">
      <w:pPr>
        <w:pStyle w:val="Standard"/>
        <w:ind w:firstLine="709"/>
        <w:jc w:val="both"/>
      </w:pPr>
      <w:r>
        <w:rPr>
          <w:lang w:eastAsia="ar-SA"/>
        </w:rPr>
        <w:t>10.4. Grėsmės – finansavimo stoka sąlygoja kokybiškesnį vaikų ugdymą, futbolo specialistų išvykimą dirbti kitur, dalyvavimas žemesnėse pagal pajėgumą Lietuvos vaikų ir jaunių futbolo lygose. Neįvykdžius LFF sertifikavimo kriterijų</w:t>
      </w:r>
      <w:r w:rsidR="00C61171">
        <w:rPr>
          <w:lang w:eastAsia="ar-SA"/>
        </w:rPr>
        <w:t>,</w:t>
      </w:r>
      <w:r>
        <w:rPr>
          <w:lang w:eastAsia="ar-SA"/>
        </w:rPr>
        <w:t xml:space="preserve"> trijų žvaigždučių sertifikato praradimas, LFF Licencijavimo kriterijų neįvykdymas. </w:t>
      </w:r>
    </w:p>
    <w:p w14:paraId="10FBA27A" w14:textId="77777777" w:rsidR="002D5962" w:rsidRDefault="002D5962" w:rsidP="002D5962">
      <w:pPr>
        <w:pStyle w:val="Standard"/>
        <w:jc w:val="center"/>
        <w:rPr>
          <w:b/>
        </w:rPr>
      </w:pPr>
    </w:p>
    <w:p w14:paraId="2094CDDB" w14:textId="77777777" w:rsidR="002D5962" w:rsidRDefault="002D5962" w:rsidP="002D5962">
      <w:pPr>
        <w:pStyle w:val="Standard"/>
        <w:jc w:val="center"/>
      </w:pPr>
      <w:r>
        <w:rPr>
          <w:b/>
        </w:rPr>
        <w:t>III SKYRIUS</w:t>
      </w:r>
    </w:p>
    <w:p w14:paraId="07AA127E" w14:textId="77777777" w:rsidR="002D5962" w:rsidRDefault="002D5962" w:rsidP="002D5962">
      <w:pPr>
        <w:pStyle w:val="Standard"/>
        <w:jc w:val="center"/>
      </w:pPr>
      <w:r>
        <w:rPr>
          <w:b/>
        </w:rPr>
        <w:t>TIKSLAS IR UŽDAVINIAI</w:t>
      </w:r>
    </w:p>
    <w:p w14:paraId="22942DA3" w14:textId="77777777" w:rsidR="002D5962" w:rsidRDefault="002D5962" w:rsidP="002D5962">
      <w:pPr>
        <w:pStyle w:val="Standard"/>
        <w:jc w:val="center"/>
        <w:rPr>
          <w:b/>
        </w:rPr>
      </w:pPr>
    </w:p>
    <w:p w14:paraId="29A79318" w14:textId="77777777" w:rsidR="002D5962" w:rsidRDefault="002D5962" w:rsidP="002D5962">
      <w:pPr>
        <w:pStyle w:val="Standard"/>
        <w:tabs>
          <w:tab w:val="left" w:pos="840"/>
        </w:tabs>
        <w:ind w:firstLine="709"/>
        <w:jc w:val="both"/>
      </w:pPr>
      <w:r>
        <w:rPr>
          <w:bCs/>
        </w:rPr>
        <w:t xml:space="preserve">11. Programos tikslas – teikti vaikams ir jaunimui futbolo sporto paslaugas, kurios skatintų tobulėjimą bei didintų įgūdžius, </w:t>
      </w:r>
      <w:r>
        <w:t>ugdyti Kėdainių rajono jaunuosius futbolininkus suteikiant kuo aukštesnės kokybės sąlygas, surasti ir parengti talentingus sportininkus,</w:t>
      </w:r>
      <w:r>
        <w:rPr>
          <w:bCs/>
        </w:rPr>
        <w:t xml:space="preserve"> vystyti vaikų ir jaunimo futbolo plėtrą Kėdainių rajone.</w:t>
      </w:r>
    </w:p>
    <w:p w14:paraId="1CC2C122" w14:textId="77777777" w:rsidR="002D5962" w:rsidRDefault="002D5962" w:rsidP="002D5962">
      <w:pPr>
        <w:pStyle w:val="Standard"/>
        <w:ind w:firstLine="709"/>
        <w:jc w:val="both"/>
      </w:pPr>
      <w:r>
        <w:t>12. Programos uždaviniai:</w:t>
      </w:r>
    </w:p>
    <w:p w14:paraId="7677FEC7" w14:textId="77777777" w:rsidR="002D5962" w:rsidRDefault="002D5962" w:rsidP="002D5962">
      <w:pPr>
        <w:pStyle w:val="Standard"/>
        <w:ind w:firstLine="709"/>
        <w:jc w:val="both"/>
      </w:pPr>
      <w:r>
        <w:t>12.1. Vaikų futbolo grupių formavimas Kėdainių rajone, jų treniravimas, vaikų sveikatinimo ir užimtumo plėtojimas.</w:t>
      </w:r>
    </w:p>
    <w:p w14:paraId="747618CB" w14:textId="77777777" w:rsidR="002D5962" w:rsidRDefault="002D5962" w:rsidP="002D5962">
      <w:pPr>
        <w:pStyle w:val="Standard"/>
        <w:ind w:firstLine="709"/>
        <w:jc w:val="both"/>
      </w:pPr>
      <w:r>
        <w:t>12.2. Dalyvavimas Lietuvos futbolo federacijos organizuojamose vaikų, jaunių ir jaunimo varžybose, čempionatuose, turnyruose.</w:t>
      </w:r>
    </w:p>
    <w:p w14:paraId="71A2115D" w14:textId="77777777" w:rsidR="002D5962" w:rsidRDefault="002D5962" w:rsidP="002D5962">
      <w:pPr>
        <w:pStyle w:val="Standard"/>
        <w:ind w:firstLine="709"/>
        <w:jc w:val="both"/>
      </w:pPr>
      <w:r>
        <w:t>12.3. Įvairių tarptautinių, respublikinių ir Kėdainių rajono vaikų ir jaunimo futbolo turnyrų, masinių futbolo renginių organizavimas ir vykdymas.</w:t>
      </w:r>
    </w:p>
    <w:p w14:paraId="71811318" w14:textId="77777777" w:rsidR="002D5962" w:rsidRDefault="002D5962" w:rsidP="002D5962">
      <w:pPr>
        <w:pStyle w:val="Standard"/>
        <w:ind w:firstLine="709"/>
        <w:jc w:val="both"/>
      </w:pPr>
      <w:r>
        <w:t>12.4. Talentingų futbolininkų paieška ir jų ugdymas.</w:t>
      </w:r>
    </w:p>
    <w:p w14:paraId="7FC678B9" w14:textId="77777777" w:rsidR="002D5962" w:rsidRDefault="002D5962" w:rsidP="002D5962">
      <w:pPr>
        <w:pStyle w:val="Standard"/>
        <w:ind w:firstLine="709"/>
        <w:jc w:val="both"/>
      </w:pPr>
      <w:r>
        <w:t>12.5. Tolesnių tarptautinių futbolo ryšių plėtojimas, draugiškų santykių užmezgimas ir puoselėjimas.</w:t>
      </w:r>
    </w:p>
    <w:p w14:paraId="7C125EE5" w14:textId="77777777" w:rsidR="002D5962" w:rsidRDefault="002D5962" w:rsidP="002D5962">
      <w:pPr>
        <w:pStyle w:val="Standard"/>
        <w:ind w:firstLine="709"/>
        <w:jc w:val="both"/>
      </w:pPr>
      <w:r>
        <w:t xml:space="preserve">12.6 Dalyvavimas LFF sertifikavimo procese. </w:t>
      </w:r>
    </w:p>
    <w:p w14:paraId="67CF639C" w14:textId="77777777" w:rsidR="002D5962" w:rsidRDefault="002D5962" w:rsidP="002D5962">
      <w:pPr>
        <w:pStyle w:val="Standard"/>
        <w:ind w:firstLine="709"/>
        <w:jc w:val="both"/>
      </w:pPr>
      <w:r>
        <w:t>12.7. Rengti pamainą Kėdainių „Nevėžio“ komandai.</w:t>
      </w:r>
    </w:p>
    <w:p w14:paraId="1A2D5195" w14:textId="77777777" w:rsidR="002D5962" w:rsidRDefault="002D5962" w:rsidP="002D5962">
      <w:pPr>
        <w:pStyle w:val="Standard"/>
        <w:jc w:val="center"/>
        <w:rPr>
          <w:b/>
        </w:rPr>
      </w:pPr>
    </w:p>
    <w:p w14:paraId="579F88E9" w14:textId="77777777" w:rsidR="002D5962" w:rsidRDefault="002D5962" w:rsidP="002D5962">
      <w:pPr>
        <w:pStyle w:val="Standard"/>
        <w:jc w:val="center"/>
      </w:pPr>
      <w:r>
        <w:rPr>
          <w:b/>
        </w:rPr>
        <w:t>IV SKYRIUS</w:t>
      </w:r>
    </w:p>
    <w:p w14:paraId="1E542CEF" w14:textId="77777777" w:rsidR="002D5962" w:rsidRDefault="002D5962" w:rsidP="002D5962">
      <w:pPr>
        <w:pStyle w:val="Standard"/>
        <w:jc w:val="center"/>
      </w:pPr>
      <w:r>
        <w:rPr>
          <w:b/>
        </w:rPr>
        <w:t>VERTINIMO KRITERIJAI</w:t>
      </w:r>
    </w:p>
    <w:p w14:paraId="1E4CA1F2" w14:textId="77777777" w:rsidR="002D5962" w:rsidRDefault="002D5962" w:rsidP="002D5962">
      <w:pPr>
        <w:pStyle w:val="Standard"/>
        <w:jc w:val="center"/>
        <w:rPr>
          <w:b/>
        </w:rPr>
      </w:pPr>
    </w:p>
    <w:p w14:paraId="7CED8193" w14:textId="77777777" w:rsidR="002D5962" w:rsidRDefault="002D5962" w:rsidP="002D5962">
      <w:pPr>
        <w:pStyle w:val="Standard"/>
        <w:ind w:firstLine="709"/>
        <w:jc w:val="both"/>
      </w:pPr>
      <w:r>
        <w:t>13. Masiškumas – sportuojančių skaičius ne mažiau kaip 280.</w:t>
      </w:r>
    </w:p>
    <w:p w14:paraId="3E90DB3D" w14:textId="77777777" w:rsidR="002D5962" w:rsidRDefault="002D5962" w:rsidP="002D5962">
      <w:pPr>
        <w:pStyle w:val="Standard"/>
        <w:tabs>
          <w:tab w:val="left" w:pos="897"/>
        </w:tabs>
        <w:ind w:firstLine="709"/>
        <w:jc w:val="both"/>
      </w:pPr>
      <w:r>
        <w:t>14. Rezultatai – Lietuvos futbolo federacijos varžybose dalyvauti ne mažiau 7 amžiaus grupėse.</w:t>
      </w:r>
    </w:p>
    <w:p w14:paraId="5637904C" w14:textId="77777777" w:rsidR="002D5962" w:rsidRDefault="002D5962" w:rsidP="002D5962">
      <w:pPr>
        <w:pStyle w:val="Standard"/>
        <w:ind w:firstLine="709"/>
      </w:pPr>
      <w:r>
        <w:t>15. Kokybė – „Nevėžio“ vyrų komandos papildymas jaunais išugdytais 6 žaidėjais.</w:t>
      </w:r>
    </w:p>
    <w:p w14:paraId="2CA784FC" w14:textId="77777777" w:rsidR="002D5962" w:rsidRDefault="002D5962" w:rsidP="002D5962">
      <w:pPr>
        <w:pStyle w:val="Standard"/>
        <w:jc w:val="center"/>
        <w:rPr>
          <w:b/>
        </w:rPr>
      </w:pPr>
    </w:p>
    <w:p w14:paraId="31A57510" w14:textId="77777777" w:rsidR="002D5962" w:rsidRDefault="002D5962" w:rsidP="002D5962">
      <w:pPr>
        <w:pStyle w:val="Standard"/>
        <w:jc w:val="center"/>
      </w:pPr>
      <w:r>
        <w:rPr>
          <w:b/>
        </w:rPr>
        <w:t>V SKYRIUS</w:t>
      </w:r>
    </w:p>
    <w:p w14:paraId="3388C586" w14:textId="77777777" w:rsidR="002D5962" w:rsidRDefault="002D5962" w:rsidP="002D5962">
      <w:pPr>
        <w:pStyle w:val="Standard"/>
        <w:jc w:val="center"/>
      </w:pPr>
      <w:r>
        <w:rPr>
          <w:b/>
        </w:rPr>
        <w:t>LĖŠŲ POREIKIS</w:t>
      </w:r>
    </w:p>
    <w:p w14:paraId="210E6FF0" w14:textId="77777777" w:rsidR="002D5962" w:rsidRDefault="002D5962" w:rsidP="002D5962">
      <w:pPr>
        <w:pStyle w:val="Standard"/>
        <w:jc w:val="center"/>
        <w:rPr>
          <w:b/>
        </w:rPr>
      </w:pPr>
    </w:p>
    <w:p w14:paraId="41E8FDE3" w14:textId="024863A8" w:rsidR="002D5962" w:rsidRDefault="002D5962" w:rsidP="002D5962">
      <w:pPr>
        <w:pStyle w:val="Standard"/>
        <w:ind w:firstLine="709"/>
        <w:jc w:val="both"/>
      </w:pPr>
      <w:r>
        <w:rPr>
          <w:lang w:eastAsia="en-US" w:bidi="en-US"/>
        </w:rPr>
        <w:t xml:space="preserve">16. </w:t>
      </w:r>
      <w:r>
        <w:rPr>
          <w:b/>
          <w:lang w:eastAsia="en-US" w:bidi="en-US"/>
        </w:rPr>
        <w:t xml:space="preserve">2024 m. programos įgyvendinimui reikalingas lėšų poreikis iš Kėdainių rajono savivaldybės biudžeto </w:t>
      </w:r>
      <w:r>
        <w:rPr>
          <w:lang w:eastAsia="en-US" w:bidi="en-US"/>
        </w:rPr>
        <w:t xml:space="preserve">– </w:t>
      </w:r>
      <w:r w:rsidR="002B2B15">
        <w:rPr>
          <w:b/>
          <w:bCs/>
          <w:lang w:eastAsia="en-US" w:bidi="en-US"/>
        </w:rPr>
        <w:t xml:space="preserve">170 </w:t>
      </w:r>
      <w:r>
        <w:rPr>
          <w:b/>
          <w:bCs/>
          <w:lang w:eastAsia="en-US" w:bidi="en-US"/>
        </w:rPr>
        <w:t>000</w:t>
      </w:r>
      <w:r>
        <w:rPr>
          <w:b/>
          <w:lang w:eastAsia="en-US" w:bidi="en-US"/>
        </w:rPr>
        <w:t xml:space="preserve"> Eur</w:t>
      </w:r>
      <w:r>
        <w:rPr>
          <w:lang w:eastAsia="en-US" w:bidi="en-US"/>
        </w:rPr>
        <w:t>:</w:t>
      </w:r>
    </w:p>
    <w:p w14:paraId="2260D40B" w14:textId="0F767241" w:rsidR="002D5962" w:rsidRPr="002F6F15" w:rsidRDefault="002D5962" w:rsidP="002D5962">
      <w:pPr>
        <w:pStyle w:val="Standard"/>
        <w:ind w:firstLine="709"/>
        <w:jc w:val="both"/>
        <w:rPr>
          <w:b/>
          <w:i/>
          <w:iCs/>
        </w:rPr>
      </w:pPr>
      <w:r>
        <w:rPr>
          <w:lang w:eastAsia="en-US" w:bidi="en-US"/>
        </w:rPr>
        <w:t xml:space="preserve">16.1. Sporto mokomųjų grupių išlaikymas (atlyginimai treneriams, personalui ir kt.), mokesčiai valstybinėms institucijoms </w:t>
      </w:r>
      <w:r>
        <w:rPr>
          <w:bCs/>
          <w:lang w:eastAsia="en-US" w:bidi="en-US"/>
        </w:rPr>
        <w:t xml:space="preserve">– </w:t>
      </w:r>
      <w:r w:rsidRPr="002F6F15">
        <w:rPr>
          <w:b/>
          <w:i/>
          <w:iCs/>
          <w:lang w:eastAsia="en-US" w:bidi="en-US"/>
        </w:rPr>
        <w:t>1</w:t>
      </w:r>
      <w:r w:rsidR="002B2B15" w:rsidRPr="002F6F15">
        <w:rPr>
          <w:b/>
          <w:i/>
          <w:iCs/>
          <w:lang w:eastAsia="en-US" w:bidi="en-US"/>
        </w:rPr>
        <w:t>30</w:t>
      </w:r>
      <w:r w:rsidRPr="002F6F15">
        <w:rPr>
          <w:b/>
          <w:i/>
          <w:iCs/>
          <w:lang w:eastAsia="en-US" w:bidi="en-US"/>
        </w:rPr>
        <w:t> 000 Eur.</w:t>
      </w:r>
    </w:p>
    <w:p w14:paraId="77B37705" w14:textId="77777777" w:rsidR="002D5962" w:rsidRDefault="002D5962" w:rsidP="002D5962">
      <w:pPr>
        <w:pStyle w:val="Standard"/>
        <w:ind w:firstLine="709"/>
        <w:jc w:val="both"/>
      </w:pPr>
      <w:r>
        <w:rPr>
          <w:bCs/>
          <w:lang w:eastAsia="en-US" w:bidi="en-US"/>
        </w:rPr>
        <w:t xml:space="preserve">16.2. Sportiniam-mokomajam </w:t>
      </w:r>
      <w:r>
        <w:rPr>
          <w:rFonts w:eastAsia="Calibri"/>
          <w:bCs/>
          <w:lang w:eastAsia="en-US" w:bidi="en-US"/>
        </w:rPr>
        <w:t xml:space="preserve">ir </w:t>
      </w:r>
      <w:proofErr w:type="spellStart"/>
      <w:r>
        <w:rPr>
          <w:rFonts w:eastAsia="Calibri"/>
          <w:bCs/>
          <w:lang w:eastAsia="en-US" w:bidi="en-US"/>
        </w:rPr>
        <w:t>varžybiniam</w:t>
      </w:r>
      <w:proofErr w:type="spellEnd"/>
      <w:r>
        <w:rPr>
          <w:rFonts w:eastAsia="Calibri"/>
          <w:bCs/>
          <w:lang w:eastAsia="en-US" w:bidi="en-US"/>
        </w:rPr>
        <w:t xml:space="preserve"> darbui vykdyti </w:t>
      </w:r>
      <w:r>
        <w:rPr>
          <w:bCs/>
          <w:lang w:eastAsia="en-US" w:bidi="en-US"/>
        </w:rPr>
        <w:t xml:space="preserve">(varžybų dalyvavimo mokesčiai, bazių nuoma, </w:t>
      </w:r>
      <w:r>
        <w:rPr>
          <w:rFonts w:eastAsia="Calibri"/>
          <w:lang w:eastAsia="en-US" w:bidi="en-US"/>
        </w:rPr>
        <w:t xml:space="preserve">medicinos paslaugos, teisėjavimo mokesčiai, </w:t>
      </w:r>
      <w:r>
        <w:rPr>
          <w:bCs/>
          <w:lang w:eastAsia="en-US" w:bidi="en-US"/>
        </w:rPr>
        <w:t xml:space="preserve">maistpinigiai stovykloms vykdyti, kanceliarinės prekės, </w:t>
      </w:r>
      <w:r>
        <w:rPr>
          <w:rFonts w:eastAsia="Calibri"/>
          <w:bCs/>
          <w:lang w:eastAsia="en-US" w:bidi="en-US"/>
        </w:rPr>
        <w:t>spaudos darbai, reklamos paslaugos</w:t>
      </w:r>
      <w:r>
        <w:rPr>
          <w:bCs/>
          <w:lang w:eastAsia="en-US" w:bidi="en-US"/>
        </w:rPr>
        <w:t xml:space="preserve"> ir kt.) – </w:t>
      </w:r>
      <w:r w:rsidRPr="002F6F15">
        <w:rPr>
          <w:b/>
          <w:i/>
          <w:iCs/>
          <w:lang w:eastAsia="en-US" w:bidi="en-US"/>
        </w:rPr>
        <w:t>8 000 Eur.</w:t>
      </w:r>
    </w:p>
    <w:p w14:paraId="3AE9F088" w14:textId="77777777" w:rsidR="002D5962" w:rsidRPr="002F6F15" w:rsidRDefault="002D5962" w:rsidP="002D5962">
      <w:pPr>
        <w:pStyle w:val="Standard"/>
        <w:ind w:firstLine="709"/>
        <w:jc w:val="both"/>
        <w:rPr>
          <w:b/>
          <w:i/>
          <w:iCs/>
        </w:rPr>
      </w:pPr>
      <w:r>
        <w:rPr>
          <w:bCs/>
          <w:lang w:eastAsia="en-US" w:bidi="en-US"/>
        </w:rPr>
        <w:t>16.3. Inventoriaus, aprangos, techninės įrangos įsigijimui, aprangos</w:t>
      </w:r>
      <w:r>
        <w:rPr>
          <w:rFonts w:eastAsia="Calibri"/>
          <w:bCs/>
          <w:lang w:eastAsia="en-US" w:bidi="en-US"/>
        </w:rPr>
        <w:t xml:space="preserve"> ženklinimas, </w:t>
      </w:r>
      <w:r>
        <w:rPr>
          <w:bCs/>
          <w:lang w:eastAsia="en-US" w:bidi="en-US"/>
        </w:rPr>
        <w:t xml:space="preserve">medikamentai – </w:t>
      </w:r>
      <w:r w:rsidRPr="002F6F15">
        <w:rPr>
          <w:b/>
          <w:i/>
          <w:iCs/>
          <w:lang w:eastAsia="en-US" w:bidi="en-US"/>
        </w:rPr>
        <w:t>10 000 Eur.</w:t>
      </w:r>
    </w:p>
    <w:p w14:paraId="3BBD52AB" w14:textId="6D8277DE" w:rsidR="002D5962" w:rsidRDefault="002D5962" w:rsidP="002D5962">
      <w:pPr>
        <w:pStyle w:val="Standard"/>
        <w:ind w:left="709"/>
        <w:jc w:val="both"/>
      </w:pPr>
      <w:r>
        <w:rPr>
          <w:lang w:eastAsia="en-US" w:bidi="en-US"/>
        </w:rPr>
        <w:t xml:space="preserve">16.4. Transporto išlaidos – </w:t>
      </w:r>
      <w:r w:rsidRPr="002F6F15">
        <w:rPr>
          <w:b/>
          <w:i/>
          <w:iCs/>
          <w:lang w:eastAsia="en-US" w:bidi="en-US"/>
        </w:rPr>
        <w:t>2</w:t>
      </w:r>
      <w:r w:rsidR="002B2B15" w:rsidRPr="002F6F15">
        <w:rPr>
          <w:b/>
          <w:i/>
          <w:iCs/>
          <w:lang w:eastAsia="en-US" w:bidi="en-US"/>
        </w:rPr>
        <w:t>2</w:t>
      </w:r>
      <w:r w:rsidRPr="002F6F15">
        <w:rPr>
          <w:b/>
          <w:i/>
          <w:iCs/>
          <w:lang w:eastAsia="en-US" w:bidi="en-US"/>
        </w:rPr>
        <w:t> 000 Eur.</w:t>
      </w:r>
    </w:p>
    <w:p w14:paraId="69194BFA" w14:textId="77777777" w:rsidR="002D5962" w:rsidRDefault="002D5962" w:rsidP="002D5962">
      <w:pPr>
        <w:pStyle w:val="Standard"/>
        <w:jc w:val="center"/>
        <w:rPr>
          <w:b/>
        </w:rPr>
      </w:pPr>
    </w:p>
    <w:p w14:paraId="0A849834" w14:textId="77777777" w:rsidR="002D5962" w:rsidRDefault="002D5962" w:rsidP="002D5962">
      <w:pPr>
        <w:pStyle w:val="Standard"/>
        <w:jc w:val="center"/>
      </w:pPr>
      <w:r>
        <w:rPr>
          <w:b/>
        </w:rPr>
        <w:t>VI SKYRIUS</w:t>
      </w:r>
    </w:p>
    <w:p w14:paraId="1BCFC953" w14:textId="77777777" w:rsidR="002D5962" w:rsidRDefault="002D5962" w:rsidP="002D5962">
      <w:pPr>
        <w:pStyle w:val="Standard"/>
        <w:jc w:val="center"/>
      </w:pPr>
      <w:r>
        <w:rPr>
          <w:b/>
        </w:rPr>
        <w:t>NUMATOMI REZULTATAI</w:t>
      </w:r>
    </w:p>
    <w:p w14:paraId="0D6B451B" w14:textId="77777777" w:rsidR="002D5962" w:rsidRDefault="002D5962" w:rsidP="002D5962">
      <w:pPr>
        <w:pStyle w:val="Standard"/>
        <w:jc w:val="center"/>
      </w:pPr>
    </w:p>
    <w:p w14:paraId="6746C904" w14:textId="77777777" w:rsidR="002D5962" w:rsidRDefault="002D5962" w:rsidP="002D5962">
      <w:pPr>
        <w:pStyle w:val="Standard"/>
        <w:ind w:firstLine="709"/>
        <w:jc w:val="both"/>
      </w:pPr>
      <w:r>
        <w:t>17. Įgyvendinus programą, bus pasiekti rezultatai:</w:t>
      </w:r>
    </w:p>
    <w:p w14:paraId="219A7EBD" w14:textId="4C6B0C71" w:rsidR="002D5962" w:rsidRDefault="002D5962" w:rsidP="002D5962">
      <w:pPr>
        <w:pStyle w:val="Standard"/>
        <w:ind w:firstLine="709"/>
        <w:jc w:val="both"/>
      </w:pPr>
      <w:r>
        <w:t>17.1. Suformuotos vaikų futbolo grupės ir dalyvauta Lietuvos futbolo federacijos organizuojamose vaikų, jaunių ir jaunimo varžybose, čempionatuose, turnyruose (</w:t>
      </w:r>
      <w:r w:rsidR="002B2B15">
        <w:t xml:space="preserve">žr. </w:t>
      </w:r>
      <w:r>
        <w:t>2 lentel</w:t>
      </w:r>
      <w:r w:rsidR="00FC1C21">
        <w:t>ę</w:t>
      </w:r>
      <w:r>
        <w:t>).</w:t>
      </w:r>
    </w:p>
    <w:p w14:paraId="3EFCDBCC" w14:textId="77777777" w:rsidR="002D5962" w:rsidRDefault="002D5962" w:rsidP="002D5962">
      <w:pPr>
        <w:pStyle w:val="Standard"/>
        <w:ind w:left="3827" w:firstLine="142"/>
        <w:jc w:val="both"/>
        <w:rPr>
          <w:sz w:val="22"/>
          <w:szCs w:val="22"/>
        </w:rPr>
      </w:pPr>
    </w:p>
    <w:p w14:paraId="0588F15D" w14:textId="77777777" w:rsidR="002D5962" w:rsidRDefault="002D5962" w:rsidP="002D5962">
      <w:pPr>
        <w:pStyle w:val="Standard"/>
        <w:ind w:left="3827" w:firstLine="142"/>
        <w:jc w:val="both"/>
      </w:pPr>
      <w:r>
        <w:rPr>
          <w:b/>
          <w:sz w:val="22"/>
          <w:szCs w:val="22"/>
        </w:rPr>
        <w:t>2 lentelė. Suformuotos grupės ir dalyvavimas varžybose</w:t>
      </w:r>
    </w:p>
    <w:p w14:paraId="71A01E80" w14:textId="77777777" w:rsidR="002D5962" w:rsidRDefault="002D5962" w:rsidP="002D5962">
      <w:pPr>
        <w:pStyle w:val="Standard"/>
        <w:rPr>
          <w:sz w:val="6"/>
          <w:szCs w:val="6"/>
        </w:rPr>
      </w:pPr>
    </w:p>
    <w:tbl>
      <w:tblPr>
        <w:tblW w:w="9639" w:type="dxa"/>
        <w:tblInd w:w="-15" w:type="dxa"/>
        <w:tblLayout w:type="fixed"/>
        <w:tblCellMar>
          <w:left w:w="10" w:type="dxa"/>
          <w:right w:w="10" w:type="dxa"/>
        </w:tblCellMar>
        <w:tblLook w:val="04A0" w:firstRow="1" w:lastRow="0" w:firstColumn="1" w:lastColumn="0" w:noHBand="0" w:noVBand="1"/>
      </w:tblPr>
      <w:tblGrid>
        <w:gridCol w:w="2976"/>
        <w:gridCol w:w="5103"/>
        <w:gridCol w:w="1560"/>
      </w:tblGrid>
      <w:tr w:rsidR="002D5962" w14:paraId="14C5B1D7" w14:textId="77777777" w:rsidTr="00F8454D">
        <w:tc>
          <w:tcPr>
            <w:tcW w:w="2976" w:type="dxa"/>
            <w:tcBorders>
              <w:top w:val="single" w:sz="4" w:space="0" w:color="00000A"/>
              <w:left w:val="single" w:sz="4" w:space="0" w:color="00000A"/>
              <w:bottom w:val="single" w:sz="4" w:space="0" w:color="00000A"/>
              <w:right w:val="single" w:sz="4" w:space="0" w:color="00000A"/>
            </w:tcBorders>
            <w:shd w:val="clear" w:color="auto" w:fill="E5E5E5"/>
            <w:tcMar>
              <w:top w:w="0" w:type="dxa"/>
              <w:left w:w="10" w:type="dxa"/>
              <w:bottom w:w="0" w:type="dxa"/>
              <w:right w:w="10" w:type="dxa"/>
            </w:tcMar>
            <w:vAlign w:val="center"/>
          </w:tcPr>
          <w:p w14:paraId="26BF0AAA" w14:textId="77777777" w:rsidR="002D5962" w:rsidRDefault="002D5962" w:rsidP="00F8454D">
            <w:pPr>
              <w:pStyle w:val="Standard"/>
              <w:jc w:val="center"/>
            </w:pPr>
            <w:r>
              <w:rPr>
                <w:b/>
                <w:sz w:val="20"/>
              </w:rPr>
              <w:t>Amžiaus grupė</w:t>
            </w:r>
          </w:p>
        </w:tc>
        <w:tc>
          <w:tcPr>
            <w:tcW w:w="5103" w:type="dxa"/>
            <w:tcBorders>
              <w:top w:val="single" w:sz="4" w:space="0" w:color="00000A"/>
              <w:left w:val="single" w:sz="4" w:space="0" w:color="00000A"/>
              <w:bottom w:val="single" w:sz="4" w:space="0" w:color="00000A"/>
              <w:right w:val="single" w:sz="4" w:space="0" w:color="00000A"/>
            </w:tcBorders>
            <w:shd w:val="clear" w:color="auto" w:fill="E5E5E5"/>
            <w:tcMar>
              <w:top w:w="0" w:type="dxa"/>
              <w:left w:w="10" w:type="dxa"/>
              <w:bottom w:w="0" w:type="dxa"/>
              <w:right w:w="10" w:type="dxa"/>
            </w:tcMar>
            <w:vAlign w:val="center"/>
          </w:tcPr>
          <w:p w14:paraId="0A08E078" w14:textId="77777777" w:rsidR="002D5962" w:rsidRDefault="002D5962" w:rsidP="00F8454D">
            <w:pPr>
              <w:pStyle w:val="Standard"/>
              <w:jc w:val="center"/>
            </w:pPr>
            <w:r>
              <w:rPr>
                <w:b/>
                <w:sz w:val="20"/>
              </w:rPr>
              <w:t>Varžybos</w:t>
            </w:r>
          </w:p>
        </w:tc>
        <w:tc>
          <w:tcPr>
            <w:tcW w:w="1560" w:type="dxa"/>
            <w:tcBorders>
              <w:top w:val="single" w:sz="4" w:space="0" w:color="00000A"/>
              <w:left w:val="single" w:sz="4" w:space="0" w:color="00000A"/>
              <w:bottom w:val="single" w:sz="4" w:space="0" w:color="00000A"/>
              <w:right w:val="single" w:sz="4" w:space="0" w:color="00000A"/>
            </w:tcBorders>
            <w:shd w:val="clear" w:color="auto" w:fill="E5E5E5"/>
            <w:tcMar>
              <w:top w:w="0" w:type="dxa"/>
              <w:left w:w="10" w:type="dxa"/>
              <w:bottom w:w="0" w:type="dxa"/>
              <w:right w:w="10" w:type="dxa"/>
            </w:tcMar>
            <w:vAlign w:val="center"/>
          </w:tcPr>
          <w:p w14:paraId="119824BA" w14:textId="77777777" w:rsidR="002D5962" w:rsidRDefault="002D5962" w:rsidP="00F8454D">
            <w:pPr>
              <w:pStyle w:val="Standard"/>
              <w:jc w:val="center"/>
            </w:pPr>
            <w:r>
              <w:rPr>
                <w:b/>
                <w:sz w:val="20"/>
              </w:rPr>
              <w:t>Rungtyniaujama aikštėje</w:t>
            </w:r>
          </w:p>
        </w:tc>
      </w:tr>
      <w:tr w:rsidR="002D5962" w14:paraId="7CFB5766" w14:textId="77777777" w:rsidTr="00F8454D">
        <w:tc>
          <w:tcPr>
            <w:tcW w:w="29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F443668" w14:textId="77777777" w:rsidR="002D5962" w:rsidRDefault="002D5962" w:rsidP="00F8454D">
            <w:pPr>
              <w:pStyle w:val="TableContents"/>
              <w:rPr>
                <w:sz w:val="20"/>
                <w:szCs w:val="20"/>
              </w:rPr>
            </w:pPr>
            <w:r>
              <w:rPr>
                <w:sz w:val="20"/>
                <w:szCs w:val="20"/>
              </w:rPr>
              <w:t xml:space="preserve">2001–2005 m. g. </w:t>
            </w:r>
          </w:p>
          <w:p w14:paraId="76E8218C" w14:textId="77777777" w:rsidR="002D5962" w:rsidRDefault="002D5962" w:rsidP="00F8454D">
            <w:pPr>
              <w:pStyle w:val="TableContents"/>
            </w:pPr>
            <w:r>
              <w:rPr>
                <w:sz w:val="20"/>
              </w:rPr>
              <w:t>Kėdainių „Nevėžis B“</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25BFC1C" w14:textId="77777777" w:rsidR="002D5962" w:rsidRDefault="002D5962" w:rsidP="00F8454D">
            <w:pPr>
              <w:pStyle w:val="Standard"/>
              <w:suppressLineNumbers/>
            </w:pPr>
            <w:r>
              <w:rPr>
                <w:sz w:val="20"/>
              </w:rPr>
              <w:t>LFF III lyga KAFF pirmenybės</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DE38893" w14:textId="77777777" w:rsidR="002D5962" w:rsidRDefault="002D5962" w:rsidP="00F8454D">
            <w:pPr>
              <w:pStyle w:val="Standard"/>
              <w:jc w:val="center"/>
            </w:pPr>
            <w:r>
              <w:rPr>
                <w:sz w:val="20"/>
              </w:rPr>
              <w:t>11x11</w:t>
            </w:r>
          </w:p>
        </w:tc>
      </w:tr>
      <w:tr w:rsidR="002D5962" w14:paraId="2DB876F3" w14:textId="77777777" w:rsidTr="00F8454D">
        <w:tc>
          <w:tcPr>
            <w:tcW w:w="29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54E8C1" w14:textId="77777777" w:rsidR="002D5962" w:rsidRDefault="002D5962" w:rsidP="00F8454D">
            <w:pPr>
              <w:pStyle w:val="Standard"/>
              <w:jc w:val="both"/>
            </w:pPr>
            <w:r>
              <w:rPr>
                <w:rFonts w:cs="Calibri"/>
                <w:sz w:val="20"/>
                <w:lang w:eastAsia="en-US"/>
              </w:rPr>
              <w:t>2006–2008 m. g. U-18</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17201F7" w14:textId="3E6F4DAD" w:rsidR="002D5962" w:rsidRDefault="00C61171" w:rsidP="00F8454D">
            <w:pPr>
              <w:pStyle w:val="Standard"/>
              <w:suppressLineNumbers/>
              <w:jc w:val="both"/>
            </w:pPr>
            <w:r>
              <w:rPr>
                <w:rFonts w:cs="Calibri"/>
                <w:sz w:val="20"/>
                <w:lang w:eastAsia="en-US"/>
              </w:rPr>
              <w:t>LVJUFA p</w:t>
            </w:r>
            <w:r w:rsidR="002D5962">
              <w:rPr>
                <w:rFonts w:cs="Calibri"/>
                <w:sz w:val="20"/>
                <w:lang w:eastAsia="en-US"/>
              </w:rPr>
              <w:t>i</w:t>
            </w:r>
            <w:r>
              <w:rPr>
                <w:rFonts w:cs="Calibri"/>
                <w:sz w:val="20"/>
                <w:lang w:eastAsia="en-US"/>
              </w:rPr>
              <w:t>rmos lygos U-18 diviziono Pietų</w:t>
            </w:r>
            <w:r>
              <w:rPr>
                <w:rFonts w:eastAsia="Calibri"/>
              </w:rPr>
              <w:t>–</w:t>
            </w:r>
            <w:r w:rsidR="002D5962">
              <w:rPr>
                <w:rFonts w:cs="Calibri"/>
                <w:sz w:val="20"/>
                <w:lang w:eastAsia="en-US"/>
              </w:rPr>
              <w:t>Rytų grupė</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DC23001" w14:textId="77777777" w:rsidR="002D5962" w:rsidRDefault="002D5962" w:rsidP="00F8454D">
            <w:pPr>
              <w:pStyle w:val="Standard"/>
              <w:jc w:val="center"/>
            </w:pPr>
            <w:r>
              <w:rPr>
                <w:sz w:val="20"/>
              </w:rPr>
              <w:t>11x11</w:t>
            </w:r>
          </w:p>
        </w:tc>
      </w:tr>
      <w:tr w:rsidR="002D5962" w14:paraId="7E188C5B" w14:textId="77777777" w:rsidTr="00F8454D">
        <w:tc>
          <w:tcPr>
            <w:tcW w:w="29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8B800ED" w14:textId="77777777" w:rsidR="002D5962" w:rsidRDefault="002D5962" w:rsidP="00F8454D">
            <w:pPr>
              <w:pStyle w:val="Standard"/>
            </w:pPr>
            <w:r>
              <w:rPr>
                <w:sz w:val="20"/>
              </w:rPr>
              <w:t>2009 m. g. U-15</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60843DC" w14:textId="3AA9A266" w:rsidR="002D5962" w:rsidRDefault="00C61171" w:rsidP="00F8454D">
            <w:pPr>
              <w:pStyle w:val="Standard"/>
              <w:suppressLineNumbers/>
              <w:jc w:val="both"/>
            </w:pPr>
            <w:r>
              <w:rPr>
                <w:rFonts w:cs="Calibri"/>
                <w:sz w:val="20"/>
                <w:lang w:eastAsia="en-US"/>
              </w:rPr>
              <w:t>LVJUFA p</w:t>
            </w:r>
            <w:r w:rsidR="002D5962">
              <w:rPr>
                <w:rFonts w:cs="Calibri"/>
                <w:sz w:val="20"/>
                <w:lang w:eastAsia="en-US"/>
              </w:rPr>
              <w:t>i</w:t>
            </w:r>
            <w:r>
              <w:rPr>
                <w:rFonts w:cs="Calibri"/>
                <w:sz w:val="20"/>
                <w:lang w:eastAsia="en-US"/>
              </w:rPr>
              <w:t>rmos lygos U-15 diviziono Pietų</w:t>
            </w:r>
            <w:r>
              <w:rPr>
                <w:rFonts w:eastAsia="Calibri"/>
              </w:rPr>
              <w:t>–</w:t>
            </w:r>
            <w:r w:rsidR="002D5962">
              <w:rPr>
                <w:rFonts w:cs="Calibri"/>
                <w:sz w:val="20"/>
                <w:lang w:eastAsia="en-US"/>
              </w:rPr>
              <w:t>Rytų regiono grupė</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6203EDD" w14:textId="77777777" w:rsidR="002D5962" w:rsidRDefault="002D5962" w:rsidP="00F8454D">
            <w:pPr>
              <w:pStyle w:val="Standard"/>
              <w:jc w:val="center"/>
            </w:pPr>
            <w:r>
              <w:rPr>
                <w:sz w:val="20"/>
              </w:rPr>
              <w:t>11x11</w:t>
            </w:r>
          </w:p>
        </w:tc>
      </w:tr>
      <w:tr w:rsidR="002D5962" w14:paraId="2C71FF15" w14:textId="77777777" w:rsidTr="00F8454D">
        <w:tc>
          <w:tcPr>
            <w:tcW w:w="29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ECD8ABA" w14:textId="77777777" w:rsidR="002D5962" w:rsidRDefault="002D5962" w:rsidP="00F8454D">
            <w:pPr>
              <w:pStyle w:val="Standard"/>
            </w:pPr>
            <w:r>
              <w:rPr>
                <w:sz w:val="20"/>
              </w:rPr>
              <w:t>2010-11 m. g. U-13</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E4FCB39" w14:textId="63C9FC99" w:rsidR="002D5962" w:rsidRDefault="00C61171" w:rsidP="00F8454D">
            <w:pPr>
              <w:pStyle w:val="Standard"/>
              <w:suppressLineNumbers/>
              <w:jc w:val="both"/>
            </w:pPr>
            <w:r>
              <w:rPr>
                <w:rFonts w:eastAsia="Arial Unicode MS" w:cs="Calibri"/>
                <w:sz w:val="20"/>
                <w:lang w:eastAsia="en-US"/>
              </w:rPr>
              <w:t>LVJUFA p</w:t>
            </w:r>
            <w:r w:rsidR="002D5962">
              <w:rPr>
                <w:rFonts w:eastAsia="Arial Unicode MS" w:cs="Calibri"/>
                <w:sz w:val="20"/>
                <w:lang w:eastAsia="en-US"/>
              </w:rPr>
              <w:t>irmos lygos U-13 diviziono Pietų</w:t>
            </w:r>
            <w:r>
              <w:rPr>
                <w:rFonts w:eastAsia="Calibri"/>
              </w:rPr>
              <w:t>–</w:t>
            </w:r>
            <w:r w:rsidR="002D5962">
              <w:rPr>
                <w:rFonts w:cs="Calibri"/>
                <w:sz w:val="20"/>
                <w:lang w:eastAsia="en-US"/>
              </w:rPr>
              <w:t xml:space="preserve">Rytų </w:t>
            </w:r>
            <w:r w:rsidR="002D5962">
              <w:rPr>
                <w:rFonts w:eastAsia="Arial Unicode MS" w:cs="Calibri"/>
                <w:sz w:val="20"/>
                <w:lang w:eastAsia="en-US"/>
              </w:rPr>
              <w:t>regiono grupė</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63438C0" w14:textId="77777777" w:rsidR="002D5962" w:rsidRDefault="002D5962" w:rsidP="00F8454D">
            <w:pPr>
              <w:pStyle w:val="Standard"/>
              <w:jc w:val="center"/>
            </w:pPr>
            <w:r>
              <w:rPr>
                <w:sz w:val="20"/>
              </w:rPr>
              <w:t>11x11</w:t>
            </w:r>
          </w:p>
        </w:tc>
      </w:tr>
      <w:tr w:rsidR="002D5962" w14:paraId="413152E0" w14:textId="77777777" w:rsidTr="00F8454D">
        <w:tc>
          <w:tcPr>
            <w:tcW w:w="29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53A099" w14:textId="77777777" w:rsidR="002D5962" w:rsidRDefault="002D5962" w:rsidP="00F8454D">
            <w:pPr>
              <w:pStyle w:val="Standard"/>
            </w:pPr>
            <w:r>
              <w:rPr>
                <w:sz w:val="20"/>
              </w:rPr>
              <w:t>2012 m. g. U-12</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F44CA80" w14:textId="1D83A277" w:rsidR="002D5962" w:rsidRDefault="00C61171" w:rsidP="00F8454D">
            <w:pPr>
              <w:pStyle w:val="Standard"/>
              <w:suppressLineNumbers/>
              <w:jc w:val="both"/>
            </w:pPr>
            <w:r>
              <w:rPr>
                <w:rFonts w:eastAsia="Arial Unicode MS" w:cs="Calibri"/>
                <w:sz w:val="20"/>
                <w:lang w:eastAsia="en-US"/>
              </w:rPr>
              <w:t>„</w:t>
            </w:r>
            <w:r w:rsidR="002D5962">
              <w:rPr>
                <w:rFonts w:eastAsia="Arial Unicode MS" w:cs="Calibri"/>
                <w:sz w:val="20"/>
                <w:lang w:eastAsia="en-US"/>
              </w:rPr>
              <w:t xml:space="preserve">Samsung </w:t>
            </w:r>
            <w:proofErr w:type="spellStart"/>
            <w:r w:rsidR="002D5962">
              <w:rPr>
                <w:rFonts w:eastAsia="Arial Unicode MS" w:cs="Calibri"/>
                <w:sz w:val="20"/>
                <w:lang w:eastAsia="en-US"/>
              </w:rPr>
              <w:t>Galaxy</w:t>
            </w:r>
            <w:proofErr w:type="spellEnd"/>
            <w:r w:rsidR="002D5962">
              <w:rPr>
                <w:rFonts w:eastAsia="Arial Unicode MS" w:cs="Calibri"/>
                <w:sz w:val="20"/>
                <w:lang w:eastAsia="en-US"/>
              </w:rPr>
              <w:t xml:space="preserve"> </w:t>
            </w:r>
            <w:proofErr w:type="spellStart"/>
            <w:r w:rsidR="002D5962">
              <w:rPr>
                <w:rFonts w:eastAsia="Arial Unicode MS" w:cs="Calibri"/>
                <w:sz w:val="20"/>
                <w:lang w:eastAsia="en-US"/>
              </w:rPr>
              <w:t>Watch</w:t>
            </w:r>
            <w:proofErr w:type="spellEnd"/>
            <w:r>
              <w:rPr>
                <w:rFonts w:eastAsia="Arial Unicode MS" w:cs="Calibri"/>
                <w:sz w:val="20"/>
                <w:lang w:eastAsia="en-US"/>
              </w:rPr>
              <w:t>“</w:t>
            </w:r>
            <w:r w:rsidR="002D5962">
              <w:rPr>
                <w:rFonts w:eastAsia="Arial Unicode MS" w:cs="Calibri"/>
                <w:sz w:val="20"/>
                <w:lang w:eastAsia="en-US"/>
              </w:rPr>
              <w:t xml:space="preserve"> LVL U12 diviziono Pietų regiono grupė PRO</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D195DD4" w14:textId="77777777" w:rsidR="002D5962" w:rsidRDefault="002D5962" w:rsidP="00F8454D">
            <w:pPr>
              <w:pStyle w:val="Standard"/>
              <w:jc w:val="center"/>
            </w:pPr>
            <w:r>
              <w:rPr>
                <w:sz w:val="20"/>
              </w:rPr>
              <w:t>8x8</w:t>
            </w:r>
          </w:p>
        </w:tc>
      </w:tr>
      <w:tr w:rsidR="002D5962" w14:paraId="6B67A62B" w14:textId="77777777" w:rsidTr="00F8454D">
        <w:tc>
          <w:tcPr>
            <w:tcW w:w="29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C453272" w14:textId="77777777" w:rsidR="002D5962" w:rsidRDefault="002D5962" w:rsidP="00F8454D">
            <w:pPr>
              <w:pStyle w:val="Standard"/>
            </w:pPr>
            <w:r>
              <w:rPr>
                <w:sz w:val="20"/>
              </w:rPr>
              <w:t>2013 m. g. U-11</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5ACF570" w14:textId="3690C2AA" w:rsidR="002D5962" w:rsidRDefault="00C61171" w:rsidP="00F8454D">
            <w:pPr>
              <w:pStyle w:val="Standard"/>
              <w:jc w:val="both"/>
            </w:pPr>
            <w:r>
              <w:rPr>
                <w:rFonts w:cs="Calibri"/>
                <w:sz w:val="20"/>
                <w:lang w:eastAsia="en-US"/>
              </w:rPr>
              <w:t>„</w:t>
            </w:r>
            <w:r w:rsidR="002D5962">
              <w:rPr>
                <w:rFonts w:cs="Calibri"/>
                <w:sz w:val="20"/>
                <w:lang w:eastAsia="en-US"/>
              </w:rPr>
              <w:t xml:space="preserve">Samsung </w:t>
            </w:r>
            <w:proofErr w:type="spellStart"/>
            <w:r w:rsidR="002D5962">
              <w:rPr>
                <w:rFonts w:cs="Calibri"/>
                <w:sz w:val="20"/>
                <w:lang w:eastAsia="en-US"/>
              </w:rPr>
              <w:t>Galaxy</w:t>
            </w:r>
            <w:proofErr w:type="spellEnd"/>
            <w:r w:rsidR="002D5962">
              <w:rPr>
                <w:rFonts w:cs="Calibri"/>
                <w:sz w:val="20"/>
                <w:lang w:eastAsia="en-US"/>
              </w:rPr>
              <w:t xml:space="preserve"> </w:t>
            </w:r>
            <w:proofErr w:type="spellStart"/>
            <w:r w:rsidR="002D5962">
              <w:rPr>
                <w:rFonts w:cs="Calibri"/>
                <w:sz w:val="20"/>
                <w:lang w:eastAsia="en-US"/>
              </w:rPr>
              <w:t>Watch</w:t>
            </w:r>
            <w:proofErr w:type="spellEnd"/>
            <w:r>
              <w:rPr>
                <w:rFonts w:cs="Calibri"/>
                <w:sz w:val="20"/>
                <w:lang w:eastAsia="en-US"/>
              </w:rPr>
              <w:t>“</w:t>
            </w:r>
            <w:r w:rsidR="002D5962">
              <w:rPr>
                <w:rFonts w:cs="Calibri"/>
                <w:sz w:val="20"/>
                <w:lang w:eastAsia="en-US"/>
              </w:rPr>
              <w:t xml:space="preserve"> LVL U11 diviziono Pietų regiono grupė PRO</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750A21A" w14:textId="77777777" w:rsidR="002D5962" w:rsidRDefault="002D5962" w:rsidP="00F8454D">
            <w:pPr>
              <w:pStyle w:val="Standard"/>
              <w:jc w:val="center"/>
            </w:pPr>
            <w:r>
              <w:rPr>
                <w:sz w:val="20"/>
              </w:rPr>
              <w:t>8x8</w:t>
            </w:r>
          </w:p>
        </w:tc>
      </w:tr>
      <w:tr w:rsidR="002D5962" w14:paraId="09D856DA" w14:textId="77777777" w:rsidTr="00F8454D">
        <w:tc>
          <w:tcPr>
            <w:tcW w:w="29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25EC107" w14:textId="77777777" w:rsidR="002D5962" w:rsidRDefault="002D5962" w:rsidP="00F8454D">
            <w:pPr>
              <w:pStyle w:val="Standard"/>
            </w:pPr>
            <w:r>
              <w:rPr>
                <w:sz w:val="20"/>
              </w:rPr>
              <w:t>2014 m. g. U-10</w:t>
            </w: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81FD155" w14:textId="1C816B24" w:rsidR="002D5962" w:rsidRDefault="00C61171" w:rsidP="00F8454D">
            <w:pPr>
              <w:pStyle w:val="Standard"/>
              <w:suppressLineNumbers/>
              <w:jc w:val="both"/>
            </w:pPr>
            <w:r>
              <w:rPr>
                <w:rFonts w:cs="Calibri"/>
                <w:sz w:val="20"/>
                <w:lang w:eastAsia="en-US"/>
              </w:rPr>
              <w:t>„</w:t>
            </w:r>
            <w:r w:rsidR="002D5962">
              <w:rPr>
                <w:rFonts w:cs="Calibri"/>
                <w:sz w:val="20"/>
                <w:lang w:eastAsia="en-US"/>
              </w:rPr>
              <w:t xml:space="preserve">Samsung </w:t>
            </w:r>
            <w:proofErr w:type="spellStart"/>
            <w:r w:rsidR="002D5962">
              <w:rPr>
                <w:rFonts w:cs="Calibri"/>
                <w:sz w:val="20"/>
                <w:lang w:eastAsia="en-US"/>
              </w:rPr>
              <w:t>Galaxy</w:t>
            </w:r>
            <w:proofErr w:type="spellEnd"/>
            <w:r w:rsidR="002D5962">
              <w:rPr>
                <w:rFonts w:cs="Calibri"/>
                <w:sz w:val="20"/>
                <w:lang w:eastAsia="en-US"/>
              </w:rPr>
              <w:t xml:space="preserve"> </w:t>
            </w:r>
            <w:proofErr w:type="spellStart"/>
            <w:r w:rsidR="002D5962">
              <w:rPr>
                <w:rFonts w:cs="Calibri"/>
                <w:sz w:val="20"/>
                <w:lang w:eastAsia="en-US"/>
              </w:rPr>
              <w:t>Watch</w:t>
            </w:r>
            <w:proofErr w:type="spellEnd"/>
            <w:r>
              <w:rPr>
                <w:rFonts w:cs="Calibri"/>
                <w:sz w:val="20"/>
                <w:lang w:eastAsia="en-US"/>
              </w:rPr>
              <w:t>“</w:t>
            </w:r>
            <w:r w:rsidR="002D5962">
              <w:rPr>
                <w:rFonts w:cs="Calibri"/>
                <w:sz w:val="20"/>
                <w:lang w:eastAsia="en-US"/>
              </w:rPr>
              <w:t xml:space="preserve"> LVL U10 diviziono Pietų regiono grupė PRO</w:t>
            </w:r>
          </w:p>
        </w:tc>
        <w:tc>
          <w:tcPr>
            <w:tcW w:w="15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7AE6EAA" w14:textId="77777777" w:rsidR="002D5962" w:rsidRDefault="002D5962" w:rsidP="00F8454D">
            <w:pPr>
              <w:pStyle w:val="Standard"/>
              <w:jc w:val="center"/>
            </w:pPr>
            <w:r>
              <w:rPr>
                <w:sz w:val="20"/>
              </w:rPr>
              <w:t>5x5</w:t>
            </w:r>
          </w:p>
        </w:tc>
      </w:tr>
      <w:tr w:rsidR="002D5962" w14:paraId="4A4922EC" w14:textId="77777777" w:rsidTr="00FC1C21">
        <w:tc>
          <w:tcPr>
            <w:tcW w:w="2976" w:type="dxa"/>
            <w:tcBorders>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14:paraId="4B88B15A" w14:textId="77777777" w:rsidR="002D5962" w:rsidRDefault="002D5962" w:rsidP="00F8454D">
            <w:pPr>
              <w:pStyle w:val="Standard"/>
            </w:pPr>
            <w:r>
              <w:rPr>
                <w:rFonts w:cs="Calibri"/>
                <w:sz w:val="20"/>
                <w:lang w:eastAsia="en-US"/>
              </w:rPr>
              <w:t>2015 m. g. U-9</w:t>
            </w:r>
          </w:p>
        </w:tc>
        <w:tc>
          <w:tcPr>
            <w:tcW w:w="5103" w:type="dxa"/>
            <w:tcBorders>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14:paraId="5608A076" w14:textId="788004FB" w:rsidR="002D5962" w:rsidRDefault="00C61171" w:rsidP="00F8454D">
            <w:pPr>
              <w:pStyle w:val="Standard"/>
              <w:suppressLineNumbers/>
              <w:jc w:val="both"/>
            </w:pPr>
            <w:r>
              <w:rPr>
                <w:rFonts w:cs="Calibri"/>
                <w:sz w:val="20"/>
                <w:lang w:eastAsia="en-US"/>
              </w:rPr>
              <w:t>„</w:t>
            </w:r>
            <w:r w:rsidR="002D5962">
              <w:rPr>
                <w:rFonts w:cs="Calibri"/>
                <w:sz w:val="20"/>
                <w:lang w:eastAsia="en-US"/>
              </w:rPr>
              <w:t xml:space="preserve">Samsung </w:t>
            </w:r>
            <w:proofErr w:type="spellStart"/>
            <w:r w:rsidR="002D5962">
              <w:rPr>
                <w:rFonts w:cs="Calibri"/>
                <w:sz w:val="20"/>
                <w:lang w:eastAsia="en-US"/>
              </w:rPr>
              <w:t>Galaxy</w:t>
            </w:r>
            <w:proofErr w:type="spellEnd"/>
            <w:r w:rsidR="002D5962">
              <w:rPr>
                <w:rFonts w:cs="Calibri"/>
                <w:sz w:val="20"/>
                <w:lang w:eastAsia="en-US"/>
              </w:rPr>
              <w:t xml:space="preserve"> </w:t>
            </w:r>
            <w:proofErr w:type="spellStart"/>
            <w:r w:rsidR="002D5962">
              <w:rPr>
                <w:rFonts w:cs="Calibri"/>
                <w:sz w:val="20"/>
                <w:lang w:eastAsia="en-US"/>
              </w:rPr>
              <w:t>Watch</w:t>
            </w:r>
            <w:proofErr w:type="spellEnd"/>
            <w:r>
              <w:rPr>
                <w:rFonts w:cs="Calibri"/>
                <w:sz w:val="20"/>
                <w:lang w:eastAsia="en-US"/>
              </w:rPr>
              <w:t>“</w:t>
            </w:r>
            <w:r w:rsidR="002D5962">
              <w:rPr>
                <w:rFonts w:cs="Calibri"/>
                <w:sz w:val="20"/>
                <w:lang w:eastAsia="en-US"/>
              </w:rPr>
              <w:t xml:space="preserve"> LVL U9 diviziono Pietų regiono grupė PRO</w:t>
            </w:r>
          </w:p>
        </w:tc>
        <w:tc>
          <w:tcPr>
            <w:tcW w:w="1560" w:type="dxa"/>
            <w:tcBorders>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14:paraId="2400B5BF" w14:textId="77777777" w:rsidR="002D5962" w:rsidRDefault="002D5962" w:rsidP="00F8454D">
            <w:pPr>
              <w:pStyle w:val="Standard"/>
              <w:jc w:val="center"/>
            </w:pPr>
            <w:r>
              <w:rPr>
                <w:sz w:val="20"/>
              </w:rPr>
              <w:t>5x5</w:t>
            </w:r>
          </w:p>
        </w:tc>
      </w:tr>
      <w:tr w:rsidR="002D5962" w14:paraId="036A4A09" w14:textId="77777777" w:rsidTr="00FC1C21">
        <w:tc>
          <w:tcPr>
            <w:tcW w:w="2976"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72CD9CF6" w14:textId="77777777" w:rsidR="002D5962" w:rsidRDefault="002D5962" w:rsidP="00F8454D">
            <w:pPr>
              <w:pStyle w:val="Standard"/>
              <w:rPr>
                <w:rFonts w:cs="Calibri"/>
                <w:sz w:val="20"/>
                <w:lang w:eastAsia="en-US"/>
              </w:rPr>
            </w:pPr>
            <w:r>
              <w:rPr>
                <w:rFonts w:cs="Calibri"/>
                <w:sz w:val="20"/>
                <w:lang w:eastAsia="en-US"/>
              </w:rPr>
              <w:t>2016 m. g. U-8</w:t>
            </w:r>
          </w:p>
        </w:tc>
        <w:tc>
          <w:tcPr>
            <w:tcW w:w="5103"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550B726A" w14:textId="04349F75" w:rsidR="002D5962" w:rsidRDefault="00C61171" w:rsidP="00F8454D">
            <w:pPr>
              <w:pStyle w:val="Standard"/>
              <w:suppressLineNumbers/>
              <w:jc w:val="both"/>
              <w:rPr>
                <w:rFonts w:cs="Calibri"/>
                <w:sz w:val="20"/>
                <w:lang w:eastAsia="en-US"/>
              </w:rPr>
            </w:pPr>
            <w:r>
              <w:rPr>
                <w:rFonts w:cs="Calibri"/>
                <w:sz w:val="20"/>
                <w:lang w:eastAsia="en-US"/>
              </w:rPr>
              <w:t>„</w:t>
            </w:r>
            <w:r w:rsidR="002D5962">
              <w:rPr>
                <w:rFonts w:cs="Calibri"/>
                <w:sz w:val="20"/>
                <w:lang w:eastAsia="en-US"/>
              </w:rPr>
              <w:t xml:space="preserve">Samsung </w:t>
            </w:r>
            <w:proofErr w:type="spellStart"/>
            <w:r w:rsidR="002D5962">
              <w:rPr>
                <w:rFonts w:cs="Calibri"/>
                <w:sz w:val="20"/>
                <w:lang w:eastAsia="en-US"/>
              </w:rPr>
              <w:t>Galaxy</w:t>
            </w:r>
            <w:proofErr w:type="spellEnd"/>
            <w:r w:rsidR="002D5962">
              <w:rPr>
                <w:rFonts w:cs="Calibri"/>
                <w:sz w:val="20"/>
                <w:lang w:eastAsia="en-US"/>
              </w:rPr>
              <w:t xml:space="preserve"> </w:t>
            </w:r>
            <w:proofErr w:type="spellStart"/>
            <w:r w:rsidR="002D5962">
              <w:rPr>
                <w:rFonts w:cs="Calibri"/>
                <w:sz w:val="20"/>
                <w:lang w:eastAsia="en-US"/>
              </w:rPr>
              <w:t>Watch</w:t>
            </w:r>
            <w:proofErr w:type="spellEnd"/>
            <w:r>
              <w:rPr>
                <w:rFonts w:cs="Calibri"/>
                <w:sz w:val="20"/>
                <w:lang w:eastAsia="en-US"/>
              </w:rPr>
              <w:t>“</w:t>
            </w:r>
            <w:r w:rsidR="002D5962">
              <w:rPr>
                <w:rFonts w:cs="Calibri"/>
                <w:sz w:val="20"/>
                <w:lang w:eastAsia="en-US"/>
              </w:rPr>
              <w:t xml:space="preserve"> LVL U8 diviziono Pietų regiono grupė PRO</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14:paraId="33313FD3" w14:textId="77777777" w:rsidR="002D5962" w:rsidRDefault="002D5962" w:rsidP="00F8454D">
            <w:pPr>
              <w:pStyle w:val="Standard"/>
              <w:jc w:val="center"/>
              <w:rPr>
                <w:sz w:val="20"/>
              </w:rPr>
            </w:pPr>
            <w:r>
              <w:rPr>
                <w:sz w:val="20"/>
              </w:rPr>
              <w:t>5x5</w:t>
            </w:r>
          </w:p>
        </w:tc>
      </w:tr>
      <w:tr w:rsidR="002D5962" w14:paraId="2B54AD97" w14:textId="77777777" w:rsidTr="00FC1C21">
        <w:tc>
          <w:tcPr>
            <w:tcW w:w="2976" w:type="dxa"/>
            <w:tcBorders>
              <w:top w:val="single" w:sz="4" w:space="0" w:color="auto"/>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FA70095" w14:textId="77777777" w:rsidR="002D5962" w:rsidRDefault="002D5962" w:rsidP="00F8454D">
            <w:pPr>
              <w:pStyle w:val="Standard"/>
            </w:pPr>
            <w:r>
              <w:rPr>
                <w:rFonts w:cs="Calibri"/>
                <w:sz w:val="20"/>
                <w:lang w:eastAsia="en-US"/>
              </w:rPr>
              <w:t>2017 m. gimimo U-7 ir jaunesnių</w:t>
            </w:r>
          </w:p>
        </w:tc>
        <w:tc>
          <w:tcPr>
            <w:tcW w:w="5103" w:type="dxa"/>
            <w:tcBorders>
              <w:top w:val="single" w:sz="4" w:space="0" w:color="auto"/>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4CE0847" w14:textId="77777777" w:rsidR="002D5962" w:rsidRDefault="002D5962" w:rsidP="00F8454D">
            <w:pPr>
              <w:pStyle w:val="Standard"/>
              <w:suppressLineNumbers/>
            </w:pPr>
            <w:r>
              <w:rPr>
                <w:sz w:val="20"/>
              </w:rPr>
              <w:t>Draugiškos rungtynės, turnyrai</w:t>
            </w:r>
          </w:p>
        </w:tc>
        <w:tc>
          <w:tcPr>
            <w:tcW w:w="1560" w:type="dxa"/>
            <w:tcBorders>
              <w:top w:val="single" w:sz="4" w:space="0" w:color="auto"/>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F2075D1" w14:textId="77777777" w:rsidR="002D5962" w:rsidRDefault="002D5962" w:rsidP="00F8454D">
            <w:pPr>
              <w:pStyle w:val="Standard"/>
              <w:jc w:val="center"/>
            </w:pPr>
            <w:r>
              <w:rPr>
                <w:sz w:val="20"/>
              </w:rPr>
              <w:t>5x5</w:t>
            </w:r>
          </w:p>
        </w:tc>
      </w:tr>
      <w:tr w:rsidR="002D5962" w14:paraId="356177C6" w14:textId="77777777" w:rsidTr="00F8454D">
        <w:tc>
          <w:tcPr>
            <w:tcW w:w="297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A944B73" w14:textId="77777777" w:rsidR="002D5962" w:rsidRDefault="002D5962" w:rsidP="00F8454D">
            <w:pPr>
              <w:pStyle w:val="Standard"/>
            </w:pPr>
            <w:r>
              <w:rPr>
                <w:sz w:val="20"/>
              </w:rPr>
              <w:t>Mergaičių komanda</w:t>
            </w:r>
          </w:p>
        </w:tc>
        <w:tc>
          <w:tcPr>
            <w:tcW w:w="5103"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61F7390" w14:textId="77777777" w:rsidR="002D5962" w:rsidRDefault="002D5962" w:rsidP="00F8454D">
            <w:pPr>
              <w:pStyle w:val="Standard"/>
              <w:suppressLineNumbers/>
              <w:jc w:val="both"/>
            </w:pPr>
            <w:r>
              <w:rPr>
                <w:rFonts w:cs="Calibri"/>
                <w:sz w:val="20"/>
                <w:lang w:eastAsia="en-US"/>
              </w:rPr>
              <w:t>Lietuvos mergaičių čempionatai, turnyrai</w:t>
            </w:r>
          </w:p>
        </w:tc>
        <w:tc>
          <w:tcPr>
            <w:tcW w:w="1560"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A12DA9" w14:textId="77777777" w:rsidR="002D5962" w:rsidRDefault="002D5962" w:rsidP="00F8454D">
            <w:pPr>
              <w:pStyle w:val="Standard"/>
              <w:jc w:val="center"/>
            </w:pPr>
            <w:r>
              <w:rPr>
                <w:sz w:val="20"/>
              </w:rPr>
              <w:t>5x5</w:t>
            </w:r>
          </w:p>
        </w:tc>
      </w:tr>
      <w:tr w:rsidR="002D5962" w14:paraId="7832AB8A" w14:textId="77777777" w:rsidTr="00F8454D">
        <w:tc>
          <w:tcPr>
            <w:tcW w:w="2976"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73CB66D" w14:textId="77777777" w:rsidR="002D5962" w:rsidRDefault="002D5962" w:rsidP="00F8454D">
            <w:pPr>
              <w:pStyle w:val="Standard"/>
            </w:pPr>
            <w:r>
              <w:rPr>
                <w:sz w:val="20"/>
              </w:rPr>
              <w:t xml:space="preserve">Kėdainių r. Truskavos grupė  </w:t>
            </w:r>
          </w:p>
        </w:tc>
        <w:tc>
          <w:tcPr>
            <w:tcW w:w="5103"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F2F6915" w14:textId="77777777" w:rsidR="002D5962" w:rsidRDefault="002D5962" w:rsidP="00F8454D">
            <w:pPr>
              <w:pStyle w:val="Standard"/>
              <w:suppressLineNumbers/>
            </w:pPr>
            <w:r>
              <w:rPr>
                <w:sz w:val="20"/>
              </w:rPr>
              <w:t>Draugiškos varžybos, turnyrai</w:t>
            </w:r>
          </w:p>
        </w:tc>
        <w:tc>
          <w:tcPr>
            <w:tcW w:w="1560"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8DF43A4" w14:textId="77777777" w:rsidR="002D5962" w:rsidRDefault="002D5962" w:rsidP="00F8454D">
            <w:pPr>
              <w:pStyle w:val="Standard"/>
              <w:jc w:val="center"/>
            </w:pPr>
            <w:r>
              <w:rPr>
                <w:sz w:val="20"/>
              </w:rPr>
              <w:t>Mišriai</w:t>
            </w:r>
          </w:p>
        </w:tc>
      </w:tr>
    </w:tbl>
    <w:p w14:paraId="4AEBB97B" w14:textId="77777777" w:rsidR="002D5962" w:rsidRDefault="002D5962" w:rsidP="002D5962">
      <w:pPr>
        <w:pStyle w:val="Standard"/>
        <w:ind w:left="720"/>
        <w:rPr>
          <w:sz w:val="20"/>
        </w:rPr>
      </w:pPr>
    </w:p>
    <w:p w14:paraId="50377056" w14:textId="08D296B9" w:rsidR="002D5962" w:rsidRDefault="002D5962" w:rsidP="002D5962">
      <w:pPr>
        <w:pStyle w:val="Standard"/>
        <w:ind w:firstLine="709"/>
        <w:jc w:val="both"/>
      </w:pPr>
      <w:r>
        <w:t>17.</w:t>
      </w:r>
      <w:r w:rsidR="002F6F15">
        <w:t>2</w:t>
      </w:r>
      <w:r>
        <w:t>. Parengta pamaina Kėdainių „Nevėžio“ komandai.</w:t>
      </w:r>
    </w:p>
    <w:p w14:paraId="79DD661C" w14:textId="77777777" w:rsidR="002D5962" w:rsidRDefault="002D5962" w:rsidP="002D5962">
      <w:pPr>
        <w:pStyle w:val="Standard"/>
        <w:jc w:val="center"/>
        <w:rPr>
          <w:b/>
        </w:rPr>
      </w:pPr>
    </w:p>
    <w:p w14:paraId="3DA33C54" w14:textId="77777777" w:rsidR="002D5962" w:rsidRDefault="002D5962" w:rsidP="002D5962">
      <w:pPr>
        <w:pStyle w:val="Standard"/>
        <w:jc w:val="center"/>
      </w:pPr>
      <w:r>
        <w:rPr>
          <w:b/>
        </w:rPr>
        <w:t>VII SKYRIUS</w:t>
      </w:r>
    </w:p>
    <w:p w14:paraId="3A4E3B9B" w14:textId="77777777" w:rsidR="002D5962" w:rsidRDefault="002D5962" w:rsidP="002D5962">
      <w:pPr>
        <w:pStyle w:val="Standard"/>
        <w:jc w:val="center"/>
      </w:pPr>
      <w:r>
        <w:rPr>
          <w:b/>
        </w:rPr>
        <w:t>PROGRAMOS ĮGYVENDINIMAS</w:t>
      </w:r>
    </w:p>
    <w:p w14:paraId="66518206" w14:textId="77777777" w:rsidR="002D5962" w:rsidRDefault="002D5962" w:rsidP="002D5962">
      <w:pPr>
        <w:pStyle w:val="Standard"/>
        <w:jc w:val="center"/>
      </w:pPr>
    </w:p>
    <w:p w14:paraId="5FF5FC6A" w14:textId="77777777" w:rsidR="002D5962" w:rsidRDefault="002D5962" w:rsidP="002D5962">
      <w:pPr>
        <w:pStyle w:val="Standard"/>
        <w:ind w:firstLine="709"/>
        <w:jc w:val="both"/>
      </w:pPr>
      <w:r>
        <w:t>18. Programos įgyvendinimo laikotarpis – 2024 m. sausio 1 d.–gruodžio 31 d.</w:t>
      </w:r>
    </w:p>
    <w:p w14:paraId="7AE15F59" w14:textId="77777777" w:rsidR="002D5962" w:rsidRDefault="002D5962" w:rsidP="002D5962">
      <w:pPr>
        <w:pStyle w:val="Standard"/>
        <w:ind w:firstLine="709"/>
        <w:jc w:val="both"/>
      </w:pPr>
      <w:r>
        <w:t>19. Už programos įgyvendinimą atsakingas Įstaigos direktorius.</w:t>
      </w:r>
    </w:p>
    <w:p w14:paraId="3313C84D" w14:textId="77777777" w:rsidR="002D5962" w:rsidRDefault="002D5962" w:rsidP="002D5962">
      <w:pPr>
        <w:pStyle w:val="Standard"/>
        <w:ind w:firstLine="709"/>
        <w:jc w:val="both"/>
      </w:pPr>
    </w:p>
    <w:p w14:paraId="18F80C44" w14:textId="77777777" w:rsidR="002D5962" w:rsidRDefault="002D5962" w:rsidP="002D5962">
      <w:pPr>
        <w:pStyle w:val="Standard"/>
        <w:ind w:firstLine="709"/>
        <w:jc w:val="both"/>
      </w:pPr>
      <w:r>
        <w:t>PARENGĖ</w:t>
      </w:r>
    </w:p>
    <w:p w14:paraId="7EFB3B74" w14:textId="77777777" w:rsidR="002D5962" w:rsidRDefault="002D5962" w:rsidP="002D5962">
      <w:pPr>
        <w:pStyle w:val="Standard"/>
        <w:ind w:firstLine="709"/>
        <w:jc w:val="both"/>
      </w:pPr>
      <w:r>
        <w:t>VšĮ „Sporto perspektyvos“ direktorius Saulius Skibiniauskas</w:t>
      </w:r>
    </w:p>
    <w:p w14:paraId="0724DE89" w14:textId="77777777" w:rsidR="002D5962" w:rsidRDefault="002D5962" w:rsidP="002D5962">
      <w:pPr>
        <w:pStyle w:val="Standard"/>
        <w:jc w:val="center"/>
      </w:pPr>
      <w:r>
        <w:rPr>
          <w:sz w:val="23"/>
          <w:szCs w:val="23"/>
        </w:rPr>
        <w:t>__________________</w:t>
      </w:r>
    </w:p>
    <w:p w14:paraId="14ABC789" w14:textId="2C79D7F5" w:rsidR="00646B00" w:rsidRPr="007526B8" w:rsidRDefault="00646B00" w:rsidP="002D5962">
      <w:pPr>
        <w:suppressAutoHyphens/>
        <w:autoSpaceDN w:val="0"/>
        <w:ind w:firstLine="709"/>
        <w:jc w:val="both"/>
        <w:textAlignment w:val="baseline"/>
        <w:rPr>
          <w:rFonts w:eastAsia="Andale Sans UI" w:cs="Tahoma"/>
          <w:kern w:val="3"/>
          <w:szCs w:val="24"/>
        </w:rPr>
      </w:pPr>
    </w:p>
    <w:p w14:paraId="1D129F93" w14:textId="77777777" w:rsidR="00646B00" w:rsidRPr="007526B8" w:rsidRDefault="00646B00" w:rsidP="00646B00">
      <w:pPr>
        <w:rPr>
          <w:rFonts w:eastAsia="Arial Unicode MS"/>
          <w:color w:val="000000"/>
          <w:szCs w:val="24"/>
        </w:rPr>
      </w:pPr>
      <w:r w:rsidRPr="007526B8">
        <w:br w:type="page"/>
      </w:r>
    </w:p>
    <w:p w14:paraId="42F7D187" w14:textId="77777777" w:rsidR="00646B00" w:rsidRPr="007526B8" w:rsidRDefault="00646B00" w:rsidP="00646B00">
      <w:pPr>
        <w:suppressAutoHyphens/>
        <w:autoSpaceDN w:val="0"/>
        <w:jc w:val="center"/>
        <w:textAlignment w:val="baseline"/>
        <w:rPr>
          <w:rFonts w:eastAsia="Andale Sans UI" w:cs="Tahoma"/>
          <w:kern w:val="3"/>
          <w:szCs w:val="24"/>
        </w:rPr>
      </w:pPr>
      <w:r w:rsidRPr="007526B8">
        <w:rPr>
          <w:rFonts w:eastAsia="Calibri" w:cs="Tahoma"/>
          <w:b/>
          <w:kern w:val="3"/>
          <w:szCs w:val="24"/>
        </w:rPr>
        <w:t>VIEŠOJI ĮSTAIGA „SPORTO PERSPEKTYVOS“</w:t>
      </w:r>
    </w:p>
    <w:p w14:paraId="382DFE83" w14:textId="77777777" w:rsidR="00646B00" w:rsidRPr="007526B8" w:rsidRDefault="00646B00" w:rsidP="00646B00">
      <w:pPr>
        <w:suppressAutoHyphens/>
        <w:autoSpaceDN w:val="0"/>
        <w:jc w:val="center"/>
        <w:textAlignment w:val="baseline"/>
        <w:rPr>
          <w:rFonts w:eastAsia="Andale Sans UI" w:cs="Tahoma"/>
          <w:kern w:val="3"/>
          <w:szCs w:val="24"/>
        </w:rPr>
      </w:pPr>
    </w:p>
    <w:p w14:paraId="5789B298" w14:textId="20EE1D35" w:rsidR="00646B00" w:rsidRPr="007526B8" w:rsidRDefault="00646B00" w:rsidP="00B22678">
      <w:pPr>
        <w:pStyle w:val="Antrat1"/>
        <w:rPr>
          <w:rFonts w:eastAsia="Andale Sans UI"/>
        </w:rPr>
      </w:pPr>
      <w:bookmarkStart w:id="151" w:name="_Toc157618192"/>
      <w:r w:rsidRPr="007526B8">
        <w:rPr>
          <w:rFonts w:eastAsia="Calibri"/>
        </w:rPr>
        <w:t>MOTERŲ FUTBOLO KOMANDOS KĖDAINIŲ „NEVĖŽIS“ PROGRAMOS 202</w:t>
      </w:r>
      <w:r w:rsidR="00922B4B">
        <w:rPr>
          <w:rFonts w:eastAsia="Calibri"/>
        </w:rPr>
        <w:t>4</w:t>
      </w:r>
      <w:r w:rsidRPr="007526B8">
        <w:rPr>
          <w:rFonts w:eastAsia="Calibri"/>
        </w:rPr>
        <w:t xml:space="preserve"> M. PARAIŠKA</w:t>
      </w:r>
      <w:bookmarkEnd w:id="151"/>
    </w:p>
    <w:p w14:paraId="5895443D" w14:textId="77777777" w:rsidR="00646B00" w:rsidRPr="007526B8" w:rsidRDefault="00646B00" w:rsidP="00646B00">
      <w:pPr>
        <w:tabs>
          <w:tab w:val="left" w:pos="3075"/>
          <w:tab w:val="left" w:pos="3945"/>
        </w:tabs>
        <w:suppressAutoHyphens/>
        <w:autoSpaceDN w:val="0"/>
        <w:jc w:val="center"/>
        <w:textAlignment w:val="baseline"/>
        <w:rPr>
          <w:rFonts w:eastAsia="Calibri" w:cs="Tahoma"/>
          <w:kern w:val="3"/>
          <w:szCs w:val="24"/>
        </w:rPr>
      </w:pPr>
    </w:p>
    <w:p w14:paraId="7167BBE3" w14:textId="77777777" w:rsidR="00646B00" w:rsidRPr="007526B8" w:rsidRDefault="00646B00" w:rsidP="00646B00">
      <w:pPr>
        <w:suppressAutoHyphens/>
        <w:autoSpaceDN w:val="0"/>
        <w:jc w:val="center"/>
        <w:textAlignment w:val="baseline"/>
        <w:rPr>
          <w:rFonts w:eastAsia="Andale Sans UI" w:cs="Tahoma"/>
          <w:kern w:val="3"/>
          <w:szCs w:val="24"/>
        </w:rPr>
      </w:pPr>
      <w:r w:rsidRPr="007526B8">
        <w:rPr>
          <w:rFonts w:eastAsia="Calibri" w:cs="Tahoma"/>
          <w:b/>
          <w:kern w:val="3"/>
          <w:szCs w:val="24"/>
        </w:rPr>
        <w:t>I SKYRIUS</w:t>
      </w:r>
    </w:p>
    <w:p w14:paraId="339FEA9A" w14:textId="77777777" w:rsidR="00646B00" w:rsidRPr="007526B8" w:rsidRDefault="00646B00" w:rsidP="00646B00">
      <w:pPr>
        <w:suppressAutoHyphens/>
        <w:autoSpaceDN w:val="0"/>
        <w:jc w:val="center"/>
        <w:textAlignment w:val="baseline"/>
        <w:rPr>
          <w:rFonts w:eastAsia="Andale Sans UI" w:cs="Tahoma"/>
          <w:kern w:val="3"/>
          <w:szCs w:val="24"/>
        </w:rPr>
      </w:pPr>
      <w:r w:rsidRPr="007526B8">
        <w:rPr>
          <w:rFonts w:eastAsia="Andale Sans UI" w:cs="Tahoma"/>
          <w:b/>
          <w:kern w:val="3"/>
          <w:szCs w:val="24"/>
        </w:rPr>
        <w:t>BENDROSIOS NUOSTATOS</w:t>
      </w:r>
    </w:p>
    <w:p w14:paraId="18F7E898" w14:textId="77777777" w:rsidR="00646B00" w:rsidRPr="007526B8" w:rsidRDefault="00646B00" w:rsidP="00646B00">
      <w:pPr>
        <w:suppressAutoHyphens/>
        <w:autoSpaceDN w:val="0"/>
        <w:jc w:val="center"/>
        <w:textAlignment w:val="baseline"/>
        <w:rPr>
          <w:rFonts w:eastAsia="Calibri" w:cs="Tahoma"/>
          <w:kern w:val="3"/>
          <w:szCs w:val="24"/>
        </w:rPr>
      </w:pPr>
    </w:p>
    <w:p w14:paraId="79A2D01A" w14:textId="77777777" w:rsidR="00646B00" w:rsidRPr="007526B8" w:rsidRDefault="00646B00" w:rsidP="00646B00">
      <w:pPr>
        <w:suppressAutoHyphens/>
        <w:autoSpaceDN w:val="0"/>
        <w:ind w:firstLine="709"/>
        <w:jc w:val="both"/>
        <w:textAlignment w:val="baseline"/>
        <w:rPr>
          <w:rFonts w:eastAsia="Andale Sans UI" w:cs="Tahoma"/>
          <w:kern w:val="3"/>
          <w:szCs w:val="24"/>
        </w:rPr>
      </w:pPr>
      <w:r w:rsidRPr="007526B8">
        <w:rPr>
          <w:rFonts w:eastAsia="Calibri" w:cs="Tahoma"/>
          <w:kern w:val="3"/>
          <w:szCs w:val="24"/>
        </w:rPr>
        <w:t xml:space="preserve">1. </w:t>
      </w:r>
      <w:bookmarkStart w:id="152" w:name="_Hlk119432131"/>
      <w:r w:rsidRPr="007526B8">
        <w:rPr>
          <w:rFonts w:eastAsia="Calibri" w:cs="Tahoma"/>
          <w:kern w:val="3"/>
          <w:szCs w:val="24"/>
        </w:rPr>
        <w:t xml:space="preserve">Moterų </w:t>
      </w:r>
      <w:bookmarkEnd w:id="152"/>
      <w:r w:rsidRPr="007526B8">
        <w:rPr>
          <w:rFonts w:eastAsia="Calibri" w:cs="Tahoma"/>
          <w:kern w:val="3"/>
          <w:szCs w:val="24"/>
        </w:rPr>
        <w:t>f</w:t>
      </w:r>
      <w:r w:rsidRPr="007526B8">
        <w:rPr>
          <w:rFonts w:eastAsia="Calibri" w:cs="Tahoma"/>
          <w:bCs/>
          <w:kern w:val="3"/>
          <w:szCs w:val="24"/>
        </w:rPr>
        <w:t>utbolo komandos Kėdainių „Nevėžis“ programos (toliau – Programa)</w:t>
      </w:r>
      <w:r w:rsidRPr="007526B8">
        <w:rPr>
          <w:rFonts w:eastAsia="Calibri" w:cs="Tahoma"/>
          <w:b/>
          <w:kern w:val="3"/>
          <w:szCs w:val="24"/>
        </w:rPr>
        <w:t xml:space="preserve"> </w:t>
      </w:r>
      <w:r w:rsidRPr="007526B8">
        <w:rPr>
          <w:rFonts w:eastAsia="Calibri" w:cs="Tahoma"/>
          <w:kern w:val="3"/>
          <w:szCs w:val="24"/>
        </w:rPr>
        <w:t>paskirtis – užtikrinti Kėdainių moterų futbolo komandos „Nevėžis“ veiklą ir vystyti futbolo sporto šakos plėtrą Kėdainių rajone.</w:t>
      </w:r>
    </w:p>
    <w:p w14:paraId="7616812F" w14:textId="77777777" w:rsidR="00646B00" w:rsidRPr="007A4143" w:rsidRDefault="00646B00" w:rsidP="00646B00">
      <w:pPr>
        <w:suppressAutoHyphens/>
        <w:autoSpaceDN w:val="0"/>
        <w:ind w:firstLine="709"/>
        <w:jc w:val="both"/>
        <w:textAlignment w:val="baseline"/>
        <w:rPr>
          <w:rFonts w:eastAsia="Andale Sans UI" w:cs="Tahoma"/>
          <w:kern w:val="3"/>
          <w:szCs w:val="24"/>
        </w:rPr>
      </w:pPr>
      <w:r w:rsidRPr="007526B8">
        <w:rPr>
          <w:rFonts w:eastAsia="Calibri" w:cs="Tahoma"/>
          <w:kern w:val="3"/>
          <w:szCs w:val="24"/>
        </w:rPr>
        <w:t xml:space="preserve">2. Programa </w:t>
      </w:r>
      <w:r w:rsidRPr="00922B4B">
        <w:rPr>
          <w:rFonts w:eastAsia="Calibri" w:cs="Tahoma"/>
          <w:kern w:val="3"/>
          <w:szCs w:val="24"/>
        </w:rPr>
        <w:t xml:space="preserve">parengta, atsižvelgiant į Kėdainių rajono savivaldybės strateginio plėtros plano iki 2030 metų, patvirtinto Kėdainių rajono savivaldybės tarybos 2019 m. spalio 25 d. sprendimu Nr. TS-217 „Dėl Kėdainių rajono strateginio plėtros plano iki 2030 metų patvirtinimo“ II prioriteto „Aukšta gyvenimo kokybė socialiai atsakingame rajone“ 2.3 tikslo „Gyventojų sveikatos išsaugojimas ir stiprinimas“ 2.3.4 uždavinio „Didinti gyventojų fizinį aktyvumą, ugdyti sportišką bendruomenę“ 2.3.4.7 priemonę „Skatinti Kėdainių rajono sporto organizacijas, sporto komandas ir sportininkus, sporto veiklos projektus ir programas“ ir 2.3.4.8 priemonę „Skatinti sporto renginių organizavimą Kėdainių </w:t>
      </w:r>
      <w:r w:rsidRPr="007A4143">
        <w:rPr>
          <w:rFonts w:eastAsia="Calibri" w:cs="Tahoma"/>
          <w:kern w:val="3"/>
          <w:szCs w:val="24"/>
        </w:rPr>
        <w:t>rajone bei dalyvavimą juose“.</w:t>
      </w:r>
    </w:p>
    <w:p w14:paraId="5866DF22" w14:textId="4CB16158" w:rsidR="00646B00" w:rsidRPr="00922B4B" w:rsidRDefault="00646B00" w:rsidP="00646B00">
      <w:pPr>
        <w:suppressAutoHyphens/>
        <w:autoSpaceDN w:val="0"/>
        <w:ind w:firstLine="709"/>
        <w:jc w:val="both"/>
        <w:textAlignment w:val="baseline"/>
        <w:rPr>
          <w:rFonts w:eastAsia="Andale Sans UI" w:cs="Tahoma"/>
          <w:kern w:val="3"/>
          <w:szCs w:val="24"/>
        </w:rPr>
      </w:pPr>
      <w:r w:rsidRPr="007A4143">
        <w:rPr>
          <w:rFonts w:eastAsia="Calibri" w:cs="Tahoma"/>
          <w:kern w:val="3"/>
          <w:szCs w:val="24"/>
        </w:rPr>
        <w:t xml:space="preserve">3. </w:t>
      </w:r>
      <w:r w:rsidR="00922B4B" w:rsidRPr="007A4143">
        <w:rPr>
          <w:rFonts w:eastAsia="Calibri"/>
          <w:szCs w:val="24"/>
        </w:rPr>
        <w:t>Programa atitinka Kėdainių rajono savivaldybės 2024–2026 m. strateginio veiklos plano 04 programos „Sporto veiklos plėtra“, 004-01-02 uždavinį „Finansuoti sporto veiklos programas, skatinti Kėdainių rajono sporto organizacijas, sporto komandas ir sportininkus</w:t>
      </w:r>
      <w:r w:rsidRPr="00922B4B">
        <w:rPr>
          <w:rFonts w:eastAsia="Calibri" w:cs="Tahoma"/>
          <w:kern w:val="3"/>
          <w:szCs w:val="24"/>
        </w:rPr>
        <w:t>.</w:t>
      </w:r>
    </w:p>
    <w:p w14:paraId="7D8B0D50" w14:textId="77777777" w:rsidR="00646B00" w:rsidRPr="007526B8" w:rsidRDefault="00646B00" w:rsidP="00646B00">
      <w:pPr>
        <w:tabs>
          <w:tab w:val="left" w:pos="1440"/>
        </w:tabs>
        <w:suppressAutoHyphens/>
        <w:autoSpaceDN w:val="0"/>
        <w:ind w:firstLine="567"/>
        <w:jc w:val="center"/>
        <w:textAlignment w:val="baseline"/>
        <w:rPr>
          <w:rFonts w:eastAsia="Calibri" w:cs="Tahoma"/>
          <w:b/>
          <w:kern w:val="3"/>
          <w:szCs w:val="24"/>
        </w:rPr>
      </w:pPr>
    </w:p>
    <w:p w14:paraId="5A8AC0D4" w14:textId="77777777" w:rsidR="00646B00" w:rsidRPr="007526B8" w:rsidRDefault="00646B00" w:rsidP="00646B00">
      <w:pPr>
        <w:tabs>
          <w:tab w:val="left" w:pos="1440"/>
        </w:tabs>
        <w:suppressAutoHyphens/>
        <w:autoSpaceDN w:val="0"/>
        <w:ind w:firstLine="567"/>
        <w:jc w:val="center"/>
        <w:textAlignment w:val="baseline"/>
        <w:rPr>
          <w:rFonts w:eastAsia="Andale Sans UI" w:cs="Tahoma"/>
          <w:kern w:val="3"/>
          <w:szCs w:val="24"/>
        </w:rPr>
      </w:pPr>
      <w:r w:rsidRPr="007526B8">
        <w:rPr>
          <w:rFonts w:eastAsia="Calibri" w:cs="Tahoma"/>
          <w:b/>
          <w:kern w:val="3"/>
          <w:szCs w:val="24"/>
        </w:rPr>
        <w:t>II SKYRIUS</w:t>
      </w:r>
    </w:p>
    <w:p w14:paraId="18146E25" w14:textId="77777777" w:rsidR="00646B00" w:rsidRPr="007526B8" w:rsidRDefault="00646B00" w:rsidP="00646B00">
      <w:pPr>
        <w:tabs>
          <w:tab w:val="left" w:pos="1440"/>
        </w:tabs>
        <w:suppressAutoHyphens/>
        <w:autoSpaceDN w:val="0"/>
        <w:ind w:firstLine="567"/>
        <w:jc w:val="center"/>
        <w:textAlignment w:val="baseline"/>
        <w:rPr>
          <w:rFonts w:eastAsia="Andale Sans UI" w:cs="Tahoma"/>
          <w:kern w:val="3"/>
          <w:szCs w:val="24"/>
        </w:rPr>
      </w:pPr>
      <w:r w:rsidRPr="007526B8">
        <w:rPr>
          <w:rFonts w:eastAsia="Calibri" w:cs="Tahoma"/>
          <w:b/>
          <w:kern w:val="3"/>
          <w:szCs w:val="24"/>
        </w:rPr>
        <w:t>SITUACIJOS ANALIZĖ</w:t>
      </w:r>
    </w:p>
    <w:p w14:paraId="62D22ED9" w14:textId="77777777" w:rsidR="00646B00" w:rsidRPr="007526B8" w:rsidRDefault="00646B00" w:rsidP="00646B00">
      <w:pPr>
        <w:tabs>
          <w:tab w:val="left" w:pos="1440"/>
        </w:tabs>
        <w:suppressAutoHyphens/>
        <w:autoSpaceDN w:val="0"/>
        <w:ind w:firstLine="567"/>
        <w:jc w:val="center"/>
        <w:textAlignment w:val="baseline"/>
        <w:rPr>
          <w:rFonts w:eastAsia="Calibri" w:cs="Tahoma"/>
          <w:b/>
          <w:kern w:val="3"/>
          <w:szCs w:val="24"/>
        </w:rPr>
      </w:pPr>
    </w:p>
    <w:p w14:paraId="035D134E" w14:textId="3B0B04B1" w:rsidR="00922B4B" w:rsidRDefault="00646B00" w:rsidP="00922B4B">
      <w:pPr>
        <w:pStyle w:val="Standard"/>
        <w:tabs>
          <w:tab w:val="left" w:pos="1440"/>
        </w:tabs>
        <w:ind w:firstLine="709"/>
        <w:jc w:val="both"/>
        <w:rPr>
          <w:rFonts w:eastAsia="Calibri"/>
          <w:bCs/>
        </w:rPr>
      </w:pPr>
      <w:r w:rsidRPr="007526B8">
        <w:rPr>
          <w:rFonts w:eastAsia="Calibri"/>
          <w:bCs/>
        </w:rPr>
        <w:t xml:space="preserve">4. </w:t>
      </w:r>
      <w:r w:rsidR="00922B4B" w:rsidRPr="009D6AEC">
        <w:rPr>
          <w:rFonts w:eastAsia="Calibri"/>
          <w:bCs/>
        </w:rPr>
        <w:t>Kad vyrų fut</w:t>
      </w:r>
      <w:r w:rsidR="00C61171">
        <w:rPr>
          <w:rFonts w:eastAsia="Calibri"/>
          <w:bCs/>
        </w:rPr>
        <w:t>bolo komanda Kėdainių „Nevėžis“</w:t>
      </w:r>
      <w:r w:rsidR="00922B4B" w:rsidRPr="009D6AEC">
        <w:rPr>
          <w:rFonts w:eastAsia="Calibri"/>
          <w:bCs/>
        </w:rPr>
        <w:t xml:space="preserve"> galėtų dalyvauti Lietuvos futbolo čempionatuose, VšĮ „Sporto perspektyvos“ privalo atitikti LFF licencijavimo sporto kriterijaus numatytus reikalavimus ir įgyvendinti sąlygą – suform</w:t>
      </w:r>
      <w:r w:rsidR="00922B4B">
        <w:rPr>
          <w:rFonts w:eastAsia="Calibri"/>
          <w:bCs/>
        </w:rPr>
        <w:t>uoti</w:t>
      </w:r>
      <w:r w:rsidR="00922B4B" w:rsidRPr="009D6AEC">
        <w:rPr>
          <w:rFonts w:eastAsia="Calibri"/>
          <w:bCs/>
        </w:rPr>
        <w:t xml:space="preserve"> moterų futbolo komand</w:t>
      </w:r>
      <w:r w:rsidR="00922B4B">
        <w:rPr>
          <w:rFonts w:eastAsia="Calibri"/>
          <w:bCs/>
        </w:rPr>
        <w:t>ą</w:t>
      </w:r>
      <w:r w:rsidR="00922B4B" w:rsidRPr="009D6AEC">
        <w:rPr>
          <w:rFonts w:eastAsia="Calibri"/>
          <w:bCs/>
        </w:rPr>
        <w:t xml:space="preserve"> ir dalyva</w:t>
      </w:r>
      <w:r w:rsidR="00922B4B">
        <w:rPr>
          <w:rFonts w:eastAsia="Calibri"/>
          <w:bCs/>
        </w:rPr>
        <w:t>uti</w:t>
      </w:r>
      <w:r w:rsidR="00922B4B" w:rsidRPr="009D6AEC">
        <w:rPr>
          <w:rFonts w:eastAsia="Calibri"/>
          <w:bCs/>
        </w:rPr>
        <w:t xml:space="preserve"> LFF organizuojamose varžybose. </w:t>
      </w:r>
    </w:p>
    <w:p w14:paraId="24BA59F3" w14:textId="77777777" w:rsidR="00922B4B" w:rsidRDefault="00922B4B" w:rsidP="00922B4B">
      <w:pPr>
        <w:pStyle w:val="Standard"/>
        <w:tabs>
          <w:tab w:val="left" w:pos="1440"/>
        </w:tabs>
        <w:ind w:firstLine="709"/>
        <w:jc w:val="both"/>
      </w:pPr>
      <w:r>
        <w:rPr>
          <w:rFonts w:eastAsia="Calibri"/>
          <w:bCs/>
        </w:rPr>
        <w:t xml:space="preserve">5. </w:t>
      </w:r>
      <w:r>
        <w:rPr>
          <w:rFonts w:eastAsia="Calibri"/>
        </w:rPr>
        <w:t>Moterų futbolo komanda Kėdainių „Nevėžis</w:t>
      </w:r>
      <w:r>
        <w:rPr>
          <w:rFonts w:eastAsia="Calibri" w:cs="Times New Roman"/>
        </w:rPr>
        <w:t>“</w:t>
      </w:r>
      <w:r>
        <w:rPr>
          <w:rFonts w:eastAsia="Calibri"/>
        </w:rPr>
        <w:t xml:space="preserve"> nuo 2017 m. dalyvaudama </w:t>
      </w:r>
      <w:r w:rsidRPr="00D559EA">
        <w:rPr>
          <w:rFonts w:eastAsia="Calibri"/>
        </w:rPr>
        <w:t>įvairaus lygmens futbolo varžybose, kurias organizuoja Lietuvos futbolo federacija ir Lietuvos moterų futbolo asociacija</w:t>
      </w:r>
      <w:r>
        <w:rPr>
          <w:rFonts w:eastAsia="Calibri"/>
        </w:rPr>
        <w:t>, reprezentuoja Kėdainių kraštą. 2023 metų Lietuvos moterų futbolo asociacijos I lygos pirmenybėse moterų futbolo komanda Kėdainių „Nevėžis</w:t>
      </w:r>
      <w:r>
        <w:rPr>
          <w:rFonts w:eastAsia="Calibri" w:cs="Times New Roman"/>
        </w:rPr>
        <w:t xml:space="preserve">“ užėmė 6-ąją vietą. </w:t>
      </w:r>
    </w:p>
    <w:p w14:paraId="1C19851D" w14:textId="77777777" w:rsidR="00922B4B" w:rsidRDefault="00922B4B" w:rsidP="00922B4B">
      <w:pPr>
        <w:pStyle w:val="Standard"/>
        <w:tabs>
          <w:tab w:val="left" w:pos="4200"/>
        </w:tabs>
        <w:ind w:firstLine="709"/>
        <w:jc w:val="both"/>
      </w:pPr>
      <w:r>
        <w:rPr>
          <w:rFonts w:eastAsia="Calibri"/>
        </w:rPr>
        <w:t>6. Viešosios įstaigos „Sporto perspektyvos“ (toliau – Įstaiga) veikla ir vykdomos priemonės skirtos Programos įgyvendinimui, jos pagrindiniam tikslui ir uždaviniams įgyvendinti.</w:t>
      </w:r>
    </w:p>
    <w:p w14:paraId="1A14681A" w14:textId="77777777" w:rsidR="00922B4B" w:rsidRDefault="00922B4B" w:rsidP="00922B4B">
      <w:pPr>
        <w:pStyle w:val="Standard"/>
        <w:ind w:firstLine="709"/>
        <w:jc w:val="both"/>
      </w:pPr>
      <w:r>
        <w:rPr>
          <w:rFonts w:eastAsia="Calibri"/>
        </w:rPr>
        <w:t>7. Įgyvendinant Programą, Įstaigos darbas orientuotas į „Nevėžio“ moterų komandos futbolininkių produktyvų ir kokybišką pasirengimą dalyvauti Lietuvos moterų futbolo varžybose, siekimą, kad „Nevėžio“ komandoje rungtyniautų kuo daugiau Kėdainių rajone išugdytų žaidėjų, kartais sudėtį pastiprinant aukštesnio meistriškumo žaidėjomis iš kitų Lietuvos miestų, ar užsienio.</w:t>
      </w:r>
    </w:p>
    <w:p w14:paraId="1BEA7AA0" w14:textId="77777777" w:rsidR="00922B4B" w:rsidRDefault="00922B4B" w:rsidP="00922B4B">
      <w:pPr>
        <w:pStyle w:val="Standard"/>
        <w:ind w:left="3402" w:firstLine="567"/>
        <w:jc w:val="both"/>
        <w:rPr>
          <w:rFonts w:eastAsia="Times New Roman" w:cs="Times New Roman"/>
          <w:b/>
          <w:sz w:val="22"/>
          <w:szCs w:val="22"/>
        </w:rPr>
      </w:pPr>
    </w:p>
    <w:p w14:paraId="0D6F030D" w14:textId="77777777" w:rsidR="00922B4B" w:rsidRDefault="00922B4B" w:rsidP="00922B4B">
      <w:pPr>
        <w:pStyle w:val="Standard"/>
        <w:ind w:left="3402" w:firstLine="567"/>
        <w:jc w:val="both"/>
        <w:rPr>
          <w:rFonts w:eastAsia="Calibri"/>
        </w:rPr>
      </w:pPr>
      <w:r>
        <w:rPr>
          <w:rFonts w:eastAsia="Times New Roman" w:cs="Times New Roman"/>
          <w:b/>
          <w:sz w:val="22"/>
          <w:szCs w:val="22"/>
        </w:rPr>
        <w:t>1 lentelė. 2024 m. Programos priemonių įgyvendinimas</w:t>
      </w:r>
    </w:p>
    <w:tbl>
      <w:tblPr>
        <w:tblW w:w="9211" w:type="dxa"/>
        <w:tblInd w:w="-10" w:type="dxa"/>
        <w:tblLayout w:type="fixed"/>
        <w:tblCellMar>
          <w:left w:w="10" w:type="dxa"/>
          <w:right w:w="10" w:type="dxa"/>
        </w:tblCellMar>
        <w:tblLook w:val="04A0" w:firstRow="1" w:lastRow="0" w:firstColumn="1" w:lastColumn="0" w:noHBand="0" w:noVBand="1"/>
      </w:tblPr>
      <w:tblGrid>
        <w:gridCol w:w="3126"/>
        <w:gridCol w:w="332"/>
        <w:gridCol w:w="523"/>
        <w:gridCol w:w="524"/>
        <w:gridCol w:w="523"/>
        <w:gridCol w:w="523"/>
        <w:gridCol w:w="523"/>
        <w:gridCol w:w="523"/>
        <w:gridCol w:w="524"/>
        <w:gridCol w:w="523"/>
        <w:gridCol w:w="523"/>
        <w:gridCol w:w="523"/>
        <w:gridCol w:w="521"/>
      </w:tblGrid>
      <w:tr w:rsidR="00922B4B" w14:paraId="63A0A10F" w14:textId="77777777" w:rsidTr="00722CD7">
        <w:tc>
          <w:tcPr>
            <w:tcW w:w="3126" w:type="dxa"/>
            <w:tcBorders>
              <w:top w:val="single" w:sz="2" w:space="0" w:color="00000A"/>
              <w:left w:val="single" w:sz="2" w:space="0" w:color="00000A"/>
              <w:bottom w:val="single" w:sz="2" w:space="0" w:color="00000A"/>
              <w:right w:val="single" w:sz="2" w:space="0" w:color="00000A"/>
            </w:tcBorders>
            <w:shd w:val="clear" w:color="auto" w:fill="E7E6E6"/>
            <w:tcMar>
              <w:top w:w="0" w:type="dxa"/>
              <w:left w:w="10" w:type="dxa"/>
              <w:bottom w:w="0" w:type="dxa"/>
              <w:right w:w="10" w:type="dxa"/>
            </w:tcMar>
          </w:tcPr>
          <w:p w14:paraId="76D4C2AA" w14:textId="77777777" w:rsidR="00922B4B" w:rsidRDefault="00922B4B" w:rsidP="00F8454D">
            <w:pPr>
              <w:pStyle w:val="Standard"/>
              <w:jc w:val="center"/>
            </w:pPr>
            <w:r>
              <w:rPr>
                <w:rFonts w:cs="Times New Roman"/>
                <w:b/>
                <w:sz w:val="20"/>
                <w:szCs w:val="20"/>
              </w:rPr>
              <w:t>Priemonės pavadinimas / įgyvendinimo laikas (mėnesiai)</w:t>
            </w:r>
          </w:p>
        </w:tc>
        <w:tc>
          <w:tcPr>
            <w:tcW w:w="332" w:type="dxa"/>
            <w:tcBorders>
              <w:top w:val="single" w:sz="2" w:space="0" w:color="00000A"/>
              <w:left w:val="single" w:sz="2" w:space="0" w:color="00000A"/>
              <w:bottom w:val="single" w:sz="2" w:space="0" w:color="00000A"/>
              <w:right w:val="single" w:sz="2" w:space="0" w:color="00000A"/>
            </w:tcBorders>
            <w:shd w:val="clear" w:color="auto" w:fill="E7E6E6"/>
            <w:tcMar>
              <w:top w:w="0" w:type="dxa"/>
              <w:left w:w="10" w:type="dxa"/>
              <w:bottom w:w="0" w:type="dxa"/>
              <w:right w:w="10" w:type="dxa"/>
            </w:tcMar>
            <w:vAlign w:val="center"/>
          </w:tcPr>
          <w:p w14:paraId="5B3CF5C2" w14:textId="77777777" w:rsidR="00922B4B" w:rsidRDefault="00922B4B" w:rsidP="00F8454D">
            <w:pPr>
              <w:pStyle w:val="Standard"/>
              <w:jc w:val="center"/>
            </w:pPr>
            <w:r>
              <w:rPr>
                <w:rFonts w:cs="Times New Roman"/>
                <w:b/>
                <w:sz w:val="20"/>
                <w:szCs w:val="20"/>
              </w:rPr>
              <w:t>1</w:t>
            </w:r>
          </w:p>
        </w:tc>
        <w:tc>
          <w:tcPr>
            <w:tcW w:w="523" w:type="dxa"/>
            <w:tcBorders>
              <w:top w:val="single" w:sz="2" w:space="0" w:color="00000A"/>
              <w:left w:val="single" w:sz="2" w:space="0" w:color="00000A"/>
              <w:bottom w:val="single" w:sz="2" w:space="0" w:color="00000A"/>
              <w:right w:val="single" w:sz="2" w:space="0" w:color="00000A"/>
            </w:tcBorders>
            <w:shd w:val="clear" w:color="auto" w:fill="E7E6E6"/>
            <w:tcMar>
              <w:top w:w="0" w:type="dxa"/>
              <w:left w:w="10" w:type="dxa"/>
              <w:bottom w:w="0" w:type="dxa"/>
              <w:right w:w="10" w:type="dxa"/>
            </w:tcMar>
            <w:vAlign w:val="center"/>
          </w:tcPr>
          <w:p w14:paraId="4CACF302" w14:textId="77777777" w:rsidR="00922B4B" w:rsidRDefault="00922B4B" w:rsidP="00F8454D">
            <w:pPr>
              <w:pStyle w:val="Standard"/>
              <w:jc w:val="center"/>
            </w:pPr>
            <w:r>
              <w:rPr>
                <w:rFonts w:cs="Times New Roman"/>
                <w:b/>
                <w:sz w:val="20"/>
                <w:szCs w:val="20"/>
              </w:rPr>
              <w:t>2</w:t>
            </w:r>
          </w:p>
        </w:tc>
        <w:tc>
          <w:tcPr>
            <w:tcW w:w="524" w:type="dxa"/>
            <w:tcBorders>
              <w:top w:val="single" w:sz="2" w:space="0" w:color="00000A"/>
              <w:left w:val="single" w:sz="2" w:space="0" w:color="00000A"/>
              <w:bottom w:val="single" w:sz="2" w:space="0" w:color="00000A"/>
              <w:right w:val="single" w:sz="2" w:space="0" w:color="00000A"/>
            </w:tcBorders>
            <w:shd w:val="clear" w:color="auto" w:fill="E7E6E6"/>
            <w:tcMar>
              <w:top w:w="0" w:type="dxa"/>
              <w:left w:w="10" w:type="dxa"/>
              <w:bottom w:w="0" w:type="dxa"/>
              <w:right w:w="10" w:type="dxa"/>
            </w:tcMar>
            <w:vAlign w:val="center"/>
          </w:tcPr>
          <w:p w14:paraId="21F38445" w14:textId="77777777" w:rsidR="00922B4B" w:rsidRDefault="00922B4B" w:rsidP="00F8454D">
            <w:pPr>
              <w:pStyle w:val="Standard"/>
              <w:jc w:val="center"/>
            </w:pPr>
            <w:r>
              <w:rPr>
                <w:rFonts w:cs="Times New Roman"/>
                <w:b/>
                <w:sz w:val="20"/>
                <w:szCs w:val="20"/>
              </w:rPr>
              <w:t>3</w:t>
            </w:r>
          </w:p>
        </w:tc>
        <w:tc>
          <w:tcPr>
            <w:tcW w:w="523" w:type="dxa"/>
            <w:tcBorders>
              <w:top w:val="single" w:sz="2" w:space="0" w:color="00000A"/>
              <w:left w:val="single" w:sz="2" w:space="0" w:color="00000A"/>
              <w:bottom w:val="single" w:sz="2" w:space="0" w:color="00000A"/>
              <w:right w:val="single" w:sz="2" w:space="0" w:color="00000A"/>
            </w:tcBorders>
            <w:shd w:val="clear" w:color="auto" w:fill="E7E6E6"/>
            <w:tcMar>
              <w:top w:w="0" w:type="dxa"/>
              <w:left w:w="10" w:type="dxa"/>
              <w:bottom w:w="0" w:type="dxa"/>
              <w:right w:w="10" w:type="dxa"/>
            </w:tcMar>
            <w:vAlign w:val="center"/>
          </w:tcPr>
          <w:p w14:paraId="16261E2A" w14:textId="77777777" w:rsidR="00922B4B" w:rsidRDefault="00922B4B" w:rsidP="00F8454D">
            <w:pPr>
              <w:pStyle w:val="Standard"/>
              <w:jc w:val="center"/>
            </w:pPr>
            <w:r>
              <w:rPr>
                <w:rFonts w:cs="Times New Roman"/>
                <w:b/>
                <w:sz w:val="20"/>
                <w:szCs w:val="20"/>
              </w:rPr>
              <w:t>4</w:t>
            </w:r>
          </w:p>
        </w:tc>
        <w:tc>
          <w:tcPr>
            <w:tcW w:w="523" w:type="dxa"/>
            <w:tcBorders>
              <w:top w:val="single" w:sz="2" w:space="0" w:color="00000A"/>
              <w:left w:val="single" w:sz="2" w:space="0" w:color="00000A"/>
              <w:bottom w:val="single" w:sz="2" w:space="0" w:color="00000A"/>
              <w:right w:val="single" w:sz="2" w:space="0" w:color="00000A"/>
            </w:tcBorders>
            <w:shd w:val="clear" w:color="auto" w:fill="E7E6E6"/>
            <w:tcMar>
              <w:top w:w="0" w:type="dxa"/>
              <w:left w:w="10" w:type="dxa"/>
              <w:bottom w:w="0" w:type="dxa"/>
              <w:right w:w="10" w:type="dxa"/>
            </w:tcMar>
            <w:vAlign w:val="center"/>
          </w:tcPr>
          <w:p w14:paraId="4F5FF598" w14:textId="77777777" w:rsidR="00922B4B" w:rsidRDefault="00922B4B" w:rsidP="00F8454D">
            <w:pPr>
              <w:pStyle w:val="Standard"/>
              <w:jc w:val="center"/>
            </w:pPr>
            <w:r>
              <w:rPr>
                <w:rFonts w:cs="Times New Roman"/>
                <w:b/>
                <w:sz w:val="20"/>
                <w:szCs w:val="20"/>
              </w:rPr>
              <w:t>5</w:t>
            </w:r>
          </w:p>
        </w:tc>
        <w:tc>
          <w:tcPr>
            <w:tcW w:w="523" w:type="dxa"/>
            <w:tcBorders>
              <w:top w:val="single" w:sz="2" w:space="0" w:color="00000A"/>
              <w:left w:val="single" w:sz="2" w:space="0" w:color="00000A"/>
              <w:bottom w:val="single" w:sz="2" w:space="0" w:color="00000A"/>
              <w:right w:val="single" w:sz="2" w:space="0" w:color="00000A"/>
            </w:tcBorders>
            <w:shd w:val="clear" w:color="auto" w:fill="E7E6E6"/>
            <w:tcMar>
              <w:top w:w="0" w:type="dxa"/>
              <w:left w:w="10" w:type="dxa"/>
              <w:bottom w:w="0" w:type="dxa"/>
              <w:right w:w="10" w:type="dxa"/>
            </w:tcMar>
            <w:vAlign w:val="center"/>
          </w:tcPr>
          <w:p w14:paraId="2F5D94DF" w14:textId="77777777" w:rsidR="00922B4B" w:rsidRDefault="00922B4B" w:rsidP="00F8454D">
            <w:pPr>
              <w:pStyle w:val="Standard"/>
              <w:jc w:val="center"/>
            </w:pPr>
            <w:r>
              <w:rPr>
                <w:rFonts w:cs="Times New Roman"/>
                <w:b/>
                <w:sz w:val="20"/>
                <w:szCs w:val="20"/>
              </w:rPr>
              <w:t>6</w:t>
            </w:r>
          </w:p>
        </w:tc>
        <w:tc>
          <w:tcPr>
            <w:tcW w:w="523" w:type="dxa"/>
            <w:tcBorders>
              <w:top w:val="single" w:sz="2" w:space="0" w:color="00000A"/>
              <w:left w:val="single" w:sz="2" w:space="0" w:color="00000A"/>
              <w:bottom w:val="single" w:sz="2" w:space="0" w:color="00000A"/>
              <w:right w:val="single" w:sz="2" w:space="0" w:color="00000A"/>
            </w:tcBorders>
            <w:shd w:val="clear" w:color="auto" w:fill="E7E6E6"/>
            <w:tcMar>
              <w:top w:w="0" w:type="dxa"/>
              <w:left w:w="10" w:type="dxa"/>
              <w:bottom w:w="0" w:type="dxa"/>
              <w:right w:w="10" w:type="dxa"/>
            </w:tcMar>
            <w:vAlign w:val="center"/>
          </w:tcPr>
          <w:p w14:paraId="342501E2" w14:textId="77777777" w:rsidR="00922B4B" w:rsidRDefault="00922B4B" w:rsidP="00F8454D">
            <w:pPr>
              <w:pStyle w:val="Standard"/>
              <w:jc w:val="center"/>
            </w:pPr>
            <w:r>
              <w:rPr>
                <w:rFonts w:cs="Times New Roman"/>
                <w:b/>
                <w:sz w:val="20"/>
                <w:szCs w:val="20"/>
              </w:rPr>
              <w:t>7</w:t>
            </w:r>
          </w:p>
        </w:tc>
        <w:tc>
          <w:tcPr>
            <w:tcW w:w="524" w:type="dxa"/>
            <w:tcBorders>
              <w:top w:val="single" w:sz="2" w:space="0" w:color="00000A"/>
              <w:left w:val="single" w:sz="2" w:space="0" w:color="00000A"/>
              <w:bottom w:val="single" w:sz="2" w:space="0" w:color="00000A"/>
              <w:right w:val="single" w:sz="2" w:space="0" w:color="00000A"/>
            </w:tcBorders>
            <w:shd w:val="clear" w:color="auto" w:fill="E7E6E6"/>
            <w:tcMar>
              <w:top w:w="0" w:type="dxa"/>
              <w:left w:w="10" w:type="dxa"/>
              <w:bottom w:w="0" w:type="dxa"/>
              <w:right w:w="10" w:type="dxa"/>
            </w:tcMar>
            <w:vAlign w:val="center"/>
          </w:tcPr>
          <w:p w14:paraId="0AC610E6" w14:textId="77777777" w:rsidR="00922B4B" w:rsidRDefault="00922B4B" w:rsidP="00F8454D">
            <w:pPr>
              <w:pStyle w:val="Standard"/>
              <w:jc w:val="center"/>
            </w:pPr>
            <w:r>
              <w:rPr>
                <w:rFonts w:cs="Times New Roman"/>
                <w:b/>
                <w:sz w:val="20"/>
                <w:szCs w:val="20"/>
              </w:rPr>
              <w:t>8</w:t>
            </w:r>
          </w:p>
        </w:tc>
        <w:tc>
          <w:tcPr>
            <w:tcW w:w="523" w:type="dxa"/>
            <w:tcBorders>
              <w:top w:val="single" w:sz="2" w:space="0" w:color="00000A"/>
              <w:left w:val="single" w:sz="2" w:space="0" w:color="00000A"/>
              <w:bottom w:val="single" w:sz="2" w:space="0" w:color="00000A"/>
              <w:right w:val="single" w:sz="2" w:space="0" w:color="00000A"/>
            </w:tcBorders>
            <w:shd w:val="clear" w:color="auto" w:fill="E7E6E6"/>
            <w:tcMar>
              <w:top w:w="0" w:type="dxa"/>
              <w:left w:w="10" w:type="dxa"/>
              <w:bottom w:w="0" w:type="dxa"/>
              <w:right w:w="10" w:type="dxa"/>
            </w:tcMar>
            <w:vAlign w:val="center"/>
          </w:tcPr>
          <w:p w14:paraId="6B82FA34" w14:textId="77777777" w:rsidR="00922B4B" w:rsidRDefault="00922B4B" w:rsidP="00F8454D">
            <w:pPr>
              <w:pStyle w:val="Standard"/>
              <w:jc w:val="center"/>
            </w:pPr>
            <w:r>
              <w:rPr>
                <w:rFonts w:cs="Times New Roman"/>
                <w:b/>
                <w:sz w:val="20"/>
                <w:szCs w:val="20"/>
              </w:rPr>
              <w:t>9</w:t>
            </w:r>
          </w:p>
        </w:tc>
        <w:tc>
          <w:tcPr>
            <w:tcW w:w="523" w:type="dxa"/>
            <w:tcBorders>
              <w:top w:val="single" w:sz="2" w:space="0" w:color="00000A"/>
              <w:left w:val="single" w:sz="2" w:space="0" w:color="00000A"/>
              <w:bottom w:val="single" w:sz="2" w:space="0" w:color="00000A"/>
              <w:right w:val="single" w:sz="2" w:space="0" w:color="00000A"/>
            </w:tcBorders>
            <w:shd w:val="clear" w:color="auto" w:fill="E7E6E6"/>
            <w:tcMar>
              <w:top w:w="0" w:type="dxa"/>
              <w:left w:w="10" w:type="dxa"/>
              <w:bottom w:w="0" w:type="dxa"/>
              <w:right w:w="10" w:type="dxa"/>
            </w:tcMar>
            <w:vAlign w:val="center"/>
          </w:tcPr>
          <w:p w14:paraId="1AC59501" w14:textId="77777777" w:rsidR="00922B4B" w:rsidRDefault="00922B4B" w:rsidP="00F8454D">
            <w:pPr>
              <w:pStyle w:val="Standard"/>
              <w:jc w:val="center"/>
            </w:pPr>
            <w:r>
              <w:rPr>
                <w:rFonts w:cs="Times New Roman"/>
                <w:b/>
                <w:sz w:val="20"/>
                <w:szCs w:val="20"/>
              </w:rPr>
              <w:t>10</w:t>
            </w:r>
          </w:p>
        </w:tc>
        <w:tc>
          <w:tcPr>
            <w:tcW w:w="523" w:type="dxa"/>
            <w:tcBorders>
              <w:top w:val="single" w:sz="2" w:space="0" w:color="00000A"/>
              <w:left w:val="single" w:sz="2" w:space="0" w:color="00000A"/>
              <w:bottom w:val="single" w:sz="2" w:space="0" w:color="00000A"/>
              <w:right w:val="single" w:sz="2" w:space="0" w:color="00000A"/>
            </w:tcBorders>
            <w:shd w:val="clear" w:color="auto" w:fill="E7E6E6"/>
            <w:tcMar>
              <w:top w:w="0" w:type="dxa"/>
              <w:left w:w="10" w:type="dxa"/>
              <w:bottom w:w="0" w:type="dxa"/>
              <w:right w:w="10" w:type="dxa"/>
            </w:tcMar>
            <w:vAlign w:val="center"/>
          </w:tcPr>
          <w:p w14:paraId="28F2016F" w14:textId="77777777" w:rsidR="00922B4B" w:rsidRDefault="00922B4B" w:rsidP="00F8454D">
            <w:pPr>
              <w:pStyle w:val="Standard"/>
              <w:jc w:val="center"/>
            </w:pPr>
            <w:r>
              <w:rPr>
                <w:rFonts w:cs="Times New Roman"/>
                <w:b/>
                <w:sz w:val="20"/>
                <w:szCs w:val="20"/>
              </w:rPr>
              <w:t>11</w:t>
            </w:r>
          </w:p>
        </w:tc>
        <w:tc>
          <w:tcPr>
            <w:tcW w:w="521" w:type="dxa"/>
            <w:tcBorders>
              <w:top w:val="single" w:sz="2" w:space="0" w:color="00000A"/>
              <w:left w:val="single" w:sz="2" w:space="0" w:color="00000A"/>
              <w:bottom w:val="single" w:sz="2" w:space="0" w:color="00000A"/>
              <w:right w:val="single" w:sz="2" w:space="0" w:color="00000A"/>
            </w:tcBorders>
            <w:shd w:val="clear" w:color="auto" w:fill="E7E6E6"/>
            <w:tcMar>
              <w:top w:w="0" w:type="dxa"/>
              <w:left w:w="10" w:type="dxa"/>
              <w:bottom w:w="0" w:type="dxa"/>
              <w:right w:w="10" w:type="dxa"/>
            </w:tcMar>
            <w:vAlign w:val="center"/>
          </w:tcPr>
          <w:p w14:paraId="672DD065" w14:textId="77777777" w:rsidR="00922B4B" w:rsidRDefault="00922B4B" w:rsidP="00F8454D">
            <w:pPr>
              <w:pStyle w:val="Standard"/>
              <w:jc w:val="center"/>
            </w:pPr>
            <w:r>
              <w:rPr>
                <w:rFonts w:cs="Times New Roman"/>
                <w:b/>
                <w:sz w:val="20"/>
                <w:szCs w:val="20"/>
              </w:rPr>
              <w:t>12</w:t>
            </w:r>
          </w:p>
        </w:tc>
      </w:tr>
      <w:tr w:rsidR="00922B4B" w14:paraId="3CA652BE" w14:textId="77777777" w:rsidTr="00722CD7">
        <w:trPr>
          <w:trHeight w:val="230"/>
        </w:trPr>
        <w:tc>
          <w:tcPr>
            <w:tcW w:w="312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44FABA5" w14:textId="77777777" w:rsidR="00922B4B" w:rsidRDefault="00922B4B" w:rsidP="00F8454D">
            <w:pPr>
              <w:pStyle w:val="Standard"/>
              <w:jc w:val="both"/>
            </w:pPr>
            <w:r>
              <w:rPr>
                <w:rFonts w:cs="Times New Roman"/>
                <w:sz w:val="20"/>
                <w:szCs w:val="20"/>
              </w:rPr>
              <w:t>Futbolo treniruotės</w:t>
            </w:r>
          </w:p>
        </w:tc>
        <w:tc>
          <w:tcPr>
            <w:tcW w:w="33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F78A1B3"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1E011D0" w14:textId="77777777" w:rsidR="00922B4B" w:rsidRDefault="00922B4B" w:rsidP="00F8454D">
            <w:pPr>
              <w:pStyle w:val="Standard"/>
              <w:jc w:val="center"/>
            </w:pPr>
            <w:r>
              <w:rPr>
                <w:rFonts w:cs="Times New Roman"/>
                <w:sz w:val="20"/>
                <w:szCs w:val="20"/>
              </w:rPr>
              <w:t>+</w:t>
            </w: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C1844D6"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A158B5B"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78FCBB7"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2872B62"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6982AD6" w14:textId="77777777" w:rsidR="00922B4B" w:rsidRDefault="00922B4B" w:rsidP="00F8454D">
            <w:pPr>
              <w:pStyle w:val="Standard"/>
              <w:jc w:val="center"/>
            </w:pPr>
            <w:r>
              <w:rPr>
                <w:rFonts w:cs="Times New Roman"/>
                <w:sz w:val="20"/>
                <w:szCs w:val="20"/>
              </w:rPr>
              <w:t>+</w:t>
            </w: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6B04496"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343F73F"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171140A"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A1A89B1" w14:textId="77777777" w:rsidR="00922B4B" w:rsidRDefault="00922B4B" w:rsidP="00F8454D">
            <w:pPr>
              <w:pStyle w:val="Standard"/>
              <w:jc w:val="center"/>
            </w:pPr>
            <w:r>
              <w:rPr>
                <w:rFonts w:cs="Times New Roman"/>
                <w:sz w:val="20"/>
                <w:szCs w:val="20"/>
              </w:rPr>
              <w:t>+</w:t>
            </w:r>
          </w:p>
        </w:tc>
        <w:tc>
          <w:tcPr>
            <w:tcW w:w="52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7211EC6" w14:textId="77777777" w:rsidR="00922B4B" w:rsidRDefault="00922B4B" w:rsidP="00F8454D">
            <w:pPr>
              <w:pStyle w:val="Standard"/>
              <w:jc w:val="center"/>
            </w:pPr>
            <w:r>
              <w:rPr>
                <w:rFonts w:cs="Times New Roman"/>
                <w:sz w:val="20"/>
                <w:szCs w:val="20"/>
              </w:rPr>
              <w:t>+</w:t>
            </w:r>
          </w:p>
        </w:tc>
      </w:tr>
      <w:tr w:rsidR="00922B4B" w14:paraId="22BA478D" w14:textId="77777777" w:rsidTr="00722CD7">
        <w:trPr>
          <w:trHeight w:val="230"/>
        </w:trPr>
        <w:tc>
          <w:tcPr>
            <w:tcW w:w="312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3C1216F" w14:textId="77777777" w:rsidR="00922B4B" w:rsidRDefault="00922B4B" w:rsidP="00F8454D">
            <w:pPr>
              <w:pStyle w:val="Standard"/>
              <w:jc w:val="both"/>
            </w:pPr>
            <w:r>
              <w:rPr>
                <w:rFonts w:cs="Times New Roman"/>
                <w:sz w:val="20"/>
                <w:szCs w:val="20"/>
              </w:rPr>
              <w:t>Sporto treniruočių stovyklos</w:t>
            </w:r>
          </w:p>
        </w:tc>
        <w:tc>
          <w:tcPr>
            <w:tcW w:w="33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32C7412"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B6D9AB9" w14:textId="77777777" w:rsidR="00922B4B" w:rsidRDefault="00922B4B" w:rsidP="00F8454D">
            <w:pPr>
              <w:pStyle w:val="Standard"/>
              <w:jc w:val="center"/>
            </w:pPr>
            <w:r>
              <w:rPr>
                <w:rFonts w:cs="Times New Roman"/>
                <w:sz w:val="20"/>
                <w:szCs w:val="20"/>
              </w:rPr>
              <w:t>+</w:t>
            </w: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6D59049"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A0D1BA3" w14:textId="77777777" w:rsidR="00922B4B" w:rsidRDefault="00922B4B" w:rsidP="00F8454D">
            <w:pPr>
              <w:pStyle w:val="Standard"/>
              <w:jc w:val="center"/>
            </w:pPr>
            <w:r>
              <w:rPr>
                <w:rFonts w:eastAsia="Calibri"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3E9EAE5" w14:textId="77777777" w:rsidR="00922B4B" w:rsidRDefault="00922B4B" w:rsidP="00F8454D">
            <w:pPr>
              <w:pStyle w:val="Standard"/>
              <w:jc w:val="center"/>
            </w:pPr>
            <w:r>
              <w:rPr>
                <w:rFonts w:eastAsia="Calibri"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FE53340" w14:textId="77777777" w:rsidR="00922B4B" w:rsidRDefault="00922B4B" w:rsidP="00F8454D">
            <w:pPr>
              <w:pStyle w:val="Standard"/>
              <w:jc w:val="center"/>
            </w:pPr>
            <w:r>
              <w:rPr>
                <w:rFonts w:eastAsia="Calibri"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6EBF2D9" w14:textId="77777777" w:rsidR="00922B4B" w:rsidRDefault="00922B4B" w:rsidP="00F8454D">
            <w:pPr>
              <w:pStyle w:val="Standard"/>
              <w:jc w:val="center"/>
            </w:pPr>
            <w:r>
              <w:rPr>
                <w:rFonts w:cs="Times New Roman"/>
                <w:sz w:val="20"/>
                <w:szCs w:val="20"/>
              </w:rPr>
              <w:t>+</w:t>
            </w: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4D02515" w14:textId="77777777" w:rsidR="00922B4B" w:rsidRDefault="00922B4B" w:rsidP="00F8454D">
            <w:pPr>
              <w:pStyle w:val="Standard"/>
              <w:jc w:val="center"/>
            </w:pPr>
            <w:r>
              <w:rPr>
                <w:rFonts w:eastAsia="Calibri"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02B5D96" w14:textId="77777777" w:rsidR="00922B4B" w:rsidRDefault="00922B4B" w:rsidP="00F8454D">
            <w:pPr>
              <w:pStyle w:val="Standard"/>
              <w:jc w:val="center"/>
            </w:pPr>
            <w:r>
              <w:rPr>
                <w:rFonts w:eastAsia="Calibri"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AB21DDA" w14:textId="77777777" w:rsidR="00922B4B" w:rsidRDefault="00922B4B" w:rsidP="00F8454D">
            <w:pPr>
              <w:pStyle w:val="Standard"/>
              <w:jc w:val="center"/>
            </w:pPr>
            <w:r>
              <w:rPr>
                <w:rFonts w:eastAsia="Calibri"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E3036A6" w14:textId="77777777" w:rsidR="00922B4B" w:rsidRDefault="00922B4B" w:rsidP="00F8454D">
            <w:pPr>
              <w:pStyle w:val="Standard"/>
              <w:jc w:val="center"/>
            </w:pPr>
            <w:r>
              <w:rPr>
                <w:rFonts w:eastAsia="Calibri" w:cs="Times New Roman"/>
                <w:sz w:val="20"/>
                <w:szCs w:val="20"/>
              </w:rPr>
              <w:t>+</w:t>
            </w:r>
          </w:p>
        </w:tc>
        <w:tc>
          <w:tcPr>
            <w:tcW w:w="52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AAD3AEC" w14:textId="77777777" w:rsidR="00922B4B" w:rsidRDefault="00922B4B" w:rsidP="00F8454D">
            <w:pPr>
              <w:pStyle w:val="Standard"/>
              <w:rPr>
                <w:rFonts w:eastAsia="Calibri" w:cs="Times New Roman"/>
                <w:sz w:val="20"/>
                <w:szCs w:val="20"/>
              </w:rPr>
            </w:pPr>
          </w:p>
        </w:tc>
      </w:tr>
      <w:tr w:rsidR="00922B4B" w14:paraId="4BA57306" w14:textId="77777777" w:rsidTr="00722CD7">
        <w:trPr>
          <w:trHeight w:val="230"/>
        </w:trPr>
        <w:tc>
          <w:tcPr>
            <w:tcW w:w="312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F57C190" w14:textId="77777777" w:rsidR="00922B4B" w:rsidRDefault="00922B4B" w:rsidP="00F8454D">
            <w:pPr>
              <w:pStyle w:val="Standard"/>
              <w:jc w:val="both"/>
            </w:pPr>
            <w:r>
              <w:rPr>
                <w:rFonts w:cs="Times New Roman"/>
                <w:sz w:val="20"/>
                <w:szCs w:val="20"/>
              </w:rPr>
              <w:t>Licencijavimo procesas</w:t>
            </w:r>
          </w:p>
        </w:tc>
        <w:tc>
          <w:tcPr>
            <w:tcW w:w="33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4A9AD3E"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C680DFF" w14:textId="77777777" w:rsidR="00922B4B" w:rsidRDefault="00922B4B" w:rsidP="00F8454D">
            <w:pPr>
              <w:pStyle w:val="Standard"/>
              <w:jc w:val="center"/>
            </w:pPr>
            <w:r>
              <w:rPr>
                <w:rFonts w:cs="Times New Roman"/>
                <w:sz w:val="20"/>
                <w:szCs w:val="20"/>
              </w:rPr>
              <w:t>+</w:t>
            </w: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EEDCDBE"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3FAF7A0"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DFA6381"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9C8366A"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0DC3F39" w14:textId="77777777" w:rsidR="00922B4B" w:rsidRDefault="00922B4B" w:rsidP="00F8454D">
            <w:pPr>
              <w:pStyle w:val="Standard"/>
              <w:jc w:val="center"/>
              <w:rPr>
                <w:rFonts w:cs="Times New Roman"/>
                <w:sz w:val="20"/>
                <w:szCs w:val="20"/>
              </w:rPr>
            </w:pP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C7248D3"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7607556"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A821DEF"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CC354C9" w14:textId="77777777" w:rsidR="00922B4B" w:rsidRDefault="00922B4B" w:rsidP="00F8454D">
            <w:pPr>
              <w:pStyle w:val="Standard"/>
              <w:jc w:val="center"/>
            </w:pPr>
            <w:r>
              <w:rPr>
                <w:rFonts w:cs="Times New Roman"/>
                <w:sz w:val="20"/>
                <w:szCs w:val="20"/>
              </w:rPr>
              <w:t>+</w:t>
            </w:r>
          </w:p>
        </w:tc>
        <w:tc>
          <w:tcPr>
            <w:tcW w:w="52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C985945" w14:textId="77777777" w:rsidR="00922B4B" w:rsidRDefault="00922B4B" w:rsidP="00F8454D">
            <w:pPr>
              <w:pStyle w:val="Standard"/>
              <w:jc w:val="center"/>
            </w:pPr>
            <w:r>
              <w:rPr>
                <w:rFonts w:cs="Times New Roman"/>
                <w:sz w:val="20"/>
                <w:szCs w:val="20"/>
              </w:rPr>
              <w:t>+</w:t>
            </w:r>
          </w:p>
        </w:tc>
      </w:tr>
      <w:tr w:rsidR="00922B4B" w14:paraId="5DC6F93F" w14:textId="77777777" w:rsidTr="00722CD7">
        <w:trPr>
          <w:trHeight w:val="230"/>
        </w:trPr>
        <w:tc>
          <w:tcPr>
            <w:tcW w:w="312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53A878C" w14:textId="77777777" w:rsidR="00922B4B" w:rsidRDefault="00922B4B" w:rsidP="00F8454D">
            <w:pPr>
              <w:pStyle w:val="Standard"/>
              <w:jc w:val="both"/>
            </w:pPr>
            <w:r>
              <w:rPr>
                <w:rFonts w:cs="Times New Roman"/>
                <w:sz w:val="20"/>
                <w:szCs w:val="20"/>
              </w:rPr>
              <w:t>Draugiškos futbolo rungtynės</w:t>
            </w:r>
          </w:p>
        </w:tc>
        <w:tc>
          <w:tcPr>
            <w:tcW w:w="33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16EBB95"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01F2609" w14:textId="77777777" w:rsidR="00922B4B" w:rsidRDefault="00922B4B" w:rsidP="00F8454D">
            <w:pPr>
              <w:pStyle w:val="Standard"/>
              <w:jc w:val="center"/>
            </w:pPr>
            <w:r>
              <w:rPr>
                <w:rFonts w:cs="Times New Roman"/>
                <w:sz w:val="20"/>
                <w:szCs w:val="20"/>
              </w:rPr>
              <w:t>+</w:t>
            </w: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602F81D"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AF5705E"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4E474FA"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B6888D0"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4558647" w14:textId="77777777" w:rsidR="00922B4B" w:rsidRDefault="00922B4B" w:rsidP="00F8454D">
            <w:pPr>
              <w:pStyle w:val="Standard"/>
              <w:jc w:val="center"/>
            </w:pPr>
            <w:r>
              <w:rPr>
                <w:rFonts w:cs="Times New Roman"/>
                <w:sz w:val="20"/>
                <w:szCs w:val="20"/>
              </w:rPr>
              <w:t>+</w:t>
            </w: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00D2F27"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4D6D172"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02DDA02"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A113F29" w14:textId="77777777" w:rsidR="00922B4B" w:rsidRDefault="00922B4B" w:rsidP="00F8454D">
            <w:pPr>
              <w:pStyle w:val="Standard"/>
              <w:jc w:val="center"/>
              <w:rPr>
                <w:rFonts w:cs="Times New Roman"/>
                <w:sz w:val="20"/>
                <w:szCs w:val="20"/>
              </w:rPr>
            </w:pPr>
          </w:p>
        </w:tc>
        <w:tc>
          <w:tcPr>
            <w:tcW w:w="52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2B11032" w14:textId="77777777" w:rsidR="00922B4B" w:rsidRDefault="00922B4B" w:rsidP="00F8454D">
            <w:pPr>
              <w:pStyle w:val="Standard"/>
              <w:jc w:val="center"/>
              <w:rPr>
                <w:rFonts w:cs="Times New Roman"/>
                <w:sz w:val="20"/>
                <w:szCs w:val="20"/>
              </w:rPr>
            </w:pPr>
          </w:p>
        </w:tc>
      </w:tr>
      <w:tr w:rsidR="00922B4B" w14:paraId="2811E35A" w14:textId="77777777" w:rsidTr="00722CD7">
        <w:trPr>
          <w:trHeight w:val="230"/>
        </w:trPr>
        <w:tc>
          <w:tcPr>
            <w:tcW w:w="312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554D0BD" w14:textId="77777777" w:rsidR="00922B4B" w:rsidRDefault="00922B4B" w:rsidP="00F8454D">
            <w:pPr>
              <w:pStyle w:val="Standard"/>
              <w:jc w:val="both"/>
            </w:pPr>
            <w:proofErr w:type="spellStart"/>
            <w:r>
              <w:rPr>
                <w:rFonts w:cs="Times New Roman"/>
                <w:sz w:val="20"/>
                <w:szCs w:val="20"/>
              </w:rPr>
              <w:t>Priešsezoniniai</w:t>
            </w:r>
            <w:proofErr w:type="spellEnd"/>
            <w:r>
              <w:rPr>
                <w:rFonts w:cs="Times New Roman"/>
                <w:sz w:val="20"/>
                <w:szCs w:val="20"/>
              </w:rPr>
              <w:t xml:space="preserve"> futbolo turnyrai</w:t>
            </w:r>
          </w:p>
        </w:tc>
        <w:tc>
          <w:tcPr>
            <w:tcW w:w="33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1D8ADE4"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093C564" w14:textId="77777777" w:rsidR="00922B4B" w:rsidRDefault="00922B4B" w:rsidP="00F8454D">
            <w:pPr>
              <w:pStyle w:val="Standard"/>
              <w:jc w:val="center"/>
            </w:pPr>
            <w:r>
              <w:rPr>
                <w:rFonts w:cs="Times New Roman"/>
                <w:sz w:val="20"/>
                <w:szCs w:val="20"/>
              </w:rPr>
              <w:t>+</w:t>
            </w: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00864B3"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D0BD28F"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999A63F"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68B8E64"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2E23B17" w14:textId="77777777" w:rsidR="00922B4B" w:rsidRDefault="00922B4B" w:rsidP="00F8454D">
            <w:pPr>
              <w:pStyle w:val="Standard"/>
              <w:jc w:val="center"/>
              <w:rPr>
                <w:rFonts w:cs="Times New Roman"/>
                <w:sz w:val="20"/>
                <w:szCs w:val="20"/>
              </w:rPr>
            </w:pP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C01B401"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8634B40"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44ABBA0"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20CE01C" w14:textId="77777777" w:rsidR="00922B4B" w:rsidRDefault="00922B4B" w:rsidP="00F8454D">
            <w:pPr>
              <w:pStyle w:val="Standard"/>
              <w:jc w:val="center"/>
              <w:rPr>
                <w:rFonts w:cs="Times New Roman"/>
                <w:sz w:val="20"/>
                <w:szCs w:val="20"/>
              </w:rPr>
            </w:pPr>
          </w:p>
        </w:tc>
        <w:tc>
          <w:tcPr>
            <w:tcW w:w="52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2FE7D17" w14:textId="77777777" w:rsidR="00922B4B" w:rsidRDefault="00922B4B" w:rsidP="00F8454D">
            <w:pPr>
              <w:pStyle w:val="Standard"/>
              <w:jc w:val="center"/>
              <w:rPr>
                <w:rFonts w:cs="Times New Roman"/>
                <w:sz w:val="20"/>
                <w:szCs w:val="20"/>
              </w:rPr>
            </w:pPr>
          </w:p>
        </w:tc>
      </w:tr>
      <w:tr w:rsidR="00922B4B" w14:paraId="24992CFD" w14:textId="77777777" w:rsidTr="00722CD7">
        <w:trPr>
          <w:trHeight w:val="230"/>
        </w:trPr>
        <w:tc>
          <w:tcPr>
            <w:tcW w:w="312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14BC13F" w14:textId="77777777" w:rsidR="00922B4B" w:rsidRDefault="00922B4B" w:rsidP="00F8454D">
            <w:pPr>
              <w:pStyle w:val="Standard"/>
              <w:jc w:val="both"/>
            </w:pPr>
            <w:r>
              <w:rPr>
                <w:rFonts w:cs="Times New Roman"/>
                <w:sz w:val="20"/>
                <w:szCs w:val="20"/>
              </w:rPr>
              <w:t>Lietuvos futbolo pirmenybės</w:t>
            </w:r>
          </w:p>
        </w:tc>
        <w:tc>
          <w:tcPr>
            <w:tcW w:w="33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24167A6"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2323C60" w14:textId="77777777" w:rsidR="00922B4B" w:rsidRDefault="00922B4B" w:rsidP="00F8454D">
            <w:pPr>
              <w:pStyle w:val="Standard"/>
              <w:jc w:val="center"/>
              <w:rPr>
                <w:rFonts w:cs="Times New Roman"/>
                <w:sz w:val="20"/>
                <w:szCs w:val="20"/>
              </w:rPr>
            </w:pP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C42E605"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D7F4209"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615132E"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18DC997"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77B85B0" w14:textId="77777777" w:rsidR="00922B4B" w:rsidRDefault="00922B4B" w:rsidP="00F8454D">
            <w:pPr>
              <w:pStyle w:val="Standard"/>
              <w:jc w:val="center"/>
            </w:pPr>
            <w:r>
              <w:rPr>
                <w:rFonts w:cs="Times New Roman"/>
                <w:sz w:val="20"/>
                <w:szCs w:val="20"/>
              </w:rPr>
              <w:t>+</w:t>
            </w: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8C496FD"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8E150E2"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6E8DA4C"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E0B7A8A" w14:textId="77777777" w:rsidR="00922B4B" w:rsidRDefault="00922B4B" w:rsidP="00F8454D">
            <w:pPr>
              <w:pStyle w:val="Standard"/>
              <w:jc w:val="center"/>
            </w:pPr>
            <w:r>
              <w:rPr>
                <w:rFonts w:cs="Times New Roman"/>
                <w:sz w:val="20"/>
                <w:szCs w:val="20"/>
              </w:rPr>
              <w:t>+</w:t>
            </w:r>
          </w:p>
        </w:tc>
        <w:tc>
          <w:tcPr>
            <w:tcW w:w="52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968CD4F" w14:textId="77777777" w:rsidR="00922B4B" w:rsidRDefault="00922B4B" w:rsidP="00F8454D">
            <w:pPr>
              <w:pStyle w:val="Standard"/>
              <w:jc w:val="center"/>
              <w:rPr>
                <w:rFonts w:cs="Times New Roman"/>
                <w:sz w:val="20"/>
                <w:szCs w:val="20"/>
              </w:rPr>
            </w:pPr>
          </w:p>
        </w:tc>
      </w:tr>
      <w:tr w:rsidR="00922B4B" w14:paraId="0FECA1EC" w14:textId="77777777" w:rsidTr="00722CD7">
        <w:trPr>
          <w:trHeight w:val="230"/>
        </w:trPr>
        <w:tc>
          <w:tcPr>
            <w:tcW w:w="312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35F9EDC" w14:textId="77777777" w:rsidR="00922B4B" w:rsidRDefault="00922B4B" w:rsidP="00F8454D">
            <w:pPr>
              <w:pStyle w:val="Standard"/>
              <w:jc w:val="both"/>
            </w:pPr>
            <w:r>
              <w:rPr>
                <w:rFonts w:cs="Times New Roman"/>
                <w:sz w:val="20"/>
                <w:szCs w:val="20"/>
              </w:rPr>
              <w:t>Vasaros sporto treniruočių stovyklos</w:t>
            </w:r>
          </w:p>
        </w:tc>
        <w:tc>
          <w:tcPr>
            <w:tcW w:w="33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65E1333"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21344A0" w14:textId="77777777" w:rsidR="00922B4B" w:rsidRDefault="00922B4B" w:rsidP="00F8454D">
            <w:pPr>
              <w:pStyle w:val="Standard"/>
              <w:jc w:val="center"/>
              <w:rPr>
                <w:rFonts w:cs="Times New Roman"/>
                <w:sz w:val="20"/>
                <w:szCs w:val="20"/>
              </w:rPr>
            </w:pP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83C7156"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1D4C777"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AF4D4D4"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D95B67C"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386B259" w14:textId="77777777" w:rsidR="00922B4B" w:rsidRDefault="00922B4B" w:rsidP="00F8454D">
            <w:pPr>
              <w:pStyle w:val="Standard"/>
              <w:jc w:val="center"/>
            </w:pPr>
            <w:r>
              <w:rPr>
                <w:rFonts w:cs="Times New Roman"/>
                <w:sz w:val="20"/>
                <w:szCs w:val="20"/>
              </w:rPr>
              <w:t>+</w:t>
            </w: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174F18D"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E637362"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84E432D" w14:textId="77777777" w:rsidR="00922B4B" w:rsidRDefault="00922B4B" w:rsidP="00F8454D">
            <w:pPr>
              <w:pStyle w:val="Standard"/>
              <w:jc w:val="center"/>
              <w:rPr>
                <w:rFonts w:cs="Times New Roman"/>
                <w:sz w:val="20"/>
                <w:szCs w:val="20"/>
              </w:rPr>
            </w:pP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D74079D" w14:textId="77777777" w:rsidR="00922B4B" w:rsidRDefault="00922B4B" w:rsidP="00F8454D">
            <w:pPr>
              <w:pStyle w:val="Standard"/>
              <w:jc w:val="center"/>
              <w:rPr>
                <w:rFonts w:cs="Times New Roman"/>
                <w:sz w:val="20"/>
                <w:szCs w:val="20"/>
              </w:rPr>
            </w:pPr>
          </w:p>
        </w:tc>
        <w:tc>
          <w:tcPr>
            <w:tcW w:w="52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754EBF2" w14:textId="77777777" w:rsidR="00922B4B" w:rsidRDefault="00922B4B" w:rsidP="00F8454D">
            <w:pPr>
              <w:pStyle w:val="Standard"/>
              <w:jc w:val="center"/>
              <w:rPr>
                <w:rFonts w:cs="Times New Roman"/>
                <w:sz w:val="20"/>
                <w:szCs w:val="20"/>
              </w:rPr>
            </w:pPr>
          </w:p>
        </w:tc>
      </w:tr>
      <w:tr w:rsidR="00922B4B" w14:paraId="01A2BA19" w14:textId="77777777" w:rsidTr="00722CD7">
        <w:trPr>
          <w:trHeight w:val="230"/>
        </w:trPr>
        <w:tc>
          <w:tcPr>
            <w:tcW w:w="312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40C89B8" w14:textId="77777777" w:rsidR="00922B4B" w:rsidRDefault="00922B4B" w:rsidP="00F8454D">
            <w:pPr>
              <w:pStyle w:val="Standard"/>
              <w:jc w:val="both"/>
            </w:pPr>
            <w:r>
              <w:rPr>
                <w:rFonts w:cs="Times New Roman"/>
                <w:sz w:val="20"/>
                <w:szCs w:val="20"/>
              </w:rPr>
              <w:t>Rėmėjų paieška</w:t>
            </w:r>
          </w:p>
        </w:tc>
        <w:tc>
          <w:tcPr>
            <w:tcW w:w="33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00C070C"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87741D6" w14:textId="77777777" w:rsidR="00922B4B" w:rsidRDefault="00922B4B" w:rsidP="00F8454D">
            <w:pPr>
              <w:pStyle w:val="Standard"/>
              <w:jc w:val="center"/>
            </w:pPr>
            <w:r>
              <w:rPr>
                <w:rFonts w:cs="Times New Roman"/>
                <w:sz w:val="20"/>
                <w:szCs w:val="20"/>
              </w:rPr>
              <w:t>+</w:t>
            </w: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2256691"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FDC8883"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A6E0081"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9161274"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ECED1D2" w14:textId="77777777" w:rsidR="00922B4B" w:rsidRDefault="00922B4B" w:rsidP="00F8454D">
            <w:pPr>
              <w:pStyle w:val="Standard"/>
              <w:jc w:val="center"/>
            </w:pPr>
            <w:r>
              <w:rPr>
                <w:rFonts w:cs="Times New Roman"/>
                <w:sz w:val="20"/>
                <w:szCs w:val="20"/>
              </w:rPr>
              <w:t>+</w:t>
            </w: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F542B6D"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B12A8AB"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5DDB18B"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4F0DA10" w14:textId="77777777" w:rsidR="00922B4B" w:rsidRDefault="00922B4B" w:rsidP="00F8454D">
            <w:pPr>
              <w:pStyle w:val="Standard"/>
              <w:jc w:val="center"/>
            </w:pPr>
            <w:r>
              <w:rPr>
                <w:rFonts w:cs="Times New Roman"/>
                <w:sz w:val="20"/>
                <w:szCs w:val="20"/>
              </w:rPr>
              <w:t>+</w:t>
            </w:r>
          </w:p>
        </w:tc>
        <w:tc>
          <w:tcPr>
            <w:tcW w:w="52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6EA9D55" w14:textId="77777777" w:rsidR="00922B4B" w:rsidRDefault="00922B4B" w:rsidP="00F8454D">
            <w:pPr>
              <w:pStyle w:val="Standard"/>
              <w:jc w:val="center"/>
            </w:pPr>
            <w:r>
              <w:rPr>
                <w:rFonts w:cs="Times New Roman"/>
                <w:sz w:val="20"/>
                <w:szCs w:val="20"/>
              </w:rPr>
              <w:t>+</w:t>
            </w:r>
          </w:p>
        </w:tc>
      </w:tr>
      <w:tr w:rsidR="00922B4B" w14:paraId="46456487" w14:textId="77777777" w:rsidTr="00722CD7">
        <w:trPr>
          <w:trHeight w:val="230"/>
        </w:trPr>
        <w:tc>
          <w:tcPr>
            <w:tcW w:w="312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AC9F9FE" w14:textId="77777777" w:rsidR="00922B4B" w:rsidRDefault="00922B4B" w:rsidP="00F8454D">
            <w:pPr>
              <w:pStyle w:val="Standard"/>
              <w:jc w:val="both"/>
            </w:pPr>
            <w:r>
              <w:rPr>
                <w:rFonts w:cs="Times New Roman"/>
                <w:sz w:val="20"/>
                <w:szCs w:val="20"/>
              </w:rPr>
              <w:t>Reklama / Marketingas</w:t>
            </w:r>
          </w:p>
        </w:tc>
        <w:tc>
          <w:tcPr>
            <w:tcW w:w="33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18865DC"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8B86D08" w14:textId="77777777" w:rsidR="00922B4B" w:rsidRDefault="00922B4B" w:rsidP="00F8454D">
            <w:pPr>
              <w:pStyle w:val="Standard"/>
              <w:jc w:val="center"/>
            </w:pPr>
            <w:r>
              <w:rPr>
                <w:rFonts w:cs="Times New Roman"/>
                <w:sz w:val="20"/>
                <w:szCs w:val="20"/>
              </w:rPr>
              <w:t>+</w:t>
            </w: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63BAA05"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9F63AB1"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636469B"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B3F8BE4"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FE66CAA" w14:textId="77777777" w:rsidR="00922B4B" w:rsidRDefault="00922B4B" w:rsidP="00F8454D">
            <w:pPr>
              <w:pStyle w:val="Standard"/>
              <w:jc w:val="center"/>
            </w:pPr>
            <w:r>
              <w:rPr>
                <w:rFonts w:cs="Times New Roman"/>
                <w:sz w:val="20"/>
                <w:szCs w:val="20"/>
              </w:rPr>
              <w:t>+</w:t>
            </w: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5E39080"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62B30B5"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1F837B1"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A7D5405" w14:textId="77777777" w:rsidR="00922B4B" w:rsidRDefault="00922B4B" w:rsidP="00F8454D">
            <w:pPr>
              <w:pStyle w:val="Standard"/>
              <w:jc w:val="center"/>
            </w:pPr>
            <w:r>
              <w:rPr>
                <w:rFonts w:cs="Times New Roman"/>
                <w:sz w:val="20"/>
                <w:szCs w:val="20"/>
              </w:rPr>
              <w:t>+</w:t>
            </w:r>
          </w:p>
        </w:tc>
        <w:tc>
          <w:tcPr>
            <w:tcW w:w="52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50D3209" w14:textId="77777777" w:rsidR="00922B4B" w:rsidRDefault="00922B4B" w:rsidP="00F8454D">
            <w:pPr>
              <w:pStyle w:val="Standard"/>
              <w:jc w:val="center"/>
            </w:pPr>
            <w:r>
              <w:rPr>
                <w:rFonts w:cs="Times New Roman"/>
                <w:sz w:val="20"/>
                <w:szCs w:val="20"/>
              </w:rPr>
              <w:t>+</w:t>
            </w:r>
          </w:p>
        </w:tc>
      </w:tr>
      <w:tr w:rsidR="00922B4B" w14:paraId="7946A8B7" w14:textId="77777777" w:rsidTr="00722CD7">
        <w:trPr>
          <w:trHeight w:val="230"/>
        </w:trPr>
        <w:tc>
          <w:tcPr>
            <w:tcW w:w="312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F2E600A" w14:textId="77777777" w:rsidR="00922B4B" w:rsidRDefault="00922B4B" w:rsidP="00F8454D">
            <w:pPr>
              <w:pStyle w:val="Standard"/>
              <w:jc w:val="both"/>
            </w:pPr>
            <w:r>
              <w:rPr>
                <w:rFonts w:cs="Times New Roman"/>
                <w:sz w:val="20"/>
                <w:szCs w:val="20"/>
              </w:rPr>
              <w:t>Administraciniai darbai</w:t>
            </w:r>
          </w:p>
        </w:tc>
        <w:tc>
          <w:tcPr>
            <w:tcW w:w="33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1274708"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ADCF139" w14:textId="77777777" w:rsidR="00922B4B" w:rsidRDefault="00922B4B" w:rsidP="00F8454D">
            <w:pPr>
              <w:pStyle w:val="Standard"/>
              <w:jc w:val="center"/>
            </w:pPr>
            <w:r>
              <w:rPr>
                <w:rFonts w:cs="Times New Roman"/>
                <w:sz w:val="20"/>
                <w:szCs w:val="20"/>
              </w:rPr>
              <w:t>+</w:t>
            </w: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91EE016"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08797AA"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CD22F46"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66C5418"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4E2D105" w14:textId="77777777" w:rsidR="00922B4B" w:rsidRDefault="00922B4B" w:rsidP="00F8454D">
            <w:pPr>
              <w:pStyle w:val="Standard"/>
              <w:jc w:val="center"/>
            </w:pPr>
            <w:r>
              <w:rPr>
                <w:rFonts w:cs="Times New Roman"/>
                <w:sz w:val="20"/>
                <w:szCs w:val="20"/>
              </w:rPr>
              <w:t>+</w:t>
            </w: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C797E6A"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BF37AED"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6BFCECF"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76DA6A7" w14:textId="77777777" w:rsidR="00922B4B" w:rsidRDefault="00922B4B" w:rsidP="00F8454D">
            <w:pPr>
              <w:pStyle w:val="Standard"/>
              <w:jc w:val="center"/>
            </w:pPr>
            <w:r>
              <w:rPr>
                <w:rFonts w:cs="Times New Roman"/>
                <w:sz w:val="20"/>
                <w:szCs w:val="20"/>
              </w:rPr>
              <w:t>+</w:t>
            </w:r>
          </w:p>
        </w:tc>
        <w:tc>
          <w:tcPr>
            <w:tcW w:w="52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49F2B22" w14:textId="77777777" w:rsidR="00922B4B" w:rsidRDefault="00922B4B" w:rsidP="00F8454D">
            <w:pPr>
              <w:pStyle w:val="Standard"/>
              <w:jc w:val="center"/>
            </w:pPr>
            <w:r>
              <w:rPr>
                <w:rFonts w:cs="Times New Roman"/>
                <w:sz w:val="20"/>
                <w:szCs w:val="20"/>
              </w:rPr>
              <w:t>+</w:t>
            </w:r>
          </w:p>
        </w:tc>
      </w:tr>
      <w:tr w:rsidR="00922B4B" w14:paraId="5E4719CD" w14:textId="77777777" w:rsidTr="00722CD7">
        <w:trPr>
          <w:trHeight w:val="230"/>
        </w:trPr>
        <w:tc>
          <w:tcPr>
            <w:tcW w:w="3126"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26C36DDE" w14:textId="77777777" w:rsidR="00922B4B" w:rsidRDefault="00922B4B" w:rsidP="00F8454D">
            <w:pPr>
              <w:pStyle w:val="Standard"/>
              <w:jc w:val="both"/>
            </w:pPr>
            <w:r>
              <w:rPr>
                <w:rFonts w:cs="Times New Roman"/>
                <w:sz w:val="20"/>
                <w:szCs w:val="20"/>
              </w:rPr>
              <w:t>Ūkiniai darbai</w:t>
            </w:r>
          </w:p>
        </w:tc>
        <w:tc>
          <w:tcPr>
            <w:tcW w:w="332"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25A9B04"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8F9B93A" w14:textId="77777777" w:rsidR="00922B4B" w:rsidRDefault="00922B4B" w:rsidP="00F8454D">
            <w:pPr>
              <w:pStyle w:val="Standard"/>
              <w:jc w:val="center"/>
            </w:pPr>
            <w:r>
              <w:rPr>
                <w:rFonts w:cs="Times New Roman"/>
                <w:sz w:val="20"/>
                <w:szCs w:val="20"/>
              </w:rPr>
              <w:t>+</w:t>
            </w: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7F43B890"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40C6BFD"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4B97B688"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16424F48"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08E848C3" w14:textId="77777777" w:rsidR="00922B4B" w:rsidRDefault="00922B4B" w:rsidP="00F8454D">
            <w:pPr>
              <w:pStyle w:val="Standard"/>
              <w:jc w:val="center"/>
            </w:pPr>
            <w:r>
              <w:rPr>
                <w:rFonts w:cs="Times New Roman"/>
                <w:sz w:val="20"/>
                <w:szCs w:val="20"/>
              </w:rPr>
              <w:t>+</w:t>
            </w:r>
          </w:p>
        </w:tc>
        <w:tc>
          <w:tcPr>
            <w:tcW w:w="524"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523C1EE1"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77986DC"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C37A00E" w14:textId="77777777" w:rsidR="00922B4B" w:rsidRDefault="00922B4B" w:rsidP="00F8454D">
            <w:pPr>
              <w:pStyle w:val="Standard"/>
              <w:jc w:val="center"/>
            </w:pPr>
            <w:r>
              <w:rPr>
                <w:rFonts w:cs="Times New Roman"/>
                <w:sz w:val="20"/>
                <w:szCs w:val="20"/>
              </w:rPr>
              <w:t>+</w:t>
            </w:r>
          </w:p>
        </w:tc>
        <w:tc>
          <w:tcPr>
            <w:tcW w:w="523"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3D0415C6" w14:textId="77777777" w:rsidR="00922B4B" w:rsidRDefault="00922B4B" w:rsidP="00F8454D">
            <w:pPr>
              <w:pStyle w:val="Standard"/>
              <w:jc w:val="center"/>
            </w:pPr>
            <w:r>
              <w:rPr>
                <w:rFonts w:cs="Times New Roman"/>
                <w:sz w:val="20"/>
                <w:szCs w:val="20"/>
              </w:rPr>
              <w:t>+</w:t>
            </w:r>
          </w:p>
        </w:tc>
        <w:tc>
          <w:tcPr>
            <w:tcW w:w="521" w:type="dxa"/>
            <w:tcBorders>
              <w:top w:val="single" w:sz="2" w:space="0" w:color="00000A"/>
              <w:left w:val="single" w:sz="2" w:space="0" w:color="00000A"/>
              <w:bottom w:val="single" w:sz="2" w:space="0" w:color="00000A"/>
              <w:right w:val="single" w:sz="2" w:space="0" w:color="00000A"/>
            </w:tcBorders>
            <w:shd w:val="clear" w:color="auto" w:fill="FFFFFF"/>
            <w:tcMar>
              <w:top w:w="0" w:type="dxa"/>
              <w:left w:w="10" w:type="dxa"/>
              <w:bottom w:w="0" w:type="dxa"/>
              <w:right w:w="10" w:type="dxa"/>
            </w:tcMar>
          </w:tcPr>
          <w:p w14:paraId="60C41ADA" w14:textId="77777777" w:rsidR="00922B4B" w:rsidRDefault="00922B4B" w:rsidP="00F8454D">
            <w:pPr>
              <w:pStyle w:val="Standard"/>
              <w:jc w:val="center"/>
            </w:pPr>
            <w:r>
              <w:rPr>
                <w:rFonts w:cs="Times New Roman"/>
                <w:sz w:val="20"/>
                <w:szCs w:val="20"/>
              </w:rPr>
              <w:t>+</w:t>
            </w:r>
          </w:p>
        </w:tc>
      </w:tr>
    </w:tbl>
    <w:p w14:paraId="68B5A9EF" w14:textId="77777777" w:rsidR="00922B4B" w:rsidRDefault="00922B4B" w:rsidP="00922B4B">
      <w:pPr>
        <w:pStyle w:val="Standard"/>
        <w:ind w:firstLine="709"/>
        <w:jc w:val="both"/>
        <w:rPr>
          <w:rFonts w:eastAsia="Calibri"/>
        </w:rPr>
      </w:pPr>
    </w:p>
    <w:p w14:paraId="694C9FE8" w14:textId="77777777" w:rsidR="00722CD7" w:rsidRDefault="00722CD7" w:rsidP="00922B4B">
      <w:pPr>
        <w:pStyle w:val="Standard"/>
        <w:ind w:firstLine="709"/>
        <w:jc w:val="both"/>
        <w:rPr>
          <w:rFonts w:eastAsia="Calibri"/>
        </w:rPr>
      </w:pPr>
    </w:p>
    <w:p w14:paraId="1C451536" w14:textId="77777777" w:rsidR="00922B4B" w:rsidRDefault="00922B4B" w:rsidP="00922B4B">
      <w:pPr>
        <w:pStyle w:val="Standard"/>
        <w:ind w:firstLine="709"/>
        <w:jc w:val="both"/>
      </w:pPr>
      <w:r>
        <w:rPr>
          <w:rFonts w:eastAsia="Calibri"/>
        </w:rPr>
        <w:t xml:space="preserve">8. Įstaigos </w:t>
      </w:r>
      <w:r>
        <w:rPr>
          <w:rFonts w:eastAsia="Calibri"/>
          <w:bCs/>
        </w:rPr>
        <w:t>veiklos</w:t>
      </w:r>
      <w:r w:rsidRPr="00593866">
        <w:rPr>
          <w:rFonts w:eastAsia="Calibri"/>
          <w:bCs/>
        </w:rPr>
        <w:t xml:space="preserve"> </w:t>
      </w:r>
      <w:r>
        <w:rPr>
          <w:rFonts w:eastAsia="Calibri"/>
        </w:rPr>
        <w:t xml:space="preserve">kryptys – atstovauti ir reprezentuoti Kėdainių kraštą, Kėdainių moterų futbolo komandai „Nevėžis“ dalyvaujant įvairaus lygmens futbolo varžybose, kurias organizuoja Lietuvos futbolo federacija ir Lietuvos moterų futbolo asociacija; skatinti ir plėtoti moterų futbolo sportą Kėdainių rajone, suteikiant kuo aukštesnės kokybės </w:t>
      </w:r>
      <w:r w:rsidRPr="00593866">
        <w:rPr>
          <w:rFonts w:eastAsia="Calibri"/>
        </w:rPr>
        <w:t xml:space="preserve">sportavimo </w:t>
      </w:r>
      <w:r>
        <w:rPr>
          <w:rFonts w:eastAsia="Calibri"/>
        </w:rPr>
        <w:t>sąlygas; surasti, paruošti ir integruoti į moterų „Nevėžio“ komandą talentingas vietines sportininkes; tinkamai atstovauti Kėdainių kraštui Lietuvos moterų futbolo asociacijos vykdomose varžybose; propaguojant sportą, skatinti moterų sveiką gyvenseną bei fizinį aktyvumą; teikti vietos futbolo ir sporto bendruomenei futbolo reginių paslaugą.</w:t>
      </w:r>
    </w:p>
    <w:p w14:paraId="214B74DD" w14:textId="7535385D" w:rsidR="00922B4B" w:rsidRDefault="00C61171" w:rsidP="00922B4B">
      <w:pPr>
        <w:pStyle w:val="Standard"/>
        <w:ind w:firstLine="709"/>
        <w:jc w:val="both"/>
      </w:pPr>
      <w:r>
        <w:rPr>
          <w:rFonts w:eastAsia="Calibri"/>
        </w:rPr>
        <w:t>9. A</w:t>
      </w:r>
      <w:r w:rsidR="00922B4B">
        <w:rPr>
          <w:rFonts w:eastAsia="Calibri"/>
        </w:rPr>
        <w:t>tlikta SSGG analizė. Buvo išskirtos stiprybės, silpnybės, galimybės ir grėsmės, į kurias svarbu atsižvelgti, vykdant veiklas 2024 m.:</w:t>
      </w:r>
    </w:p>
    <w:p w14:paraId="66CEF742" w14:textId="77777777" w:rsidR="00922B4B" w:rsidRDefault="00922B4B" w:rsidP="00922B4B">
      <w:pPr>
        <w:pStyle w:val="Standard"/>
        <w:tabs>
          <w:tab w:val="left" w:pos="1200"/>
        </w:tabs>
        <w:ind w:firstLine="709"/>
        <w:jc w:val="both"/>
      </w:pPr>
      <w:r>
        <w:rPr>
          <w:rFonts w:eastAsia="Calibri"/>
        </w:rPr>
        <w:t>9.1. stiprybės – populiarėjantis moterų futbolas visoje Europoje ir Lietuvoje, o taip pat ir Kėdainių rajone, moterų futbolo sporto poreikis, perspektyvi auganti jaunoji moterų karta;</w:t>
      </w:r>
    </w:p>
    <w:p w14:paraId="2CF088ED" w14:textId="77777777" w:rsidR="00922B4B" w:rsidRDefault="00922B4B" w:rsidP="00922B4B">
      <w:pPr>
        <w:pStyle w:val="Standard"/>
        <w:tabs>
          <w:tab w:val="left" w:pos="1200"/>
        </w:tabs>
        <w:ind w:firstLine="709"/>
        <w:jc w:val="both"/>
      </w:pPr>
      <w:r>
        <w:rPr>
          <w:rFonts w:eastAsia="Calibri"/>
        </w:rPr>
        <w:t>9.2. silpnybės – nepakankama materialinė bazė, veiklos finansavimo neapibrėžtumas ir dėl to – žmogiškųjų išteklių stoka;</w:t>
      </w:r>
    </w:p>
    <w:p w14:paraId="22C1BFCB" w14:textId="77777777" w:rsidR="00922B4B" w:rsidRDefault="00922B4B" w:rsidP="00922B4B">
      <w:pPr>
        <w:pStyle w:val="Standard"/>
        <w:tabs>
          <w:tab w:val="left" w:pos="1200"/>
        </w:tabs>
        <w:ind w:firstLine="709"/>
        <w:jc w:val="both"/>
      </w:pPr>
      <w:r>
        <w:rPr>
          <w:rFonts w:eastAsia="Calibri"/>
        </w:rPr>
        <w:t>9.3. galimybės – žaisti ir įsitvirtinti Lietuvos moterų futbolo asociacijos organizuojamose varžybose, ugdyti merginų jaunimo komandas tikintis ateityje paruošti deramą pamainą reprezentacinei moterų „Nevėžio“ vienuolikei, rajono ir valstybės paramos moterų sportui plėtojimas, žiūrovų papildomas pritraukimas į varžybas, klubo rėmėjų gretų didinimas;</w:t>
      </w:r>
    </w:p>
    <w:p w14:paraId="7DE7A476" w14:textId="5B04765D" w:rsidR="00922B4B" w:rsidRDefault="00922B4B" w:rsidP="00922B4B">
      <w:pPr>
        <w:pStyle w:val="Standard"/>
        <w:widowControl/>
        <w:tabs>
          <w:tab w:val="left" w:pos="1200"/>
        </w:tabs>
        <w:ind w:firstLine="709"/>
        <w:jc w:val="both"/>
      </w:pPr>
      <w:r>
        <w:rPr>
          <w:rFonts w:eastAsia="Calibri"/>
        </w:rPr>
        <w:t>9.4. grėsmė – moterų futbolo sporto plėtros nevykdymas, perspektyvių jaunų žaidėjų išvykimas studijuoti į kitus miestus ir žaisti už kitų miestų klubus (dėl to klubui kyla iššūkis siekti aukštesnių  rezultatų), dalyvavimas žemesnėse lygose, dėl ko komanda gali tapti nepatraukli žiūrovams bei rėmėjams, „</w:t>
      </w:r>
      <w:r w:rsidR="00C61171">
        <w:rPr>
          <w:rFonts w:eastAsia="Calibri"/>
        </w:rPr>
        <w:t>Nevėžio“ vyrų futbolo komandos l</w:t>
      </w:r>
      <w:r>
        <w:rPr>
          <w:rFonts w:eastAsia="Calibri"/>
        </w:rPr>
        <w:t>icencijos praradimas ir negalėjimas dalyvauti Lietuvos čempionatuose.</w:t>
      </w:r>
    </w:p>
    <w:p w14:paraId="3CF7E8BC" w14:textId="77777777" w:rsidR="00922B4B" w:rsidRDefault="00922B4B" w:rsidP="00922B4B">
      <w:pPr>
        <w:pStyle w:val="Standard"/>
        <w:jc w:val="center"/>
      </w:pPr>
      <w:r>
        <w:rPr>
          <w:rFonts w:eastAsia="Calibri"/>
          <w:b/>
        </w:rPr>
        <w:t>III SKYRIUS</w:t>
      </w:r>
    </w:p>
    <w:p w14:paraId="0DA85B40" w14:textId="77777777" w:rsidR="00922B4B" w:rsidRDefault="00922B4B" w:rsidP="00922B4B">
      <w:pPr>
        <w:pStyle w:val="Standard"/>
        <w:jc w:val="center"/>
      </w:pPr>
      <w:r>
        <w:rPr>
          <w:rFonts w:eastAsia="Calibri"/>
          <w:b/>
        </w:rPr>
        <w:t>TIKSLAS</w:t>
      </w:r>
    </w:p>
    <w:p w14:paraId="0EC16FC2" w14:textId="77777777" w:rsidR="00922B4B" w:rsidRDefault="00922B4B" w:rsidP="00922B4B">
      <w:pPr>
        <w:pStyle w:val="Standard"/>
        <w:jc w:val="center"/>
        <w:rPr>
          <w:rFonts w:eastAsia="Calibri"/>
        </w:rPr>
      </w:pPr>
    </w:p>
    <w:p w14:paraId="2DE92039" w14:textId="77777777" w:rsidR="00922B4B" w:rsidRDefault="00922B4B" w:rsidP="00922B4B">
      <w:pPr>
        <w:pStyle w:val="Standard"/>
        <w:tabs>
          <w:tab w:val="left" w:pos="840"/>
        </w:tabs>
        <w:ind w:firstLine="709"/>
        <w:jc w:val="both"/>
      </w:pPr>
      <w:r>
        <w:rPr>
          <w:rFonts w:eastAsia="Calibri"/>
          <w:bCs/>
        </w:rPr>
        <w:t xml:space="preserve">10. </w:t>
      </w:r>
      <w:r>
        <w:rPr>
          <w:rFonts w:eastAsia="Calibri"/>
        </w:rPr>
        <w:t>Tikslas – reprezentuoti, skatinti ir tęsti moterų futbolo komandos Kėdainių „Nevėžis“ tradicijas ir veiklą, siekti kuo aukštesnių rezultatų, dalyvaujant Lietuvos moterų futbolo asociacijos varžybose, būti Kėdainių rajono bendruomenės traukos centru organizuojant masinius moterų futbolo renginius, skatinti moterų futbolo plėtrą Kėdainių rajone.</w:t>
      </w:r>
    </w:p>
    <w:p w14:paraId="6385EDC4" w14:textId="77777777" w:rsidR="00922B4B" w:rsidRDefault="00922B4B" w:rsidP="00922B4B">
      <w:pPr>
        <w:pStyle w:val="Standard"/>
        <w:tabs>
          <w:tab w:val="left" w:pos="840"/>
        </w:tabs>
        <w:ind w:firstLine="709"/>
        <w:jc w:val="both"/>
        <w:rPr>
          <w:rFonts w:eastAsia="Calibri"/>
        </w:rPr>
      </w:pPr>
    </w:p>
    <w:p w14:paraId="23FF67D9" w14:textId="77777777" w:rsidR="00922B4B" w:rsidRDefault="00922B4B" w:rsidP="00922B4B">
      <w:pPr>
        <w:pStyle w:val="Standard"/>
        <w:jc w:val="center"/>
      </w:pPr>
      <w:r>
        <w:rPr>
          <w:rFonts w:eastAsia="Calibri"/>
          <w:b/>
        </w:rPr>
        <w:t>IV SKYRIUS</w:t>
      </w:r>
    </w:p>
    <w:p w14:paraId="183FBC09" w14:textId="77777777" w:rsidR="00922B4B" w:rsidRDefault="00922B4B" w:rsidP="00922B4B">
      <w:pPr>
        <w:pStyle w:val="Standard"/>
        <w:tabs>
          <w:tab w:val="left" w:pos="993"/>
        </w:tabs>
        <w:jc w:val="center"/>
      </w:pPr>
      <w:r>
        <w:rPr>
          <w:rFonts w:eastAsia="Calibri"/>
          <w:b/>
        </w:rPr>
        <w:t>UŽDAVINIAI</w:t>
      </w:r>
    </w:p>
    <w:p w14:paraId="601D74B1" w14:textId="77777777" w:rsidR="00922B4B" w:rsidRDefault="00922B4B" w:rsidP="00922B4B">
      <w:pPr>
        <w:pStyle w:val="Standard"/>
        <w:tabs>
          <w:tab w:val="left" w:pos="840"/>
        </w:tabs>
        <w:ind w:firstLine="709"/>
        <w:jc w:val="both"/>
        <w:rPr>
          <w:rFonts w:eastAsia="Calibri"/>
        </w:rPr>
      </w:pPr>
    </w:p>
    <w:p w14:paraId="651298D1" w14:textId="77777777" w:rsidR="00922B4B" w:rsidRDefault="00922B4B" w:rsidP="00922B4B">
      <w:pPr>
        <w:pStyle w:val="Standard"/>
        <w:tabs>
          <w:tab w:val="left" w:pos="3315"/>
        </w:tabs>
        <w:ind w:firstLine="709"/>
        <w:jc w:val="both"/>
      </w:pPr>
      <w:r>
        <w:rPr>
          <w:rFonts w:eastAsia="Calibri"/>
        </w:rPr>
        <w:t>11. Sukomplektuoti komandą ir tinkamai pasirengti 2024 m. Lietuvos moterų futbolo asociacijos I lygos pirmenybių varžyboms.</w:t>
      </w:r>
    </w:p>
    <w:p w14:paraId="157D870F" w14:textId="77777777" w:rsidR="00922B4B" w:rsidRDefault="00922B4B" w:rsidP="00922B4B">
      <w:pPr>
        <w:pStyle w:val="Standard"/>
        <w:tabs>
          <w:tab w:val="left" w:pos="3315"/>
        </w:tabs>
        <w:ind w:firstLine="709"/>
        <w:jc w:val="both"/>
      </w:pPr>
      <w:r>
        <w:rPr>
          <w:rFonts w:eastAsia="Calibri"/>
        </w:rPr>
        <w:t>12. Dalyvauti 2024 m. Lietuvos moterų futbolo asociacijos I lygos pirmenybėse siekiant maksimalių rezultatų, iškeliant optimalius tikslus.</w:t>
      </w:r>
    </w:p>
    <w:p w14:paraId="0BB30AF7" w14:textId="77777777" w:rsidR="00922B4B" w:rsidRDefault="00922B4B" w:rsidP="00922B4B">
      <w:pPr>
        <w:pStyle w:val="Standard"/>
        <w:ind w:firstLine="709"/>
        <w:jc w:val="both"/>
      </w:pPr>
      <w:r>
        <w:t>13. Sudaryti sąlygas talentingiausioms ir perspektyviausioms „Nevėžio“ komandos žaidėjoms kelti meistriškumą, realizuoti savo potencialą Kėdainiuose, ugdyti aukštos kvalifikacijos sportininkes.</w:t>
      </w:r>
    </w:p>
    <w:p w14:paraId="6EB86844" w14:textId="77777777" w:rsidR="00922B4B" w:rsidRDefault="00922B4B" w:rsidP="00922B4B">
      <w:pPr>
        <w:pStyle w:val="Standard"/>
        <w:ind w:firstLine="709"/>
        <w:jc w:val="both"/>
      </w:pPr>
      <w:r>
        <w:t>14. Nuolat gerinti ir plėtoti Kėdainiuose futbolo infrastruktūrą, gerinti sporto bazių aplinką, siekti, kad sportininkės naudotų aukšto lygio inventorių.</w:t>
      </w:r>
    </w:p>
    <w:p w14:paraId="3384DDEF" w14:textId="77777777" w:rsidR="00922B4B" w:rsidRDefault="00922B4B" w:rsidP="00922B4B">
      <w:pPr>
        <w:pStyle w:val="Standard"/>
        <w:ind w:firstLine="709"/>
        <w:jc w:val="both"/>
      </w:pPr>
      <w:r>
        <w:t>15. Licencijuoti Įstaigą pagal LFF direktyvas, siekiant dalyvauti Lietuvos futbolo čempionatuose.</w:t>
      </w:r>
    </w:p>
    <w:p w14:paraId="0B42DC97" w14:textId="77777777" w:rsidR="00922B4B" w:rsidRDefault="00922B4B" w:rsidP="00922B4B">
      <w:pPr>
        <w:pStyle w:val="Standard"/>
        <w:ind w:firstLine="709"/>
        <w:jc w:val="both"/>
      </w:pPr>
      <w:r>
        <w:t>16. Vykdyti moterų komandos sportinį treniruočių procesą ir ugdyti futbolininkių visapusišką pasirengimą varžyboms.</w:t>
      </w:r>
    </w:p>
    <w:p w14:paraId="1F153A44" w14:textId="77777777" w:rsidR="00922B4B" w:rsidRDefault="00922B4B" w:rsidP="00922B4B">
      <w:pPr>
        <w:pStyle w:val="Standard"/>
        <w:ind w:firstLine="709"/>
        <w:jc w:val="both"/>
      </w:pPr>
      <w:r>
        <w:rPr>
          <w:rFonts w:eastAsia="Calibri"/>
        </w:rPr>
        <w:t>17. Kelti futbolo kultūrą (kultūringas, profesionalesnis komandos palaikymas; futbolo taisyklių ir teisėjavimo subtilumo išmanymas), treniruočių ir varžybų metu diegti futbolininkėms kilnaus žaidimo („</w:t>
      </w:r>
      <w:proofErr w:type="spellStart"/>
      <w:r>
        <w:rPr>
          <w:rFonts w:eastAsia="Calibri"/>
        </w:rPr>
        <w:t>Fair</w:t>
      </w:r>
      <w:proofErr w:type="spellEnd"/>
      <w:r>
        <w:rPr>
          <w:rFonts w:eastAsia="Calibri"/>
        </w:rPr>
        <w:t xml:space="preserve"> </w:t>
      </w:r>
      <w:proofErr w:type="spellStart"/>
      <w:r>
        <w:rPr>
          <w:rFonts w:eastAsia="Calibri"/>
        </w:rPr>
        <w:t>Play</w:t>
      </w:r>
      <w:proofErr w:type="spellEnd"/>
      <w:r>
        <w:rPr>
          <w:rFonts w:eastAsia="Calibri"/>
        </w:rPr>
        <w:t>“) bei kultūringo elgesio futbolo aikštėje ir šalia jos suvokimą.</w:t>
      </w:r>
    </w:p>
    <w:p w14:paraId="0C68F908" w14:textId="77777777" w:rsidR="00922B4B" w:rsidRDefault="00922B4B" w:rsidP="00922B4B">
      <w:pPr>
        <w:pStyle w:val="Standard"/>
        <w:jc w:val="center"/>
        <w:rPr>
          <w:rFonts w:eastAsia="Calibri"/>
          <w:b/>
        </w:rPr>
      </w:pPr>
    </w:p>
    <w:p w14:paraId="32264F78" w14:textId="77777777" w:rsidR="00922B4B" w:rsidRDefault="00922B4B" w:rsidP="00922B4B">
      <w:pPr>
        <w:pStyle w:val="Standard"/>
        <w:jc w:val="center"/>
      </w:pPr>
      <w:r>
        <w:rPr>
          <w:rFonts w:eastAsia="Calibri"/>
          <w:b/>
        </w:rPr>
        <w:t>V SKYRIUS</w:t>
      </w:r>
    </w:p>
    <w:p w14:paraId="02C384D7" w14:textId="77777777" w:rsidR="00922B4B" w:rsidRDefault="00922B4B" w:rsidP="00922B4B">
      <w:pPr>
        <w:pStyle w:val="Standard"/>
        <w:tabs>
          <w:tab w:val="left" w:pos="1134"/>
          <w:tab w:val="left" w:pos="4472"/>
        </w:tabs>
        <w:jc w:val="center"/>
      </w:pPr>
      <w:r>
        <w:rPr>
          <w:b/>
        </w:rPr>
        <w:t>LĖŠŲ POREIKIS</w:t>
      </w:r>
    </w:p>
    <w:p w14:paraId="21CBE235" w14:textId="77777777" w:rsidR="00922B4B" w:rsidRDefault="00922B4B" w:rsidP="00922B4B">
      <w:pPr>
        <w:pStyle w:val="Standard"/>
        <w:jc w:val="center"/>
        <w:rPr>
          <w:rFonts w:eastAsia="Calibri"/>
        </w:rPr>
      </w:pPr>
    </w:p>
    <w:p w14:paraId="25B1C447" w14:textId="77777777" w:rsidR="00922B4B" w:rsidRDefault="00922B4B" w:rsidP="00922B4B">
      <w:pPr>
        <w:pStyle w:val="Standard"/>
        <w:ind w:firstLine="709"/>
        <w:jc w:val="both"/>
      </w:pPr>
      <w:r w:rsidRPr="00433BF0">
        <w:rPr>
          <w:rFonts w:eastAsia="Calibri"/>
          <w:bCs/>
          <w:lang w:eastAsia="en-US" w:bidi="en-US"/>
        </w:rPr>
        <w:t>18. 202</w:t>
      </w:r>
      <w:r>
        <w:rPr>
          <w:rFonts w:eastAsia="Calibri"/>
          <w:bCs/>
          <w:lang w:eastAsia="en-US" w:bidi="en-US"/>
        </w:rPr>
        <w:t>4</w:t>
      </w:r>
      <w:r w:rsidRPr="00433BF0">
        <w:rPr>
          <w:rFonts w:eastAsia="Calibri"/>
          <w:bCs/>
          <w:lang w:eastAsia="en-US" w:bidi="en-US"/>
        </w:rPr>
        <w:t xml:space="preserve"> m. Programos įgyvendinimui reikalingas lėšų poreikis iš Kėdainių rajono savivaldybės biudžeto –</w:t>
      </w:r>
      <w:r>
        <w:rPr>
          <w:rFonts w:eastAsia="Calibri"/>
          <w:b/>
          <w:bCs/>
          <w:lang w:eastAsia="en-US" w:bidi="en-US"/>
        </w:rPr>
        <w:t xml:space="preserve"> 20 000 Eur:</w:t>
      </w:r>
    </w:p>
    <w:p w14:paraId="2FC3AB0A" w14:textId="77777777" w:rsidR="00922B4B" w:rsidRDefault="00922B4B" w:rsidP="00922B4B">
      <w:pPr>
        <w:pStyle w:val="Standard"/>
        <w:ind w:firstLine="709"/>
        <w:jc w:val="both"/>
      </w:pPr>
      <w:r>
        <w:rPr>
          <w:rFonts w:eastAsia="Calibri"/>
          <w:bCs/>
          <w:lang w:eastAsia="en-US" w:bidi="en-US"/>
        </w:rPr>
        <w:t>18.1. sportininkių ir personalo išlaikymui (maistpinigiai, personalas, sporto veiklos sutartys, mokesčiai ir kt.) – 15 000 Eur;</w:t>
      </w:r>
    </w:p>
    <w:p w14:paraId="008570E9" w14:textId="77777777" w:rsidR="00922B4B" w:rsidRDefault="00922B4B" w:rsidP="00922B4B">
      <w:pPr>
        <w:pStyle w:val="Standard"/>
        <w:ind w:firstLine="709"/>
        <w:jc w:val="both"/>
      </w:pPr>
      <w:r>
        <w:rPr>
          <w:rFonts w:eastAsia="Calibri"/>
          <w:bCs/>
          <w:lang w:eastAsia="en-US" w:bidi="en-US"/>
        </w:rPr>
        <w:t xml:space="preserve">18.2. sportiniam treniruočių ir </w:t>
      </w:r>
      <w:proofErr w:type="spellStart"/>
      <w:r>
        <w:rPr>
          <w:rFonts w:eastAsia="Calibri"/>
          <w:bCs/>
          <w:lang w:eastAsia="en-US" w:bidi="en-US"/>
        </w:rPr>
        <w:t>varžybiniam</w:t>
      </w:r>
      <w:proofErr w:type="spellEnd"/>
      <w:r>
        <w:rPr>
          <w:rFonts w:eastAsia="Calibri"/>
          <w:bCs/>
          <w:lang w:eastAsia="en-US" w:bidi="en-US"/>
        </w:rPr>
        <w:t xml:space="preserve"> darbui vykdyti (inventorius, apranga, aprangos ženklinimas, medikamentai ir sporto papildai, medicinos paslaugos, mineralinis vanduo, kanceliarinės prekės ir kt.) – 2 500 Eur;</w:t>
      </w:r>
    </w:p>
    <w:p w14:paraId="1A4938B2" w14:textId="77777777" w:rsidR="00922B4B" w:rsidRDefault="00922B4B" w:rsidP="00922B4B">
      <w:pPr>
        <w:pStyle w:val="Standard"/>
        <w:ind w:firstLine="709"/>
        <w:jc w:val="both"/>
      </w:pPr>
      <w:r>
        <w:rPr>
          <w:rFonts w:eastAsia="Calibri"/>
          <w:bCs/>
          <w:lang w:eastAsia="en-US" w:bidi="en-US"/>
        </w:rPr>
        <w:t>18.3. transporto išlaidoms – 2 500 Eur.</w:t>
      </w:r>
    </w:p>
    <w:p w14:paraId="0610B1ED" w14:textId="77777777" w:rsidR="00922B4B" w:rsidRDefault="00922B4B" w:rsidP="00922B4B">
      <w:pPr>
        <w:pStyle w:val="Standard"/>
        <w:ind w:firstLine="709"/>
        <w:jc w:val="both"/>
        <w:rPr>
          <w:rFonts w:eastAsia="Calibri"/>
        </w:rPr>
      </w:pPr>
    </w:p>
    <w:p w14:paraId="498684FC" w14:textId="77777777" w:rsidR="00922B4B" w:rsidRDefault="00922B4B" w:rsidP="00922B4B">
      <w:pPr>
        <w:pStyle w:val="Standard"/>
        <w:jc w:val="center"/>
      </w:pPr>
      <w:r>
        <w:rPr>
          <w:rFonts w:eastAsia="Calibri"/>
          <w:b/>
        </w:rPr>
        <w:t>VI SKYRIUS</w:t>
      </w:r>
    </w:p>
    <w:p w14:paraId="48A89C5D" w14:textId="77777777" w:rsidR="00922B4B" w:rsidRDefault="00922B4B" w:rsidP="00922B4B">
      <w:pPr>
        <w:pStyle w:val="Standard"/>
        <w:jc w:val="center"/>
      </w:pPr>
      <w:r>
        <w:rPr>
          <w:rFonts w:eastAsia="Calibri"/>
          <w:b/>
        </w:rPr>
        <w:t>VERTINIMO KRITERIJAI</w:t>
      </w:r>
    </w:p>
    <w:p w14:paraId="078371A8" w14:textId="77777777" w:rsidR="00922B4B" w:rsidRDefault="00922B4B" w:rsidP="00922B4B">
      <w:pPr>
        <w:pStyle w:val="Standard"/>
        <w:jc w:val="center"/>
        <w:rPr>
          <w:rFonts w:eastAsia="Calibri"/>
          <w:b/>
        </w:rPr>
      </w:pPr>
    </w:p>
    <w:p w14:paraId="58ABF3A6" w14:textId="77777777" w:rsidR="00922B4B" w:rsidRDefault="00922B4B" w:rsidP="00922B4B">
      <w:pPr>
        <w:pStyle w:val="Standard"/>
        <w:tabs>
          <w:tab w:val="left" w:pos="897"/>
        </w:tabs>
        <w:ind w:firstLine="709"/>
        <w:jc w:val="both"/>
      </w:pPr>
      <w:r>
        <w:rPr>
          <w:rFonts w:eastAsia="Calibri"/>
        </w:rPr>
        <w:t>19. Lietuvos moterų futbolo asociacijos 2024 m. I lygos pirmenybėse užimti 3–7 vietą.</w:t>
      </w:r>
    </w:p>
    <w:p w14:paraId="57AF1B4B" w14:textId="77777777" w:rsidR="00922B4B" w:rsidRDefault="00922B4B" w:rsidP="00922B4B">
      <w:pPr>
        <w:pStyle w:val="Standard"/>
        <w:tabs>
          <w:tab w:val="left" w:pos="897"/>
        </w:tabs>
        <w:ind w:firstLine="709"/>
        <w:jc w:val="both"/>
      </w:pPr>
      <w:r>
        <w:rPr>
          <w:rFonts w:eastAsia="Calibri"/>
        </w:rPr>
        <w:t>20. FK „Nevėžio“ sporto treniruočių stovyklų vykdymas – 3.</w:t>
      </w:r>
    </w:p>
    <w:p w14:paraId="73B6ECFA" w14:textId="77777777" w:rsidR="00922B4B" w:rsidRDefault="00922B4B" w:rsidP="00922B4B">
      <w:pPr>
        <w:pStyle w:val="Standard"/>
        <w:tabs>
          <w:tab w:val="left" w:pos="897"/>
        </w:tabs>
        <w:ind w:firstLine="709"/>
        <w:jc w:val="both"/>
      </w:pPr>
      <w:r>
        <w:rPr>
          <w:rFonts w:eastAsia="Calibri"/>
        </w:rPr>
        <w:t>21. Išugdytų kėdainiečių atstovavimas „Nevėžio“ komandoje – 8.</w:t>
      </w:r>
    </w:p>
    <w:p w14:paraId="4BAE1FC4" w14:textId="77777777" w:rsidR="00922B4B" w:rsidRDefault="00922B4B" w:rsidP="00922B4B">
      <w:pPr>
        <w:pStyle w:val="Standard"/>
        <w:tabs>
          <w:tab w:val="left" w:pos="897"/>
        </w:tabs>
        <w:ind w:firstLine="709"/>
        <w:jc w:val="both"/>
      </w:pPr>
      <w:r>
        <w:rPr>
          <w:rFonts w:eastAsia="Calibri"/>
        </w:rPr>
        <w:t>22. Dalyvavimas šalies LMFA I lygos pirmenybėse – 10 rungtynių.</w:t>
      </w:r>
    </w:p>
    <w:p w14:paraId="7205803C" w14:textId="77777777" w:rsidR="00922B4B" w:rsidRDefault="00922B4B" w:rsidP="00922B4B">
      <w:pPr>
        <w:pStyle w:val="Standard"/>
        <w:tabs>
          <w:tab w:val="left" w:pos="897"/>
        </w:tabs>
        <w:ind w:firstLine="709"/>
        <w:jc w:val="both"/>
      </w:pPr>
    </w:p>
    <w:p w14:paraId="58157C6D" w14:textId="77777777" w:rsidR="00922B4B" w:rsidRDefault="00922B4B" w:rsidP="00922B4B">
      <w:pPr>
        <w:pStyle w:val="Standard"/>
        <w:jc w:val="center"/>
        <w:rPr>
          <w:rFonts w:eastAsia="Calibri"/>
          <w:b/>
        </w:rPr>
      </w:pPr>
    </w:p>
    <w:p w14:paraId="4B533A8A" w14:textId="77777777" w:rsidR="00922B4B" w:rsidRDefault="00922B4B" w:rsidP="00922B4B">
      <w:pPr>
        <w:pStyle w:val="Standard"/>
        <w:jc w:val="center"/>
      </w:pPr>
      <w:r>
        <w:rPr>
          <w:rFonts w:eastAsia="Calibri"/>
          <w:b/>
        </w:rPr>
        <w:t>VII SKYRIUS</w:t>
      </w:r>
    </w:p>
    <w:p w14:paraId="52F98AE9" w14:textId="77777777" w:rsidR="00922B4B" w:rsidRDefault="00922B4B" w:rsidP="00922B4B">
      <w:pPr>
        <w:pStyle w:val="Standard"/>
        <w:jc w:val="center"/>
      </w:pPr>
      <w:r>
        <w:rPr>
          <w:rFonts w:eastAsia="Calibri"/>
          <w:b/>
        </w:rPr>
        <w:t>NUMATOMI REZULTATAI</w:t>
      </w:r>
    </w:p>
    <w:p w14:paraId="4A52F120" w14:textId="77777777" w:rsidR="00922B4B" w:rsidRDefault="00922B4B" w:rsidP="00922B4B">
      <w:pPr>
        <w:pStyle w:val="Standard"/>
        <w:jc w:val="center"/>
        <w:rPr>
          <w:rFonts w:eastAsia="Calibri"/>
        </w:rPr>
      </w:pPr>
    </w:p>
    <w:p w14:paraId="6AF9225A" w14:textId="77777777" w:rsidR="00922B4B" w:rsidRDefault="00922B4B" w:rsidP="00922B4B">
      <w:pPr>
        <w:pStyle w:val="Standard"/>
        <w:ind w:firstLine="709"/>
        <w:jc w:val="both"/>
      </w:pPr>
      <w:r>
        <w:rPr>
          <w:rFonts w:eastAsia="Calibri"/>
        </w:rPr>
        <w:t>23. Bus sėkmingai sukomplektuota komanda, tinkamai pasirengta ir sudalyvauta 2024 m. Lietuvos moterų futbolo asociacijos I lygos pirmenybėse.</w:t>
      </w:r>
    </w:p>
    <w:p w14:paraId="72A7CCB4" w14:textId="77777777" w:rsidR="00922B4B" w:rsidRDefault="00922B4B" w:rsidP="00922B4B">
      <w:pPr>
        <w:pStyle w:val="Standard"/>
        <w:ind w:firstLine="709"/>
        <w:jc w:val="both"/>
      </w:pPr>
      <w:r>
        <w:t>24. Bus sudarytos sąlygos talentingiausioms ir perspektyviausioms „Nevėžio“ komandos žaidėjoms kelti meistriškumą.</w:t>
      </w:r>
    </w:p>
    <w:p w14:paraId="2A6518E4" w14:textId="77777777" w:rsidR="00922B4B" w:rsidRDefault="00922B4B" w:rsidP="00922B4B">
      <w:pPr>
        <w:pStyle w:val="Standard"/>
        <w:ind w:firstLine="709"/>
        <w:jc w:val="both"/>
      </w:pPr>
      <w:r>
        <w:rPr>
          <w:rFonts w:eastAsia="Calibri"/>
        </w:rPr>
        <w:t>25. Bus licencijuota Įstaiga pagal LFF keliamus reikalavimus.</w:t>
      </w:r>
    </w:p>
    <w:p w14:paraId="0378B447" w14:textId="77777777" w:rsidR="00922B4B" w:rsidRDefault="00922B4B" w:rsidP="00922B4B">
      <w:pPr>
        <w:pStyle w:val="Standard"/>
        <w:jc w:val="center"/>
        <w:rPr>
          <w:rFonts w:eastAsia="Calibri"/>
          <w:b/>
        </w:rPr>
      </w:pPr>
    </w:p>
    <w:p w14:paraId="48A8CC47" w14:textId="77777777" w:rsidR="00922B4B" w:rsidRDefault="00922B4B" w:rsidP="00922B4B">
      <w:pPr>
        <w:pStyle w:val="Standard"/>
        <w:jc w:val="center"/>
      </w:pPr>
      <w:r>
        <w:rPr>
          <w:rFonts w:eastAsia="Calibri"/>
          <w:b/>
        </w:rPr>
        <w:t>VIII SKYRIUS</w:t>
      </w:r>
    </w:p>
    <w:p w14:paraId="0EB19A62" w14:textId="77777777" w:rsidR="00922B4B" w:rsidRDefault="00922B4B" w:rsidP="00922B4B">
      <w:pPr>
        <w:pStyle w:val="Standard"/>
        <w:jc w:val="center"/>
      </w:pPr>
      <w:r>
        <w:rPr>
          <w:rFonts w:eastAsia="Calibri"/>
          <w:b/>
        </w:rPr>
        <w:t>PROGRAMOS ĮGYVENDINIMAS</w:t>
      </w:r>
    </w:p>
    <w:p w14:paraId="4E7C6C3B" w14:textId="77777777" w:rsidR="00922B4B" w:rsidRDefault="00922B4B" w:rsidP="00922B4B">
      <w:pPr>
        <w:pStyle w:val="Standard"/>
        <w:jc w:val="center"/>
        <w:rPr>
          <w:rFonts w:eastAsia="Calibri"/>
        </w:rPr>
      </w:pPr>
    </w:p>
    <w:p w14:paraId="1650E9FB" w14:textId="77777777" w:rsidR="00922B4B" w:rsidRDefault="00922B4B" w:rsidP="00922B4B">
      <w:pPr>
        <w:pStyle w:val="Standard"/>
        <w:ind w:firstLine="709"/>
        <w:jc w:val="both"/>
      </w:pPr>
      <w:r>
        <w:rPr>
          <w:rFonts w:eastAsia="Calibri"/>
        </w:rPr>
        <w:t xml:space="preserve">26. Programos įgyvendinimo laikotarpis – </w:t>
      </w:r>
      <w:r w:rsidRPr="00C5195C">
        <w:rPr>
          <w:rFonts w:eastAsia="Calibri"/>
        </w:rPr>
        <w:t>202</w:t>
      </w:r>
      <w:r>
        <w:rPr>
          <w:rFonts w:eastAsia="Calibri"/>
        </w:rPr>
        <w:t>4</w:t>
      </w:r>
      <w:r w:rsidRPr="00C5195C">
        <w:rPr>
          <w:rFonts w:eastAsia="Calibri"/>
        </w:rPr>
        <w:t xml:space="preserve"> m. sausio 1 d.–gruodžio 31 d.</w:t>
      </w:r>
    </w:p>
    <w:p w14:paraId="392CEDCB" w14:textId="77777777" w:rsidR="00922B4B" w:rsidRDefault="00922B4B" w:rsidP="00922B4B">
      <w:pPr>
        <w:pStyle w:val="Standard"/>
        <w:widowControl/>
        <w:ind w:firstLine="709"/>
      </w:pPr>
      <w:r>
        <w:rPr>
          <w:rFonts w:eastAsia="Calibri"/>
        </w:rPr>
        <w:t>27. Už Programos įgyvendinimą atsakingas Įstaigos direktorius.</w:t>
      </w:r>
    </w:p>
    <w:p w14:paraId="0BAB53A6" w14:textId="77777777" w:rsidR="00922B4B" w:rsidRDefault="00922B4B" w:rsidP="00922B4B">
      <w:pPr>
        <w:pStyle w:val="Standard"/>
        <w:ind w:firstLine="567"/>
        <w:jc w:val="both"/>
        <w:rPr>
          <w:rFonts w:eastAsia="Calibri"/>
        </w:rPr>
      </w:pPr>
    </w:p>
    <w:p w14:paraId="46B4C50C" w14:textId="77777777" w:rsidR="00922B4B" w:rsidRDefault="00922B4B" w:rsidP="00922B4B">
      <w:pPr>
        <w:pStyle w:val="Standard"/>
        <w:ind w:firstLine="709"/>
        <w:jc w:val="both"/>
      </w:pPr>
      <w:r>
        <w:t>PARENGĖ</w:t>
      </w:r>
    </w:p>
    <w:p w14:paraId="1FF82A9D" w14:textId="77777777" w:rsidR="00922B4B" w:rsidRDefault="00922B4B" w:rsidP="00922B4B">
      <w:pPr>
        <w:pStyle w:val="Standard"/>
        <w:ind w:firstLine="709"/>
        <w:jc w:val="both"/>
      </w:pPr>
      <w:r>
        <w:rPr>
          <w:rFonts w:eastAsia="Calibri"/>
        </w:rPr>
        <w:t>VšĮ „Sporto perspektyvos“ direktorius Saulius Skibiniauskas</w:t>
      </w:r>
    </w:p>
    <w:p w14:paraId="0E8786EE" w14:textId="77777777" w:rsidR="00922B4B" w:rsidRDefault="00922B4B" w:rsidP="00922B4B">
      <w:pPr>
        <w:pStyle w:val="Standard"/>
        <w:jc w:val="center"/>
      </w:pPr>
      <w:r>
        <w:rPr>
          <w:rFonts w:eastAsia="Calibri"/>
        </w:rPr>
        <w:t>__________________________</w:t>
      </w:r>
    </w:p>
    <w:p w14:paraId="23E20BD0" w14:textId="77777777" w:rsidR="00646B00" w:rsidRPr="007526B8" w:rsidRDefault="00646B00" w:rsidP="00646B00">
      <w:pPr>
        <w:suppressAutoHyphens/>
        <w:autoSpaceDN w:val="0"/>
        <w:textAlignment w:val="baseline"/>
        <w:rPr>
          <w:rFonts w:eastAsia="Andale Sans UI" w:cs="Tahoma"/>
          <w:kern w:val="3"/>
          <w:szCs w:val="24"/>
        </w:rPr>
      </w:pPr>
    </w:p>
    <w:p w14:paraId="31EC023B" w14:textId="77777777" w:rsidR="00646B00" w:rsidRPr="007526B8" w:rsidRDefault="00646B00" w:rsidP="00646B00">
      <w:pPr>
        <w:rPr>
          <w:rFonts w:eastAsia="Arial Unicode MS"/>
          <w:color w:val="000000"/>
          <w:szCs w:val="24"/>
        </w:rPr>
      </w:pPr>
      <w:r w:rsidRPr="007526B8">
        <w:br w:type="page"/>
      </w:r>
    </w:p>
    <w:p w14:paraId="2BA0D836" w14:textId="3EAA58EC" w:rsidR="004C7EBA" w:rsidRDefault="004C7EBA" w:rsidP="004C7EBA">
      <w:pPr>
        <w:widowControl w:val="0"/>
        <w:jc w:val="center"/>
        <w:textAlignment w:val="baseline"/>
      </w:pPr>
      <w:r>
        <w:rPr>
          <w:rFonts w:eastAsia="Calibri" w:cs="Tahoma"/>
          <w:b/>
        </w:rPr>
        <w:t>VIEŠOJI ĮSTAIGA „KĖDAINIŲ SPORTO IDĖJOS“</w:t>
      </w:r>
    </w:p>
    <w:p w14:paraId="36CE58D7" w14:textId="3BAA5BE6" w:rsidR="004C7EBA" w:rsidRDefault="004C7EBA" w:rsidP="00B22678">
      <w:pPr>
        <w:pStyle w:val="Antrat1"/>
      </w:pPr>
      <w:bookmarkStart w:id="153" w:name="_Toc157618193"/>
      <w:r>
        <w:rPr>
          <w:rFonts w:eastAsia="Calibri"/>
        </w:rPr>
        <w:t>SALĖS FUTBOLO KOMANDOS</w:t>
      </w:r>
      <w:r w:rsidR="00C61171">
        <w:rPr>
          <w:rFonts w:eastAsia="Calibri"/>
        </w:rPr>
        <w:t xml:space="preserve"> </w:t>
      </w:r>
      <w:r>
        <w:rPr>
          <w:rFonts w:eastAsia="Calibri"/>
        </w:rPr>
        <w:t>„KĖDAINIAI UNITED“</w:t>
      </w:r>
      <w:r w:rsidR="00C61171">
        <w:rPr>
          <w:rFonts w:eastAsia="Calibri"/>
        </w:rPr>
        <w:t xml:space="preserve"> </w:t>
      </w:r>
      <w:r>
        <w:rPr>
          <w:rFonts w:eastAsia="Calibri"/>
        </w:rPr>
        <w:t>KLUBINIO SALĖS FUTBOLO VYSTYMO PROGRAMOS 2024 M. PARAIŠKA</w:t>
      </w:r>
      <w:bookmarkEnd w:id="153"/>
    </w:p>
    <w:p w14:paraId="2532FF62" w14:textId="77777777" w:rsidR="004C7EBA" w:rsidRDefault="004C7EBA" w:rsidP="004C7EBA">
      <w:pPr>
        <w:widowControl w:val="0"/>
        <w:tabs>
          <w:tab w:val="left" w:pos="3075"/>
          <w:tab w:val="left" w:pos="3945"/>
        </w:tabs>
        <w:jc w:val="center"/>
        <w:textAlignment w:val="baseline"/>
        <w:rPr>
          <w:rFonts w:eastAsia="Calibri" w:cs="Tahoma"/>
        </w:rPr>
      </w:pPr>
    </w:p>
    <w:p w14:paraId="2204B34D" w14:textId="77777777" w:rsidR="004C7EBA" w:rsidRDefault="004C7EBA" w:rsidP="004C7EBA">
      <w:pPr>
        <w:widowControl w:val="0"/>
        <w:jc w:val="center"/>
        <w:textAlignment w:val="baseline"/>
        <w:rPr>
          <w:rFonts w:eastAsia="Calibri" w:cs="Tahoma"/>
          <w:b/>
        </w:rPr>
      </w:pPr>
      <w:r>
        <w:rPr>
          <w:rFonts w:eastAsia="Calibri" w:cs="Tahoma"/>
          <w:b/>
        </w:rPr>
        <w:t>I SKYRIUS</w:t>
      </w:r>
    </w:p>
    <w:p w14:paraId="295F50BD" w14:textId="77777777" w:rsidR="004C7EBA" w:rsidRDefault="004C7EBA" w:rsidP="004C7EBA">
      <w:pPr>
        <w:widowControl w:val="0"/>
        <w:jc w:val="center"/>
        <w:textAlignment w:val="baseline"/>
        <w:rPr>
          <w:rFonts w:eastAsia="Andale Sans UI" w:cs="Tahoma"/>
          <w:b/>
        </w:rPr>
      </w:pPr>
      <w:r>
        <w:rPr>
          <w:rFonts w:eastAsia="Andale Sans UI" w:cs="Tahoma"/>
          <w:b/>
        </w:rPr>
        <w:t>BENDROSIOS NUOSTATOS</w:t>
      </w:r>
    </w:p>
    <w:p w14:paraId="48A92C3D" w14:textId="77777777" w:rsidR="004C7EBA" w:rsidRDefault="004C7EBA" w:rsidP="004C7EBA">
      <w:pPr>
        <w:widowControl w:val="0"/>
        <w:jc w:val="center"/>
        <w:textAlignment w:val="baseline"/>
        <w:rPr>
          <w:rFonts w:eastAsia="Calibri" w:cs="Tahoma"/>
        </w:rPr>
      </w:pPr>
    </w:p>
    <w:p w14:paraId="1D13083D" w14:textId="77777777" w:rsidR="004C7EBA" w:rsidRDefault="004C7EBA" w:rsidP="004C7EBA">
      <w:pPr>
        <w:widowControl w:val="0"/>
        <w:ind w:firstLine="709"/>
        <w:jc w:val="both"/>
        <w:textAlignment w:val="baseline"/>
      </w:pPr>
      <w:r>
        <w:rPr>
          <w:rFonts w:eastAsia="Calibri" w:cs="Tahoma"/>
        </w:rPr>
        <w:t>1. Salės f</w:t>
      </w:r>
      <w:r>
        <w:rPr>
          <w:rFonts w:eastAsia="Calibri" w:cs="Tahoma"/>
          <w:bCs/>
        </w:rPr>
        <w:t>utbolo komandos „Kėdainiai United“ klubinio futbolo vystymo programos (toliau – Programa)</w:t>
      </w:r>
      <w:r>
        <w:rPr>
          <w:rFonts w:eastAsia="Calibri" w:cs="Tahoma"/>
        </w:rPr>
        <w:t xml:space="preserve"> paskirtis – užtikrinti Kėdainių salės futbolo komandos „Kėdainiai United“ veiklą ir vystyti salės futbolo sporto šakos plėtrą Kėdainių rajone. </w:t>
      </w:r>
    </w:p>
    <w:p w14:paraId="7E2FCB19" w14:textId="77777777" w:rsidR="004C7EBA" w:rsidRDefault="004C7EBA" w:rsidP="004C7EBA">
      <w:pPr>
        <w:widowControl w:val="0"/>
        <w:ind w:firstLine="709"/>
        <w:jc w:val="both"/>
        <w:textAlignment w:val="baseline"/>
        <w:rPr>
          <w:rFonts w:eastAsia="Calibri" w:cs="Tahoma"/>
        </w:rPr>
      </w:pPr>
      <w:r>
        <w:rPr>
          <w:rFonts w:eastAsia="Calibri" w:cs="Tahoma"/>
        </w:rPr>
        <w:t>2. Programa parengta, atsižvelgiant į Kėdainių rajono savivaldybės strateginio plėtros plano iki 2030 metų, patvirtinto Kėdainių rajono savivaldybės tarybos 2019 m. spalio 25 d. sprendimu Nr. TS-217 „Dėl Kėdainių rajono strateginio plėtros plano iki 2030 metų patvirtinimo“ II prioriteto „Aukšta gyvenimo kokybė socialiai atsakingame rajone“ 2.3 tikslo „Gyventojų sveikatos išsaugojimas ir stiprinimas“ 2.3.4 uždavinio „Didinti gyventojų fizinį aktyvumą, ugdyti sportišką bendruomenę“ 2.3.4.7 priemonę „Skatinti Kėdainių rajono sporto organizacijas, sporto komandas ir sportininkus, sporto veiklos projektus ir programas“ ir 2.3.4.8 priemonę „Skatinti sporto renginių organizavimą Kėdainių rajone bei dalyvavimą juose“.</w:t>
      </w:r>
    </w:p>
    <w:p w14:paraId="0A8F6E1A" w14:textId="2CD5F553" w:rsidR="004C7EBA" w:rsidRDefault="004C7EBA" w:rsidP="004C7EBA">
      <w:pPr>
        <w:widowControl w:val="0"/>
        <w:ind w:firstLine="709"/>
        <w:jc w:val="both"/>
        <w:textAlignment w:val="baseline"/>
      </w:pPr>
      <w:r>
        <w:rPr>
          <w:rFonts w:eastAsia="Calibri" w:cs="Tahoma"/>
        </w:rPr>
        <w:t xml:space="preserve">3. </w:t>
      </w:r>
      <w:r w:rsidRPr="007A4143">
        <w:rPr>
          <w:rFonts w:eastAsia="Calibri"/>
          <w:szCs w:val="24"/>
        </w:rPr>
        <w:t>Programa atitinka Kėdainių rajono savivaldybės 2024–2026 m. strateginio veiklos plano 04 programos „Sporto veiklos plėtra“, 004-01-02 uždavinį „Finansuoti sporto veiklos programas, skatinti Kėdainių rajono sporto organizacijas, sporto komandas ir sportininkus</w:t>
      </w:r>
      <w:r>
        <w:rPr>
          <w:rFonts w:eastAsia="Andale Sans UI" w:cs="Tahoma"/>
        </w:rPr>
        <w:t>“.</w:t>
      </w:r>
    </w:p>
    <w:p w14:paraId="3B7FA434" w14:textId="77777777" w:rsidR="004C7EBA" w:rsidRDefault="004C7EBA" w:rsidP="004C7EBA">
      <w:pPr>
        <w:widowControl w:val="0"/>
        <w:tabs>
          <w:tab w:val="left" w:pos="1440"/>
        </w:tabs>
        <w:ind w:firstLine="567"/>
        <w:jc w:val="center"/>
        <w:textAlignment w:val="baseline"/>
        <w:rPr>
          <w:rFonts w:eastAsia="Calibri" w:cs="Tahoma"/>
          <w:b/>
          <w:shd w:val="clear" w:color="auto" w:fill="FFFF00"/>
        </w:rPr>
      </w:pPr>
    </w:p>
    <w:p w14:paraId="4DB1791E" w14:textId="77777777" w:rsidR="004C7EBA" w:rsidRDefault="004C7EBA" w:rsidP="004C7EBA">
      <w:pPr>
        <w:widowControl w:val="0"/>
        <w:tabs>
          <w:tab w:val="left" w:pos="1440"/>
        </w:tabs>
        <w:ind w:firstLine="567"/>
        <w:jc w:val="center"/>
        <w:textAlignment w:val="baseline"/>
        <w:rPr>
          <w:rFonts w:eastAsia="Calibri" w:cs="Tahoma"/>
          <w:b/>
        </w:rPr>
      </w:pPr>
      <w:r>
        <w:rPr>
          <w:rFonts w:eastAsia="Calibri" w:cs="Tahoma"/>
          <w:b/>
        </w:rPr>
        <w:t>II SKYRIUS</w:t>
      </w:r>
    </w:p>
    <w:p w14:paraId="2C805FCC" w14:textId="77777777" w:rsidR="004C7EBA" w:rsidRDefault="004C7EBA" w:rsidP="004C7EBA">
      <w:pPr>
        <w:widowControl w:val="0"/>
        <w:tabs>
          <w:tab w:val="left" w:pos="1440"/>
        </w:tabs>
        <w:ind w:firstLine="567"/>
        <w:jc w:val="center"/>
        <w:textAlignment w:val="baseline"/>
        <w:rPr>
          <w:rFonts w:eastAsia="Calibri" w:cs="Tahoma"/>
          <w:b/>
        </w:rPr>
      </w:pPr>
      <w:r>
        <w:rPr>
          <w:rFonts w:eastAsia="Calibri" w:cs="Tahoma"/>
          <w:b/>
        </w:rPr>
        <w:t>SITUACIJOS ANALIZĖ</w:t>
      </w:r>
    </w:p>
    <w:p w14:paraId="53E7DE2A" w14:textId="77777777" w:rsidR="004C7EBA" w:rsidRDefault="004C7EBA" w:rsidP="004C7EBA">
      <w:pPr>
        <w:widowControl w:val="0"/>
        <w:tabs>
          <w:tab w:val="left" w:pos="1440"/>
        </w:tabs>
        <w:ind w:firstLine="567"/>
        <w:jc w:val="center"/>
        <w:textAlignment w:val="baseline"/>
        <w:rPr>
          <w:rFonts w:eastAsia="Calibri" w:cs="Tahoma"/>
          <w:b/>
          <w:shd w:val="clear" w:color="auto" w:fill="FFFF00"/>
        </w:rPr>
      </w:pPr>
    </w:p>
    <w:p w14:paraId="0142CEEC" w14:textId="77777777" w:rsidR="004C7EBA" w:rsidRDefault="004C7EBA" w:rsidP="004C7EBA">
      <w:pPr>
        <w:widowControl w:val="0"/>
        <w:tabs>
          <w:tab w:val="left" w:pos="1440"/>
        </w:tabs>
        <w:ind w:firstLine="709"/>
        <w:jc w:val="both"/>
        <w:textAlignment w:val="baseline"/>
      </w:pPr>
      <w:r>
        <w:rPr>
          <w:rFonts w:eastAsia="Calibri" w:cs="Tahoma"/>
          <w:bCs/>
        </w:rPr>
        <w:t>4. Salės futbolo</w:t>
      </w:r>
      <w:r>
        <w:rPr>
          <w:rFonts w:eastAsia="Calibri" w:cs="Tahoma"/>
        </w:rPr>
        <w:t xml:space="preserve"> komanda „Kėdainiai United</w:t>
      </w:r>
      <w:r>
        <w:rPr>
          <w:rFonts w:eastAsia="Calibri"/>
        </w:rPr>
        <w:t>“</w:t>
      </w:r>
      <w:r>
        <w:rPr>
          <w:rFonts w:eastAsia="Calibri" w:cs="Tahoma"/>
        </w:rPr>
        <w:t xml:space="preserve"> (toliau – Komanda) įsikūrė 2020 metais, sistemingai dalyvauja Lietuvos paplūdimio ir salės futbolo asociacijos vykdomuose čempionatuose ir taurės turnyruose. 2022–2023 m. sezone tapus KAFF </w:t>
      </w:r>
      <w:proofErr w:type="spellStart"/>
      <w:r w:rsidRPr="00C61171">
        <w:rPr>
          <w:rFonts w:eastAsia="Calibri" w:cs="Tahoma"/>
          <w:i/>
        </w:rPr>
        <w:t>futsal</w:t>
      </w:r>
      <w:proofErr w:type="spellEnd"/>
      <w:r>
        <w:rPr>
          <w:rFonts w:eastAsia="Calibri" w:cs="Tahoma"/>
        </w:rPr>
        <w:t xml:space="preserve"> 1 lygos čempionais, komanda iškovojo teisę dalyvauti 2023–20</w:t>
      </w:r>
      <w:r>
        <w:rPr>
          <w:rFonts w:eastAsia="Calibri" w:cs="Tahoma"/>
          <w:lang w:val="en-US"/>
        </w:rPr>
        <w:t>2</w:t>
      </w:r>
      <w:r>
        <w:rPr>
          <w:rFonts w:eastAsia="Calibri" w:cs="Tahoma"/>
        </w:rPr>
        <w:t>4 m. Lietuvos A lygos čempionate.</w:t>
      </w:r>
    </w:p>
    <w:p w14:paraId="7B08E928" w14:textId="77777777" w:rsidR="004C7EBA" w:rsidRDefault="004C7EBA" w:rsidP="004C7EBA">
      <w:pPr>
        <w:widowControl w:val="0"/>
        <w:tabs>
          <w:tab w:val="left" w:pos="4200"/>
        </w:tabs>
        <w:ind w:firstLine="709"/>
        <w:jc w:val="both"/>
        <w:textAlignment w:val="baseline"/>
        <w:rPr>
          <w:rFonts w:eastAsia="Calibri" w:cs="Tahoma"/>
        </w:rPr>
      </w:pPr>
      <w:r>
        <w:rPr>
          <w:rFonts w:eastAsia="Calibri" w:cs="Tahoma"/>
        </w:rPr>
        <w:t>5. Įgyvendinant programą, VšĮ „Kėdainių sporto idėjos“ (toliau – Įstaiga) darbas orientuotas į „Kėdainiai United“ komandos futbolininkų produktyvų ir kokybišką pasirengimą dalyvauti Lietuvos paplūdimio ir salės futbolo asociacijos organizuojamose varžybose ir taurės turnyruose, siekiama, kad komandoje rungtyniautų dauguma Kėdainių rajone išugdytų žaidėjų.</w:t>
      </w:r>
    </w:p>
    <w:p w14:paraId="1FE590EE" w14:textId="77777777" w:rsidR="004C7EBA" w:rsidRDefault="004C7EBA" w:rsidP="004C7EBA">
      <w:pPr>
        <w:widowControl w:val="0"/>
        <w:ind w:firstLine="709"/>
        <w:jc w:val="both"/>
        <w:textAlignment w:val="baseline"/>
      </w:pPr>
      <w:r>
        <w:rPr>
          <w:rFonts w:eastAsia="Calibri" w:cs="Tahoma"/>
        </w:rPr>
        <w:t xml:space="preserve">6. Programos įgyvendinimui numatytos Įstaigos </w:t>
      </w:r>
      <w:r>
        <w:rPr>
          <w:rFonts w:eastAsia="Calibri" w:cs="Tahoma"/>
          <w:bCs/>
        </w:rPr>
        <w:t xml:space="preserve">veiklos </w:t>
      </w:r>
      <w:r>
        <w:rPr>
          <w:rFonts w:eastAsia="Calibri" w:cs="Tahoma"/>
        </w:rPr>
        <w:t>kryptys – Kėdainių salės futbolo komandai „Kėdainiai United“ tinkamai atstovauti ir reprezentuoti Kėdainių kraštą, dalyvaujant Lietuvos paplūdimio ir salės futbolo asociacijos organizuojamuose čempionatuose ir taurės turnyruose, tobulinti Kėdainiečių salės futbolininkų sugebėjimus, suteikiant kuo kokybiškesnes sportavimo sąlygas.</w:t>
      </w:r>
    </w:p>
    <w:p w14:paraId="44F5C0F8" w14:textId="32D12CA7" w:rsidR="004C7EBA" w:rsidRPr="004C7EBA" w:rsidRDefault="004C7EBA" w:rsidP="004C7EBA">
      <w:pPr>
        <w:pStyle w:val="Body"/>
        <w:widowControl w:val="0"/>
        <w:tabs>
          <w:tab w:val="left" w:pos="1440"/>
        </w:tabs>
        <w:ind w:firstLine="709"/>
        <w:jc w:val="both"/>
        <w:textAlignment w:val="baseline"/>
        <w:rPr>
          <w:color w:val="auto"/>
        </w:rPr>
      </w:pPr>
      <w:r>
        <w:rPr>
          <w:rFonts w:eastAsia="Calibri" w:cs="Tahoma"/>
        </w:rPr>
        <w:t xml:space="preserve">7. Žmogiškieji ištekliai: </w:t>
      </w:r>
      <w:r w:rsidR="00990732">
        <w:rPr>
          <w:rFonts w:eastAsia="Calibri" w:cs="Tahoma"/>
          <w:color w:val="auto"/>
        </w:rPr>
        <w:t>administraciją sudaro</w:t>
      </w:r>
      <w:r w:rsidRPr="004C7EBA">
        <w:rPr>
          <w:rFonts w:eastAsia="Calibri" w:cs="Tahoma"/>
          <w:color w:val="auto"/>
        </w:rPr>
        <w:t xml:space="preserve"> 2 asmenys, treneriai –  2, medicinos</w:t>
      </w:r>
      <w:r w:rsidRPr="004C7EBA">
        <w:rPr>
          <w:rFonts w:eastAsia="Calibri" w:cs="Tahoma"/>
          <w:color w:val="auto"/>
          <w:u w:color="FF0000"/>
        </w:rPr>
        <w:t xml:space="preserve"> personalas </w:t>
      </w:r>
      <w:r w:rsidRPr="004C7EBA">
        <w:rPr>
          <w:rFonts w:eastAsia="Calibri" w:cs="Tahoma"/>
          <w:color w:val="auto"/>
        </w:rPr>
        <w:t>– 1. Komandoje 24 salės futbolininkai (iš jų 20 kėdainiečių).</w:t>
      </w:r>
    </w:p>
    <w:p w14:paraId="22F8C103" w14:textId="3DF7231E" w:rsidR="004C7EBA" w:rsidRPr="004C7EBA" w:rsidRDefault="004C7EBA" w:rsidP="004C7EBA">
      <w:pPr>
        <w:widowControl w:val="0"/>
        <w:tabs>
          <w:tab w:val="left" w:pos="1440"/>
        </w:tabs>
        <w:ind w:firstLine="709"/>
        <w:jc w:val="both"/>
        <w:textAlignment w:val="baseline"/>
      </w:pPr>
      <w:r w:rsidRPr="004C7EBA">
        <w:rPr>
          <w:rFonts w:eastAsia="Calibri" w:cs="Tahoma"/>
        </w:rPr>
        <w:t>8. Vykdant Program</w:t>
      </w:r>
      <w:r w:rsidRPr="004C7EBA">
        <w:t xml:space="preserve">ą, Įstaiga rugsėjo–vasario mėnesiais Kėdainių arenoje suorganizuoja ir vykdo ne mažiau kaip 10 oficialių A lygos čempionato ir </w:t>
      </w:r>
      <w:proofErr w:type="spellStart"/>
      <w:r w:rsidRPr="00990732">
        <w:rPr>
          <w:i/>
        </w:rPr>
        <w:t>futsal</w:t>
      </w:r>
      <w:proofErr w:type="spellEnd"/>
      <w:r w:rsidRPr="00990732">
        <w:rPr>
          <w:i/>
        </w:rPr>
        <w:t xml:space="preserve"> </w:t>
      </w:r>
      <w:r w:rsidRPr="004C7EBA">
        <w:t xml:space="preserve">taurės rungtynių, kurias tiesiogiai transliuoja Lietuvos futbolo federacijos televizijos platforma </w:t>
      </w:r>
      <w:hyperlink r:id="rId22">
        <w:r w:rsidRPr="004C7EBA">
          <w:rPr>
            <w:rStyle w:val="Hipersaitas"/>
            <w:color w:val="auto"/>
          </w:rPr>
          <w:t>www.futbolas.tv</w:t>
        </w:r>
      </w:hyperlink>
      <w:r w:rsidRPr="004C7EBA">
        <w:t>. Rungtynes futbolo platformoje vidutiniškai  tiesiogiai žiūri 1</w:t>
      </w:r>
      <w:r w:rsidR="00990732">
        <w:rPr>
          <w:lang w:val="en-GB"/>
        </w:rPr>
        <w:t>,5</w:t>
      </w:r>
      <w:r w:rsidRPr="004C7EBA">
        <w:rPr>
          <w:lang w:val="en-GB"/>
        </w:rPr>
        <w:t>–</w:t>
      </w:r>
      <w:r w:rsidRPr="004C7EBA">
        <w:t>2</w:t>
      </w:r>
      <w:r w:rsidRPr="004C7EBA">
        <w:rPr>
          <w:lang w:val="en-GB"/>
        </w:rPr>
        <w:t>t</w:t>
      </w:r>
      <w:proofErr w:type="spellStart"/>
      <w:r w:rsidRPr="004C7EBA">
        <w:t>ūkst</w:t>
      </w:r>
      <w:proofErr w:type="spellEnd"/>
      <w:r w:rsidRPr="004C7EBA">
        <w:t xml:space="preserve"> žmonių iš visos Lietuvos ir užsienio.</w:t>
      </w:r>
    </w:p>
    <w:p w14:paraId="3C115E8A" w14:textId="3764E240" w:rsidR="004C7EBA" w:rsidRDefault="00990732" w:rsidP="004C7EBA">
      <w:pPr>
        <w:widowControl w:val="0"/>
        <w:ind w:firstLine="709"/>
        <w:jc w:val="both"/>
        <w:textAlignment w:val="baseline"/>
        <w:rPr>
          <w:shd w:val="clear" w:color="auto" w:fill="FFFF00"/>
        </w:rPr>
      </w:pPr>
      <w:r>
        <w:rPr>
          <w:rFonts w:eastAsia="Calibri" w:cs="Tahoma"/>
        </w:rPr>
        <w:t>9. A</w:t>
      </w:r>
      <w:r w:rsidR="004C7EBA" w:rsidRPr="004C7EBA">
        <w:rPr>
          <w:rFonts w:eastAsia="Calibri" w:cs="Tahoma"/>
        </w:rPr>
        <w:t xml:space="preserve">tlikta SSGG analizė. Buvo išskirtos stiprybės, silpnybės, galimybės ir grėsmės, į kurias </w:t>
      </w:r>
      <w:r>
        <w:rPr>
          <w:rFonts w:eastAsia="Calibri" w:cs="Tahoma"/>
        </w:rPr>
        <w:t xml:space="preserve">bus </w:t>
      </w:r>
      <w:r w:rsidR="004C7EBA" w:rsidRPr="004C7EBA">
        <w:rPr>
          <w:rFonts w:eastAsia="Calibri" w:cs="Tahoma"/>
        </w:rPr>
        <w:t xml:space="preserve">atsižvelgta, vykdant veiklas 2024 m. </w:t>
      </w:r>
      <w:r w:rsidR="004C7EBA">
        <w:rPr>
          <w:rFonts w:eastAsia="Calibri" w:cs="Tahoma"/>
        </w:rPr>
        <w:t>sezone:</w:t>
      </w:r>
    </w:p>
    <w:p w14:paraId="1F209E6E" w14:textId="77777777" w:rsidR="004C7EBA" w:rsidRDefault="004C7EBA" w:rsidP="004C7EBA">
      <w:pPr>
        <w:widowControl w:val="0"/>
        <w:ind w:firstLine="709"/>
        <w:jc w:val="right"/>
        <w:textAlignment w:val="baseline"/>
      </w:pPr>
      <w:r>
        <w:rPr>
          <w:rFonts w:eastAsia="Calibri" w:cs="Tahoma"/>
        </w:rPr>
        <w:tab/>
      </w:r>
      <w:r>
        <w:rPr>
          <w:rFonts w:eastAsia="Calibri" w:cs="Tahoma"/>
        </w:rPr>
        <w:tab/>
      </w:r>
      <w:r>
        <w:rPr>
          <w:rFonts w:eastAsia="Calibri" w:cs="Tahoma"/>
        </w:rPr>
        <w:tab/>
      </w:r>
      <w:r>
        <w:rPr>
          <w:rFonts w:eastAsia="Calibri" w:cs="Tahoma"/>
        </w:rPr>
        <w:tab/>
      </w:r>
      <w:r>
        <w:rPr>
          <w:rFonts w:eastAsia="Calibri" w:cs="Tahoma"/>
        </w:rPr>
        <w:tab/>
      </w:r>
      <w:r>
        <w:rPr>
          <w:rFonts w:eastAsia="Calibri" w:cs="Tahoma"/>
        </w:rPr>
        <w:tab/>
      </w:r>
      <w:r>
        <w:rPr>
          <w:rFonts w:eastAsia="Calibri" w:cs="Tahoma"/>
        </w:rPr>
        <w:tab/>
      </w:r>
      <w:r>
        <w:rPr>
          <w:rFonts w:eastAsia="Calibri" w:cs="Tahoma"/>
        </w:rPr>
        <w:tab/>
      </w:r>
      <w:r>
        <w:rPr>
          <w:rFonts w:eastAsia="Calibri" w:cs="Tahoma"/>
        </w:rPr>
        <w:tab/>
      </w:r>
      <w:r>
        <w:rPr>
          <w:rFonts w:eastAsia="Calibri" w:cs="Tahoma"/>
          <w:b/>
          <w:bCs/>
        </w:rPr>
        <w:t xml:space="preserve"> 1</w:t>
      </w:r>
      <w:r>
        <w:rPr>
          <w:rFonts w:eastAsia="Calibri" w:cs="Tahoma"/>
          <w:b/>
          <w:bCs/>
          <w:color w:val="000000"/>
        </w:rPr>
        <w:t xml:space="preserve"> lentelė. SSG</w:t>
      </w:r>
      <w:r>
        <w:rPr>
          <w:rFonts w:eastAsia="Calibri" w:cs="Tahoma"/>
          <w:b/>
          <w:color w:val="000000"/>
        </w:rPr>
        <w:t>G analizė</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110"/>
        <w:gridCol w:w="4519"/>
      </w:tblGrid>
      <w:tr w:rsidR="004C7EBA" w:rsidRPr="004C7EBA" w14:paraId="6B242730" w14:textId="77777777" w:rsidTr="004C7EBA">
        <w:tc>
          <w:tcPr>
            <w:tcW w:w="5185" w:type="dxa"/>
            <w:tcBorders>
              <w:top w:val="single" w:sz="4" w:space="0" w:color="000000"/>
              <w:left w:val="single" w:sz="4" w:space="0" w:color="000000"/>
              <w:bottom w:val="single" w:sz="4" w:space="0" w:color="auto"/>
            </w:tcBorders>
          </w:tcPr>
          <w:p w14:paraId="416AB76B" w14:textId="77777777" w:rsidR="004C7EBA" w:rsidRPr="004C7EBA" w:rsidRDefault="004C7EBA" w:rsidP="00F8454D">
            <w:pPr>
              <w:pStyle w:val="TableContents"/>
              <w:jc w:val="both"/>
              <w:rPr>
                <w:b/>
                <w:bCs/>
                <w:sz w:val="22"/>
                <w:szCs w:val="22"/>
              </w:rPr>
            </w:pPr>
            <w:r w:rsidRPr="004C7EBA">
              <w:rPr>
                <w:b/>
                <w:bCs/>
                <w:sz w:val="22"/>
                <w:szCs w:val="22"/>
              </w:rPr>
              <w:t>STIPRYBĖS</w:t>
            </w:r>
          </w:p>
        </w:tc>
        <w:tc>
          <w:tcPr>
            <w:tcW w:w="4586" w:type="dxa"/>
            <w:tcBorders>
              <w:top w:val="single" w:sz="4" w:space="0" w:color="000000"/>
              <w:left w:val="single" w:sz="4" w:space="0" w:color="000000"/>
              <w:bottom w:val="single" w:sz="4" w:space="0" w:color="auto"/>
              <w:right w:val="single" w:sz="4" w:space="0" w:color="000000"/>
            </w:tcBorders>
          </w:tcPr>
          <w:p w14:paraId="360B50B6" w14:textId="77777777" w:rsidR="004C7EBA" w:rsidRPr="004C7EBA" w:rsidRDefault="004C7EBA" w:rsidP="00F8454D">
            <w:pPr>
              <w:pStyle w:val="TableContents"/>
              <w:jc w:val="both"/>
              <w:rPr>
                <w:b/>
                <w:bCs/>
                <w:sz w:val="22"/>
                <w:szCs w:val="22"/>
              </w:rPr>
            </w:pPr>
            <w:r w:rsidRPr="004C7EBA">
              <w:rPr>
                <w:b/>
                <w:bCs/>
                <w:sz w:val="22"/>
                <w:szCs w:val="22"/>
              </w:rPr>
              <w:t>SILPNYBĖS</w:t>
            </w:r>
          </w:p>
        </w:tc>
      </w:tr>
      <w:tr w:rsidR="004C7EBA" w:rsidRPr="004C7EBA" w14:paraId="346ACB89" w14:textId="77777777" w:rsidTr="004C7EBA">
        <w:tc>
          <w:tcPr>
            <w:tcW w:w="5185" w:type="dxa"/>
            <w:tcBorders>
              <w:top w:val="single" w:sz="4" w:space="0" w:color="auto"/>
              <w:left w:val="single" w:sz="4" w:space="0" w:color="auto"/>
              <w:bottom w:val="single" w:sz="4" w:space="0" w:color="auto"/>
              <w:right w:val="single" w:sz="4" w:space="0" w:color="auto"/>
            </w:tcBorders>
          </w:tcPr>
          <w:p w14:paraId="65004ACE" w14:textId="34488E16" w:rsidR="004C7EBA" w:rsidRPr="004C7EBA" w:rsidRDefault="004C7EBA" w:rsidP="00F8454D">
            <w:pPr>
              <w:pStyle w:val="Body"/>
              <w:widowControl w:val="0"/>
              <w:jc w:val="both"/>
              <w:rPr>
                <w:sz w:val="22"/>
                <w:szCs w:val="22"/>
              </w:rPr>
            </w:pPr>
            <w:r w:rsidRPr="004C7EBA">
              <w:rPr>
                <w:color w:val="auto"/>
                <w:sz w:val="22"/>
                <w:szCs w:val="22"/>
              </w:rPr>
              <w:t>Salės futbolas sparčiai populiarėjanti sporto šaka visoje Lietuvoje. Komandos „Kėdainiai United“ pagrindą sudaro kėdainiečiai. Kėdainių mieste gera sporto infrastruktūra</w:t>
            </w:r>
            <w:r w:rsidR="00990732">
              <w:rPr>
                <w:color w:val="auto"/>
                <w:sz w:val="22"/>
                <w:szCs w:val="22"/>
              </w:rPr>
              <w:t>,</w:t>
            </w:r>
            <w:r w:rsidRPr="004C7EBA">
              <w:rPr>
                <w:color w:val="auto"/>
                <w:sz w:val="22"/>
                <w:szCs w:val="22"/>
              </w:rPr>
              <w:t xml:space="preserve"> tinkanti aukšto meistriškumo salės futbolo varžyboms, didelė nauja arena, idealios sąlygos sportuoti ir tobulėti salės futbolininkams. Kiekvienos rungtynės transliuojamos per Lietuvos futbolo internetinę platformą </w:t>
            </w:r>
            <w:hyperlink r:id="rId23">
              <w:r w:rsidRPr="00AC4A77">
                <w:rPr>
                  <w:rStyle w:val="Hipersaitas"/>
                  <w:color w:val="auto"/>
                  <w:sz w:val="22"/>
                  <w:szCs w:val="22"/>
                </w:rPr>
                <w:t>www.onlinefutbolas.lt</w:t>
              </w:r>
            </w:hyperlink>
            <w:r w:rsidRPr="00AC4A77">
              <w:rPr>
                <w:color w:val="auto"/>
                <w:sz w:val="22"/>
                <w:szCs w:val="22"/>
              </w:rPr>
              <w:t xml:space="preserve">. Didelis Lietuvos paplūdimio ir salės futbolo asociacijos ir </w:t>
            </w:r>
            <w:r w:rsidRPr="004C7EBA">
              <w:rPr>
                <w:color w:val="auto"/>
                <w:sz w:val="22"/>
                <w:szCs w:val="22"/>
              </w:rPr>
              <w:t>miesto bendruomenės pasitikėjimas ir dėmesys naujai suburtai Komandai. Gausus žiūrovų lankomumas namų rungtynėse.</w:t>
            </w:r>
          </w:p>
        </w:tc>
        <w:tc>
          <w:tcPr>
            <w:tcW w:w="4586" w:type="dxa"/>
            <w:tcBorders>
              <w:top w:val="single" w:sz="4" w:space="0" w:color="auto"/>
              <w:left w:val="single" w:sz="4" w:space="0" w:color="auto"/>
              <w:bottom w:val="single" w:sz="4" w:space="0" w:color="auto"/>
              <w:right w:val="single" w:sz="4" w:space="0" w:color="auto"/>
            </w:tcBorders>
          </w:tcPr>
          <w:p w14:paraId="5742B01A" w14:textId="65A3488F" w:rsidR="004C7EBA" w:rsidRPr="004C7EBA" w:rsidRDefault="004C7EBA" w:rsidP="00F8454D">
            <w:pPr>
              <w:pStyle w:val="TableContents"/>
              <w:jc w:val="both"/>
              <w:rPr>
                <w:sz w:val="22"/>
                <w:szCs w:val="22"/>
              </w:rPr>
            </w:pPr>
            <w:r w:rsidRPr="004C7EBA">
              <w:rPr>
                <w:sz w:val="22"/>
                <w:szCs w:val="22"/>
              </w:rPr>
              <w:t>Nepasiekti</w:t>
            </w:r>
            <w:r w:rsidR="00990732">
              <w:rPr>
                <w:sz w:val="22"/>
                <w:szCs w:val="22"/>
              </w:rPr>
              <w:t xml:space="preserve"> užsibrėžti komandos rezultatai</w:t>
            </w:r>
            <w:r w:rsidRPr="004C7EBA">
              <w:rPr>
                <w:sz w:val="22"/>
                <w:szCs w:val="22"/>
              </w:rPr>
              <w:t xml:space="preserve"> dėl žaidėjų traumų. Kvalifikuotų salės futbolo trenerių stoka. Treniruočių bazių neprieinamumas, salės futbolo inventoriaus trūkumas, kuris užtikrintų kokybišką treniruočių procesą.</w:t>
            </w:r>
          </w:p>
        </w:tc>
      </w:tr>
      <w:tr w:rsidR="004C7EBA" w:rsidRPr="004C7EBA" w14:paraId="75C0CC78" w14:textId="77777777" w:rsidTr="004C7EBA">
        <w:tc>
          <w:tcPr>
            <w:tcW w:w="5185" w:type="dxa"/>
            <w:tcBorders>
              <w:top w:val="single" w:sz="4" w:space="0" w:color="auto"/>
              <w:left w:val="single" w:sz="4" w:space="0" w:color="000000"/>
              <w:bottom w:val="single" w:sz="4" w:space="0" w:color="000000"/>
            </w:tcBorders>
          </w:tcPr>
          <w:p w14:paraId="000F0471" w14:textId="77777777" w:rsidR="004C7EBA" w:rsidRPr="004C7EBA" w:rsidRDefault="004C7EBA" w:rsidP="00F8454D">
            <w:pPr>
              <w:pStyle w:val="TableContents"/>
              <w:jc w:val="both"/>
              <w:rPr>
                <w:b/>
                <w:bCs/>
                <w:sz w:val="22"/>
                <w:szCs w:val="22"/>
              </w:rPr>
            </w:pPr>
            <w:r w:rsidRPr="004C7EBA">
              <w:rPr>
                <w:b/>
                <w:bCs/>
                <w:sz w:val="22"/>
                <w:szCs w:val="22"/>
              </w:rPr>
              <w:t>GALIMYBĖS</w:t>
            </w:r>
          </w:p>
        </w:tc>
        <w:tc>
          <w:tcPr>
            <w:tcW w:w="4586" w:type="dxa"/>
            <w:tcBorders>
              <w:top w:val="single" w:sz="4" w:space="0" w:color="auto"/>
              <w:left w:val="single" w:sz="4" w:space="0" w:color="000000"/>
              <w:bottom w:val="single" w:sz="4" w:space="0" w:color="000000"/>
              <w:right w:val="single" w:sz="4" w:space="0" w:color="000000"/>
            </w:tcBorders>
          </w:tcPr>
          <w:p w14:paraId="5B2A02F8" w14:textId="77777777" w:rsidR="004C7EBA" w:rsidRPr="004C7EBA" w:rsidRDefault="004C7EBA" w:rsidP="00F8454D">
            <w:pPr>
              <w:pStyle w:val="TableContents"/>
              <w:jc w:val="both"/>
              <w:rPr>
                <w:b/>
                <w:bCs/>
                <w:sz w:val="22"/>
                <w:szCs w:val="22"/>
              </w:rPr>
            </w:pPr>
            <w:r w:rsidRPr="004C7EBA">
              <w:rPr>
                <w:b/>
                <w:bCs/>
                <w:sz w:val="22"/>
                <w:szCs w:val="22"/>
              </w:rPr>
              <w:t>GRĖSMĖS</w:t>
            </w:r>
          </w:p>
        </w:tc>
      </w:tr>
      <w:tr w:rsidR="004C7EBA" w:rsidRPr="004C7EBA" w14:paraId="5D3A7872" w14:textId="77777777" w:rsidTr="004C7EBA">
        <w:tc>
          <w:tcPr>
            <w:tcW w:w="5185" w:type="dxa"/>
            <w:tcBorders>
              <w:left w:val="single" w:sz="4" w:space="0" w:color="000000"/>
              <w:bottom w:val="single" w:sz="4" w:space="0" w:color="000000"/>
            </w:tcBorders>
          </w:tcPr>
          <w:p w14:paraId="0071000C" w14:textId="5C2F85CB" w:rsidR="004C7EBA" w:rsidRPr="004C7EBA" w:rsidRDefault="004C7EBA" w:rsidP="00F8454D">
            <w:pPr>
              <w:pStyle w:val="Sraopastraipa"/>
              <w:widowControl w:val="0"/>
              <w:tabs>
                <w:tab w:val="left" w:pos="567"/>
              </w:tabs>
              <w:spacing w:after="0" w:line="240" w:lineRule="auto"/>
              <w:ind w:left="0"/>
              <w:jc w:val="both"/>
              <w:rPr>
                <w:rFonts w:ascii="Times New Roman" w:hAnsi="Times New Roman"/>
              </w:rPr>
            </w:pPr>
            <w:r w:rsidRPr="004C7EBA">
              <w:rPr>
                <w:rFonts w:ascii="Times New Roman" w:hAnsi="Times New Roman"/>
              </w:rPr>
              <w:t>Nauja</w:t>
            </w:r>
            <w:r w:rsidR="00990732">
              <w:rPr>
                <w:rFonts w:ascii="Times New Roman" w:hAnsi="Times New Roman"/>
              </w:rPr>
              <w:t>i</w:t>
            </w:r>
            <w:r w:rsidRPr="004C7EBA">
              <w:rPr>
                <w:rFonts w:ascii="Times New Roman" w:hAnsi="Times New Roman"/>
              </w:rPr>
              <w:t xml:space="preserve"> sporto šaka</w:t>
            </w:r>
            <w:r w:rsidR="00990732">
              <w:rPr>
                <w:rFonts w:ascii="Times New Roman" w:hAnsi="Times New Roman"/>
              </w:rPr>
              <w:t xml:space="preserve">i Kėdainių mieste </w:t>
            </w:r>
            <w:r w:rsidRPr="004C7EBA">
              <w:rPr>
                <w:rFonts w:ascii="Times New Roman" w:hAnsi="Times New Roman"/>
              </w:rPr>
              <w:t>pagal turimas sąlygas ir tinkamą finansavimą galimybės plėtotis yra didelės. Svarbu sėkmingai žaisti ir įsitvirtinti Lietuvos paplūdimio ir salės futbolo org</w:t>
            </w:r>
            <w:r w:rsidR="00990732">
              <w:rPr>
                <w:rFonts w:ascii="Times New Roman" w:hAnsi="Times New Roman"/>
              </w:rPr>
              <w:t>anizuojamose varžybose. Rajono s</w:t>
            </w:r>
            <w:r w:rsidRPr="004C7EBA">
              <w:rPr>
                <w:rFonts w:ascii="Times New Roman" w:hAnsi="Times New Roman"/>
              </w:rPr>
              <w:t>avivaldybės ir valstybės parama plėtojant salės futbolą ir turint patikimą vardą salės futbolo bendruomenėje, geresnės galimybės pritraukti stipresnius žaidėjus ar rėmėjus.</w:t>
            </w:r>
          </w:p>
        </w:tc>
        <w:tc>
          <w:tcPr>
            <w:tcW w:w="4586" w:type="dxa"/>
            <w:tcBorders>
              <w:left w:val="single" w:sz="4" w:space="0" w:color="000000"/>
              <w:bottom w:val="single" w:sz="4" w:space="0" w:color="000000"/>
              <w:right w:val="single" w:sz="4" w:space="0" w:color="000000"/>
            </w:tcBorders>
          </w:tcPr>
          <w:p w14:paraId="0A1B87EE" w14:textId="77777777" w:rsidR="004C7EBA" w:rsidRPr="004C7EBA" w:rsidRDefault="004C7EBA" w:rsidP="00F8454D">
            <w:pPr>
              <w:widowControl w:val="0"/>
              <w:tabs>
                <w:tab w:val="left" w:pos="1200"/>
              </w:tabs>
              <w:jc w:val="both"/>
              <w:textAlignment w:val="baseline"/>
              <w:rPr>
                <w:sz w:val="22"/>
                <w:szCs w:val="22"/>
              </w:rPr>
            </w:pPr>
            <w:r w:rsidRPr="004C7EBA">
              <w:rPr>
                <w:rFonts w:eastAsia="Calibri" w:cs="Tahoma"/>
                <w:sz w:val="22"/>
                <w:szCs w:val="22"/>
              </w:rPr>
              <w:t xml:space="preserve">Salės futbolo sporto plėtros nevykdymas, jaunų žaidėjų išvykimas studijuoti į kitus miestus ir žaisti kitų miestų komandose (dėl to Komandai kyla iššūkis siekti aukštesnių  rezultatų), dalyvavimas žemesnėse lygose, dėl ko Komanda gali tapti nepatraukli žiūrovams bei rėmėjams. Dėl </w:t>
            </w:r>
            <w:r w:rsidRPr="004C7EBA">
              <w:rPr>
                <w:sz w:val="22"/>
                <w:szCs w:val="22"/>
              </w:rPr>
              <w:t>karinės ir ekonominės situacijos rėmėjų įsipareigojimai neįvykdomi laiku arba vykdomi tik iš dalies, vėluojant, tai tiesiogiai stabdo Įstaigos suplanuotus finansinius srautus.</w:t>
            </w:r>
          </w:p>
        </w:tc>
      </w:tr>
    </w:tbl>
    <w:p w14:paraId="272BA198" w14:textId="77777777" w:rsidR="004C7EBA" w:rsidRDefault="004C7EBA" w:rsidP="004C7EBA">
      <w:pPr>
        <w:widowControl w:val="0"/>
        <w:tabs>
          <w:tab w:val="left" w:pos="1200"/>
        </w:tabs>
        <w:ind w:firstLine="709"/>
        <w:jc w:val="both"/>
        <w:textAlignment w:val="baseline"/>
        <w:rPr>
          <w:rFonts w:eastAsia="Andale Sans UI" w:cs="Tahoma"/>
          <w:b/>
          <w:bCs/>
          <w:iCs/>
        </w:rPr>
      </w:pPr>
    </w:p>
    <w:p w14:paraId="4FE2FCDD" w14:textId="77777777" w:rsidR="004C7EBA" w:rsidRDefault="004C7EBA" w:rsidP="004C7EBA">
      <w:pPr>
        <w:widowControl w:val="0"/>
        <w:jc w:val="center"/>
        <w:textAlignment w:val="baseline"/>
        <w:rPr>
          <w:rFonts w:eastAsia="Calibri" w:cs="Tahoma"/>
          <w:b/>
        </w:rPr>
      </w:pPr>
      <w:r>
        <w:rPr>
          <w:rFonts w:eastAsia="Calibri" w:cs="Tahoma"/>
          <w:b/>
        </w:rPr>
        <w:t>III SKYRIUS</w:t>
      </w:r>
    </w:p>
    <w:p w14:paraId="520B9069" w14:textId="77777777" w:rsidR="004C7EBA" w:rsidRDefault="004C7EBA" w:rsidP="004C7EBA">
      <w:pPr>
        <w:widowControl w:val="0"/>
        <w:jc w:val="center"/>
        <w:textAlignment w:val="baseline"/>
        <w:rPr>
          <w:rFonts w:eastAsia="Calibri" w:cs="Tahoma"/>
          <w:b/>
        </w:rPr>
      </w:pPr>
      <w:r>
        <w:rPr>
          <w:rFonts w:eastAsia="Calibri" w:cs="Tahoma"/>
          <w:b/>
        </w:rPr>
        <w:t>TIKSLAS IR UŽDAVINIAI</w:t>
      </w:r>
    </w:p>
    <w:p w14:paraId="20AFFC17" w14:textId="77777777" w:rsidR="004C7EBA" w:rsidRDefault="004C7EBA" w:rsidP="004C7EBA">
      <w:pPr>
        <w:widowControl w:val="0"/>
        <w:jc w:val="center"/>
        <w:textAlignment w:val="baseline"/>
        <w:rPr>
          <w:rFonts w:eastAsia="Calibri" w:cs="Tahoma"/>
        </w:rPr>
      </w:pPr>
    </w:p>
    <w:p w14:paraId="1A66C012" w14:textId="77777777" w:rsidR="004C7EBA" w:rsidRDefault="004C7EBA" w:rsidP="004C7EBA">
      <w:pPr>
        <w:widowControl w:val="0"/>
        <w:tabs>
          <w:tab w:val="left" w:pos="840"/>
        </w:tabs>
        <w:ind w:firstLine="709"/>
        <w:jc w:val="both"/>
        <w:textAlignment w:val="baseline"/>
      </w:pPr>
      <w:r>
        <w:rPr>
          <w:rFonts w:eastAsia="Calibri" w:cs="Tahoma"/>
          <w:bCs/>
        </w:rPr>
        <w:t>10. Tikslas – atnaujinti ir skatinti salės futbolo tradicijas ir veiklą, siekti kuo aukštesnių rezultatų, dalyvaujant Lietuvos paplūdimio ir salės futbolo asociacijos varžybose ir taurės turnyruose, būti Kėdainių rajono bendruomenės dalimi, organizuojant salės futbolo renginius, skatinti salės futbolo plėtrą Kėdainių rajone.</w:t>
      </w:r>
    </w:p>
    <w:p w14:paraId="72E3317A" w14:textId="77777777" w:rsidR="004C7EBA" w:rsidRDefault="004C7EBA" w:rsidP="004C7EBA">
      <w:pPr>
        <w:widowControl w:val="0"/>
        <w:tabs>
          <w:tab w:val="left" w:pos="3315"/>
        </w:tabs>
        <w:ind w:firstLine="709"/>
        <w:jc w:val="both"/>
        <w:textAlignment w:val="baseline"/>
      </w:pPr>
      <w:r>
        <w:rPr>
          <w:rFonts w:eastAsia="Calibri" w:cs="Tahoma"/>
        </w:rPr>
        <w:t>11. Programos uždaviniai:</w:t>
      </w:r>
    </w:p>
    <w:p w14:paraId="10EE0557" w14:textId="77777777" w:rsidR="004C7EBA" w:rsidRDefault="004C7EBA" w:rsidP="004C7EBA">
      <w:pPr>
        <w:widowControl w:val="0"/>
        <w:tabs>
          <w:tab w:val="left" w:pos="3315"/>
        </w:tabs>
        <w:ind w:firstLine="709"/>
        <w:jc w:val="both"/>
        <w:textAlignment w:val="baseline"/>
      </w:pPr>
      <w:r>
        <w:rPr>
          <w:rFonts w:eastAsia="Calibri" w:cs="Tahoma"/>
        </w:rPr>
        <w:t>11.1. sukomplektuoti komandą ir tinkamai pasirengti 2023–2024 metų Lietuvos salės futbolo A lygos čempionatui ir taurės varžyboms;</w:t>
      </w:r>
    </w:p>
    <w:p w14:paraId="164FA35D" w14:textId="77777777" w:rsidR="004C7EBA" w:rsidRDefault="004C7EBA" w:rsidP="004C7EBA">
      <w:pPr>
        <w:widowControl w:val="0"/>
        <w:tabs>
          <w:tab w:val="left" w:pos="3315"/>
        </w:tabs>
        <w:ind w:firstLine="709"/>
        <w:jc w:val="both"/>
        <w:textAlignment w:val="baseline"/>
      </w:pPr>
      <w:r>
        <w:rPr>
          <w:rFonts w:eastAsia="Calibri" w:cs="Tahoma"/>
        </w:rPr>
        <w:t>11.2. dalyvauti 2023–</w:t>
      </w:r>
      <w:r>
        <w:rPr>
          <w:rFonts w:eastAsia="Calibri" w:cs="Tahoma"/>
          <w:lang w:val="en-US"/>
        </w:rPr>
        <w:t>2024 m.</w:t>
      </w:r>
      <w:r>
        <w:rPr>
          <w:rFonts w:eastAsia="Calibri" w:cs="Tahoma"/>
        </w:rPr>
        <w:t xml:space="preserve"> Lietuvos paplūdimio ir salės futbolo asociacijos varžybose ir siekti maksimalių rezultatų, iškeliant optimalius tikslus;</w:t>
      </w:r>
    </w:p>
    <w:p w14:paraId="083AE893" w14:textId="77777777" w:rsidR="004C7EBA" w:rsidRDefault="004C7EBA" w:rsidP="004C7EBA">
      <w:pPr>
        <w:widowControl w:val="0"/>
        <w:ind w:firstLine="709"/>
        <w:jc w:val="both"/>
        <w:textAlignment w:val="baseline"/>
      </w:pPr>
      <w:r>
        <w:rPr>
          <w:rFonts w:eastAsia="Andale Sans UI" w:cs="Tahoma"/>
        </w:rPr>
        <w:t>11.3. perspektyvių Kėdainių krašto salės futbolo futbolininkų integravimas į aukštesnio sportinio lygio treniruočių procesą ir varžybas. Salės futbolininkų ugdymas, siekiant juos paruošti nacionalinėms rinktinėms ir tokiu būdu garsinti Kėdainių vardą.</w:t>
      </w:r>
    </w:p>
    <w:p w14:paraId="56F9154F" w14:textId="77777777" w:rsidR="004C7EBA" w:rsidRDefault="004C7EBA" w:rsidP="004C7EBA">
      <w:pPr>
        <w:widowControl w:val="0"/>
        <w:ind w:firstLine="709"/>
        <w:jc w:val="both"/>
        <w:textAlignment w:val="baseline"/>
      </w:pPr>
      <w:r>
        <w:rPr>
          <w:rFonts w:eastAsia="Calibri" w:cs="Tahoma"/>
        </w:rPr>
        <w:t>11.4. kelti salės futbolo kultūrą (salės futbolo taisyklių ir teisėjavimo subtilumo išmanymas ir t. t.), treniruočių ir varžybų metu diegti futbolininkams kilnaus žaidimo („</w:t>
      </w:r>
      <w:proofErr w:type="spellStart"/>
      <w:r>
        <w:rPr>
          <w:rFonts w:eastAsia="Calibri" w:cs="Tahoma"/>
        </w:rPr>
        <w:t>Fair</w:t>
      </w:r>
      <w:proofErr w:type="spellEnd"/>
      <w:r>
        <w:rPr>
          <w:rFonts w:eastAsia="Calibri" w:cs="Tahoma"/>
        </w:rPr>
        <w:t xml:space="preserve"> </w:t>
      </w:r>
      <w:proofErr w:type="spellStart"/>
      <w:r>
        <w:rPr>
          <w:rFonts w:eastAsia="Calibri" w:cs="Tahoma"/>
        </w:rPr>
        <w:t>Play</w:t>
      </w:r>
      <w:proofErr w:type="spellEnd"/>
      <w:r>
        <w:rPr>
          <w:rFonts w:eastAsia="Calibri" w:cs="Tahoma"/>
        </w:rPr>
        <w:t>“) bei kultūringo elgesio salės futbolo aikštėje ir šalia jos bendrą profesionalaus sporto suvokimą.</w:t>
      </w:r>
    </w:p>
    <w:p w14:paraId="2CB36399" w14:textId="77777777" w:rsidR="004C7EBA" w:rsidRDefault="004C7EBA" w:rsidP="004C7EBA">
      <w:pPr>
        <w:widowControl w:val="0"/>
        <w:jc w:val="center"/>
        <w:textAlignment w:val="baseline"/>
        <w:rPr>
          <w:rFonts w:eastAsia="Calibri" w:cs="Tahoma"/>
          <w:b/>
        </w:rPr>
      </w:pPr>
    </w:p>
    <w:p w14:paraId="7900ADA2" w14:textId="77777777" w:rsidR="004C7EBA" w:rsidRDefault="004C7EBA" w:rsidP="004C7EBA">
      <w:pPr>
        <w:widowControl w:val="0"/>
        <w:jc w:val="center"/>
        <w:textAlignment w:val="baseline"/>
        <w:rPr>
          <w:rFonts w:eastAsia="Calibri" w:cs="Tahoma"/>
          <w:b/>
        </w:rPr>
      </w:pPr>
      <w:r>
        <w:rPr>
          <w:rFonts w:eastAsia="Calibri" w:cs="Tahoma"/>
          <w:b/>
        </w:rPr>
        <w:t>IV SKYRIUS</w:t>
      </w:r>
    </w:p>
    <w:p w14:paraId="2A1223E0" w14:textId="77777777" w:rsidR="004C7EBA" w:rsidRDefault="004C7EBA" w:rsidP="004C7EBA">
      <w:pPr>
        <w:widowControl w:val="0"/>
        <w:tabs>
          <w:tab w:val="left" w:pos="897"/>
        </w:tabs>
        <w:jc w:val="center"/>
        <w:textAlignment w:val="baseline"/>
        <w:rPr>
          <w:rFonts w:eastAsia="Calibri" w:cs="Tahoma"/>
          <w:b/>
        </w:rPr>
      </w:pPr>
      <w:r>
        <w:rPr>
          <w:rFonts w:eastAsia="Calibri" w:cs="Tahoma"/>
          <w:b/>
        </w:rPr>
        <w:t>VERTINIMO KRITERIJAI</w:t>
      </w:r>
    </w:p>
    <w:p w14:paraId="14F72451" w14:textId="77777777" w:rsidR="004C7EBA" w:rsidRDefault="004C7EBA" w:rsidP="004C7EBA">
      <w:pPr>
        <w:widowControl w:val="0"/>
        <w:tabs>
          <w:tab w:val="left" w:pos="897"/>
        </w:tabs>
        <w:ind w:firstLine="709"/>
        <w:jc w:val="both"/>
        <w:textAlignment w:val="baseline"/>
        <w:rPr>
          <w:rFonts w:eastAsia="Calibri" w:cs="Tahoma"/>
          <w:b/>
        </w:rPr>
      </w:pPr>
    </w:p>
    <w:p w14:paraId="6838E607" w14:textId="77777777" w:rsidR="004C7EBA" w:rsidRDefault="004C7EBA" w:rsidP="004C7EBA">
      <w:pPr>
        <w:widowControl w:val="0"/>
        <w:tabs>
          <w:tab w:val="left" w:pos="897"/>
        </w:tabs>
        <w:ind w:firstLine="709"/>
        <w:jc w:val="both"/>
        <w:textAlignment w:val="baseline"/>
        <w:rPr>
          <w:rFonts w:eastAsia="Calibri" w:cs="Tahoma"/>
        </w:rPr>
      </w:pPr>
      <w:r>
        <w:rPr>
          <w:rFonts w:eastAsia="Calibri" w:cs="Tahoma"/>
        </w:rPr>
        <w:t>12. Dalyvauti Lietuvos salės futbolo 2023–2024 m. A lygos čempionate ir patekti į atkrintamąsias varžybas;</w:t>
      </w:r>
    </w:p>
    <w:p w14:paraId="69DD99FE" w14:textId="77777777" w:rsidR="004C7EBA" w:rsidRDefault="004C7EBA" w:rsidP="004C7EBA">
      <w:pPr>
        <w:widowControl w:val="0"/>
        <w:tabs>
          <w:tab w:val="left" w:pos="897"/>
        </w:tabs>
        <w:ind w:firstLine="709"/>
        <w:jc w:val="both"/>
        <w:textAlignment w:val="baseline"/>
        <w:rPr>
          <w:rFonts w:eastAsia="Calibri" w:cs="Tahoma"/>
        </w:rPr>
      </w:pPr>
      <w:r>
        <w:rPr>
          <w:rFonts w:eastAsia="Calibri" w:cs="Tahoma"/>
        </w:rPr>
        <w:t>13. Komandos žaidėjų, kėdainiečių, patekimas į nacionalinės ir jaunimo salės futbolo rinktinės kandidatų sąrašą – 1.</w:t>
      </w:r>
    </w:p>
    <w:p w14:paraId="7569A459" w14:textId="77777777" w:rsidR="004C7EBA" w:rsidRDefault="004C7EBA" w:rsidP="004C7EBA">
      <w:pPr>
        <w:widowControl w:val="0"/>
        <w:tabs>
          <w:tab w:val="left" w:pos="897"/>
        </w:tabs>
        <w:ind w:firstLine="709"/>
        <w:jc w:val="both"/>
        <w:textAlignment w:val="baseline"/>
        <w:rPr>
          <w:rFonts w:eastAsia="Calibri" w:cs="Tahoma"/>
        </w:rPr>
      </w:pPr>
      <w:r>
        <w:rPr>
          <w:rFonts w:eastAsia="Calibri" w:cs="Tahoma"/>
        </w:rPr>
        <w:t>14. Salės futbolo komandos „Kėdainiai United“ sporto treniruočių stovyklų vykdymas – 2.</w:t>
      </w:r>
    </w:p>
    <w:p w14:paraId="70D2ECEE" w14:textId="77777777" w:rsidR="004C7EBA" w:rsidRDefault="004C7EBA" w:rsidP="004C7EBA">
      <w:pPr>
        <w:widowControl w:val="0"/>
        <w:tabs>
          <w:tab w:val="left" w:pos="897"/>
        </w:tabs>
        <w:ind w:firstLine="709"/>
        <w:jc w:val="both"/>
        <w:textAlignment w:val="baseline"/>
        <w:rPr>
          <w:rFonts w:eastAsia="Calibri" w:cs="Tahoma"/>
        </w:rPr>
      </w:pPr>
      <w:r>
        <w:rPr>
          <w:rFonts w:eastAsia="Calibri" w:cs="Tahoma"/>
        </w:rPr>
        <w:t>15. Kėdainiečių atstovavimas „Kėdainiai United“ komandai – 14.</w:t>
      </w:r>
    </w:p>
    <w:p w14:paraId="66D85760" w14:textId="5A97B00D" w:rsidR="004C7EBA" w:rsidRDefault="004C7EBA" w:rsidP="004C7EBA">
      <w:pPr>
        <w:widowControl w:val="0"/>
        <w:tabs>
          <w:tab w:val="left" w:pos="897"/>
        </w:tabs>
        <w:ind w:firstLine="709"/>
        <w:jc w:val="both"/>
        <w:textAlignment w:val="baseline"/>
        <w:rPr>
          <w:rFonts w:eastAsia="Calibri" w:cs="Tahoma"/>
        </w:rPr>
      </w:pPr>
      <w:r>
        <w:rPr>
          <w:rFonts w:eastAsia="Calibri" w:cs="Tahoma"/>
        </w:rPr>
        <w:t>16. Vidutinis ži</w:t>
      </w:r>
      <w:r w:rsidR="00990732">
        <w:rPr>
          <w:rFonts w:eastAsia="Calibri" w:cs="Tahoma"/>
        </w:rPr>
        <w:t>ūrovų skaičius Kėdainių arenoje</w:t>
      </w:r>
      <w:r>
        <w:rPr>
          <w:rFonts w:eastAsia="Calibri" w:cs="Tahoma"/>
        </w:rPr>
        <w:t xml:space="preserve"> žaidžiant namų rungtynes </w:t>
      </w:r>
      <w:r w:rsidR="00990732">
        <w:rPr>
          <w:rFonts w:eastAsia="Calibri"/>
        </w:rPr>
        <w:t xml:space="preserve">– </w:t>
      </w:r>
      <w:r>
        <w:rPr>
          <w:rFonts w:eastAsia="Calibri" w:cs="Tahoma"/>
        </w:rPr>
        <w:t>100–150.</w:t>
      </w:r>
    </w:p>
    <w:p w14:paraId="149CF3E4" w14:textId="77777777" w:rsidR="004C7EBA" w:rsidRDefault="004C7EBA" w:rsidP="004C7EBA">
      <w:pPr>
        <w:widowControl w:val="0"/>
        <w:tabs>
          <w:tab w:val="left" w:pos="897"/>
        </w:tabs>
        <w:ind w:firstLine="709"/>
        <w:jc w:val="both"/>
        <w:textAlignment w:val="baseline"/>
        <w:rPr>
          <w:rFonts w:eastAsia="Calibri" w:cs="Tahoma"/>
          <w:b/>
        </w:rPr>
      </w:pPr>
    </w:p>
    <w:p w14:paraId="64452886" w14:textId="77777777" w:rsidR="004C7EBA" w:rsidRDefault="004C7EBA" w:rsidP="004C7EBA">
      <w:pPr>
        <w:widowControl w:val="0"/>
        <w:jc w:val="center"/>
        <w:textAlignment w:val="baseline"/>
        <w:rPr>
          <w:rFonts w:eastAsia="Calibri" w:cs="Tahoma"/>
          <w:b/>
        </w:rPr>
      </w:pPr>
      <w:r>
        <w:rPr>
          <w:rFonts w:eastAsia="Calibri" w:cs="Tahoma"/>
          <w:b/>
        </w:rPr>
        <w:t>V SKYRIUS</w:t>
      </w:r>
    </w:p>
    <w:p w14:paraId="4C308D72" w14:textId="77777777" w:rsidR="004C7EBA" w:rsidRDefault="004C7EBA" w:rsidP="004C7EBA">
      <w:pPr>
        <w:pStyle w:val="Body"/>
        <w:jc w:val="center"/>
        <w:rPr>
          <w:b/>
          <w:bCs/>
          <w:color w:val="auto"/>
        </w:rPr>
      </w:pPr>
      <w:r>
        <w:rPr>
          <w:b/>
          <w:bCs/>
          <w:color w:val="auto"/>
        </w:rPr>
        <w:t>PROGRAMOS SĄMATA</w:t>
      </w:r>
    </w:p>
    <w:p w14:paraId="7DAF3669" w14:textId="77777777" w:rsidR="004C7EBA" w:rsidRDefault="004C7EBA" w:rsidP="004C7EBA">
      <w:pPr>
        <w:pStyle w:val="Body"/>
        <w:tabs>
          <w:tab w:val="left" w:pos="3198"/>
        </w:tabs>
        <w:jc w:val="center"/>
        <w:rPr>
          <w:color w:val="auto"/>
        </w:rPr>
      </w:pPr>
    </w:p>
    <w:p w14:paraId="45C75ED8" w14:textId="0C8895CE" w:rsidR="004C7EBA" w:rsidRDefault="004C7EBA" w:rsidP="004C7EBA">
      <w:pPr>
        <w:pStyle w:val="Body"/>
        <w:tabs>
          <w:tab w:val="left" w:pos="3198"/>
        </w:tabs>
        <w:ind w:firstLine="709"/>
        <w:jc w:val="both"/>
      </w:pPr>
      <w:r>
        <w:rPr>
          <w:color w:val="auto"/>
        </w:rPr>
        <w:t xml:space="preserve">17. 2024 m. programos įgyvendinimui reikalingas lėšų poreikis iš </w:t>
      </w:r>
      <w:r>
        <w:rPr>
          <w:rFonts w:eastAsia="SimSun"/>
        </w:rPr>
        <w:t xml:space="preserve">Kėdainių rajono savivaldybės biudžeto </w:t>
      </w:r>
      <w:r>
        <w:rPr>
          <w:color w:val="auto"/>
        </w:rPr>
        <w:t xml:space="preserve">– </w:t>
      </w:r>
      <w:r>
        <w:rPr>
          <w:b/>
          <w:color w:val="auto"/>
        </w:rPr>
        <w:t>20 </w:t>
      </w:r>
      <w:r>
        <w:rPr>
          <w:b/>
          <w:color w:val="auto"/>
          <w:lang w:val="en-US"/>
        </w:rPr>
        <w:t>000</w:t>
      </w:r>
      <w:r>
        <w:rPr>
          <w:b/>
          <w:color w:val="auto"/>
        </w:rPr>
        <w:t xml:space="preserve"> Eur</w:t>
      </w:r>
      <w:r>
        <w:rPr>
          <w:color w:val="auto"/>
        </w:rPr>
        <w:t xml:space="preserve"> (žr. 2 lentelę). </w:t>
      </w:r>
    </w:p>
    <w:p w14:paraId="0C8E5253" w14:textId="77777777" w:rsidR="004C7EBA" w:rsidRDefault="004C7EBA" w:rsidP="004C7EBA">
      <w:pPr>
        <w:pStyle w:val="Body"/>
        <w:tabs>
          <w:tab w:val="left" w:pos="3198"/>
        </w:tabs>
        <w:ind w:firstLine="709"/>
        <w:jc w:val="right"/>
        <w:rPr>
          <w:b/>
          <w:color w:val="auto"/>
        </w:rPr>
      </w:pPr>
    </w:p>
    <w:p w14:paraId="47BA6E0C" w14:textId="77777777" w:rsidR="004C7EBA" w:rsidRDefault="004C7EBA">
      <w:pPr>
        <w:rPr>
          <w:rFonts w:eastAsia="Arial Unicode MS"/>
          <w:b/>
          <w:szCs w:val="24"/>
        </w:rPr>
      </w:pPr>
      <w:r>
        <w:rPr>
          <w:b/>
        </w:rPr>
        <w:br w:type="page"/>
      </w:r>
    </w:p>
    <w:p w14:paraId="4AF8E310" w14:textId="1D111795" w:rsidR="004C7EBA" w:rsidRDefault="004C7EBA" w:rsidP="004C7EBA">
      <w:pPr>
        <w:pStyle w:val="Body"/>
        <w:tabs>
          <w:tab w:val="left" w:pos="3198"/>
        </w:tabs>
        <w:ind w:firstLine="709"/>
        <w:jc w:val="right"/>
        <w:rPr>
          <w:b/>
          <w:color w:val="auto"/>
        </w:rPr>
      </w:pPr>
      <w:r>
        <w:rPr>
          <w:b/>
          <w:color w:val="auto"/>
        </w:rPr>
        <w:t>2 lentelė. Programos finansavimo poreikis</w:t>
      </w:r>
    </w:p>
    <w:tbl>
      <w:tblPr>
        <w:tblW w:w="9634" w:type="dxa"/>
        <w:tblInd w:w="113" w:type="dxa"/>
        <w:tblLayout w:type="fixed"/>
        <w:tblLook w:val="04A0" w:firstRow="1" w:lastRow="0" w:firstColumn="1" w:lastColumn="0" w:noHBand="0" w:noVBand="1"/>
      </w:tblPr>
      <w:tblGrid>
        <w:gridCol w:w="576"/>
        <w:gridCol w:w="7924"/>
        <w:gridCol w:w="1134"/>
      </w:tblGrid>
      <w:tr w:rsidR="004C7EBA" w14:paraId="7333771C" w14:textId="77777777" w:rsidTr="00F8454D">
        <w:tc>
          <w:tcPr>
            <w:tcW w:w="5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2BBD65" w14:textId="77777777" w:rsidR="004C7EBA" w:rsidRDefault="004C7EBA" w:rsidP="00F8454D">
            <w:pPr>
              <w:pStyle w:val="Body"/>
              <w:widowControl w:val="0"/>
              <w:tabs>
                <w:tab w:val="left" w:pos="3198"/>
              </w:tabs>
              <w:jc w:val="center"/>
              <w:rPr>
                <w:b/>
                <w:bCs/>
                <w:color w:val="auto"/>
              </w:rPr>
            </w:pPr>
            <w:r>
              <w:rPr>
                <w:b/>
                <w:bCs/>
                <w:color w:val="auto"/>
              </w:rPr>
              <w:t>Eil. Nr.</w:t>
            </w:r>
          </w:p>
        </w:tc>
        <w:tc>
          <w:tcPr>
            <w:tcW w:w="792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E0DAAB4" w14:textId="77777777" w:rsidR="004C7EBA" w:rsidRDefault="004C7EBA" w:rsidP="00F8454D">
            <w:pPr>
              <w:pStyle w:val="Body"/>
              <w:widowControl w:val="0"/>
              <w:tabs>
                <w:tab w:val="left" w:pos="3198"/>
              </w:tabs>
              <w:jc w:val="center"/>
              <w:rPr>
                <w:b/>
                <w:bCs/>
                <w:color w:val="auto"/>
              </w:rPr>
            </w:pPr>
            <w:r>
              <w:rPr>
                <w:b/>
                <w:bCs/>
                <w:color w:val="auto"/>
              </w:rPr>
              <w:t>Išlaidos</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5A7B27" w14:textId="77777777" w:rsidR="004C7EBA" w:rsidRDefault="004C7EBA" w:rsidP="00F8454D">
            <w:pPr>
              <w:pStyle w:val="Body"/>
              <w:widowControl w:val="0"/>
              <w:tabs>
                <w:tab w:val="left" w:pos="3198"/>
              </w:tabs>
              <w:jc w:val="center"/>
              <w:rPr>
                <w:b/>
                <w:bCs/>
                <w:color w:val="auto"/>
              </w:rPr>
            </w:pPr>
            <w:r>
              <w:rPr>
                <w:b/>
                <w:bCs/>
                <w:color w:val="auto"/>
              </w:rPr>
              <w:t>Suma (Eur)</w:t>
            </w:r>
          </w:p>
        </w:tc>
      </w:tr>
      <w:tr w:rsidR="004C7EBA" w14:paraId="3C2CE713" w14:textId="77777777" w:rsidTr="00F8454D">
        <w:tc>
          <w:tcPr>
            <w:tcW w:w="576" w:type="dxa"/>
            <w:tcBorders>
              <w:top w:val="single" w:sz="4" w:space="0" w:color="000000"/>
              <w:left w:val="single" w:sz="4" w:space="0" w:color="000000"/>
              <w:bottom w:val="single" w:sz="4" w:space="0" w:color="000000"/>
              <w:right w:val="single" w:sz="4" w:space="0" w:color="000000"/>
            </w:tcBorders>
            <w:vAlign w:val="center"/>
          </w:tcPr>
          <w:p w14:paraId="186D5540" w14:textId="77777777" w:rsidR="004C7EBA" w:rsidRDefault="004C7EBA" w:rsidP="00F8454D">
            <w:pPr>
              <w:pStyle w:val="Body"/>
              <w:widowControl w:val="0"/>
              <w:tabs>
                <w:tab w:val="left" w:pos="3198"/>
              </w:tabs>
              <w:rPr>
                <w:b/>
                <w:bCs/>
                <w:color w:val="auto"/>
              </w:rPr>
            </w:pPr>
            <w:r>
              <w:rPr>
                <w:b/>
                <w:bCs/>
                <w:color w:val="auto"/>
              </w:rPr>
              <w:t>1.</w:t>
            </w:r>
          </w:p>
        </w:tc>
        <w:tc>
          <w:tcPr>
            <w:tcW w:w="7924" w:type="dxa"/>
            <w:tcBorders>
              <w:top w:val="single" w:sz="4" w:space="0" w:color="000000"/>
              <w:left w:val="single" w:sz="4" w:space="0" w:color="000000"/>
              <w:bottom w:val="single" w:sz="4" w:space="0" w:color="000000"/>
              <w:right w:val="single" w:sz="4" w:space="0" w:color="000000"/>
            </w:tcBorders>
            <w:vAlign w:val="center"/>
          </w:tcPr>
          <w:p w14:paraId="356C3744" w14:textId="77777777" w:rsidR="004C7EBA" w:rsidRDefault="004C7EBA" w:rsidP="00F8454D">
            <w:pPr>
              <w:pStyle w:val="Body"/>
              <w:widowControl w:val="0"/>
              <w:tabs>
                <w:tab w:val="left" w:pos="3198"/>
              </w:tabs>
              <w:rPr>
                <w:b/>
                <w:bCs/>
                <w:color w:val="auto"/>
              </w:rPr>
            </w:pPr>
            <w:r>
              <w:rPr>
                <w:b/>
                <w:bCs/>
                <w:color w:val="auto"/>
              </w:rPr>
              <w:t>Pasiruošimas ir dalyvavimas Lietuvos salės futbolo A lygoje ir taurės turnyre</w:t>
            </w:r>
          </w:p>
        </w:tc>
        <w:tc>
          <w:tcPr>
            <w:tcW w:w="1134" w:type="dxa"/>
            <w:tcBorders>
              <w:top w:val="single" w:sz="4" w:space="0" w:color="000000"/>
              <w:left w:val="single" w:sz="4" w:space="0" w:color="000000"/>
              <w:bottom w:val="single" w:sz="4" w:space="0" w:color="000000"/>
              <w:right w:val="single" w:sz="4" w:space="0" w:color="000000"/>
            </w:tcBorders>
            <w:vAlign w:val="center"/>
          </w:tcPr>
          <w:p w14:paraId="1390FC54" w14:textId="77777777" w:rsidR="004C7EBA" w:rsidRDefault="004C7EBA" w:rsidP="00F8454D">
            <w:pPr>
              <w:pStyle w:val="Body"/>
              <w:widowControl w:val="0"/>
              <w:tabs>
                <w:tab w:val="left" w:pos="3198"/>
              </w:tabs>
              <w:jc w:val="center"/>
            </w:pPr>
            <w:r>
              <w:rPr>
                <w:b/>
                <w:bCs/>
                <w:color w:val="auto"/>
              </w:rPr>
              <w:t>17 370</w:t>
            </w:r>
          </w:p>
        </w:tc>
      </w:tr>
      <w:tr w:rsidR="004C7EBA" w14:paraId="41080532" w14:textId="77777777" w:rsidTr="00F8454D">
        <w:tc>
          <w:tcPr>
            <w:tcW w:w="576" w:type="dxa"/>
            <w:tcBorders>
              <w:top w:val="single" w:sz="4" w:space="0" w:color="000000"/>
              <w:left w:val="single" w:sz="4" w:space="0" w:color="000000"/>
              <w:bottom w:val="single" w:sz="4" w:space="0" w:color="000000"/>
              <w:right w:val="single" w:sz="4" w:space="0" w:color="000000"/>
            </w:tcBorders>
            <w:vAlign w:val="center"/>
          </w:tcPr>
          <w:p w14:paraId="21A9A576" w14:textId="77777777" w:rsidR="004C7EBA" w:rsidRDefault="004C7EBA" w:rsidP="00F8454D">
            <w:pPr>
              <w:pStyle w:val="Body"/>
              <w:widowControl w:val="0"/>
              <w:tabs>
                <w:tab w:val="left" w:pos="3198"/>
              </w:tabs>
              <w:rPr>
                <w:bCs/>
                <w:color w:val="auto"/>
                <w:lang w:val="en-US"/>
              </w:rPr>
            </w:pPr>
            <w:r>
              <w:rPr>
                <w:bCs/>
                <w:color w:val="auto"/>
                <w:lang w:val="en-US"/>
              </w:rPr>
              <w:t>1.1</w:t>
            </w:r>
          </w:p>
        </w:tc>
        <w:tc>
          <w:tcPr>
            <w:tcW w:w="7924" w:type="dxa"/>
            <w:tcBorders>
              <w:top w:val="single" w:sz="4" w:space="0" w:color="000000"/>
              <w:left w:val="single" w:sz="4" w:space="0" w:color="000000"/>
              <w:bottom w:val="single" w:sz="4" w:space="0" w:color="000000"/>
              <w:right w:val="single" w:sz="4" w:space="0" w:color="000000"/>
            </w:tcBorders>
            <w:vAlign w:val="center"/>
          </w:tcPr>
          <w:p w14:paraId="043D6661" w14:textId="77777777" w:rsidR="004C7EBA" w:rsidRDefault="004C7EBA" w:rsidP="00F8454D">
            <w:pPr>
              <w:pStyle w:val="Body"/>
              <w:widowControl w:val="0"/>
              <w:tabs>
                <w:tab w:val="left" w:pos="3198"/>
              </w:tabs>
              <w:rPr>
                <w:bCs/>
                <w:color w:val="auto"/>
              </w:rPr>
            </w:pPr>
            <w:r>
              <w:rPr>
                <w:bCs/>
                <w:color w:val="auto"/>
              </w:rPr>
              <w:t xml:space="preserve">Salės futbolo komandos „Kėdainiai United“ sporto treniruočių stovyklų organizavimas </w:t>
            </w:r>
            <w:r>
              <w:rPr>
                <w:bCs/>
                <w:i/>
                <w:iCs/>
                <w:color w:val="auto"/>
              </w:rPr>
              <w:t>(Nakvynės, maitinimo ir infrastruktūros nuomos kaštai)</w:t>
            </w:r>
          </w:p>
        </w:tc>
        <w:tc>
          <w:tcPr>
            <w:tcW w:w="1134" w:type="dxa"/>
            <w:tcBorders>
              <w:top w:val="single" w:sz="4" w:space="0" w:color="000000"/>
              <w:left w:val="single" w:sz="4" w:space="0" w:color="000000"/>
              <w:bottom w:val="single" w:sz="4" w:space="0" w:color="000000"/>
              <w:right w:val="single" w:sz="4" w:space="0" w:color="000000"/>
            </w:tcBorders>
            <w:vAlign w:val="center"/>
          </w:tcPr>
          <w:p w14:paraId="428D47CB" w14:textId="77777777" w:rsidR="004C7EBA" w:rsidRDefault="004C7EBA" w:rsidP="00F8454D">
            <w:pPr>
              <w:pStyle w:val="Body"/>
              <w:widowControl w:val="0"/>
              <w:tabs>
                <w:tab w:val="left" w:pos="3198"/>
              </w:tabs>
              <w:jc w:val="center"/>
              <w:rPr>
                <w:bCs/>
                <w:color w:val="auto"/>
                <w:lang w:val="en-US"/>
              </w:rPr>
            </w:pPr>
            <w:r>
              <w:rPr>
                <w:bCs/>
                <w:color w:val="auto"/>
                <w:lang w:val="en-US"/>
              </w:rPr>
              <w:t>2 156</w:t>
            </w:r>
          </w:p>
        </w:tc>
      </w:tr>
      <w:tr w:rsidR="004C7EBA" w14:paraId="27FEBFB2" w14:textId="77777777" w:rsidTr="00F8454D">
        <w:tc>
          <w:tcPr>
            <w:tcW w:w="576" w:type="dxa"/>
            <w:tcBorders>
              <w:top w:val="single" w:sz="4" w:space="0" w:color="000000"/>
              <w:left w:val="single" w:sz="4" w:space="0" w:color="000000"/>
              <w:bottom w:val="single" w:sz="4" w:space="0" w:color="000000"/>
              <w:right w:val="single" w:sz="4" w:space="0" w:color="000000"/>
            </w:tcBorders>
            <w:vAlign w:val="center"/>
          </w:tcPr>
          <w:p w14:paraId="6BBC2FD2" w14:textId="77777777" w:rsidR="004C7EBA" w:rsidRDefault="004C7EBA" w:rsidP="00F8454D">
            <w:pPr>
              <w:pStyle w:val="Body"/>
              <w:widowControl w:val="0"/>
              <w:tabs>
                <w:tab w:val="left" w:pos="3198"/>
              </w:tabs>
              <w:rPr>
                <w:bCs/>
                <w:color w:val="auto"/>
              </w:rPr>
            </w:pPr>
            <w:r>
              <w:rPr>
                <w:bCs/>
                <w:color w:val="auto"/>
              </w:rPr>
              <w:t>1.2.</w:t>
            </w:r>
          </w:p>
        </w:tc>
        <w:tc>
          <w:tcPr>
            <w:tcW w:w="7924" w:type="dxa"/>
            <w:tcBorders>
              <w:top w:val="single" w:sz="4" w:space="0" w:color="000000"/>
              <w:left w:val="single" w:sz="4" w:space="0" w:color="000000"/>
              <w:bottom w:val="single" w:sz="4" w:space="0" w:color="000000"/>
              <w:right w:val="single" w:sz="4" w:space="0" w:color="000000"/>
            </w:tcBorders>
            <w:vAlign w:val="center"/>
          </w:tcPr>
          <w:p w14:paraId="2D837145" w14:textId="77777777" w:rsidR="004C7EBA" w:rsidRDefault="004C7EBA" w:rsidP="00F8454D">
            <w:pPr>
              <w:pStyle w:val="Body"/>
              <w:widowControl w:val="0"/>
              <w:tabs>
                <w:tab w:val="left" w:pos="3198"/>
              </w:tabs>
              <w:rPr>
                <w:bCs/>
                <w:color w:val="auto"/>
              </w:rPr>
            </w:pPr>
            <w:r>
              <w:rPr>
                <w:bCs/>
                <w:color w:val="auto"/>
              </w:rPr>
              <w:t>Maistpinigiai komandos žaidėjams ir treneriams:</w:t>
            </w:r>
          </w:p>
          <w:p w14:paraId="269D1FC9" w14:textId="77777777" w:rsidR="004C7EBA" w:rsidRDefault="004C7EBA" w:rsidP="00F8454D">
            <w:pPr>
              <w:pStyle w:val="Body"/>
              <w:widowControl w:val="0"/>
              <w:tabs>
                <w:tab w:val="left" w:pos="3198"/>
              </w:tabs>
              <w:rPr>
                <w:bCs/>
                <w:color w:val="auto"/>
              </w:rPr>
            </w:pPr>
            <w:r>
              <w:rPr>
                <w:bCs/>
                <w:color w:val="auto"/>
              </w:rPr>
              <w:t xml:space="preserve">Žaidėjai: </w:t>
            </w:r>
            <w:r>
              <w:rPr>
                <w:bCs/>
                <w:i/>
                <w:iCs/>
                <w:color w:val="auto"/>
              </w:rPr>
              <w:t xml:space="preserve">14 </w:t>
            </w:r>
            <w:proofErr w:type="spellStart"/>
            <w:r>
              <w:rPr>
                <w:bCs/>
                <w:i/>
                <w:iCs/>
                <w:color w:val="auto"/>
              </w:rPr>
              <w:t>asm</w:t>
            </w:r>
            <w:proofErr w:type="spellEnd"/>
            <w:r>
              <w:rPr>
                <w:bCs/>
                <w:i/>
                <w:iCs/>
                <w:color w:val="auto"/>
              </w:rPr>
              <w:t xml:space="preserve"> x 21 rungt. (34 </w:t>
            </w:r>
            <w:r>
              <w:rPr>
                <w:bCs/>
                <w:i/>
                <w:iCs/>
                <w:color w:val="auto"/>
                <w:lang w:val="en-US"/>
              </w:rPr>
              <w:t>Eur</w:t>
            </w:r>
            <w:r>
              <w:rPr>
                <w:bCs/>
                <w:color w:val="auto"/>
              </w:rPr>
              <w:t>);</w:t>
            </w:r>
          </w:p>
          <w:p w14:paraId="74D932F0" w14:textId="77777777" w:rsidR="004C7EBA" w:rsidRDefault="004C7EBA" w:rsidP="00F8454D">
            <w:pPr>
              <w:pStyle w:val="Body"/>
              <w:widowControl w:val="0"/>
              <w:tabs>
                <w:tab w:val="left" w:pos="3198"/>
              </w:tabs>
              <w:rPr>
                <w:bCs/>
                <w:color w:val="auto"/>
              </w:rPr>
            </w:pPr>
            <w:r>
              <w:rPr>
                <w:bCs/>
                <w:color w:val="auto"/>
              </w:rPr>
              <w:t xml:space="preserve">Treneriai: </w:t>
            </w:r>
            <w:r>
              <w:rPr>
                <w:bCs/>
                <w:i/>
                <w:iCs/>
                <w:color w:val="auto"/>
              </w:rPr>
              <w:t xml:space="preserve">2 </w:t>
            </w:r>
            <w:proofErr w:type="spellStart"/>
            <w:r>
              <w:rPr>
                <w:bCs/>
                <w:i/>
                <w:iCs/>
                <w:color w:val="auto"/>
              </w:rPr>
              <w:t>asm</w:t>
            </w:r>
            <w:proofErr w:type="spellEnd"/>
            <w:r>
              <w:rPr>
                <w:bCs/>
                <w:i/>
                <w:iCs/>
                <w:color w:val="auto"/>
              </w:rPr>
              <w:t xml:space="preserve"> x 21 rungt (29 </w:t>
            </w:r>
            <w:r>
              <w:rPr>
                <w:bCs/>
                <w:i/>
                <w:iCs/>
                <w:color w:val="auto"/>
                <w:lang w:val="en-US"/>
              </w:rPr>
              <w:t>Eur</w:t>
            </w:r>
            <w:r>
              <w:rPr>
                <w:bCs/>
                <w:i/>
                <w:iCs/>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B8427FC" w14:textId="77777777" w:rsidR="004C7EBA" w:rsidRDefault="004C7EBA" w:rsidP="00F8454D">
            <w:pPr>
              <w:pStyle w:val="Body"/>
              <w:widowControl w:val="0"/>
              <w:tabs>
                <w:tab w:val="left" w:pos="3198"/>
              </w:tabs>
              <w:jc w:val="center"/>
            </w:pPr>
            <w:r>
              <w:rPr>
                <w:bCs/>
                <w:color w:val="auto"/>
              </w:rPr>
              <w:t>11</w:t>
            </w:r>
            <w:r>
              <w:rPr>
                <w:rFonts w:ascii="Cambria" w:eastAsia="MingLiU-ExtB" w:hAnsi="Cambria" w:cs="MingLiU-ExtB"/>
                <w:bCs/>
                <w:color w:val="auto"/>
              </w:rPr>
              <w:t> </w:t>
            </w:r>
            <w:r>
              <w:rPr>
                <w:bCs/>
                <w:color w:val="auto"/>
              </w:rPr>
              <w:t>214</w:t>
            </w:r>
          </w:p>
        </w:tc>
      </w:tr>
      <w:tr w:rsidR="004C7EBA" w14:paraId="4EF70597" w14:textId="77777777" w:rsidTr="00F8454D">
        <w:tc>
          <w:tcPr>
            <w:tcW w:w="576" w:type="dxa"/>
            <w:tcBorders>
              <w:top w:val="single" w:sz="4" w:space="0" w:color="000000"/>
              <w:left w:val="single" w:sz="4" w:space="0" w:color="000000"/>
              <w:bottom w:val="single" w:sz="4" w:space="0" w:color="000000"/>
              <w:right w:val="single" w:sz="4" w:space="0" w:color="000000"/>
            </w:tcBorders>
            <w:vAlign w:val="center"/>
          </w:tcPr>
          <w:p w14:paraId="730CDEA3" w14:textId="77777777" w:rsidR="004C7EBA" w:rsidRDefault="004C7EBA" w:rsidP="00F8454D">
            <w:pPr>
              <w:pStyle w:val="Body"/>
              <w:widowControl w:val="0"/>
              <w:tabs>
                <w:tab w:val="left" w:pos="3198"/>
              </w:tabs>
            </w:pPr>
            <w:r>
              <w:rPr>
                <w:bCs/>
                <w:color w:val="auto"/>
              </w:rPr>
              <w:t>1.3.</w:t>
            </w:r>
          </w:p>
        </w:tc>
        <w:tc>
          <w:tcPr>
            <w:tcW w:w="7924" w:type="dxa"/>
            <w:tcBorders>
              <w:top w:val="single" w:sz="4" w:space="0" w:color="000000"/>
              <w:left w:val="single" w:sz="4" w:space="0" w:color="000000"/>
              <w:bottom w:val="single" w:sz="4" w:space="0" w:color="000000"/>
              <w:right w:val="single" w:sz="4" w:space="0" w:color="000000"/>
            </w:tcBorders>
            <w:vAlign w:val="center"/>
          </w:tcPr>
          <w:p w14:paraId="4FC5FE49" w14:textId="77777777" w:rsidR="004C7EBA" w:rsidRDefault="004C7EBA" w:rsidP="00F8454D">
            <w:pPr>
              <w:pStyle w:val="Body"/>
              <w:widowControl w:val="0"/>
              <w:tabs>
                <w:tab w:val="left" w:pos="3198"/>
              </w:tabs>
              <w:rPr>
                <w:bCs/>
                <w:color w:val="auto"/>
              </w:rPr>
            </w:pPr>
            <w:r>
              <w:rPr>
                <w:bCs/>
                <w:color w:val="auto"/>
              </w:rPr>
              <w:t>Transporto išlaidos (</w:t>
            </w:r>
            <w:r>
              <w:rPr>
                <w:bCs/>
                <w:i/>
                <w:iCs/>
                <w:color w:val="auto"/>
                <w:lang w:val="en-US"/>
              </w:rPr>
              <w:t xml:space="preserve">9–10 </w:t>
            </w:r>
            <w:r>
              <w:rPr>
                <w:bCs/>
                <w:i/>
                <w:iCs/>
                <w:color w:val="auto"/>
              </w:rPr>
              <w:t>išvykų į rungtynes</w:t>
            </w:r>
            <w:r>
              <w:rPr>
                <w:bCs/>
                <w:color w:val="auto"/>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9B92616" w14:textId="77777777" w:rsidR="004C7EBA" w:rsidRDefault="004C7EBA" w:rsidP="00F8454D">
            <w:pPr>
              <w:pStyle w:val="Body"/>
              <w:widowControl w:val="0"/>
              <w:tabs>
                <w:tab w:val="left" w:pos="3198"/>
              </w:tabs>
              <w:jc w:val="center"/>
              <w:rPr>
                <w:bCs/>
                <w:color w:val="auto"/>
              </w:rPr>
            </w:pPr>
            <w:r>
              <w:rPr>
                <w:bCs/>
                <w:color w:val="auto"/>
                <w:lang w:val="en-US"/>
              </w:rPr>
              <w:t>2 2</w:t>
            </w:r>
            <w:r>
              <w:rPr>
                <w:bCs/>
                <w:color w:val="auto"/>
              </w:rPr>
              <w:t>00</w:t>
            </w:r>
          </w:p>
        </w:tc>
      </w:tr>
      <w:tr w:rsidR="004C7EBA" w14:paraId="741934C8" w14:textId="77777777" w:rsidTr="00F8454D">
        <w:tc>
          <w:tcPr>
            <w:tcW w:w="576" w:type="dxa"/>
            <w:tcBorders>
              <w:left w:val="single" w:sz="4" w:space="0" w:color="000000"/>
              <w:bottom w:val="single" w:sz="4" w:space="0" w:color="000000"/>
              <w:right w:val="single" w:sz="4" w:space="0" w:color="000000"/>
            </w:tcBorders>
            <w:vAlign w:val="center"/>
          </w:tcPr>
          <w:p w14:paraId="759E4566" w14:textId="77777777" w:rsidR="004C7EBA" w:rsidRDefault="004C7EBA" w:rsidP="00F8454D">
            <w:pPr>
              <w:pStyle w:val="Body"/>
              <w:widowControl w:val="0"/>
              <w:tabs>
                <w:tab w:val="left" w:pos="3198"/>
              </w:tabs>
              <w:rPr>
                <w:bCs/>
                <w:color w:val="auto"/>
              </w:rPr>
            </w:pPr>
            <w:r>
              <w:rPr>
                <w:bCs/>
                <w:color w:val="auto"/>
              </w:rPr>
              <w:t>1.4</w:t>
            </w:r>
          </w:p>
        </w:tc>
        <w:tc>
          <w:tcPr>
            <w:tcW w:w="7924" w:type="dxa"/>
            <w:tcBorders>
              <w:left w:val="single" w:sz="4" w:space="0" w:color="000000"/>
              <w:bottom w:val="single" w:sz="4" w:space="0" w:color="000000"/>
              <w:right w:val="single" w:sz="4" w:space="0" w:color="000000"/>
            </w:tcBorders>
            <w:vAlign w:val="center"/>
          </w:tcPr>
          <w:p w14:paraId="53D94833" w14:textId="77777777" w:rsidR="004C7EBA" w:rsidRDefault="004C7EBA" w:rsidP="00F8454D">
            <w:pPr>
              <w:pStyle w:val="Body"/>
              <w:widowControl w:val="0"/>
              <w:tabs>
                <w:tab w:val="left" w:pos="3198"/>
              </w:tabs>
              <w:rPr>
                <w:bCs/>
                <w:color w:val="auto"/>
              </w:rPr>
            </w:pPr>
            <w:r>
              <w:rPr>
                <w:bCs/>
                <w:color w:val="auto"/>
              </w:rPr>
              <w:t xml:space="preserve">Kitos komandos išlaidos </w:t>
            </w:r>
            <w:r>
              <w:rPr>
                <w:bCs/>
                <w:i/>
                <w:iCs/>
                <w:color w:val="auto"/>
              </w:rPr>
              <w:t>(varžybų aprangos, sporto treniruočių inventorius, medicininė priežiūra ir kiti)</w:t>
            </w:r>
          </w:p>
        </w:tc>
        <w:tc>
          <w:tcPr>
            <w:tcW w:w="1134" w:type="dxa"/>
            <w:tcBorders>
              <w:left w:val="single" w:sz="4" w:space="0" w:color="000000"/>
              <w:bottom w:val="single" w:sz="4" w:space="0" w:color="000000"/>
              <w:right w:val="single" w:sz="4" w:space="0" w:color="000000"/>
            </w:tcBorders>
            <w:vAlign w:val="center"/>
          </w:tcPr>
          <w:p w14:paraId="51B3A6F7" w14:textId="77777777" w:rsidR="004C7EBA" w:rsidRDefault="004C7EBA" w:rsidP="00F8454D">
            <w:pPr>
              <w:pStyle w:val="Body"/>
              <w:widowControl w:val="0"/>
              <w:tabs>
                <w:tab w:val="left" w:pos="3198"/>
              </w:tabs>
              <w:jc w:val="center"/>
              <w:rPr>
                <w:bCs/>
                <w:color w:val="auto"/>
              </w:rPr>
            </w:pPr>
            <w:r>
              <w:rPr>
                <w:bCs/>
                <w:color w:val="auto"/>
              </w:rPr>
              <w:t>1 800</w:t>
            </w:r>
          </w:p>
        </w:tc>
      </w:tr>
      <w:tr w:rsidR="004C7EBA" w14:paraId="1236832C" w14:textId="77777777" w:rsidTr="00F8454D">
        <w:tc>
          <w:tcPr>
            <w:tcW w:w="576" w:type="dxa"/>
            <w:tcBorders>
              <w:top w:val="single" w:sz="4" w:space="0" w:color="000000"/>
              <w:left w:val="single" w:sz="4" w:space="0" w:color="000000"/>
              <w:bottom w:val="single" w:sz="4" w:space="0" w:color="000000"/>
              <w:right w:val="single" w:sz="4" w:space="0" w:color="000000"/>
            </w:tcBorders>
            <w:vAlign w:val="center"/>
          </w:tcPr>
          <w:p w14:paraId="060AE1CF" w14:textId="77777777" w:rsidR="004C7EBA" w:rsidRDefault="004C7EBA" w:rsidP="00F8454D">
            <w:pPr>
              <w:pStyle w:val="Body"/>
              <w:widowControl w:val="0"/>
              <w:tabs>
                <w:tab w:val="left" w:pos="3198"/>
              </w:tabs>
              <w:rPr>
                <w:b/>
                <w:bCs/>
                <w:color w:val="auto"/>
              </w:rPr>
            </w:pPr>
            <w:r>
              <w:rPr>
                <w:b/>
                <w:bCs/>
                <w:color w:val="auto"/>
              </w:rPr>
              <w:t>2.</w:t>
            </w:r>
          </w:p>
        </w:tc>
        <w:tc>
          <w:tcPr>
            <w:tcW w:w="7924" w:type="dxa"/>
            <w:tcBorders>
              <w:top w:val="single" w:sz="4" w:space="0" w:color="000000"/>
              <w:left w:val="single" w:sz="4" w:space="0" w:color="000000"/>
              <w:bottom w:val="single" w:sz="4" w:space="0" w:color="000000"/>
              <w:right w:val="single" w:sz="4" w:space="0" w:color="000000"/>
            </w:tcBorders>
            <w:vAlign w:val="center"/>
          </w:tcPr>
          <w:p w14:paraId="6A856D22" w14:textId="77777777" w:rsidR="004C7EBA" w:rsidRDefault="004C7EBA" w:rsidP="00F8454D">
            <w:pPr>
              <w:pStyle w:val="Body"/>
              <w:widowControl w:val="0"/>
              <w:tabs>
                <w:tab w:val="left" w:pos="3198"/>
              </w:tabs>
              <w:rPr>
                <w:b/>
                <w:bCs/>
                <w:color w:val="auto"/>
              </w:rPr>
            </w:pPr>
            <w:r>
              <w:rPr>
                <w:b/>
                <w:bCs/>
                <w:color w:val="auto"/>
              </w:rPr>
              <w:t>Varžybų organizavimo išlaidos</w:t>
            </w:r>
          </w:p>
        </w:tc>
        <w:tc>
          <w:tcPr>
            <w:tcW w:w="1134" w:type="dxa"/>
            <w:tcBorders>
              <w:top w:val="single" w:sz="4" w:space="0" w:color="000000"/>
              <w:left w:val="single" w:sz="4" w:space="0" w:color="000000"/>
              <w:bottom w:val="single" w:sz="4" w:space="0" w:color="000000"/>
              <w:right w:val="single" w:sz="4" w:space="0" w:color="000000"/>
            </w:tcBorders>
            <w:vAlign w:val="center"/>
          </w:tcPr>
          <w:p w14:paraId="1BB88E44" w14:textId="77777777" w:rsidR="004C7EBA" w:rsidRDefault="004C7EBA" w:rsidP="00F8454D">
            <w:pPr>
              <w:pStyle w:val="Body"/>
              <w:widowControl w:val="0"/>
              <w:tabs>
                <w:tab w:val="left" w:pos="3198"/>
              </w:tabs>
              <w:jc w:val="center"/>
            </w:pPr>
            <w:r>
              <w:rPr>
                <w:b/>
                <w:bCs/>
                <w:color w:val="auto"/>
              </w:rPr>
              <w:t>2 630</w:t>
            </w:r>
          </w:p>
        </w:tc>
      </w:tr>
      <w:tr w:rsidR="004C7EBA" w14:paraId="321B8488" w14:textId="77777777" w:rsidTr="00F8454D">
        <w:tc>
          <w:tcPr>
            <w:tcW w:w="576" w:type="dxa"/>
            <w:tcBorders>
              <w:top w:val="single" w:sz="4" w:space="0" w:color="000000"/>
              <w:left w:val="single" w:sz="4" w:space="0" w:color="000000"/>
              <w:bottom w:val="single" w:sz="4" w:space="0" w:color="000000"/>
              <w:right w:val="single" w:sz="4" w:space="0" w:color="000000"/>
            </w:tcBorders>
            <w:vAlign w:val="center"/>
          </w:tcPr>
          <w:p w14:paraId="5052F8DD" w14:textId="77777777" w:rsidR="004C7EBA" w:rsidRDefault="004C7EBA" w:rsidP="00F8454D">
            <w:pPr>
              <w:pStyle w:val="Body"/>
              <w:widowControl w:val="0"/>
              <w:tabs>
                <w:tab w:val="left" w:pos="3198"/>
              </w:tabs>
              <w:rPr>
                <w:bCs/>
                <w:color w:val="auto"/>
              </w:rPr>
            </w:pPr>
            <w:r>
              <w:rPr>
                <w:bCs/>
                <w:color w:val="auto"/>
              </w:rPr>
              <w:t>2.1.</w:t>
            </w:r>
          </w:p>
        </w:tc>
        <w:tc>
          <w:tcPr>
            <w:tcW w:w="7924" w:type="dxa"/>
            <w:tcBorders>
              <w:top w:val="single" w:sz="4" w:space="0" w:color="000000"/>
              <w:left w:val="single" w:sz="4" w:space="0" w:color="000000"/>
              <w:bottom w:val="single" w:sz="4" w:space="0" w:color="000000"/>
              <w:right w:val="single" w:sz="4" w:space="0" w:color="000000"/>
            </w:tcBorders>
            <w:vAlign w:val="center"/>
          </w:tcPr>
          <w:p w14:paraId="1A2213E0" w14:textId="77777777" w:rsidR="004C7EBA" w:rsidRDefault="004C7EBA" w:rsidP="00F8454D">
            <w:pPr>
              <w:pStyle w:val="Body"/>
              <w:widowControl w:val="0"/>
              <w:tabs>
                <w:tab w:val="left" w:pos="3198"/>
              </w:tabs>
              <w:rPr>
                <w:bCs/>
                <w:color w:val="auto"/>
                <w:lang w:val="en-US"/>
              </w:rPr>
            </w:pPr>
            <w:r>
              <w:rPr>
                <w:bCs/>
                <w:color w:val="auto"/>
              </w:rPr>
              <w:t xml:space="preserve">Namų rungtynių aptarnaujantis personalas (maistpinigiai) </w:t>
            </w:r>
            <w:r>
              <w:rPr>
                <w:bCs/>
                <w:i/>
                <w:iCs/>
                <w:color w:val="auto"/>
              </w:rPr>
              <w:t xml:space="preserve">2 </w:t>
            </w:r>
            <w:proofErr w:type="spellStart"/>
            <w:r>
              <w:rPr>
                <w:bCs/>
                <w:i/>
                <w:iCs/>
                <w:color w:val="auto"/>
              </w:rPr>
              <w:t>asm</w:t>
            </w:r>
            <w:proofErr w:type="spellEnd"/>
            <w:r>
              <w:rPr>
                <w:bCs/>
                <w:i/>
                <w:iCs/>
                <w:color w:val="auto"/>
              </w:rPr>
              <w:t xml:space="preserve">. x </w:t>
            </w:r>
            <w:r>
              <w:rPr>
                <w:bCs/>
                <w:i/>
                <w:iCs/>
                <w:color w:val="auto"/>
                <w:lang w:val="en-US"/>
              </w:rPr>
              <w:t xml:space="preserve">10 </w:t>
            </w:r>
            <w:proofErr w:type="spellStart"/>
            <w:r>
              <w:rPr>
                <w:bCs/>
                <w:i/>
                <w:iCs/>
                <w:color w:val="auto"/>
                <w:lang w:val="en-US"/>
              </w:rPr>
              <w:t>rungt</w:t>
            </w:r>
            <w:proofErr w:type="spellEnd"/>
            <w:r>
              <w:rPr>
                <w:bCs/>
                <w:i/>
                <w:iCs/>
                <w:color w:val="auto"/>
                <w:lang w:val="en-US"/>
              </w:rPr>
              <w:t>. (34 Eur)</w:t>
            </w:r>
          </w:p>
        </w:tc>
        <w:tc>
          <w:tcPr>
            <w:tcW w:w="1134" w:type="dxa"/>
            <w:tcBorders>
              <w:top w:val="single" w:sz="4" w:space="0" w:color="000000"/>
              <w:left w:val="single" w:sz="4" w:space="0" w:color="000000"/>
              <w:bottom w:val="single" w:sz="4" w:space="0" w:color="000000"/>
              <w:right w:val="single" w:sz="4" w:space="0" w:color="000000"/>
            </w:tcBorders>
            <w:vAlign w:val="center"/>
          </w:tcPr>
          <w:p w14:paraId="286126D5" w14:textId="77777777" w:rsidR="004C7EBA" w:rsidRDefault="004C7EBA" w:rsidP="00F8454D">
            <w:pPr>
              <w:pStyle w:val="Body"/>
              <w:widowControl w:val="0"/>
              <w:tabs>
                <w:tab w:val="left" w:pos="3198"/>
              </w:tabs>
              <w:jc w:val="center"/>
            </w:pPr>
            <w:r>
              <w:rPr>
                <w:bCs/>
                <w:color w:val="auto"/>
              </w:rPr>
              <w:t>680</w:t>
            </w:r>
          </w:p>
        </w:tc>
      </w:tr>
      <w:tr w:rsidR="004C7EBA" w14:paraId="50EE2318" w14:textId="77777777" w:rsidTr="00F8454D">
        <w:tc>
          <w:tcPr>
            <w:tcW w:w="576" w:type="dxa"/>
            <w:tcBorders>
              <w:top w:val="single" w:sz="4" w:space="0" w:color="000000"/>
              <w:left w:val="single" w:sz="4" w:space="0" w:color="000000"/>
              <w:bottom w:val="single" w:sz="4" w:space="0" w:color="000000"/>
              <w:right w:val="single" w:sz="4" w:space="0" w:color="000000"/>
            </w:tcBorders>
            <w:vAlign w:val="center"/>
          </w:tcPr>
          <w:p w14:paraId="64B8365D" w14:textId="77777777" w:rsidR="004C7EBA" w:rsidRDefault="004C7EBA" w:rsidP="00F8454D">
            <w:pPr>
              <w:pStyle w:val="Body"/>
              <w:widowControl w:val="0"/>
              <w:tabs>
                <w:tab w:val="left" w:pos="3198"/>
              </w:tabs>
              <w:rPr>
                <w:bCs/>
                <w:color w:val="auto"/>
              </w:rPr>
            </w:pPr>
            <w:r>
              <w:rPr>
                <w:bCs/>
                <w:color w:val="auto"/>
              </w:rPr>
              <w:t>2.2.</w:t>
            </w:r>
          </w:p>
        </w:tc>
        <w:tc>
          <w:tcPr>
            <w:tcW w:w="7924" w:type="dxa"/>
            <w:tcBorders>
              <w:top w:val="single" w:sz="4" w:space="0" w:color="000000"/>
              <w:left w:val="single" w:sz="4" w:space="0" w:color="000000"/>
              <w:bottom w:val="single" w:sz="4" w:space="0" w:color="000000"/>
              <w:right w:val="single" w:sz="4" w:space="0" w:color="000000"/>
            </w:tcBorders>
            <w:vAlign w:val="center"/>
          </w:tcPr>
          <w:p w14:paraId="0A0A6947" w14:textId="77777777" w:rsidR="004C7EBA" w:rsidRDefault="004C7EBA" w:rsidP="00F8454D">
            <w:pPr>
              <w:pStyle w:val="Body"/>
              <w:widowControl w:val="0"/>
              <w:tabs>
                <w:tab w:val="left" w:pos="3198"/>
              </w:tabs>
            </w:pPr>
            <w:r>
              <w:rPr>
                <w:bCs/>
                <w:color w:val="auto"/>
              </w:rPr>
              <w:t xml:space="preserve">Kitos varžybų organizavimo išlaidos </w:t>
            </w:r>
            <w:r>
              <w:rPr>
                <w:bCs/>
                <w:i/>
                <w:iCs/>
                <w:color w:val="auto"/>
              </w:rPr>
              <w:t>(GMP ekipažas, apsauga ir kiti)</w:t>
            </w:r>
          </w:p>
        </w:tc>
        <w:tc>
          <w:tcPr>
            <w:tcW w:w="1134" w:type="dxa"/>
            <w:tcBorders>
              <w:top w:val="single" w:sz="4" w:space="0" w:color="000000"/>
              <w:left w:val="single" w:sz="4" w:space="0" w:color="000000"/>
              <w:bottom w:val="single" w:sz="4" w:space="0" w:color="000000"/>
              <w:right w:val="single" w:sz="4" w:space="0" w:color="000000"/>
            </w:tcBorders>
            <w:vAlign w:val="center"/>
          </w:tcPr>
          <w:p w14:paraId="4C7573F4" w14:textId="77777777" w:rsidR="004C7EBA" w:rsidRDefault="004C7EBA" w:rsidP="00F8454D">
            <w:pPr>
              <w:pStyle w:val="Body"/>
              <w:widowControl w:val="0"/>
              <w:tabs>
                <w:tab w:val="left" w:pos="3198"/>
              </w:tabs>
              <w:jc w:val="center"/>
            </w:pPr>
            <w:r>
              <w:rPr>
                <w:bCs/>
                <w:color w:val="auto"/>
              </w:rPr>
              <w:t>1 950</w:t>
            </w:r>
          </w:p>
        </w:tc>
      </w:tr>
      <w:tr w:rsidR="004C7EBA" w14:paraId="04F1AA46" w14:textId="77777777" w:rsidTr="00F8454D">
        <w:tc>
          <w:tcPr>
            <w:tcW w:w="576" w:type="dxa"/>
            <w:tcBorders>
              <w:top w:val="single" w:sz="4" w:space="0" w:color="000000"/>
              <w:left w:val="single" w:sz="4" w:space="0" w:color="000000"/>
              <w:bottom w:val="single" w:sz="4" w:space="0" w:color="000000"/>
              <w:right w:val="single" w:sz="4" w:space="0" w:color="000000"/>
            </w:tcBorders>
            <w:vAlign w:val="center"/>
          </w:tcPr>
          <w:p w14:paraId="5AC5262F" w14:textId="77777777" w:rsidR="004C7EBA" w:rsidRDefault="004C7EBA" w:rsidP="00F8454D">
            <w:pPr>
              <w:pStyle w:val="Body"/>
              <w:widowControl w:val="0"/>
              <w:tabs>
                <w:tab w:val="left" w:pos="3198"/>
              </w:tabs>
              <w:rPr>
                <w:bCs/>
                <w:color w:val="auto"/>
              </w:rPr>
            </w:pPr>
          </w:p>
        </w:tc>
        <w:tc>
          <w:tcPr>
            <w:tcW w:w="7924" w:type="dxa"/>
            <w:tcBorders>
              <w:top w:val="single" w:sz="4" w:space="0" w:color="000000"/>
              <w:left w:val="single" w:sz="4" w:space="0" w:color="000000"/>
              <w:bottom w:val="single" w:sz="4" w:space="0" w:color="000000"/>
              <w:right w:val="single" w:sz="4" w:space="0" w:color="000000"/>
            </w:tcBorders>
            <w:vAlign w:val="center"/>
          </w:tcPr>
          <w:p w14:paraId="5856CA71" w14:textId="77777777" w:rsidR="004C7EBA" w:rsidRDefault="004C7EBA" w:rsidP="00F8454D">
            <w:pPr>
              <w:pStyle w:val="Body"/>
              <w:widowControl w:val="0"/>
              <w:tabs>
                <w:tab w:val="left" w:pos="3198"/>
              </w:tabs>
              <w:jc w:val="right"/>
              <w:rPr>
                <w:bCs/>
                <w:color w:val="auto"/>
              </w:rPr>
            </w:pPr>
            <w:r>
              <w:rPr>
                <w:bCs/>
                <w:color w:val="auto"/>
              </w:rPr>
              <w:t>VISO:</w:t>
            </w:r>
          </w:p>
        </w:tc>
        <w:tc>
          <w:tcPr>
            <w:tcW w:w="1134" w:type="dxa"/>
            <w:tcBorders>
              <w:top w:val="single" w:sz="4" w:space="0" w:color="000000"/>
              <w:left w:val="single" w:sz="4" w:space="0" w:color="000000"/>
              <w:bottom w:val="single" w:sz="4" w:space="0" w:color="000000"/>
              <w:right w:val="single" w:sz="4" w:space="0" w:color="000000"/>
            </w:tcBorders>
            <w:vAlign w:val="center"/>
          </w:tcPr>
          <w:p w14:paraId="14A12413" w14:textId="77777777" w:rsidR="004C7EBA" w:rsidRDefault="004C7EBA" w:rsidP="00F8454D">
            <w:pPr>
              <w:pStyle w:val="Body"/>
              <w:widowControl w:val="0"/>
              <w:tabs>
                <w:tab w:val="left" w:pos="3198"/>
              </w:tabs>
              <w:jc w:val="center"/>
              <w:rPr>
                <w:b/>
                <w:bCs/>
                <w:color w:val="auto"/>
              </w:rPr>
            </w:pPr>
            <w:r>
              <w:rPr>
                <w:b/>
                <w:bCs/>
                <w:color w:val="auto"/>
              </w:rPr>
              <w:t>20 000</w:t>
            </w:r>
          </w:p>
        </w:tc>
      </w:tr>
    </w:tbl>
    <w:p w14:paraId="461DE9D7" w14:textId="77777777" w:rsidR="004C7EBA" w:rsidRDefault="004C7EBA" w:rsidP="004C7EBA">
      <w:pPr>
        <w:widowControl w:val="0"/>
        <w:ind w:firstLine="709"/>
        <w:jc w:val="both"/>
        <w:textAlignment w:val="baseline"/>
        <w:rPr>
          <w:rFonts w:eastAsia="Calibri" w:cs="Tahoma"/>
          <w:i/>
          <w:iCs/>
        </w:rPr>
      </w:pPr>
    </w:p>
    <w:p w14:paraId="04A0AF9B" w14:textId="77777777" w:rsidR="004C7EBA" w:rsidRDefault="004C7EBA" w:rsidP="004C7EBA">
      <w:pPr>
        <w:widowControl w:val="0"/>
        <w:jc w:val="center"/>
        <w:textAlignment w:val="baseline"/>
        <w:rPr>
          <w:rFonts w:eastAsia="Calibri" w:cs="Tahoma"/>
          <w:b/>
        </w:rPr>
      </w:pPr>
      <w:r>
        <w:rPr>
          <w:rFonts w:eastAsia="Calibri" w:cs="Tahoma"/>
          <w:b/>
        </w:rPr>
        <w:t>VI SKYRIUS</w:t>
      </w:r>
    </w:p>
    <w:p w14:paraId="237D8043" w14:textId="77777777" w:rsidR="004C7EBA" w:rsidRDefault="004C7EBA" w:rsidP="004C7EBA">
      <w:pPr>
        <w:widowControl w:val="0"/>
        <w:jc w:val="center"/>
        <w:textAlignment w:val="baseline"/>
        <w:rPr>
          <w:rFonts w:eastAsia="Calibri" w:cs="Tahoma"/>
          <w:b/>
        </w:rPr>
      </w:pPr>
      <w:r>
        <w:rPr>
          <w:rFonts w:eastAsia="Calibri" w:cs="Tahoma"/>
          <w:b/>
        </w:rPr>
        <w:t>NUMATOMI REZULTATAI</w:t>
      </w:r>
    </w:p>
    <w:p w14:paraId="20AE5199" w14:textId="77777777" w:rsidR="004C7EBA" w:rsidRDefault="004C7EBA" w:rsidP="004C7EBA">
      <w:pPr>
        <w:widowControl w:val="0"/>
        <w:jc w:val="center"/>
        <w:textAlignment w:val="baseline"/>
        <w:rPr>
          <w:rFonts w:eastAsia="Calibri" w:cs="Tahoma"/>
        </w:rPr>
      </w:pPr>
    </w:p>
    <w:p w14:paraId="5A7D2A74" w14:textId="77777777" w:rsidR="004C7EBA" w:rsidRDefault="004C7EBA" w:rsidP="004C7EBA">
      <w:pPr>
        <w:widowControl w:val="0"/>
        <w:ind w:firstLine="709"/>
        <w:jc w:val="both"/>
        <w:textAlignment w:val="baseline"/>
      </w:pPr>
      <w:r>
        <w:rPr>
          <w:rFonts w:eastAsia="Calibri" w:cs="Tahoma"/>
        </w:rPr>
        <w:t>18. Sėkmingai sukomplektuota salės futbolo komanda „Kėdainiai United“, tinkamai pasirengta ir sudalyvauta Lietuvos paplūdimio ir salės futbolo asociacijos organizuojamame salės futbolo A lygos čempionate ir taurės varžybose.</w:t>
      </w:r>
    </w:p>
    <w:p w14:paraId="0ED2961C" w14:textId="77777777" w:rsidR="004C7EBA" w:rsidRDefault="004C7EBA" w:rsidP="004C7EBA">
      <w:pPr>
        <w:widowControl w:val="0"/>
        <w:ind w:firstLine="709"/>
        <w:jc w:val="both"/>
        <w:textAlignment w:val="baseline"/>
      </w:pPr>
      <w:r>
        <w:rPr>
          <w:rFonts w:eastAsia="Andale Sans UI" w:cs="Tahoma"/>
        </w:rPr>
        <w:t>19. Sudarytos sąlygos visiems „Kėdainiai United“ komandos žaidėjams kelti meistriškumą.</w:t>
      </w:r>
    </w:p>
    <w:p w14:paraId="3FD56E36" w14:textId="77777777" w:rsidR="004C7EBA" w:rsidRDefault="004C7EBA" w:rsidP="004C7EBA">
      <w:pPr>
        <w:widowControl w:val="0"/>
        <w:ind w:firstLine="709"/>
        <w:jc w:val="both"/>
        <w:textAlignment w:val="baseline"/>
        <w:rPr>
          <w:rFonts w:eastAsia="Calibri" w:cs="Tahoma"/>
        </w:rPr>
      </w:pPr>
    </w:p>
    <w:p w14:paraId="79F1F6BD" w14:textId="77777777" w:rsidR="004C7EBA" w:rsidRDefault="004C7EBA" w:rsidP="004C7EBA">
      <w:pPr>
        <w:widowControl w:val="0"/>
        <w:jc w:val="center"/>
        <w:textAlignment w:val="baseline"/>
        <w:rPr>
          <w:rFonts w:eastAsia="Calibri" w:cs="Tahoma"/>
          <w:b/>
        </w:rPr>
      </w:pPr>
    </w:p>
    <w:p w14:paraId="5293AACB" w14:textId="77777777" w:rsidR="004C7EBA" w:rsidRDefault="004C7EBA" w:rsidP="004C7EBA">
      <w:pPr>
        <w:widowControl w:val="0"/>
        <w:jc w:val="center"/>
        <w:textAlignment w:val="baseline"/>
        <w:rPr>
          <w:rFonts w:eastAsia="Calibri" w:cs="Tahoma"/>
          <w:b/>
        </w:rPr>
      </w:pPr>
      <w:r>
        <w:rPr>
          <w:rFonts w:eastAsia="Calibri" w:cs="Tahoma"/>
          <w:b/>
        </w:rPr>
        <w:t>VII SKYRIUS</w:t>
      </w:r>
    </w:p>
    <w:p w14:paraId="060C0A96" w14:textId="77777777" w:rsidR="004C7EBA" w:rsidRDefault="004C7EBA" w:rsidP="004C7EBA">
      <w:pPr>
        <w:widowControl w:val="0"/>
        <w:jc w:val="center"/>
        <w:textAlignment w:val="baseline"/>
        <w:rPr>
          <w:rFonts w:eastAsia="Calibri" w:cs="Tahoma"/>
          <w:b/>
        </w:rPr>
      </w:pPr>
      <w:r>
        <w:rPr>
          <w:rFonts w:eastAsia="Calibri" w:cs="Tahoma"/>
          <w:b/>
        </w:rPr>
        <w:t>PROGRAMOS ĮGYVENDINIMAS</w:t>
      </w:r>
    </w:p>
    <w:p w14:paraId="16FED1FE" w14:textId="77777777" w:rsidR="004C7EBA" w:rsidRDefault="004C7EBA" w:rsidP="004C7EBA">
      <w:pPr>
        <w:widowControl w:val="0"/>
        <w:jc w:val="center"/>
        <w:textAlignment w:val="baseline"/>
        <w:rPr>
          <w:rFonts w:eastAsia="Calibri" w:cs="Tahoma"/>
        </w:rPr>
      </w:pPr>
    </w:p>
    <w:p w14:paraId="48CACB46" w14:textId="77777777" w:rsidR="004C7EBA" w:rsidRDefault="004C7EBA" w:rsidP="004C7EBA">
      <w:pPr>
        <w:widowControl w:val="0"/>
        <w:ind w:firstLine="709"/>
        <w:jc w:val="both"/>
        <w:textAlignment w:val="baseline"/>
        <w:rPr>
          <w:rFonts w:eastAsia="Calibri" w:cs="Tahoma"/>
        </w:rPr>
      </w:pPr>
      <w:r>
        <w:rPr>
          <w:rFonts w:eastAsia="Calibri" w:cs="Tahoma"/>
        </w:rPr>
        <w:t xml:space="preserve">20. Programos įgyvendinimo </w:t>
      </w:r>
      <w:r>
        <w:rPr>
          <w:rFonts w:eastAsia="Calibri" w:cs="Tahoma"/>
          <w:shd w:val="clear" w:color="auto" w:fill="FFFFFF"/>
        </w:rPr>
        <w:t>laikotarpis 2024 m. sausio 1 d.–gruodžio 31 d.</w:t>
      </w:r>
    </w:p>
    <w:p w14:paraId="26E519A4" w14:textId="77777777" w:rsidR="004C7EBA" w:rsidRDefault="004C7EBA" w:rsidP="004C7EBA">
      <w:pPr>
        <w:ind w:firstLine="709"/>
        <w:textAlignment w:val="baseline"/>
      </w:pPr>
      <w:r>
        <w:rPr>
          <w:rFonts w:eastAsia="Calibri" w:cs="Tahoma"/>
        </w:rPr>
        <w:t>21. Už Programos įgyvendinimą atsakingas Įstaigos prezidentas.</w:t>
      </w:r>
    </w:p>
    <w:p w14:paraId="3E1580EB" w14:textId="77777777" w:rsidR="004C7EBA" w:rsidRDefault="004C7EBA" w:rsidP="004C7EBA">
      <w:pPr>
        <w:widowControl w:val="0"/>
        <w:ind w:firstLine="709"/>
        <w:jc w:val="both"/>
        <w:textAlignment w:val="baseline"/>
        <w:rPr>
          <w:rFonts w:eastAsia="Calibri" w:cs="Tahoma"/>
        </w:rPr>
      </w:pPr>
    </w:p>
    <w:p w14:paraId="59FF9721" w14:textId="77777777" w:rsidR="004C7EBA" w:rsidRDefault="004C7EBA" w:rsidP="004C7EBA">
      <w:pPr>
        <w:widowControl w:val="0"/>
        <w:ind w:firstLine="709"/>
        <w:jc w:val="both"/>
        <w:textAlignment w:val="baseline"/>
        <w:rPr>
          <w:rFonts w:eastAsia="Andale Sans UI" w:cs="Tahoma"/>
        </w:rPr>
      </w:pPr>
      <w:r>
        <w:rPr>
          <w:rFonts w:eastAsia="Andale Sans UI" w:cs="Tahoma"/>
        </w:rPr>
        <w:t>PARENGĖ</w:t>
      </w:r>
    </w:p>
    <w:p w14:paraId="3D55AC13" w14:textId="77777777" w:rsidR="004C7EBA" w:rsidRDefault="004C7EBA" w:rsidP="004C7EBA">
      <w:pPr>
        <w:widowControl w:val="0"/>
        <w:ind w:firstLine="709"/>
        <w:jc w:val="both"/>
        <w:textAlignment w:val="baseline"/>
      </w:pPr>
      <w:r>
        <w:rPr>
          <w:rFonts w:eastAsia="Calibri" w:cs="Tahoma"/>
        </w:rPr>
        <w:t xml:space="preserve">VšĮ „Kėdainių sporto idėjos“ prezidentas Martynas </w:t>
      </w:r>
      <w:proofErr w:type="spellStart"/>
      <w:r>
        <w:rPr>
          <w:rFonts w:eastAsia="Calibri" w:cs="Tahoma"/>
        </w:rPr>
        <w:t>Šležys</w:t>
      </w:r>
      <w:proofErr w:type="spellEnd"/>
    </w:p>
    <w:p w14:paraId="1AB71BA3" w14:textId="77777777" w:rsidR="004C7EBA" w:rsidRDefault="004C7EBA" w:rsidP="004C7EBA">
      <w:pPr>
        <w:widowControl w:val="0"/>
        <w:jc w:val="center"/>
        <w:textAlignment w:val="baseline"/>
        <w:rPr>
          <w:rFonts w:eastAsia="Calibri" w:cs="Tahoma"/>
        </w:rPr>
      </w:pPr>
    </w:p>
    <w:p w14:paraId="7DAC01AC" w14:textId="77777777" w:rsidR="004C7EBA" w:rsidRDefault="004C7EBA" w:rsidP="004C7EBA">
      <w:pPr>
        <w:widowControl w:val="0"/>
        <w:jc w:val="center"/>
        <w:textAlignment w:val="baseline"/>
        <w:rPr>
          <w:rFonts w:eastAsia="Calibri" w:cs="Tahoma"/>
        </w:rPr>
      </w:pPr>
      <w:r>
        <w:rPr>
          <w:rFonts w:eastAsia="Calibri" w:cs="Tahoma"/>
        </w:rPr>
        <w:t>_________________________</w:t>
      </w:r>
    </w:p>
    <w:p w14:paraId="4AC90BEF" w14:textId="77777777" w:rsidR="004C7EBA" w:rsidRDefault="004C7EBA" w:rsidP="004C7EBA">
      <w:pPr>
        <w:pStyle w:val="Standard"/>
        <w:rPr>
          <w:rFonts w:eastAsia="Calibri"/>
          <w:b/>
        </w:rPr>
      </w:pPr>
    </w:p>
    <w:p w14:paraId="1DDBB1C2" w14:textId="77777777" w:rsidR="004C7EBA" w:rsidRDefault="004C7EBA" w:rsidP="004C7EBA">
      <w:pPr>
        <w:pStyle w:val="Standard"/>
        <w:rPr>
          <w:rFonts w:eastAsia="Calibri"/>
          <w:b/>
        </w:rPr>
      </w:pPr>
    </w:p>
    <w:p w14:paraId="103F2277" w14:textId="77777777" w:rsidR="004C7EBA" w:rsidRDefault="004C7EBA" w:rsidP="004C7EBA">
      <w:pPr>
        <w:pStyle w:val="Standard"/>
        <w:rPr>
          <w:rFonts w:eastAsia="Calibri"/>
          <w:b/>
        </w:rPr>
      </w:pPr>
    </w:p>
    <w:p w14:paraId="6119F18A" w14:textId="77777777" w:rsidR="004C7EBA" w:rsidRDefault="004C7EBA" w:rsidP="004C7EBA">
      <w:pPr>
        <w:pStyle w:val="Standard"/>
        <w:rPr>
          <w:rFonts w:eastAsia="Calibri"/>
          <w:b/>
        </w:rPr>
      </w:pPr>
    </w:p>
    <w:p w14:paraId="3B5431D2" w14:textId="77777777" w:rsidR="004C7EBA" w:rsidRDefault="004C7EBA" w:rsidP="004C7EBA">
      <w:pPr>
        <w:pStyle w:val="Standard"/>
        <w:rPr>
          <w:rFonts w:eastAsia="Calibri"/>
          <w:b/>
        </w:rPr>
      </w:pPr>
    </w:p>
    <w:p w14:paraId="28081457" w14:textId="77777777" w:rsidR="004C7EBA" w:rsidRDefault="004C7EBA" w:rsidP="004C7EBA">
      <w:pPr>
        <w:pStyle w:val="Standard"/>
        <w:rPr>
          <w:rFonts w:eastAsia="Calibri"/>
          <w:b/>
        </w:rPr>
      </w:pPr>
    </w:p>
    <w:p w14:paraId="59011948" w14:textId="77777777" w:rsidR="004C7EBA" w:rsidRDefault="004C7EBA" w:rsidP="004C7EBA">
      <w:pPr>
        <w:pStyle w:val="Standard"/>
        <w:rPr>
          <w:rFonts w:eastAsia="Calibri"/>
          <w:b/>
        </w:rPr>
      </w:pPr>
    </w:p>
    <w:p w14:paraId="1A33CA88" w14:textId="77777777" w:rsidR="004C7EBA" w:rsidRDefault="004C7EBA" w:rsidP="004C7EBA">
      <w:pPr>
        <w:pStyle w:val="Standard"/>
        <w:rPr>
          <w:rFonts w:eastAsia="Calibri"/>
          <w:b/>
        </w:rPr>
      </w:pPr>
    </w:p>
    <w:p w14:paraId="4FED820C" w14:textId="77777777" w:rsidR="004C7EBA" w:rsidRDefault="004C7EBA" w:rsidP="004C7EBA">
      <w:pPr>
        <w:pStyle w:val="Standard"/>
        <w:rPr>
          <w:rFonts w:eastAsia="Calibri"/>
          <w:b/>
        </w:rPr>
      </w:pPr>
    </w:p>
    <w:p w14:paraId="65A2DA80" w14:textId="77777777" w:rsidR="004C7EBA" w:rsidRDefault="004C7EBA" w:rsidP="004C7EBA">
      <w:pPr>
        <w:pStyle w:val="Standard"/>
        <w:rPr>
          <w:rFonts w:eastAsia="Calibri"/>
          <w:b/>
        </w:rPr>
      </w:pPr>
    </w:p>
    <w:p w14:paraId="33A56007" w14:textId="77777777" w:rsidR="004C7EBA" w:rsidRDefault="004C7EBA" w:rsidP="004C7EBA">
      <w:pPr>
        <w:rPr>
          <w:b/>
          <w:color w:val="000000"/>
          <w:szCs w:val="24"/>
          <w:lang w:eastAsia="en-US"/>
        </w:rPr>
      </w:pPr>
      <w:r>
        <w:rPr>
          <w:b/>
          <w:color w:val="000000"/>
          <w:szCs w:val="24"/>
          <w:lang w:eastAsia="en-US"/>
        </w:rPr>
        <w:br w:type="page"/>
      </w:r>
    </w:p>
    <w:p w14:paraId="6A61CC39" w14:textId="77777777" w:rsidR="004C7EBA" w:rsidRPr="0049605A" w:rsidRDefault="004C7EBA" w:rsidP="004C7EBA">
      <w:pPr>
        <w:spacing w:after="10"/>
        <w:ind w:left="10" w:right="-15" w:hanging="10"/>
        <w:jc w:val="center"/>
        <w:rPr>
          <w:color w:val="000000"/>
          <w:szCs w:val="24"/>
          <w:lang w:eastAsia="en-US"/>
        </w:rPr>
      </w:pPr>
      <w:r w:rsidRPr="0049605A">
        <w:rPr>
          <w:b/>
          <w:color w:val="000000"/>
          <w:szCs w:val="24"/>
          <w:lang w:eastAsia="en-US"/>
        </w:rPr>
        <w:t>KĖDAINIŲ DZIUDO KLUBAS ,,MES ESAM“</w:t>
      </w:r>
    </w:p>
    <w:p w14:paraId="44E4A530" w14:textId="77777777" w:rsidR="004C7EBA" w:rsidRPr="0049605A" w:rsidRDefault="004C7EBA" w:rsidP="004C7EBA">
      <w:pPr>
        <w:spacing w:after="61"/>
        <w:jc w:val="center"/>
        <w:rPr>
          <w:color w:val="000000"/>
          <w:szCs w:val="24"/>
          <w:lang w:eastAsia="en-US"/>
        </w:rPr>
      </w:pPr>
    </w:p>
    <w:p w14:paraId="12A1ED4B" w14:textId="77777777" w:rsidR="004C7EBA" w:rsidRPr="0049605A" w:rsidRDefault="004C7EBA" w:rsidP="00B22678">
      <w:pPr>
        <w:pStyle w:val="Antrat1"/>
        <w:rPr>
          <w:lang w:eastAsia="en-US"/>
        </w:rPr>
      </w:pPr>
      <w:bookmarkStart w:id="154" w:name="_Toc157618194"/>
      <w:r w:rsidRPr="0049605A">
        <w:rPr>
          <w:lang w:eastAsia="en-US"/>
        </w:rPr>
        <w:t>DZIUDO SPORTO ŠAKOS VYSTYMO 2024 M. PROGRAMOS PARAIŠKA</w:t>
      </w:r>
      <w:bookmarkEnd w:id="154"/>
      <w:r w:rsidRPr="0049605A">
        <w:rPr>
          <w:lang w:eastAsia="en-US"/>
        </w:rPr>
        <w:t xml:space="preserve"> </w:t>
      </w:r>
    </w:p>
    <w:p w14:paraId="69191B54" w14:textId="77777777" w:rsidR="004C7EBA" w:rsidRPr="0049605A" w:rsidRDefault="004C7EBA" w:rsidP="004C7EBA">
      <w:pPr>
        <w:spacing w:after="47"/>
        <w:jc w:val="center"/>
        <w:rPr>
          <w:color w:val="000000"/>
          <w:szCs w:val="24"/>
          <w:lang w:eastAsia="en-US"/>
        </w:rPr>
      </w:pPr>
    </w:p>
    <w:p w14:paraId="033A517E" w14:textId="77777777" w:rsidR="004C7EBA" w:rsidRPr="0049605A" w:rsidRDefault="004C7EBA" w:rsidP="004C7EBA">
      <w:pPr>
        <w:spacing w:after="10"/>
        <w:ind w:left="10" w:right="-15" w:hanging="10"/>
        <w:jc w:val="center"/>
        <w:rPr>
          <w:color w:val="000000"/>
          <w:szCs w:val="24"/>
          <w:lang w:eastAsia="en-US"/>
        </w:rPr>
      </w:pPr>
      <w:r w:rsidRPr="0049605A">
        <w:rPr>
          <w:b/>
          <w:color w:val="000000"/>
          <w:szCs w:val="24"/>
          <w:lang w:eastAsia="en-US"/>
        </w:rPr>
        <w:t xml:space="preserve">I SKYRIUS </w:t>
      </w:r>
    </w:p>
    <w:p w14:paraId="6F54F86E" w14:textId="77777777" w:rsidR="004C7EBA" w:rsidRPr="0049605A" w:rsidRDefault="004C7EBA" w:rsidP="004C7EBA">
      <w:pPr>
        <w:spacing w:after="10"/>
        <w:ind w:left="10" w:right="-15" w:hanging="10"/>
        <w:jc w:val="center"/>
        <w:rPr>
          <w:color w:val="000000"/>
          <w:szCs w:val="24"/>
          <w:lang w:eastAsia="en-US"/>
        </w:rPr>
      </w:pPr>
      <w:r w:rsidRPr="0049605A">
        <w:rPr>
          <w:b/>
          <w:color w:val="000000"/>
          <w:szCs w:val="24"/>
          <w:lang w:eastAsia="en-US"/>
        </w:rPr>
        <w:t xml:space="preserve">BENDROSIOS NUOSTATOS </w:t>
      </w:r>
    </w:p>
    <w:p w14:paraId="29CB93DE" w14:textId="77777777" w:rsidR="004C7EBA" w:rsidRPr="0049605A" w:rsidRDefault="004C7EBA" w:rsidP="004C7EBA">
      <w:pPr>
        <w:spacing w:after="46"/>
        <w:jc w:val="center"/>
        <w:rPr>
          <w:color w:val="000000"/>
          <w:szCs w:val="24"/>
          <w:lang w:eastAsia="en-US"/>
        </w:rPr>
      </w:pPr>
      <w:r w:rsidRPr="0049605A">
        <w:rPr>
          <w:color w:val="000000"/>
          <w:szCs w:val="24"/>
          <w:lang w:eastAsia="en-US"/>
        </w:rPr>
        <w:t xml:space="preserve"> </w:t>
      </w:r>
    </w:p>
    <w:p w14:paraId="01F47874" w14:textId="77777777" w:rsidR="004C7EBA" w:rsidRPr="0049605A" w:rsidRDefault="004C7EBA">
      <w:pPr>
        <w:numPr>
          <w:ilvl w:val="0"/>
          <w:numId w:val="105"/>
        </w:numPr>
        <w:tabs>
          <w:tab w:val="left" w:pos="1134"/>
        </w:tabs>
        <w:spacing w:after="35" w:line="237" w:lineRule="auto"/>
        <w:ind w:firstLine="851"/>
        <w:jc w:val="both"/>
        <w:rPr>
          <w:color w:val="000000"/>
          <w:szCs w:val="24"/>
          <w:lang w:eastAsia="en-US"/>
        </w:rPr>
      </w:pPr>
      <w:r w:rsidRPr="0049605A">
        <w:rPr>
          <w:color w:val="000000"/>
          <w:szCs w:val="24"/>
          <w:lang w:eastAsia="en-US"/>
        </w:rPr>
        <w:t xml:space="preserve">Kėdainių </w:t>
      </w:r>
      <w:proofErr w:type="spellStart"/>
      <w:r w:rsidRPr="0049605A">
        <w:rPr>
          <w:color w:val="000000"/>
          <w:szCs w:val="24"/>
          <w:lang w:eastAsia="en-US"/>
        </w:rPr>
        <w:t>dziudo</w:t>
      </w:r>
      <w:proofErr w:type="spellEnd"/>
      <w:r w:rsidRPr="0049605A">
        <w:rPr>
          <w:color w:val="000000"/>
          <w:szCs w:val="24"/>
          <w:lang w:eastAsia="en-US"/>
        </w:rPr>
        <w:t xml:space="preserve"> klubo ,,Mes esam“ įgyvendinamos </w:t>
      </w:r>
      <w:proofErr w:type="spellStart"/>
      <w:r w:rsidRPr="0049605A">
        <w:rPr>
          <w:color w:val="000000"/>
          <w:szCs w:val="24"/>
          <w:lang w:eastAsia="en-US"/>
        </w:rPr>
        <w:t>dziudo</w:t>
      </w:r>
      <w:proofErr w:type="spellEnd"/>
      <w:r w:rsidRPr="0049605A">
        <w:rPr>
          <w:color w:val="000000"/>
          <w:szCs w:val="24"/>
          <w:lang w:eastAsia="en-US"/>
        </w:rPr>
        <w:t xml:space="preserve"> sporto šakos vystymo programos (toliau – Programa)</w:t>
      </w:r>
      <w:r w:rsidRPr="0049605A">
        <w:rPr>
          <w:b/>
          <w:color w:val="000000"/>
          <w:szCs w:val="24"/>
          <w:lang w:eastAsia="en-US"/>
        </w:rPr>
        <w:t xml:space="preserve"> </w:t>
      </w:r>
      <w:r w:rsidRPr="0049605A">
        <w:rPr>
          <w:color w:val="000000"/>
          <w:szCs w:val="24"/>
          <w:lang w:eastAsia="en-US"/>
        </w:rPr>
        <w:t xml:space="preserve">paskirtis – užtikrinti </w:t>
      </w:r>
      <w:proofErr w:type="spellStart"/>
      <w:r w:rsidRPr="0049605A">
        <w:rPr>
          <w:color w:val="000000"/>
          <w:szCs w:val="24"/>
          <w:lang w:eastAsia="en-US"/>
        </w:rPr>
        <w:t>dziudo</w:t>
      </w:r>
      <w:proofErr w:type="spellEnd"/>
      <w:r w:rsidRPr="0049605A">
        <w:rPr>
          <w:color w:val="000000"/>
          <w:szCs w:val="24"/>
          <w:lang w:eastAsia="en-US"/>
        </w:rPr>
        <w:t xml:space="preserve"> sporto šakos plėtrą Kėdainių rajone. </w:t>
      </w:r>
    </w:p>
    <w:p w14:paraId="1ABDB496" w14:textId="77777777" w:rsidR="004C7EBA" w:rsidRPr="0049605A" w:rsidRDefault="004C7EBA">
      <w:pPr>
        <w:numPr>
          <w:ilvl w:val="0"/>
          <w:numId w:val="105"/>
        </w:numPr>
        <w:tabs>
          <w:tab w:val="left" w:pos="1134"/>
        </w:tabs>
        <w:spacing w:after="35" w:line="237" w:lineRule="auto"/>
        <w:ind w:firstLine="851"/>
        <w:jc w:val="both"/>
        <w:rPr>
          <w:color w:val="000000"/>
          <w:szCs w:val="24"/>
          <w:lang w:eastAsia="en-US"/>
        </w:rPr>
      </w:pPr>
      <w:r w:rsidRPr="0049605A">
        <w:rPr>
          <w:color w:val="000000"/>
          <w:szCs w:val="24"/>
          <w:lang w:eastAsia="en-US"/>
        </w:rPr>
        <w:t xml:space="preserve">Programa parengta, atsižvelgiant į Kėdainių rajono savivaldybės strateginio plėtros plano iki 2030 metų, patvirtinto Kėdainių rajono savivaldybės tarybos 2019 m. spalio 25 d. sprendimu Nr. TS-217 „Dėl Kėdainių rajono strateginio plėtros plano iki 2030 metų patvirtinimo“ II prioriteto „Aukšta gyvenimo kokybė socialiai atsakingame rajone“ 2.3 tikslo „Gyventojų sveikatos išsaugojimas ir stiprinimas“ 2.3.4 uždavinio „Didinti gyventojų fizinį aktyvumą, ugdyti sportišką bendruomenę“ 2.3.4.7 priemonę „Skatinti Kėdainių rajono sporto organizacijas, sporto komandas ir sportininkus, sporto veiklos projektus ir programas“ ir 2.3.4.8 priemonę „Skatinti sporto renginių organizavimą Kėdainių rajone bei dalyvavimą juose“. </w:t>
      </w:r>
    </w:p>
    <w:p w14:paraId="7AC5AC0B" w14:textId="429E4DDF" w:rsidR="004C7EBA" w:rsidRPr="0049605A" w:rsidRDefault="004C7EBA">
      <w:pPr>
        <w:numPr>
          <w:ilvl w:val="0"/>
          <w:numId w:val="105"/>
        </w:numPr>
        <w:tabs>
          <w:tab w:val="left" w:pos="1134"/>
        </w:tabs>
        <w:spacing w:after="35" w:line="237" w:lineRule="auto"/>
        <w:ind w:firstLine="851"/>
        <w:jc w:val="both"/>
        <w:rPr>
          <w:color w:val="000000"/>
          <w:szCs w:val="24"/>
          <w:lang w:eastAsia="en-US"/>
        </w:rPr>
      </w:pPr>
      <w:r w:rsidRPr="007A4143">
        <w:rPr>
          <w:rFonts w:eastAsia="Calibri"/>
          <w:szCs w:val="24"/>
        </w:rPr>
        <w:t>Programa atitinka Kėdainių rajono savivaldybės 2024–2026 m. strateginio veiklos plano 04 programos „Sporto veiklos plėtra“, 004-01-02 uždavinį „Finansuoti sporto veiklos programas, skatinti Kėdainių rajono sporto organizacijas, sporto komandas ir sportininkus</w:t>
      </w:r>
      <w:r w:rsidRPr="0049605A">
        <w:rPr>
          <w:color w:val="000000"/>
          <w:szCs w:val="24"/>
          <w:lang w:eastAsia="en-US"/>
        </w:rPr>
        <w:t xml:space="preserve">“. </w:t>
      </w:r>
    </w:p>
    <w:p w14:paraId="0C6612C4" w14:textId="77777777" w:rsidR="004C7EBA" w:rsidRPr="0049605A" w:rsidRDefault="004C7EBA" w:rsidP="004C7EBA">
      <w:pPr>
        <w:jc w:val="center"/>
        <w:rPr>
          <w:color w:val="000000"/>
          <w:szCs w:val="24"/>
          <w:lang w:eastAsia="en-US"/>
        </w:rPr>
      </w:pPr>
      <w:r w:rsidRPr="0049605A">
        <w:rPr>
          <w:b/>
          <w:color w:val="000000"/>
          <w:szCs w:val="24"/>
          <w:lang w:eastAsia="en-US"/>
        </w:rPr>
        <w:t xml:space="preserve"> </w:t>
      </w:r>
    </w:p>
    <w:p w14:paraId="42EAAAEA" w14:textId="77777777" w:rsidR="004C7EBA" w:rsidRPr="0049605A" w:rsidRDefault="004C7EBA" w:rsidP="004C7EBA">
      <w:pPr>
        <w:spacing w:after="10"/>
        <w:ind w:left="10" w:right="-15" w:hanging="10"/>
        <w:jc w:val="center"/>
        <w:rPr>
          <w:color w:val="000000"/>
          <w:szCs w:val="24"/>
          <w:lang w:eastAsia="en-US"/>
        </w:rPr>
      </w:pPr>
      <w:r w:rsidRPr="0049605A">
        <w:rPr>
          <w:b/>
          <w:color w:val="000000"/>
          <w:szCs w:val="24"/>
          <w:lang w:eastAsia="en-US"/>
        </w:rPr>
        <w:t xml:space="preserve">II SKYRIUS  </w:t>
      </w:r>
    </w:p>
    <w:p w14:paraId="3FABB850" w14:textId="77777777" w:rsidR="004C7EBA" w:rsidRPr="0049605A" w:rsidRDefault="004C7EBA" w:rsidP="004C7EBA">
      <w:pPr>
        <w:spacing w:after="10"/>
        <w:ind w:left="10" w:right="-15" w:hanging="10"/>
        <w:jc w:val="center"/>
        <w:rPr>
          <w:color w:val="000000"/>
          <w:szCs w:val="24"/>
          <w:lang w:eastAsia="en-US"/>
        </w:rPr>
      </w:pPr>
      <w:r w:rsidRPr="0049605A">
        <w:rPr>
          <w:b/>
          <w:color w:val="000000"/>
          <w:szCs w:val="24"/>
          <w:lang w:eastAsia="en-US"/>
        </w:rPr>
        <w:t xml:space="preserve">SITUACIJOS ANALIZĖ </w:t>
      </w:r>
    </w:p>
    <w:p w14:paraId="39CA9EB8" w14:textId="77777777" w:rsidR="004C7EBA" w:rsidRPr="0049605A" w:rsidRDefault="004C7EBA" w:rsidP="004C7EBA">
      <w:pPr>
        <w:spacing w:after="40"/>
        <w:jc w:val="center"/>
        <w:rPr>
          <w:color w:val="000000"/>
          <w:szCs w:val="24"/>
          <w:lang w:eastAsia="en-US"/>
        </w:rPr>
      </w:pPr>
      <w:r w:rsidRPr="0049605A">
        <w:rPr>
          <w:b/>
          <w:color w:val="000000"/>
          <w:szCs w:val="24"/>
          <w:lang w:eastAsia="en-US"/>
        </w:rPr>
        <w:t xml:space="preserve"> </w:t>
      </w:r>
    </w:p>
    <w:p w14:paraId="2D37C187" w14:textId="77777777" w:rsidR="004C7EBA" w:rsidRPr="0049605A" w:rsidRDefault="004C7EBA">
      <w:pPr>
        <w:numPr>
          <w:ilvl w:val="0"/>
          <w:numId w:val="105"/>
        </w:numPr>
        <w:tabs>
          <w:tab w:val="left" w:pos="993"/>
          <w:tab w:val="left" w:pos="1134"/>
        </w:tabs>
        <w:spacing w:after="35" w:line="237" w:lineRule="auto"/>
        <w:ind w:firstLine="851"/>
        <w:contextualSpacing/>
        <w:jc w:val="both"/>
        <w:rPr>
          <w:color w:val="000000"/>
          <w:szCs w:val="24"/>
          <w:lang w:eastAsia="en-US"/>
        </w:rPr>
      </w:pPr>
      <w:r w:rsidRPr="0049605A">
        <w:rPr>
          <w:color w:val="000000"/>
          <w:szCs w:val="24"/>
          <w:lang w:eastAsia="en-US"/>
        </w:rPr>
        <w:t xml:space="preserve">Kėdainių rajono </w:t>
      </w:r>
      <w:proofErr w:type="spellStart"/>
      <w:r w:rsidRPr="0049605A">
        <w:rPr>
          <w:color w:val="000000"/>
          <w:szCs w:val="24"/>
          <w:lang w:eastAsia="en-US"/>
        </w:rPr>
        <w:t>dziudo</w:t>
      </w:r>
      <w:proofErr w:type="spellEnd"/>
      <w:r w:rsidRPr="0049605A">
        <w:rPr>
          <w:color w:val="000000"/>
          <w:szCs w:val="24"/>
          <w:lang w:eastAsia="en-US"/>
        </w:rPr>
        <w:t xml:space="preserve"> sportininkai nuo 1999 m. sistemingai dalyvauja Lietuvos ir užsienio </w:t>
      </w:r>
      <w:proofErr w:type="spellStart"/>
      <w:r w:rsidRPr="0049605A">
        <w:rPr>
          <w:color w:val="000000"/>
          <w:szCs w:val="24"/>
          <w:lang w:eastAsia="en-US"/>
        </w:rPr>
        <w:t>dziudo</w:t>
      </w:r>
      <w:proofErr w:type="spellEnd"/>
      <w:r w:rsidRPr="0049605A">
        <w:rPr>
          <w:color w:val="000000"/>
          <w:szCs w:val="24"/>
          <w:lang w:eastAsia="en-US"/>
        </w:rPr>
        <w:t xml:space="preserve"> turnyruose bei čempionatuose. Kėdainių </w:t>
      </w:r>
      <w:proofErr w:type="spellStart"/>
      <w:r w:rsidRPr="0049605A">
        <w:rPr>
          <w:color w:val="000000"/>
          <w:szCs w:val="24"/>
          <w:lang w:eastAsia="en-US"/>
        </w:rPr>
        <w:t>dziudo</w:t>
      </w:r>
      <w:proofErr w:type="spellEnd"/>
      <w:r w:rsidRPr="0049605A">
        <w:rPr>
          <w:color w:val="000000"/>
          <w:szCs w:val="24"/>
          <w:lang w:eastAsia="en-US"/>
        </w:rPr>
        <w:t xml:space="preserve"> klubas ,,Mes esam“ įkurtas 2017 m. reprezentuoja Kėdainių kraštą Lietuvos </w:t>
      </w:r>
      <w:proofErr w:type="spellStart"/>
      <w:r w:rsidRPr="0049605A">
        <w:rPr>
          <w:color w:val="000000"/>
          <w:szCs w:val="24"/>
          <w:lang w:eastAsia="en-US"/>
        </w:rPr>
        <w:t>dziudo</w:t>
      </w:r>
      <w:proofErr w:type="spellEnd"/>
      <w:r w:rsidRPr="0049605A">
        <w:rPr>
          <w:color w:val="000000"/>
          <w:szCs w:val="24"/>
          <w:lang w:eastAsia="en-US"/>
        </w:rPr>
        <w:t xml:space="preserve"> čempionatuose, tarptautiniuose turnyruose, Europos meistrų žaidynėse, Europos bei Pasaulio veteranų čempionatuose. Per šį laikotarpį buvo dalyvauta įvairaus rango varžybose Olandijoje, Italijoje, Didžiojoje Britanijoje, Ukrainoje, JAV, Lenkijoje ir kaimynėse šalyse, kur buvo iškovota nemažai medalių. Šiuo metu klube yra 29 nariai iš kurių didžioji dauguma yra jaunuoliai. Kasmet dalyvaujame 3–4 tarptautinėse stovyklose, kurios vyksta Lietuvoje ir užsienyje. Vykstame į Lietuvoje ir užsienyje vykstančius turnyrus ir čempionatus, kurių skaičius pagal amžiaus grupes svyruoja 12–18 varžybų per metus. Visos patiriamos išlaidos (dalyvio mokestis 15–20 Eur, nakvynės ir kelionės išlaidos) yra dengiamos klubo narių asmeninėmis ir klubo lėšomis. Siekiant rengti oficialias varžybas Kėdainiuose, reikalingi bent 3 tatamiai, kuriuos sudaro 158 (tatamio lapai), Kėdainių </w:t>
      </w:r>
      <w:proofErr w:type="spellStart"/>
      <w:r w:rsidRPr="0049605A">
        <w:rPr>
          <w:color w:val="000000"/>
          <w:szCs w:val="24"/>
          <w:lang w:eastAsia="en-US"/>
        </w:rPr>
        <w:t>dziudo</w:t>
      </w:r>
      <w:proofErr w:type="spellEnd"/>
      <w:r w:rsidRPr="0049605A">
        <w:rPr>
          <w:color w:val="000000"/>
          <w:szCs w:val="24"/>
          <w:lang w:eastAsia="en-US"/>
        </w:rPr>
        <w:t xml:space="preserve"> klubas ,,Mes esam“ (toliau – Asociacija) per šiuos metus už savo lėšas įsigijo 92 (lapus) ir siekia įgyti likusius. </w:t>
      </w:r>
    </w:p>
    <w:p w14:paraId="4F0812DC" w14:textId="6D7AA16D" w:rsidR="004C7EBA" w:rsidRPr="0049605A" w:rsidRDefault="004C7EBA">
      <w:pPr>
        <w:numPr>
          <w:ilvl w:val="0"/>
          <w:numId w:val="105"/>
        </w:numPr>
        <w:tabs>
          <w:tab w:val="left" w:pos="1134"/>
        </w:tabs>
        <w:spacing w:after="35" w:line="237" w:lineRule="auto"/>
        <w:ind w:firstLine="851"/>
        <w:contextualSpacing/>
        <w:jc w:val="both"/>
        <w:rPr>
          <w:color w:val="000000"/>
          <w:szCs w:val="24"/>
          <w:lang w:eastAsia="en-US"/>
        </w:rPr>
      </w:pPr>
      <w:r w:rsidRPr="0049605A">
        <w:rPr>
          <w:color w:val="000000"/>
          <w:szCs w:val="24"/>
          <w:lang w:eastAsia="en-US"/>
        </w:rPr>
        <w:t xml:space="preserve">Įgyvendinant Programą, Asociacijos darbas orientuotas į produktyvų bei kokybišką </w:t>
      </w:r>
      <w:proofErr w:type="spellStart"/>
      <w:r w:rsidRPr="0049605A">
        <w:rPr>
          <w:color w:val="000000"/>
          <w:szCs w:val="24"/>
          <w:lang w:eastAsia="en-US"/>
        </w:rPr>
        <w:t>dziudo</w:t>
      </w:r>
      <w:proofErr w:type="spellEnd"/>
      <w:r w:rsidRPr="0049605A">
        <w:rPr>
          <w:color w:val="000000"/>
          <w:szCs w:val="24"/>
          <w:lang w:eastAsia="en-US"/>
        </w:rPr>
        <w:t xml:space="preserve"> sportininkų pasirengimą ir dalyv</w:t>
      </w:r>
      <w:r w:rsidR="00A87E97">
        <w:rPr>
          <w:color w:val="000000"/>
          <w:szCs w:val="24"/>
          <w:lang w:eastAsia="en-US"/>
        </w:rPr>
        <w:t xml:space="preserve">avimą Lietuvos </w:t>
      </w:r>
      <w:proofErr w:type="spellStart"/>
      <w:r w:rsidR="00A87E97">
        <w:rPr>
          <w:color w:val="000000"/>
          <w:szCs w:val="24"/>
          <w:lang w:eastAsia="en-US"/>
        </w:rPr>
        <w:t>dziudo</w:t>
      </w:r>
      <w:proofErr w:type="spellEnd"/>
      <w:r w:rsidR="00A87E97">
        <w:rPr>
          <w:color w:val="000000"/>
          <w:szCs w:val="24"/>
          <w:lang w:eastAsia="en-US"/>
        </w:rPr>
        <w:t xml:space="preserve"> varžybose</w:t>
      </w:r>
      <w:r w:rsidRPr="0049605A">
        <w:rPr>
          <w:color w:val="000000"/>
          <w:szCs w:val="24"/>
          <w:lang w:eastAsia="en-US"/>
        </w:rPr>
        <w:t xml:space="preserve"> bei tarptautiniuose turnyruose ir čempionatuose. Asociacija daug prisideda prie jaunimo užimtumo didinimo Kėdainių rajone.  </w:t>
      </w:r>
    </w:p>
    <w:p w14:paraId="03C87251" w14:textId="77777777" w:rsidR="004C7EBA" w:rsidRPr="0049605A" w:rsidRDefault="004C7EBA">
      <w:pPr>
        <w:numPr>
          <w:ilvl w:val="0"/>
          <w:numId w:val="105"/>
        </w:numPr>
        <w:tabs>
          <w:tab w:val="left" w:pos="1134"/>
        </w:tabs>
        <w:spacing w:after="35" w:line="237" w:lineRule="auto"/>
        <w:ind w:firstLine="851"/>
        <w:contextualSpacing/>
        <w:jc w:val="both"/>
        <w:rPr>
          <w:color w:val="000000"/>
          <w:szCs w:val="24"/>
          <w:lang w:eastAsia="en-US"/>
        </w:rPr>
      </w:pPr>
      <w:r w:rsidRPr="0049605A">
        <w:rPr>
          <w:color w:val="000000"/>
          <w:szCs w:val="24"/>
          <w:lang w:eastAsia="en-US"/>
        </w:rPr>
        <w:t xml:space="preserve">Asociacijos veikla ir vykdomos priemonės skirtos Programos įgyvendinimui, t. y. jos pagrindiniam tikslui ir uždaviniams įgyvendinti.  </w:t>
      </w:r>
    </w:p>
    <w:p w14:paraId="3BD65296" w14:textId="77777777" w:rsidR="004C7EBA" w:rsidRPr="0049605A" w:rsidRDefault="004C7EBA">
      <w:pPr>
        <w:numPr>
          <w:ilvl w:val="0"/>
          <w:numId w:val="105"/>
        </w:numPr>
        <w:tabs>
          <w:tab w:val="left" w:pos="1134"/>
        </w:tabs>
        <w:spacing w:after="35" w:line="237" w:lineRule="auto"/>
        <w:ind w:left="10" w:firstLine="851"/>
        <w:contextualSpacing/>
        <w:jc w:val="both"/>
        <w:rPr>
          <w:color w:val="000000"/>
          <w:szCs w:val="24"/>
          <w:lang w:eastAsia="en-US"/>
        </w:rPr>
      </w:pPr>
      <w:r w:rsidRPr="0049605A">
        <w:rPr>
          <w:color w:val="000000"/>
          <w:szCs w:val="24"/>
          <w:lang w:eastAsia="en-US"/>
        </w:rPr>
        <w:t xml:space="preserve">Įgyvendinant Programą, numatomos Asociacijos veiklos kryptys – atstovauti ir reprezentuoti  Kėdainių kraštą, </w:t>
      </w:r>
      <w:proofErr w:type="spellStart"/>
      <w:r w:rsidRPr="0049605A">
        <w:rPr>
          <w:color w:val="000000"/>
          <w:szCs w:val="24"/>
          <w:lang w:eastAsia="en-US"/>
        </w:rPr>
        <w:t>dziudo</w:t>
      </w:r>
      <w:proofErr w:type="spellEnd"/>
      <w:r w:rsidRPr="0049605A">
        <w:rPr>
          <w:color w:val="000000"/>
          <w:szCs w:val="24"/>
          <w:lang w:eastAsia="en-US"/>
        </w:rPr>
        <w:t xml:space="preserve"> sportininkams dalyvaujant įvairaus lygmens </w:t>
      </w:r>
      <w:proofErr w:type="spellStart"/>
      <w:r w:rsidRPr="0049605A">
        <w:rPr>
          <w:color w:val="000000"/>
          <w:szCs w:val="24"/>
          <w:lang w:eastAsia="en-US"/>
        </w:rPr>
        <w:t>dziudo</w:t>
      </w:r>
      <w:proofErr w:type="spellEnd"/>
      <w:r w:rsidRPr="0049605A">
        <w:rPr>
          <w:color w:val="000000"/>
          <w:szCs w:val="24"/>
          <w:lang w:eastAsia="en-US"/>
        </w:rPr>
        <w:t xml:space="preserve"> varžybose; tinkamai atstovauti Kėdainių kraštui Lietuvos </w:t>
      </w:r>
      <w:proofErr w:type="spellStart"/>
      <w:r w:rsidRPr="0049605A">
        <w:rPr>
          <w:color w:val="000000"/>
          <w:szCs w:val="24"/>
          <w:lang w:eastAsia="en-US"/>
        </w:rPr>
        <w:t>dziudo</w:t>
      </w:r>
      <w:proofErr w:type="spellEnd"/>
      <w:r w:rsidRPr="0049605A">
        <w:rPr>
          <w:color w:val="000000"/>
          <w:szCs w:val="24"/>
          <w:lang w:eastAsia="en-US"/>
        </w:rPr>
        <w:t xml:space="preserve"> čempionatuose; propaguojant sportą, skatinti vaikų ir jaunimo sveiką gyvenseną bei fizinį aktyvumą. </w:t>
      </w:r>
    </w:p>
    <w:p w14:paraId="282B1112" w14:textId="3637A93A" w:rsidR="004C7EBA" w:rsidRPr="0049605A" w:rsidRDefault="00A87E97">
      <w:pPr>
        <w:numPr>
          <w:ilvl w:val="0"/>
          <w:numId w:val="105"/>
        </w:numPr>
        <w:tabs>
          <w:tab w:val="left" w:pos="1134"/>
        </w:tabs>
        <w:spacing w:after="35" w:line="237" w:lineRule="auto"/>
        <w:ind w:firstLine="851"/>
        <w:contextualSpacing/>
        <w:jc w:val="both"/>
        <w:rPr>
          <w:color w:val="000000"/>
          <w:szCs w:val="24"/>
          <w:lang w:eastAsia="en-US"/>
        </w:rPr>
      </w:pPr>
      <w:r>
        <w:rPr>
          <w:color w:val="000000"/>
          <w:szCs w:val="24"/>
          <w:lang w:eastAsia="en-US"/>
        </w:rPr>
        <w:t>A</w:t>
      </w:r>
      <w:r w:rsidR="004C7EBA" w:rsidRPr="0049605A">
        <w:rPr>
          <w:color w:val="000000"/>
          <w:szCs w:val="24"/>
          <w:lang w:eastAsia="en-US"/>
        </w:rPr>
        <w:t xml:space="preserve">tlikta SSGG analizė. Buvo išskirtos šios stiprybės, silpnybės, galimybės ir grėsmės, į kurias svarbu atsižvelgti, vykdant Programos veiklas 2024 m. </w:t>
      </w:r>
    </w:p>
    <w:p w14:paraId="173AAB72" w14:textId="6665D11E" w:rsidR="004C7EBA" w:rsidRPr="0049605A" w:rsidRDefault="004C7EBA" w:rsidP="004C7EBA">
      <w:pPr>
        <w:tabs>
          <w:tab w:val="left" w:pos="851"/>
          <w:tab w:val="left" w:pos="1276"/>
          <w:tab w:val="center" w:pos="4819"/>
        </w:tabs>
        <w:ind w:firstLine="851"/>
        <w:contextualSpacing/>
        <w:jc w:val="both"/>
        <w:rPr>
          <w:color w:val="000000"/>
          <w:szCs w:val="24"/>
          <w:lang w:eastAsia="en-US"/>
        </w:rPr>
      </w:pPr>
      <w:r w:rsidRPr="0049605A">
        <w:rPr>
          <w:color w:val="000000"/>
          <w:szCs w:val="24"/>
          <w:lang w:eastAsia="en-US"/>
        </w:rPr>
        <w:t xml:space="preserve">8.1. stiprybės – populiarėjanti sporto šaka Kėdainių rajone. Kasmet didėjantis sportuojančiųjų </w:t>
      </w:r>
      <w:proofErr w:type="spellStart"/>
      <w:r w:rsidRPr="0049605A">
        <w:rPr>
          <w:color w:val="000000"/>
          <w:szCs w:val="24"/>
          <w:lang w:eastAsia="en-US"/>
        </w:rPr>
        <w:t>dziudo</w:t>
      </w:r>
      <w:proofErr w:type="spellEnd"/>
      <w:r w:rsidRPr="0049605A">
        <w:rPr>
          <w:color w:val="000000"/>
          <w:szCs w:val="24"/>
          <w:lang w:eastAsia="en-US"/>
        </w:rPr>
        <w:t xml:space="preserve"> skaičius. Ugdymo proceso įvairovė. Sportininkų u</w:t>
      </w:r>
      <w:r w:rsidR="00A87E97">
        <w:rPr>
          <w:color w:val="000000"/>
          <w:szCs w:val="24"/>
          <w:lang w:eastAsia="en-US"/>
        </w:rPr>
        <w:t xml:space="preserve">žimtumas vasaros metu, sporto ir </w:t>
      </w:r>
      <w:r w:rsidRPr="0049605A">
        <w:rPr>
          <w:color w:val="000000"/>
          <w:szCs w:val="24"/>
          <w:lang w:eastAsia="en-US"/>
        </w:rPr>
        <w:t>sveikatingumo stovyklų veiklos vykdymas. Gautų lėšų efektyvus panaudojimas mokomajam treniruočių procesui, sportiniam inventoriui ir įrangai įsigyti.</w:t>
      </w:r>
    </w:p>
    <w:p w14:paraId="40CFE7F7" w14:textId="77777777" w:rsidR="004C7EBA" w:rsidRPr="0049605A" w:rsidRDefault="004C7EBA">
      <w:pPr>
        <w:numPr>
          <w:ilvl w:val="1"/>
          <w:numId w:val="107"/>
        </w:numPr>
        <w:tabs>
          <w:tab w:val="left" w:pos="660"/>
          <w:tab w:val="left" w:pos="851"/>
          <w:tab w:val="left" w:pos="1418"/>
          <w:tab w:val="center" w:pos="4819"/>
        </w:tabs>
        <w:spacing w:after="35" w:line="237" w:lineRule="auto"/>
        <w:ind w:left="0" w:firstLine="851"/>
        <w:contextualSpacing/>
        <w:jc w:val="both"/>
        <w:rPr>
          <w:color w:val="000000"/>
          <w:szCs w:val="24"/>
          <w:lang w:eastAsia="en-US"/>
        </w:rPr>
      </w:pPr>
      <w:r w:rsidRPr="0049605A">
        <w:rPr>
          <w:color w:val="000000"/>
          <w:szCs w:val="24"/>
          <w:lang w:eastAsia="en-US"/>
        </w:rPr>
        <w:t>silpnybės – nepakankama materialinė bazė. Papildomos treniruočių salės nebuvimas miesto centre. Trūkumas sportinio inventoriaus (tatamio), reikalingo atitinkamų varžybų vykdymui.</w:t>
      </w:r>
    </w:p>
    <w:p w14:paraId="0302C760" w14:textId="39F153C0" w:rsidR="004C7EBA" w:rsidRPr="0049605A" w:rsidRDefault="004C7EBA" w:rsidP="004C7EBA">
      <w:pPr>
        <w:tabs>
          <w:tab w:val="left" w:pos="660"/>
          <w:tab w:val="left" w:pos="1276"/>
          <w:tab w:val="left" w:pos="1560"/>
          <w:tab w:val="center" w:pos="4819"/>
        </w:tabs>
        <w:ind w:firstLine="851"/>
        <w:contextualSpacing/>
        <w:jc w:val="both"/>
        <w:rPr>
          <w:color w:val="000000"/>
          <w:szCs w:val="24"/>
          <w:lang w:eastAsia="en-US"/>
        </w:rPr>
      </w:pPr>
      <w:r w:rsidRPr="0049605A">
        <w:rPr>
          <w:color w:val="000000"/>
          <w:szCs w:val="24"/>
          <w:lang w:eastAsia="en-US"/>
        </w:rPr>
        <w:t>8.3. galim</w:t>
      </w:r>
      <w:r w:rsidR="00A87E97">
        <w:rPr>
          <w:color w:val="000000"/>
          <w:szCs w:val="24"/>
          <w:lang w:eastAsia="en-US"/>
        </w:rPr>
        <w:t>ybės – įsigyti trūkstamą tatamių</w:t>
      </w:r>
      <w:r w:rsidRPr="0049605A">
        <w:rPr>
          <w:color w:val="000000"/>
          <w:szCs w:val="24"/>
          <w:lang w:eastAsia="en-US"/>
        </w:rPr>
        <w:t xml:space="preserve"> kiekį ir tinkamai rengti varžybas. Efektyviai panaudoti esamas sporto bazes mokomajam procesui ir varžyboms vykdyti. Atstovauti Lietuvai ir Kėdainiams čempionatuose ir turnyruose užsienyje.</w:t>
      </w:r>
    </w:p>
    <w:p w14:paraId="1CA75CC8" w14:textId="77777777" w:rsidR="004C7EBA" w:rsidRPr="0049605A" w:rsidRDefault="004C7EBA" w:rsidP="004C7EBA">
      <w:pPr>
        <w:tabs>
          <w:tab w:val="left" w:pos="1134"/>
          <w:tab w:val="left" w:pos="1276"/>
          <w:tab w:val="center" w:pos="4819"/>
        </w:tabs>
        <w:ind w:firstLine="567"/>
        <w:jc w:val="both"/>
        <w:rPr>
          <w:color w:val="000000"/>
          <w:szCs w:val="24"/>
          <w:lang w:eastAsia="en-US"/>
        </w:rPr>
      </w:pPr>
      <w:r w:rsidRPr="0049605A">
        <w:rPr>
          <w:color w:val="000000"/>
          <w:szCs w:val="24"/>
          <w:lang w:eastAsia="en-US"/>
        </w:rPr>
        <w:t xml:space="preserve">     8.4. grėsmės – mažėjantis moksleivių skaičius, lemia atrankos kokybę komplektuojant pradinio rengimo grupes. Šiuolaikinių technologijų neigiama įtaka moksleiviams. Nepakankamas </w:t>
      </w:r>
      <w:proofErr w:type="spellStart"/>
      <w:r w:rsidRPr="0049605A">
        <w:rPr>
          <w:color w:val="000000"/>
          <w:szCs w:val="24"/>
          <w:lang w:eastAsia="en-US"/>
        </w:rPr>
        <w:t>dziudo</w:t>
      </w:r>
      <w:proofErr w:type="spellEnd"/>
      <w:r w:rsidRPr="0049605A">
        <w:rPr>
          <w:color w:val="000000"/>
          <w:szCs w:val="24"/>
          <w:lang w:eastAsia="en-US"/>
        </w:rPr>
        <w:t xml:space="preserve"> sporto šakos finansavimas.</w:t>
      </w:r>
    </w:p>
    <w:p w14:paraId="5B9F3342" w14:textId="77777777" w:rsidR="004C7EBA" w:rsidRPr="0049605A" w:rsidRDefault="004C7EBA" w:rsidP="004C7EBA">
      <w:pPr>
        <w:tabs>
          <w:tab w:val="left" w:pos="1134"/>
          <w:tab w:val="left" w:pos="1276"/>
          <w:tab w:val="center" w:pos="4819"/>
        </w:tabs>
        <w:ind w:firstLine="567"/>
        <w:jc w:val="both"/>
        <w:rPr>
          <w:color w:val="000000"/>
          <w:szCs w:val="24"/>
          <w:lang w:eastAsia="en-US"/>
        </w:rPr>
      </w:pPr>
    </w:p>
    <w:p w14:paraId="057E4A37" w14:textId="77777777" w:rsidR="004C7EBA" w:rsidRPr="0049605A" w:rsidRDefault="004C7EBA" w:rsidP="004C7EBA">
      <w:pPr>
        <w:spacing w:after="10"/>
        <w:ind w:left="10" w:right="-15" w:hanging="10"/>
        <w:jc w:val="center"/>
        <w:rPr>
          <w:color w:val="000000"/>
          <w:szCs w:val="24"/>
          <w:lang w:eastAsia="en-US"/>
        </w:rPr>
      </w:pPr>
      <w:r w:rsidRPr="0049605A">
        <w:rPr>
          <w:b/>
          <w:color w:val="000000"/>
          <w:szCs w:val="24"/>
          <w:lang w:eastAsia="en-US"/>
        </w:rPr>
        <w:t xml:space="preserve">III SKYRIUS </w:t>
      </w:r>
    </w:p>
    <w:p w14:paraId="58F1CE49" w14:textId="77777777" w:rsidR="004C7EBA" w:rsidRPr="0049605A" w:rsidRDefault="004C7EBA" w:rsidP="004C7EBA">
      <w:pPr>
        <w:spacing w:after="10"/>
        <w:ind w:left="10" w:right="-15" w:hanging="10"/>
        <w:jc w:val="center"/>
        <w:rPr>
          <w:color w:val="000000"/>
          <w:szCs w:val="24"/>
          <w:lang w:eastAsia="en-US"/>
        </w:rPr>
      </w:pPr>
      <w:r w:rsidRPr="0049605A">
        <w:rPr>
          <w:b/>
          <w:color w:val="000000"/>
          <w:szCs w:val="24"/>
          <w:lang w:eastAsia="en-US"/>
        </w:rPr>
        <w:t xml:space="preserve">TIKSLAS IR UŽDAVINIAI </w:t>
      </w:r>
    </w:p>
    <w:p w14:paraId="4F83AA19" w14:textId="77777777" w:rsidR="004C7EBA" w:rsidRPr="0049605A" w:rsidRDefault="004C7EBA" w:rsidP="004C7EBA">
      <w:pPr>
        <w:spacing w:after="34"/>
        <w:ind w:left="566"/>
        <w:rPr>
          <w:color w:val="000000"/>
          <w:szCs w:val="24"/>
          <w:lang w:eastAsia="en-US"/>
        </w:rPr>
      </w:pPr>
    </w:p>
    <w:p w14:paraId="09216A49" w14:textId="77777777" w:rsidR="004C7EBA" w:rsidRPr="0049605A" w:rsidRDefault="004C7EBA">
      <w:pPr>
        <w:numPr>
          <w:ilvl w:val="0"/>
          <w:numId w:val="107"/>
        </w:numPr>
        <w:spacing w:after="35" w:line="237" w:lineRule="auto"/>
        <w:ind w:left="0" w:firstLine="851"/>
        <w:contextualSpacing/>
        <w:jc w:val="both"/>
        <w:rPr>
          <w:color w:val="000000"/>
          <w:szCs w:val="24"/>
          <w:lang w:eastAsia="en-US"/>
        </w:rPr>
      </w:pPr>
      <w:r w:rsidRPr="0049605A">
        <w:rPr>
          <w:color w:val="000000"/>
          <w:szCs w:val="24"/>
          <w:lang w:eastAsia="en-US"/>
        </w:rPr>
        <w:t xml:space="preserve">Programos tikslas – tęsti ir populiarinti </w:t>
      </w:r>
      <w:proofErr w:type="spellStart"/>
      <w:r w:rsidRPr="0049605A">
        <w:rPr>
          <w:color w:val="000000"/>
          <w:szCs w:val="24"/>
          <w:lang w:eastAsia="en-US"/>
        </w:rPr>
        <w:t>dziudo</w:t>
      </w:r>
      <w:proofErr w:type="spellEnd"/>
      <w:r w:rsidRPr="0049605A">
        <w:rPr>
          <w:color w:val="000000"/>
          <w:szCs w:val="24"/>
          <w:lang w:eastAsia="en-US"/>
        </w:rPr>
        <w:t xml:space="preserve"> sporto veiklą Kėdainiuose, siekti kuo aukštesnių rezultatų dalyvaujant Lietuvos ir tarptautiniuose čempionatuose bei turnyruose; rengti atitinkamo lygio </w:t>
      </w:r>
      <w:proofErr w:type="spellStart"/>
      <w:r w:rsidRPr="0049605A">
        <w:rPr>
          <w:color w:val="000000"/>
          <w:szCs w:val="24"/>
          <w:lang w:eastAsia="en-US"/>
        </w:rPr>
        <w:t>dziudo</w:t>
      </w:r>
      <w:proofErr w:type="spellEnd"/>
      <w:r w:rsidRPr="0049605A">
        <w:rPr>
          <w:color w:val="000000"/>
          <w:szCs w:val="24"/>
          <w:lang w:eastAsia="en-US"/>
        </w:rPr>
        <w:t xml:space="preserve"> varžybas Kėdainiuose. </w:t>
      </w:r>
    </w:p>
    <w:p w14:paraId="61F726E5" w14:textId="77777777" w:rsidR="004C7EBA" w:rsidRPr="0049605A" w:rsidRDefault="004C7EBA" w:rsidP="004C7EBA">
      <w:pPr>
        <w:tabs>
          <w:tab w:val="left" w:pos="660"/>
          <w:tab w:val="left" w:pos="1276"/>
          <w:tab w:val="left" w:pos="1560"/>
          <w:tab w:val="center" w:pos="4819"/>
        </w:tabs>
        <w:ind w:firstLine="851"/>
        <w:contextualSpacing/>
        <w:jc w:val="both"/>
        <w:rPr>
          <w:color w:val="000000"/>
          <w:szCs w:val="24"/>
          <w:lang w:eastAsia="en-US"/>
        </w:rPr>
      </w:pPr>
      <w:r>
        <w:rPr>
          <w:color w:val="000000"/>
          <w:szCs w:val="24"/>
          <w:lang w:eastAsia="en-US"/>
        </w:rPr>
        <w:t>10. </w:t>
      </w:r>
      <w:r w:rsidRPr="0049605A">
        <w:rPr>
          <w:color w:val="000000"/>
          <w:szCs w:val="24"/>
          <w:lang w:eastAsia="en-US"/>
        </w:rPr>
        <w:t xml:space="preserve">Programos uždaviniai: </w:t>
      </w:r>
    </w:p>
    <w:p w14:paraId="619BF7C1" w14:textId="77777777" w:rsidR="004C7EBA" w:rsidRPr="0049605A" w:rsidRDefault="004C7EBA" w:rsidP="004C7EBA">
      <w:pPr>
        <w:tabs>
          <w:tab w:val="left" w:pos="1134"/>
          <w:tab w:val="left" w:pos="1276"/>
          <w:tab w:val="center" w:pos="4819"/>
        </w:tabs>
        <w:ind w:firstLine="851"/>
        <w:jc w:val="both"/>
        <w:rPr>
          <w:color w:val="000000"/>
          <w:szCs w:val="24"/>
          <w:lang w:eastAsia="en-US"/>
        </w:rPr>
      </w:pPr>
      <w:r>
        <w:rPr>
          <w:color w:val="000000"/>
          <w:szCs w:val="24"/>
          <w:lang w:eastAsia="en-US"/>
        </w:rPr>
        <w:t xml:space="preserve">10.1. </w:t>
      </w:r>
      <w:r w:rsidRPr="0049605A">
        <w:rPr>
          <w:color w:val="000000"/>
          <w:szCs w:val="24"/>
          <w:lang w:eastAsia="en-US"/>
        </w:rPr>
        <w:t>organizuoti bei vykdyti sistemingą sportinę veiklą, sudarant sąlygas talentingiausiems ir perspektyviausiems sportininkams, kelti jų meistriškumą.</w:t>
      </w:r>
    </w:p>
    <w:p w14:paraId="377C9BC7" w14:textId="77777777" w:rsidR="004C7EBA" w:rsidRPr="0049605A" w:rsidRDefault="004C7EBA" w:rsidP="004C7EBA">
      <w:pPr>
        <w:spacing w:after="35" w:line="237" w:lineRule="auto"/>
        <w:ind w:firstLine="851"/>
        <w:jc w:val="both"/>
        <w:rPr>
          <w:color w:val="000000"/>
          <w:szCs w:val="24"/>
        </w:rPr>
      </w:pPr>
      <w:r>
        <w:rPr>
          <w:color w:val="000000"/>
          <w:szCs w:val="24"/>
        </w:rPr>
        <w:t>10.2. </w:t>
      </w:r>
      <w:r w:rsidRPr="0049605A">
        <w:rPr>
          <w:color w:val="000000"/>
          <w:szCs w:val="24"/>
        </w:rPr>
        <w:t xml:space="preserve">vykdyti </w:t>
      </w:r>
      <w:proofErr w:type="spellStart"/>
      <w:r w:rsidRPr="0049605A">
        <w:rPr>
          <w:color w:val="000000"/>
          <w:szCs w:val="24"/>
        </w:rPr>
        <w:t>dziudo</w:t>
      </w:r>
      <w:proofErr w:type="spellEnd"/>
      <w:r w:rsidRPr="0049605A">
        <w:rPr>
          <w:color w:val="000000"/>
          <w:szCs w:val="24"/>
        </w:rPr>
        <w:t xml:space="preserve"> sportininkų treniruočių procesą, ugdyti sportininkų visapusišką pasirengimą; </w:t>
      </w:r>
    </w:p>
    <w:p w14:paraId="4270F404" w14:textId="77777777" w:rsidR="004C7EBA" w:rsidRPr="0049605A" w:rsidRDefault="004C7EBA" w:rsidP="004C7EBA">
      <w:pPr>
        <w:spacing w:after="35" w:line="237" w:lineRule="auto"/>
        <w:ind w:firstLine="851"/>
        <w:jc w:val="both"/>
        <w:rPr>
          <w:color w:val="000000"/>
          <w:szCs w:val="24"/>
        </w:rPr>
      </w:pPr>
      <w:r>
        <w:rPr>
          <w:color w:val="000000"/>
          <w:szCs w:val="24"/>
        </w:rPr>
        <w:t>10.3. </w:t>
      </w:r>
      <w:r w:rsidRPr="0049605A">
        <w:rPr>
          <w:color w:val="000000"/>
          <w:szCs w:val="24"/>
        </w:rPr>
        <w:t>gerinti materialinę bazę siekiant, kad sportininkai naudotų aukšto lygio inventorių.</w:t>
      </w:r>
    </w:p>
    <w:p w14:paraId="024E0550" w14:textId="77777777" w:rsidR="004C7EBA" w:rsidRPr="0049605A" w:rsidRDefault="004C7EBA" w:rsidP="004C7EBA">
      <w:pPr>
        <w:spacing w:after="35" w:line="237" w:lineRule="auto"/>
        <w:ind w:firstLine="851"/>
        <w:jc w:val="both"/>
        <w:rPr>
          <w:color w:val="000000"/>
          <w:szCs w:val="24"/>
          <w:lang w:eastAsia="en-US"/>
        </w:rPr>
      </w:pPr>
      <w:r>
        <w:rPr>
          <w:color w:val="000000"/>
          <w:szCs w:val="24"/>
          <w:lang w:eastAsia="en-US"/>
        </w:rPr>
        <w:t>10.4. </w:t>
      </w:r>
      <w:r w:rsidRPr="0049605A">
        <w:rPr>
          <w:color w:val="000000"/>
          <w:szCs w:val="24"/>
          <w:lang w:eastAsia="en-US"/>
        </w:rPr>
        <w:t xml:space="preserve">pasirengti ir dalyvauti įvairaus amžiaus Lietuvos </w:t>
      </w:r>
      <w:proofErr w:type="spellStart"/>
      <w:r w:rsidRPr="0049605A">
        <w:rPr>
          <w:color w:val="000000"/>
          <w:szCs w:val="24"/>
          <w:lang w:eastAsia="en-US"/>
        </w:rPr>
        <w:t>dziudo</w:t>
      </w:r>
      <w:proofErr w:type="spellEnd"/>
      <w:r w:rsidRPr="0049605A">
        <w:rPr>
          <w:color w:val="000000"/>
          <w:szCs w:val="24"/>
          <w:lang w:eastAsia="en-US"/>
        </w:rPr>
        <w:t xml:space="preserve"> čempionatuose ir turnyruose; </w:t>
      </w:r>
    </w:p>
    <w:p w14:paraId="062E88F6" w14:textId="77777777" w:rsidR="004C7EBA" w:rsidRPr="0049605A" w:rsidRDefault="004C7EBA" w:rsidP="004C7EBA">
      <w:pPr>
        <w:spacing w:after="35" w:line="237" w:lineRule="auto"/>
        <w:ind w:firstLine="851"/>
        <w:jc w:val="both"/>
        <w:rPr>
          <w:color w:val="000000"/>
          <w:szCs w:val="24"/>
          <w:lang w:eastAsia="en-US"/>
        </w:rPr>
      </w:pPr>
      <w:r>
        <w:rPr>
          <w:color w:val="000000"/>
          <w:szCs w:val="24"/>
          <w:lang w:eastAsia="en-US"/>
        </w:rPr>
        <w:t>10.5. </w:t>
      </w:r>
      <w:r w:rsidRPr="0049605A">
        <w:rPr>
          <w:color w:val="000000"/>
          <w:szCs w:val="24"/>
          <w:lang w:eastAsia="en-US"/>
        </w:rPr>
        <w:t xml:space="preserve">pasirengti ir dalyvauti įvairaus lygio tarptautiniuose </w:t>
      </w:r>
      <w:proofErr w:type="spellStart"/>
      <w:r w:rsidRPr="0049605A">
        <w:rPr>
          <w:color w:val="000000"/>
          <w:szCs w:val="24"/>
          <w:lang w:eastAsia="en-US"/>
        </w:rPr>
        <w:t>dziudo</w:t>
      </w:r>
      <w:proofErr w:type="spellEnd"/>
      <w:r w:rsidRPr="0049605A">
        <w:rPr>
          <w:color w:val="000000"/>
          <w:szCs w:val="24"/>
          <w:lang w:eastAsia="en-US"/>
        </w:rPr>
        <w:t xml:space="preserve"> čempionatuose ir turnyruose; </w:t>
      </w:r>
    </w:p>
    <w:p w14:paraId="4248F001" w14:textId="77777777" w:rsidR="004C7EBA" w:rsidRPr="0049605A" w:rsidRDefault="004C7EBA" w:rsidP="004C7EBA">
      <w:pPr>
        <w:spacing w:after="35" w:line="237" w:lineRule="auto"/>
        <w:ind w:firstLine="851"/>
        <w:jc w:val="both"/>
        <w:rPr>
          <w:color w:val="000000"/>
          <w:szCs w:val="24"/>
          <w:lang w:eastAsia="en-US"/>
        </w:rPr>
      </w:pPr>
      <w:r>
        <w:rPr>
          <w:color w:val="000000"/>
          <w:szCs w:val="24"/>
          <w:lang w:eastAsia="en-US"/>
        </w:rPr>
        <w:t>10.6. </w:t>
      </w:r>
      <w:r w:rsidRPr="0049605A">
        <w:rPr>
          <w:color w:val="000000"/>
          <w:szCs w:val="24"/>
          <w:lang w:eastAsia="en-US"/>
        </w:rPr>
        <w:t xml:space="preserve">kelti sportininkų kultūrą, supažindinti su </w:t>
      </w:r>
      <w:proofErr w:type="spellStart"/>
      <w:r w:rsidRPr="0049605A">
        <w:rPr>
          <w:color w:val="000000"/>
          <w:szCs w:val="24"/>
          <w:lang w:eastAsia="en-US"/>
        </w:rPr>
        <w:t>dziudo</w:t>
      </w:r>
      <w:proofErr w:type="spellEnd"/>
      <w:r w:rsidRPr="0049605A">
        <w:rPr>
          <w:color w:val="000000"/>
          <w:szCs w:val="24"/>
          <w:lang w:eastAsia="en-US"/>
        </w:rPr>
        <w:t xml:space="preserve"> filosofija ir moralės kodeksu, treniruočių ir varžybų metu diegti sportininkams kilnius poelgius bei kultūringo elgesio taisykles; </w:t>
      </w:r>
    </w:p>
    <w:p w14:paraId="032C2E66" w14:textId="77777777" w:rsidR="004C7EBA" w:rsidRPr="0049605A" w:rsidRDefault="004C7EBA" w:rsidP="004C7EBA">
      <w:pPr>
        <w:spacing w:after="35" w:line="237" w:lineRule="auto"/>
        <w:ind w:left="851"/>
        <w:jc w:val="both"/>
        <w:rPr>
          <w:color w:val="000000"/>
          <w:szCs w:val="24"/>
          <w:lang w:eastAsia="en-US"/>
        </w:rPr>
      </w:pPr>
      <w:r>
        <w:rPr>
          <w:color w:val="000000"/>
          <w:szCs w:val="24"/>
          <w:lang w:eastAsia="en-US"/>
        </w:rPr>
        <w:t>10.7. </w:t>
      </w:r>
      <w:r w:rsidRPr="0049605A">
        <w:rPr>
          <w:color w:val="000000"/>
          <w:szCs w:val="24"/>
          <w:lang w:eastAsia="en-US"/>
        </w:rPr>
        <w:t>populiarinti Kėdainių kraštą Lietuvoje ir užsienyje.</w:t>
      </w:r>
    </w:p>
    <w:p w14:paraId="50FCB3A7" w14:textId="77777777" w:rsidR="004C7EBA" w:rsidRPr="0049605A" w:rsidRDefault="004C7EBA" w:rsidP="004C7EBA">
      <w:pPr>
        <w:spacing w:after="10"/>
        <w:ind w:left="10" w:right="-15" w:hanging="10"/>
        <w:jc w:val="center"/>
        <w:rPr>
          <w:b/>
          <w:color w:val="000000"/>
          <w:szCs w:val="24"/>
          <w:lang w:eastAsia="en-US"/>
        </w:rPr>
      </w:pPr>
    </w:p>
    <w:p w14:paraId="0984FB25" w14:textId="77777777" w:rsidR="004C7EBA" w:rsidRPr="0049605A" w:rsidRDefault="004C7EBA" w:rsidP="004C7EBA">
      <w:pPr>
        <w:spacing w:after="10"/>
        <w:ind w:left="10" w:right="-15" w:hanging="10"/>
        <w:jc w:val="center"/>
        <w:rPr>
          <w:color w:val="000000"/>
          <w:szCs w:val="24"/>
          <w:lang w:eastAsia="en-US"/>
        </w:rPr>
      </w:pPr>
      <w:r w:rsidRPr="0049605A">
        <w:rPr>
          <w:b/>
          <w:color w:val="000000"/>
          <w:szCs w:val="24"/>
          <w:lang w:eastAsia="en-US"/>
        </w:rPr>
        <w:t xml:space="preserve">IV SKYRIUS </w:t>
      </w:r>
    </w:p>
    <w:p w14:paraId="4DA36D04" w14:textId="77777777" w:rsidR="004C7EBA" w:rsidRPr="0049605A" w:rsidRDefault="004C7EBA" w:rsidP="004C7EBA">
      <w:pPr>
        <w:spacing w:after="10"/>
        <w:ind w:left="10" w:right="-15" w:hanging="10"/>
        <w:jc w:val="center"/>
        <w:rPr>
          <w:color w:val="000000"/>
          <w:szCs w:val="24"/>
          <w:lang w:eastAsia="en-US"/>
        </w:rPr>
      </w:pPr>
      <w:r w:rsidRPr="0049605A">
        <w:rPr>
          <w:b/>
          <w:color w:val="000000"/>
          <w:szCs w:val="24"/>
          <w:lang w:eastAsia="en-US"/>
        </w:rPr>
        <w:t xml:space="preserve">VERTINIMO KRITERIJAI </w:t>
      </w:r>
    </w:p>
    <w:p w14:paraId="119A2399" w14:textId="77777777" w:rsidR="004C7EBA" w:rsidRPr="0049605A" w:rsidRDefault="004C7EBA" w:rsidP="004C7EBA">
      <w:pPr>
        <w:spacing w:after="36"/>
        <w:jc w:val="center"/>
        <w:rPr>
          <w:color w:val="000000"/>
          <w:szCs w:val="24"/>
          <w:lang w:eastAsia="en-US"/>
        </w:rPr>
      </w:pPr>
    </w:p>
    <w:p w14:paraId="615462B2" w14:textId="77777777" w:rsidR="004C7EBA" w:rsidRPr="009009C1" w:rsidRDefault="004C7EBA" w:rsidP="004C7EBA">
      <w:pPr>
        <w:tabs>
          <w:tab w:val="left" w:pos="1134"/>
        </w:tabs>
        <w:spacing w:after="35" w:line="237" w:lineRule="auto"/>
        <w:ind w:firstLine="851"/>
        <w:jc w:val="both"/>
        <w:rPr>
          <w:color w:val="000000"/>
          <w:szCs w:val="24"/>
        </w:rPr>
      </w:pPr>
      <w:r>
        <w:rPr>
          <w:color w:val="000000"/>
          <w:szCs w:val="24"/>
        </w:rPr>
        <w:t>11. </w:t>
      </w:r>
      <w:r w:rsidRPr="009009C1">
        <w:rPr>
          <w:color w:val="000000"/>
          <w:szCs w:val="24"/>
        </w:rPr>
        <w:t xml:space="preserve">Sportinių treniruočių stovyklų dalyvavimas – 2 stovyklos. </w:t>
      </w:r>
    </w:p>
    <w:p w14:paraId="7D5B36C1" w14:textId="77777777" w:rsidR="004C7EBA" w:rsidRPr="0049605A" w:rsidRDefault="004C7EBA" w:rsidP="004C7EBA">
      <w:pPr>
        <w:spacing w:after="35" w:line="237" w:lineRule="auto"/>
        <w:ind w:firstLine="851"/>
        <w:jc w:val="both"/>
        <w:rPr>
          <w:color w:val="000000"/>
          <w:szCs w:val="24"/>
          <w:lang w:eastAsia="en-US"/>
        </w:rPr>
      </w:pPr>
      <w:r>
        <w:rPr>
          <w:color w:val="000000"/>
          <w:szCs w:val="24"/>
          <w:lang w:eastAsia="en-US"/>
        </w:rPr>
        <w:t>12. </w:t>
      </w:r>
      <w:r w:rsidRPr="0049605A">
        <w:rPr>
          <w:color w:val="000000"/>
          <w:szCs w:val="24"/>
          <w:lang w:eastAsia="en-US"/>
        </w:rPr>
        <w:t xml:space="preserve">Dalyvavimas Lietuvos </w:t>
      </w:r>
      <w:proofErr w:type="spellStart"/>
      <w:r w:rsidRPr="0049605A">
        <w:rPr>
          <w:color w:val="000000"/>
          <w:szCs w:val="24"/>
          <w:lang w:eastAsia="en-US"/>
        </w:rPr>
        <w:t>dziudo</w:t>
      </w:r>
      <w:proofErr w:type="spellEnd"/>
      <w:r w:rsidRPr="0049605A">
        <w:rPr>
          <w:color w:val="000000"/>
          <w:szCs w:val="24"/>
          <w:lang w:eastAsia="en-US"/>
        </w:rPr>
        <w:t xml:space="preserve"> čempionatuose (pagal amžiaus grupes) – 6 varžybos, 4 medaliai.</w:t>
      </w:r>
    </w:p>
    <w:p w14:paraId="2F508020" w14:textId="77777777" w:rsidR="004C7EBA" w:rsidRPr="0049605A" w:rsidRDefault="004C7EBA" w:rsidP="004C7EBA">
      <w:pPr>
        <w:spacing w:after="35" w:line="237" w:lineRule="auto"/>
        <w:ind w:firstLine="851"/>
        <w:jc w:val="both"/>
        <w:rPr>
          <w:color w:val="000000"/>
          <w:szCs w:val="24"/>
          <w:lang w:eastAsia="en-US"/>
        </w:rPr>
      </w:pPr>
      <w:r>
        <w:rPr>
          <w:color w:val="000000"/>
          <w:szCs w:val="24"/>
          <w:lang w:eastAsia="en-US"/>
        </w:rPr>
        <w:t>13. </w:t>
      </w:r>
      <w:r w:rsidRPr="0049605A">
        <w:rPr>
          <w:color w:val="000000"/>
          <w:szCs w:val="24"/>
          <w:lang w:eastAsia="en-US"/>
        </w:rPr>
        <w:t xml:space="preserve">Dalyvavimas Lietuvos ir tarptautinėse </w:t>
      </w:r>
      <w:proofErr w:type="spellStart"/>
      <w:r w:rsidRPr="0049605A">
        <w:rPr>
          <w:color w:val="000000"/>
          <w:szCs w:val="24"/>
          <w:lang w:eastAsia="en-US"/>
        </w:rPr>
        <w:t>dziudo</w:t>
      </w:r>
      <w:proofErr w:type="spellEnd"/>
      <w:r w:rsidRPr="0049605A">
        <w:rPr>
          <w:color w:val="000000"/>
          <w:szCs w:val="24"/>
          <w:lang w:eastAsia="en-US"/>
        </w:rPr>
        <w:t xml:space="preserve"> varžybose – 12 varžybų, 10 medalių.</w:t>
      </w:r>
    </w:p>
    <w:p w14:paraId="3E5028C3" w14:textId="77777777" w:rsidR="004C7EBA" w:rsidRPr="0049605A" w:rsidRDefault="004C7EBA" w:rsidP="004C7EBA">
      <w:pPr>
        <w:spacing w:after="35" w:line="237" w:lineRule="auto"/>
        <w:ind w:firstLine="851"/>
        <w:jc w:val="both"/>
        <w:rPr>
          <w:color w:val="000000"/>
          <w:szCs w:val="24"/>
          <w:lang w:eastAsia="en-US"/>
        </w:rPr>
      </w:pPr>
      <w:r>
        <w:rPr>
          <w:color w:val="000000"/>
          <w:szCs w:val="24"/>
          <w:lang w:eastAsia="en-US"/>
        </w:rPr>
        <w:t>14. </w:t>
      </w:r>
      <w:r w:rsidRPr="0049605A">
        <w:rPr>
          <w:color w:val="000000"/>
          <w:szCs w:val="24"/>
          <w:lang w:eastAsia="en-US"/>
        </w:rPr>
        <w:t xml:space="preserve">Turnyro organizavimas Kėdainiuose – 1 renginys/200-300 dalyvių. </w:t>
      </w:r>
    </w:p>
    <w:p w14:paraId="24389237" w14:textId="77777777" w:rsidR="004C7EBA" w:rsidRPr="0049605A" w:rsidRDefault="004C7EBA" w:rsidP="004C7EBA">
      <w:pPr>
        <w:spacing w:after="35" w:line="237" w:lineRule="auto"/>
        <w:ind w:left="360"/>
        <w:jc w:val="both"/>
        <w:rPr>
          <w:color w:val="000000"/>
          <w:szCs w:val="24"/>
          <w:lang w:eastAsia="en-US"/>
        </w:rPr>
      </w:pPr>
    </w:p>
    <w:p w14:paraId="294E0580" w14:textId="77777777" w:rsidR="004C7EBA" w:rsidRPr="0049605A" w:rsidRDefault="004C7EBA" w:rsidP="004C7EBA">
      <w:pPr>
        <w:spacing w:after="10"/>
        <w:ind w:left="10" w:right="-15" w:hanging="10"/>
        <w:jc w:val="center"/>
        <w:rPr>
          <w:color w:val="000000"/>
          <w:szCs w:val="24"/>
          <w:lang w:eastAsia="en-US"/>
        </w:rPr>
      </w:pPr>
      <w:r w:rsidRPr="0049605A">
        <w:rPr>
          <w:b/>
          <w:color w:val="000000"/>
          <w:szCs w:val="24"/>
          <w:lang w:eastAsia="en-US"/>
        </w:rPr>
        <w:t xml:space="preserve">V SKYRIUS </w:t>
      </w:r>
    </w:p>
    <w:p w14:paraId="3135B7D9" w14:textId="77777777" w:rsidR="004C7EBA" w:rsidRPr="0049605A" w:rsidRDefault="004C7EBA" w:rsidP="004C7EBA">
      <w:pPr>
        <w:spacing w:after="10"/>
        <w:ind w:left="10" w:right="-15" w:hanging="10"/>
        <w:jc w:val="center"/>
        <w:rPr>
          <w:color w:val="000000"/>
          <w:szCs w:val="24"/>
          <w:lang w:eastAsia="en-US"/>
        </w:rPr>
      </w:pPr>
      <w:r w:rsidRPr="0049605A">
        <w:rPr>
          <w:b/>
          <w:color w:val="000000"/>
          <w:szCs w:val="24"/>
          <w:lang w:eastAsia="en-US"/>
        </w:rPr>
        <w:t xml:space="preserve">LĖŠŲ POREIKIS </w:t>
      </w:r>
    </w:p>
    <w:p w14:paraId="74DACA15" w14:textId="77777777" w:rsidR="004C7EBA" w:rsidRPr="0049605A" w:rsidRDefault="004C7EBA" w:rsidP="004C7EBA">
      <w:pPr>
        <w:spacing w:after="40"/>
        <w:jc w:val="center"/>
        <w:rPr>
          <w:color w:val="000000"/>
          <w:szCs w:val="24"/>
          <w:lang w:eastAsia="en-US"/>
        </w:rPr>
      </w:pPr>
      <w:r w:rsidRPr="0049605A">
        <w:rPr>
          <w:b/>
          <w:color w:val="000000"/>
          <w:szCs w:val="24"/>
          <w:lang w:eastAsia="en-US"/>
        </w:rPr>
        <w:t xml:space="preserve"> </w:t>
      </w:r>
    </w:p>
    <w:p w14:paraId="0887880F" w14:textId="77777777" w:rsidR="004C7EBA" w:rsidRPr="0049605A" w:rsidRDefault="004C7EBA" w:rsidP="004C7EBA">
      <w:pPr>
        <w:spacing w:after="35" w:line="237" w:lineRule="auto"/>
        <w:ind w:firstLine="851"/>
        <w:contextualSpacing/>
        <w:jc w:val="both"/>
        <w:rPr>
          <w:color w:val="000000"/>
          <w:szCs w:val="24"/>
          <w:lang w:eastAsia="en-US"/>
        </w:rPr>
      </w:pPr>
      <w:r>
        <w:rPr>
          <w:color w:val="000000"/>
          <w:szCs w:val="24"/>
          <w:lang w:eastAsia="en-US"/>
        </w:rPr>
        <w:t>15. </w:t>
      </w:r>
      <w:r w:rsidRPr="0049605A">
        <w:rPr>
          <w:color w:val="000000"/>
          <w:szCs w:val="24"/>
          <w:lang w:eastAsia="en-US"/>
        </w:rPr>
        <w:t xml:space="preserve">2024 m. Programos įgyvendinimui reikalingas lėšų poreikis iš Kėdainių rajono savivaldybės biudžeto – </w:t>
      </w:r>
      <w:r w:rsidRPr="0049605A">
        <w:rPr>
          <w:b/>
          <w:color w:val="000000"/>
          <w:szCs w:val="24"/>
          <w:lang w:eastAsia="en-US"/>
        </w:rPr>
        <w:t xml:space="preserve">10 000 Eur: </w:t>
      </w:r>
    </w:p>
    <w:p w14:paraId="527B67D0" w14:textId="4E1E2C3E" w:rsidR="004C7EBA" w:rsidRPr="0049605A" w:rsidRDefault="004C7EBA">
      <w:pPr>
        <w:numPr>
          <w:ilvl w:val="1"/>
          <w:numId w:val="106"/>
        </w:numPr>
        <w:tabs>
          <w:tab w:val="left" w:pos="142"/>
          <w:tab w:val="left" w:pos="1276"/>
          <w:tab w:val="left" w:pos="1701"/>
        </w:tabs>
        <w:spacing w:after="35" w:line="237" w:lineRule="auto"/>
        <w:ind w:left="0" w:firstLine="851"/>
        <w:contextualSpacing/>
        <w:jc w:val="both"/>
        <w:rPr>
          <w:color w:val="000000"/>
          <w:szCs w:val="24"/>
          <w:lang w:eastAsia="en-US"/>
        </w:rPr>
      </w:pPr>
      <w:r w:rsidRPr="0049605A">
        <w:rPr>
          <w:color w:val="000000"/>
          <w:szCs w:val="24"/>
          <w:lang w:eastAsia="en-US"/>
        </w:rPr>
        <w:t xml:space="preserve">. dalyvavimas Lietuvos ir tarptautiniuose </w:t>
      </w:r>
      <w:proofErr w:type="spellStart"/>
      <w:r w:rsidRPr="0049605A">
        <w:rPr>
          <w:color w:val="000000"/>
          <w:szCs w:val="24"/>
          <w:lang w:eastAsia="en-US"/>
        </w:rPr>
        <w:t>dziudo</w:t>
      </w:r>
      <w:proofErr w:type="spellEnd"/>
      <w:r w:rsidRPr="0049605A">
        <w:rPr>
          <w:color w:val="000000"/>
          <w:szCs w:val="24"/>
          <w:lang w:eastAsia="en-US"/>
        </w:rPr>
        <w:t xml:space="preserve"> čempionatuose, turnyruose (visose varžybose yra starto mokestis (15–20 Eur/</w:t>
      </w:r>
      <w:proofErr w:type="spellStart"/>
      <w:r w:rsidRPr="0049605A">
        <w:rPr>
          <w:color w:val="000000"/>
          <w:szCs w:val="24"/>
          <w:lang w:eastAsia="en-US"/>
        </w:rPr>
        <w:t>asm</w:t>
      </w:r>
      <w:proofErr w:type="spellEnd"/>
      <w:r w:rsidRPr="0049605A">
        <w:rPr>
          <w:color w:val="000000"/>
          <w:szCs w:val="24"/>
          <w:lang w:eastAsia="en-US"/>
        </w:rPr>
        <w:t>.), sportininkų ir personalo kelionių, viešbučių išlaidos) –2</w:t>
      </w:r>
      <w:r>
        <w:rPr>
          <w:color w:val="000000"/>
          <w:szCs w:val="24"/>
          <w:lang w:eastAsia="en-US"/>
        </w:rPr>
        <w:t xml:space="preserve"> </w:t>
      </w:r>
      <w:r w:rsidRPr="0049605A">
        <w:rPr>
          <w:color w:val="000000"/>
          <w:szCs w:val="24"/>
          <w:lang w:eastAsia="en-US"/>
        </w:rPr>
        <w:t xml:space="preserve">500 Eur; </w:t>
      </w:r>
    </w:p>
    <w:p w14:paraId="634A7186" w14:textId="76942441" w:rsidR="004C7EBA" w:rsidRPr="0049605A" w:rsidRDefault="004C7EBA" w:rsidP="004C7EBA">
      <w:pPr>
        <w:spacing w:after="35" w:line="237" w:lineRule="auto"/>
        <w:ind w:left="851"/>
        <w:contextualSpacing/>
        <w:jc w:val="both"/>
        <w:rPr>
          <w:color w:val="000000"/>
          <w:szCs w:val="24"/>
          <w:lang w:eastAsia="en-US"/>
        </w:rPr>
      </w:pPr>
      <w:r>
        <w:rPr>
          <w:color w:val="000000"/>
          <w:szCs w:val="24"/>
          <w:lang w:eastAsia="en-US"/>
        </w:rPr>
        <w:t>15.2. </w:t>
      </w:r>
      <w:r w:rsidRPr="0049605A">
        <w:rPr>
          <w:color w:val="000000"/>
          <w:szCs w:val="24"/>
          <w:lang w:eastAsia="en-US"/>
        </w:rPr>
        <w:t>sportinių treniruočių stovyklų dalyvavimas – 2</w:t>
      </w:r>
      <w:r>
        <w:rPr>
          <w:color w:val="000000"/>
          <w:szCs w:val="24"/>
          <w:lang w:eastAsia="en-US"/>
        </w:rPr>
        <w:t xml:space="preserve"> </w:t>
      </w:r>
      <w:r w:rsidRPr="0049605A">
        <w:rPr>
          <w:color w:val="000000"/>
          <w:szCs w:val="24"/>
          <w:lang w:eastAsia="en-US"/>
        </w:rPr>
        <w:t xml:space="preserve">000 Eur; </w:t>
      </w:r>
    </w:p>
    <w:p w14:paraId="39F20F27" w14:textId="4AF2F3F8" w:rsidR="004C7EBA" w:rsidRPr="0049605A" w:rsidRDefault="004C7EBA" w:rsidP="004C7EBA">
      <w:pPr>
        <w:spacing w:after="35" w:line="237" w:lineRule="auto"/>
        <w:ind w:left="911" w:hanging="60"/>
        <w:contextualSpacing/>
        <w:jc w:val="both"/>
        <w:rPr>
          <w:color w:val="000000"/>
          <w:szCs w:val="24"/>
          <w:lang w:eastAsia="en-US"/>
        </w:rPr>
      </w:pPr>
      <w:r>
        <w:rPr>
          <w:color w:val="000000"/>
          <w:szCs w:val="24"/>
          <w:lang w:eastAsia="en-US"/>
        </w:rPr>
        <w:t>15.3. </w:t>
      </w:r>
      <w:r w:rsidRPr="0049605A">
        <w:rPr>
          <w:color w:val="000000"/>
          <w:szCs w:val="24"/>
          <w:lang w:eastAsia="en-US"/>
        </w:rPr>
        <w:t>sportinio inventoriaus įsigijimas (tatamis) – 5</w:t>
      </w:r>
      <w:r>
        <w:rPr>
          <w:color w:val="000000"/>
          <w:szCs w:val="24"/>
          <w:lang w:eastAsia="en-US"/>
        </w:rPr>
        <w:t xml:space="preserve"> </w:t>
      </w:r>
      <w:r w:rsidRPr="0049605A">
        <w:rPr>
          <w:color w:val="000000"/>
          <w:szCs w:val="24"/>
          <w:lang w:eastAsia="en-US"/>
        </w:rPr>
        <w:t>500 Eur</w:t>
      </w:r>
      <w:r w:rsidR="008F0621">
        <w:rPr>
          <w:color w:val="000000"/>
          <w:szCs w:val="24"/>
          <w:lang w:eastAsia="en-US"/>
        </w:rPr>
        <w:t>.</w:t>
      </w:r>
    </w:p>
    <w:p w14:paraId="14878FB4" w14:textId="77777777" w:rsidR="004C7EBA" w:rsidRDefault="004C7EBA" w:rsidP="004C7EBA">
      <w:pPr>
        <w:spacing w:after="10"/>
        <w:ind w:left="10" w:right="-15" w:hanging="10"/>
        <w:jc w:val="center"/>
        <w:rPr>
          <w:b/>
          <w:color w:val="000000"/>
          <w:szCs w:val="24"/>
          <w:lang w:eastAsia="en-US"/>
        </w:rPr>
      </w:pPr>
    </w:p>
    <w:p w14:paraId="163C0D1C" w14:textId="28B7215C" w:rsidR="004C7EBA" w:rsidRPr="0049605A" w:rsidRDefault="004C7EBA" w:rsidP="004C7EBA">
      <w:pPr>
        <w:spacing w:after="10"/>
        <w:ind w:left="10" w:right="-15" w:hanging="10"/>
        <w:jc w:val="center"/>
        <w:rPr>
          <w:color w:val="000000"/>
          <w:szCs w:val="24"/>
          <w:lang w:eastAsia="en-US"/>
        </w:rPr>
      </w:pPr>
      <w:r w:rsidRPr="0049605A">
        <w:rPr>
          <w:b/>
          <w:color w:val="000000"/>
          <w:szCs w:val="24"/>
          <w:lang w:eastAsia="en-US"/>
        </w:rPr>
        <w:t xml:space="preserve">VI SKYRIUS </w:t>
      </w:r>
    </w:p>
    <w:p w14:paraId="18CF98A8" w14:textId="77777777" w:rsidR="004C7EBA" w:rsidRPr="0049605A" w:rsidRDefault="004C7EBA" w:rsidP="004C7EBA">
      <w:pPr>
        <w:spacing w:after="10"/>
        <w:ind w:left="10" w:right="-15" w:hanging="10"/>
        <w:jc w:val="center"/>
        <w:rPr>
          <w:color w:val="000000"/>
          <w:szCs w:val="24"/>
          <w:lang w:eastAsia="en-US"/>
        </w:rPr>
      </w:pPr>
      <w:r w:rsidRPr="0049605A">
        <w:rPr>
          <w:b/>
          <w:color w:val="000000"/>
          <w:szCs w:val="24"/>
          <w:lang w:eastAsia="en-US"/>
        </w:rPr>
        <w:t xml:space="preserve">NUMATOMI REZULTATAI </w:t>
      </w:r>
    </w:p>
    <w:p w14:paraId="6F202252" w14:textId="77777777" w:rsidR="004C7EBA" w:rsidRPr="0049605A" w:rsidRDefault="004C7EBA" w:rsidP="004C7EBA">
      <w:pPr>
        <w:spacing w:after="16"/>
        <w:ind w:left="566"/>
        <w:rPr>
          <w:color w:val="000000"/>
          <w:szCs w:val="24"/>
          <w:lang w:eastAsia="en-US"/>
        </w:rPr>
      </w:pPr>
      <w:r w:rsidRPr="0049605A">
        <w:rPr>
          <w:color w:val="000000"/>
          <w:szCs w:val="24"/>
          <w:lang w:eastAsia="en-US"/>
        </w:rPr>
        <w:t xml:space="preserve"> </w:t>
      </w:r>
    </w:p>
    <w:p w14:paraId="3ED193F5" w14:textId="77777777" w:rsidR="004C7EBA" w:rsidRPr="009009C1" w:rsidRDefault="004C7EBA" w:rsidP="004C7EBA">
      <w:pPr>
        <w:spacing w:after="35" w:line="237" w:lineRule="auto"/>
        <w:ind w:firstLine="851"/>
        <w:jc w:val="both"/>
        <w:rPr>
          <w:color w:val="000000"/>
          <w:szCs w:val="24"/>
        </w:rPr>
      </w:pPr>
      <w:r>
        <w:rPr>
          <w:color w:val="000000"/>
          <w:szCs w:val="24"/>
        </w:rPr>
        <w:t>16. </w:t>
      </w:r>
      <w:r w:rsidRPr="009009C1">
        <w:rPr>
          <w:color w:val="000000"/>
          <w:szCs w:val="24"/>
        </w:rPr>
        <w:t xml:space="preserve">Įgyvendinus Programą, bus sudarytos sąlygos talentingiausiems ir perspektyviausiems Asociacijos sportininkams kelti meistriškumą. </w:t>
      </w:r>
    </w:p>
    <w:p w14:paraId="0925F4B3" w14:textId="77777777" w:rsidR="004C7EBA" w:rsidRPr="0049605A" w:rsidRDefault="004C7EBA" w:rsidP="004C7EBA">
      <w:pPr>
        <w:spacing w:after="35" w:line="237" w:lineRule="auto"/>
        <w:ind w:firstLine="851"/>
        <w:jc w:val="both"/>
        <w:rPr>
          <w:color w:val="000000"/>
          <w:szCs w:val="24"/>
          <w:lang w:eastAsia="en-US"/>
        </w:rPr>
      </w:pPr>
      <w:r>
        <w:rPr>
          <w:color w:val="000000"/>
          <w:szCs w:val="24"/>
          <w:lang w:eastAsia="en-US"/>
        </w:rPr>
        <w:t>17. </w:t>
      </w:r>
      <w:r w:rsidRPr="0049605A">
        <w:rPr>
          <w:color w:val="000000"/>
          <w:szCs w:val="24"/>
          <w:lang w:eastAsia="en-US"/>
        </w:rPr>
        <w:t xml:space="preserve">Pasirengta ir sudalyvauta Lietuvos </w:t>
      </w:r>
      <w:proofErr w:type="spellStart"/>
      <w:r w:rsidRPr="0049605A">
        <w:rPr>
          <w:color w:val="000000"/>
          <w:szCs w:val="24"/>
          <w:lang w:eastAsia="en-US"/>
        </w:rPr>
        <w:t>dziudo</w:t>
      </w:r>
      <w:proofErr w:type="spellEnd"/>
      <w:r w:rsidRPr="0049605A">
        <w:rPr>
          <w:color w:val="000000"/>
          <w:szCs w:val="24"/>
          <w:lang w:eastAsia="en-US"/>
        </w:rPr>
        <w:t xml:space="preserve"> čempionatuose, siekiant apdovanojimų.</w:t>
      </w:r>
    </w:p>
    <w:p w14:paraId="10293093" w14:textId="77777777" w:rsidR="004C7EBA" w:rsidRPr="0049605A" w:rsidRDefault="004C7EBA" w:rsidP="004C7EBA">
      <w:pPr>
        <w:spacing w:after="35" w:line="237" w:lineRule="auto"/>
        <w:ind w:firstLine="851"/>
        <w:jc w:val="both"/>
        <w:rPr>
          <w:color w:val="000000"/>
          <w:szCs w:val="24"/>
          <w:lang w:eastAsia="en-US"/>
        </w:rPr>
      </w:pPr>
      <w:r>
        <w:rPr>
          <w:color w:val="000000"/>
          <w:szCs w:val="24"/>
          <w:lang w:eastAsia="en-US"/>
        </w:rPr>
        <w:t>18. </w:t>
      </w:r>
      <w:r w:rsidRPr="0049605A">
        <w:rPr>
          <w:color w:val="000000"/>
          <w:szCs w:val="24"/>
          <w:lang w:eastAsia="en-US"/>
        </w:rPr>
        <w:t xml:space="preserve">Pasirengta ir sudalyvauta tarptautinėse </w:t>
      </w:r>
      <w:proofErr w:type="spellStart"/>
      <w:r w:rsidRPr="0049605A">
        <w:rPr>
          <w:color w:val="000000"/>
          <w:szCs w:val="24"/>
          <w:lang w:eastAsia="en-US"/>
        </w:rPr>
        <w:t>dziudo</w:t>
      </w:r>
      <w:proofErr w:type="spellEnd"/>
      <w:r w:rsidRPr="0049605A">
        <w:rPr>
          <w:color w:val="000000"/>
          <w:szCs w:val="24"/>
          <w:lang w:eastAsia="en-US"/>
        </w:rPr>
        <w:t xml:space="preserve"> varžybose, siekiant kuo aukštesnių rezultatų.</w:t>
      </w:r>
    </w:p>
    <w:p w14:paraId="17393E10" w14:textId="77777777" w:rsidR="004C7EBA" w:rsidRPr="0049605A" w:rsidRDefault="004C7EBA" w:rsidP="004C7EBA">
      <w:pPr>
        <w:spacing w:after="10"/>
        <w:ind w:left="10" w:right="-15" w:hanging="10"/>
        <w:jc w:val="center"/>
        <w:rPr>
          <w:b/>
          <w:color w:val="000000"/>
          <w:szCs w:val="24"/>
          <w:lang w:eastAsia="en-US"/>
        </w:rPr>
      </w:pPr>
    </w:p>
    <w:p w14:paraId="0A0EAA4E" w14:textId="77777777" w:rsidR="004C7EBA" w:rsidRPr="0049605A" w:rsidRDefault="004C7EBA" w:rsidP="004C7EBA">
      <w:pPr>
        <w:spacing w:after="10"/>
        <w:ind w:left="10" w:right="-15" w:hanging="10"/>
        <w:jc w:val="center"/>
        <w:rPr>
          <w:color w:val="000000"/>
          <w:szCs w:val="24"/>
          <w:lang w:eastAsia="en-US"/>
        </w:rPr>
      </w:pPr>
      <w:r w:rsidRPr="0049605A">
        <w:rPr>
          <w:b/>
          <w:color w:val="000000"/>
          <w:szCs w:val="24"/>
          <w:lang w:eastAsia="en-US"/>
        </w:rPr>
        <w:t xml:space="preserve">VII SKYRIUS </w:t>
      </w:r>
    </w:p>
    <w:p w14:paraId="6FA8388B" w14:textId="77777777" w:rsidR="004C7EBA" w:rsidRPr="0049605A" w:rsidRDefault="004C7EBA" w:rsidP="004C7EBA">
      <w:pPr>
        <w:spacing w:after="10"/>
        <w:ind w:left="10" w:right="-15" w:hanging="10"/>
        <w:jc w:val="center"/>
        <w:rPr>
          <w:b/>
          <w:color w:val="000000"/>
          <w:szCs w:val="24"/>
          <w:lang w:eastAsia="en-US"/>
        </w:rPr>
      </w:pPr>
      <w:r w:rsidRPr="0049605A">
        <w:rPr>
          <w:b/>
          <w:color w:val="000000"/>
          <w:szCs w:val="24"/>
          <w:lang w:eastAsia="en-US"/>
        </w:rPr>
        <w:t>PROGRAMOS ĮGYVENDINIMAS</w:t>
      </w:r>
    </w:p>
    <w:p w14:paraId="238E0DE8" w14:textId="77777777" w:rsidR="004C7EBA" w:rsidRPr="0049605A" w:rsidRDefault="004C7EBA" w:rsidP="004C7EBA">
      <w:pPr>
        <w:spacing w:after="10"/>
        <w:ind w:left="10" w:right="-15" w:hanging="10"/>
        <w:jc w:val="center"/>
        <w:rPr>
          <w:color w:val="000000"/>
          <w:szCs w:val="24"/>
          <w:lang w:eastAsia="en-US"/>
        </w:rPr>
      </w:pPr>
    </w:p>
    <w:p w14:paraId="1BB835DB" w14:textId="77777777" w:rsidR="004C7EBA" w:rsidRPr="0049605A" w:rsidRDefault="004C7EBA" w:rsidP="004C7EBA">
      <w:pPr>
        <w:spacing w:after="38" w:line="237" w:lineRule="auto"/>
        <w:ind w:firstLine="851"/>
        <w:contextualSpacing/>
        <w:jc w:val="both"/>
        <w:rPr>
          <w:color w:val="000000"/>
          <w:szCs w:val="24"/>
          <w:lang w:eastAsia="en-US"/>
        </w:rPr>
      </w:pPr>
      <w:r>
        <w:rPr>
          <w:color w:val="000000"/>
          <w:szCs w:val="24"/>
          <w:lang w:eastAsia="en-US"/>
        </w:rPr>
        <w:t>19. </w:t>
      </w:r>
      <w:r w:rsidRPr="0049605A">
        <w:rPr>
          <w:color w:val="000000"/>
          <w:szCs w:val="24"/>
          <w:lang w:eastAsia="en-US"/>
        </w:rPr>
        <w:t xml:space="preserve">Programos įgyvendinimo laikotarpis 2024 m. sausio 1 d.–gruodžio 31 d. </w:t>
      </w:r>
    </w:p>
    <w:p w14:paraId="04F6CB5C" w14:textId="77777777" w:rsidR="004C7EBA" w:rsidRPr="0049605A" w:rsidRDefault="004C7EBA" w:rsidP="004C7EBA">
      <w:pPr>
        <w:spacing w:after="35" w:line="237" w:lineRule="auto"/>
        <w:ind w:firstLine="851"/>
        <w:jc w:val="both"/>
        <w:rPr>
          <w:color w:val="000000"/>
          <w:szCs w:val="24"/>
          <w:lang w:eastAsia="en-US"/>
        </w:rPr>
      </w:pPr>
      <w:r>
        <w:rPr>
          <w:color w:val="000000"/>
          <w:szCs w:val="24"/>
          <w:lang w:eastAsia="en-US"/>
        </w:rPr>
        <w:t>20. </w:t>
      </w:r>
      <w:r w:rsidRPr="0049605A">
        <w:rPr>
          <w:color w:val="000000"/>
          <w:szCs w:val="24"/>
          <w:lang w:eastAsia="en-US"/>
        </w:rPr>
        <w:t xml:space="preserve">Už programos įgyvendinimą atsakingas Asociacijos prezidentas.  </w:t>
      </w:r>
    </w:p>
    <w:p w14:paraId="0AE42FC3" w14:textId="77777777" w:rsidR="004C7EBA" w:rsidRPr="0049605A" w:rsidRDefault="004C7EBA" w:rsidP="004C7EBA">
      <w:pPr>
        <w:spacing w:after="35" w:line="237" w:lineRule="auto"/>
        <w:ind w:left="561" w:hanging="10"/>
        <w:jc w:val="both"/>
        <w:rPr>
          <w:color w:val="000000"/>
          <w:szCs w:val="24"/>
          <w:lang w:eastAsia="en-US"/>
        </w:rPr>
      </w:pPr>
    </w:p>
    <w:p w14:paraId="6F090D2D" w14:textId="77777777" w:rsidR="004C7EBA" w:rsidRPr="0049605A" w:rsidRDefault="004C7EBA" w:rsidP="004C7EBA">
      <w:pPr>
        <w:spacing w:after="35" w:line="237" w:lineRule="auto"/>
        <w:ind w:left="561" w:hanging="10"/>
        <w:jc w:val="both"/>
        <w:rPr>
          <w:color w:val="000000"/>
          <w:szCs w:val="24"/>
          <w:lang w:eastAsia="en-US"/>
        </w:rPr>
      </w:pPr>
      <w:r w:rsidRPr="0049605A">
        <w:rPr>
          <w:color w:val="000000"/>
          <w:szCs w:val="24"/>
          <w:lang w:eastAsia="en-US"/>
        </w:rPr>
        <w:t xml:space="preserve">PARENGĖ  </w:t>
      </w:r>
    </w:p>
    <w:p w14:paraId="494B602C" w14:textId="77777777" w:rsidR="004C7EBA" w:rsidRPr="0049605A" w:rsidRDefault="004C7EBA" w:rsidP="004C7EBA">
      <w:pPr>
        <w:spacing w:after="35" w:line="237" w:lineRule="auto"/>
        <w:ind w:left="561" w:hanging="10"/>
        <w:jc w:val="both"/>
        <w:rPr>
          <w:color w:val="000000"/>
          <w:szCs w:val="24"/>
          <w:lang w:eastAsia="en-US"/>
        </w:rPr>
      </w:pPr>
      <w:r w:rsidRPr="0049605A">
        <w:rPr>
          <w:color w:val="000000"/>
          <w:szCs w:val="24"/>
          <w:lang w:eastAsia="en-US"/>
        </w:rPr>
        <w:t xml:space="preserve">Kėdainių </w:t>
      </w:r>
      <w:proofErr w:type="spellStart"/>
      <w:r w:rsidRPr="0049605A">
        <w:rPr>
          <w:color w:val="000000"/>
          <w:szCs w:val="24"/>
          <w:lang w:eastAsia="en-US"/>
        </w:rPr>
        <w:t>dziudo</w:t>
      </w:r>
      <w:proofErr w:type="spellEnd"/>
      <w:r w:rsidRPr="0049605A">
        <w:rPr>
          <w:color w:val="000000"/>
          <w:szCs w:val="24"/>
          <w:lang w:eastAsia="en-US"/>
        </w:rPr>
        <w:t xml:space="preserve"> klubo ,,Mes esam“ prezidentas </w:t>
      </w:r>
      <w:proofErr w:type="spellStart"/>
      <w:r w:rsidRPr="0049605A">
        <w:rPr>
          <w:color w:val="000000"/>
          <w:szCs w:val="24"/>
          <w:lang w:eastAsia="en-US"/>
        </w:rPr>
        <w:t>Indrius</w:t>
      </w:r>
      <w:proofErr w:type="spellEnd"/>
      <w:r w:rsidRPr="0049605A">
        <w:rPr>
          <w:color w:val="000000"/>
          <w:szCs w:val="24"/>
          <w:lang w:eastAsia="en-US"/>
        </w:rPr>
        <w:t xml:space="preserve"> </w:t>
      </w:r>
      <w:proofErr w:type="spellStart"/>
      <w:r w:rsidRPr="0049605A">
        <w:rPr>
          <w:color w:val="000000"/>
          <w:szCs w:val="24"/>
          <w:lang w:eastAsia="en-US"/>
        </w:rPr>
        <w:t>Bolisas</w:t>
      </w:r>
      <w:proofErr w:type="spellEnd"/>
    </w:p>
    <w:p w14:paraId="6BB55651" w14:textId="77777777" w:rsidR="004C7EBA" w:rsidRPr="0049605A" w:rsidRDefault="004C7EBA" w:rsidP="004C7EBA">
      <w:pPr>
        <w:spacing w:after="119"/>
        <w:ind w:left="10" w:right="-15" w:hanging="10"/>
        <w:jc w:val="center"/>
        <w:rPr>
          <w:color w:val="000000"/>
          <w:szCs w:val="24"/>
          <w:lang w:eastAsia="en-US"/>
        </w:rPr>
      </w:pPr>
      <w:r w:rsidRPr="0049605A">
        <w:rPr>
          <w:color w:val="000000"/>
          <w:szCs w:val="24"/>
          <w:lang w:eastAsia="en-US"/>
        </w:rPr>
        <w:t xml:space="preserve">___________ </w:t>
      </w:r>
    </w:p>
    <w:p w14:paraId="26BD5591" w14:textId="77777777" w:rsidR="004C7EBA" w:rsidRPr="00E51EF9" w:rsidRDefault="004C7EBA" w:rsidP="004C7EBA">
      <w:pPr>
        <w:pStyle w:val="Standard"/>
        <w:rPr>
          <w:rFonts w:eastAsia="Calibri"/>
          <w:b/>
        </w:rPr>
      </w:pPr>
    </w:p>
    <w:p w14:paraId="683CAA0C" w14:textId="48886422" w:rsidR="002E38DA" w:rsidRDefault="002E38DA">
      <w:pPr>
        <w:rPr>
          <w:rFonts w:eastAsia="Calibri"/>
          <w:b/>
          <w:kern w:val="3"/>
          <w:szCs w:val="24"/>
          <w:lang w:eastAsia="en-US"/>
        </w:rPr>
      </w:pPr>
    </w:p>
    <w:p w14:paraId="6861D761" w14:textId="166CD539" w:rsidR="001F7D58" w:rsidRPr="007526B8" w:rsidRDefault="001F7D58" w:rsidP="002E38DA">
      <w:pPr>
        <w:pStyle w:val="Standard"/>
        <w:rPr>
          <w:rFonts w:cs="Times New Roman"/>
          <w:iCs/>
        </w:rPr>
      </w:pPr>
      <w:r w:rsidRPr="007526B8">
        <w:rPr>
          <w:rFonts w:eastAsia="Calibri" w:cs="Times New Roman"/>
          <w:b/>
          <w:lang w:eastAsia="en-US"/>
        </w:rPr>
        <w:br w:type="page"/>
      </w:r>
    </w:p>
    <w:p w14:paraId="5690F73D" w14:textId="4CD2617D" w:rsidR="002C6E7A" w:rsidRPr="007526B8" w:rsidRDefault="002C6E7A" w:rsidP="00B22678">
      <w:pPr>
        <w:pStyle w:val="Antrat1"/>
        <w:rPr>
          <w:rFonts w:eastAsia="Times New Roman Bold"/>
          <w:noProof/>
          <w:u w:color="000000"/>
          <w:bdr w:val="nil"/>
        </w:rPr>
      </w:pPr>
      <w:bookmarkStart w:id="155" w:name="_Toc157618195"/>
      <w:r w:rsidRPr="007526B8">
        <w:rPr>
          <w:rFonts w:eastAsia="Arial Unicode MS"/>
          <w:noProof/>
          <w:u w:color="000000"/>
          <w:bdr w:val="nil"/>
        </w:rPr>
        <w:t>KĖDAINIŲ RAJONO MOKINIŲ SAVIVALDOS PLĖTROS</w:t>
      </w:r>
      <w:bookmarkEnd w:id="155"/>
    </w:p>
    <w:p w14:paraId="1269B10F" w14:textId="3323525B" w:rsidR="002C6E7A" w:rsidRPr="007526B8" w:rsidRDefault="002C6E7A" w:rsidP="00B22678">
      <w:pPr>
        <w:pStyle w:val="Antrat1"/>
        <w:rPr>
          <w:rFonts w:eastAsia="Times New Roman Bold"/>
          <w:noProof/>
          <w:u w:color="000000"/>
          <w:bdr w:val="nil"/>
        </w:rPr>
      </w:pPr>
      <w:bookmarkStart w:id="156" w:name="_Toc157618196"/>
      <w:r w:rsidRPr="007526B8">
        <w:rPr>
          <w:rFonts w:eastAsia="Arial Unicode MS"/>
          <w:noProof/>
          <w:u w:color="000000"/>
          <w:bdr w:val="nil"/>
        </w:rPr>
        <w:t>PROGRAMOS 202</w:t>
      </w:r>
      <w:r w:rsidR="0034586D">
        <w:rPr>
          <w:rFonts w:eastAsia="Arial Unicode MS"/>
          <w:noProof/>
          <w:u w:color="000000"/>
          <w:bdr w:val="nil"/>
        </w:rPr>
        <w:t>4</w:t>
      </w:r>
      <w:r w:rsidRPr="007526B8">
        <w:rPr>
          <w:rFonts w:eastAsia="Arial Unicode MS"/>
          <w:noProof/>
          <w:u w:color="000000"/>
          <w:bdr w:val="nil"/>
        </w:rPr>
        <w:t xml:space="preserve"> METŲ PARAIŠKA</w:t>
      </w:r>
      <w:bookmarkEnd w:id="156"/>
      <w:r w:rsidRPr="007526B8">
        <w:rPr>
          <w:rFonts w:eastAsia="Arial Unicode MS"/>
          <w:noProof/>
          <w:u w:color="000000"/>
          <w:bdr w:val="nil"/>
        </w:rPr>
        <w:t xml:space="preserve"> </w:t>
      </w:r>
    </w:p>
    <w:p w14:paraId="7BBA5461" w14:textId="77777777" w:rsidR="002C6E7A" w:rsidRPr="007526B8" w:rsidRDefault="002C6E7A" w:rsidP="002C6E7A">
      <w:pPr>
        <w:pStyle w:val="Betarp"/>
        <w:rPr>
          <w:rFonts w:eastAsia="Times New Roman Bold"/>
          <w:b/>
          <w:noProof/>
          <w:u w:color="FF0000"/>
        </w:rPr>
      </w:pPr>
    </w:p>
    <w:p w14:paraId="3643F577" w14:textId="77777777" w:rsidR="002C6E7A" w:rsidRPr="007526B8" w:rsidRDefault="002C6E7A" w:rsidP="002C6E7A">
      <w:pPr>
        <w:suppressAutoHyphens/>
        <w:jc w:val="center"/>
        <w:rPr>
          <w:rFonts w:eastAsia="Times New Roman Bold"/>
          <w:b/>
          <w:noProof/>
        </w:rPr>
      </w:pPr>
      <w:r w:rsidRPr="007526B8">
        <w:rPr>
          <w:b/>
          <w:noProof/>
        </w:rPr>
        <w:t>I SKYRIUS</w:t>
      </w:r>
    </w:p>
    <w:p w14:paraId="682CA32E" w14:textId="77777777" w:rsidR="002C6E7A" w:rsidRPr="007526B8" w:rsidRDefault="002C6E7A" w:rsidP="002C6E7A">
      <w:pPr>
        <w:suppressAutoHyphens/>
        <w:jc w:val="center"/>
        <w:rPr>
          <w:rFonts w:eastAsia="Times New Roman Bold"/>
          <w:b/>
          <w:noProof/>
        </w:rPr>
      </w:pPr>
      <w:r w:rsidRPr="007526B8">
        <w:rPr>
          <w:b/>
          <w:noProof/>
        </w:rPr>
        <w:t>BENDROSIOS NUOSTATOS</w:t>
      </w:r>
    </w:p>
    <w:p w14:paraId="137D0A75" w14:textId="77777777" w:rsidR="002C6E7A" w:rsidRPr="007526B8" w:rsidRDefault="002C6E7A" w:rsidP="002C6E7A">
      <w:pPr>
        <w:suppressAutoHyphens/>
        <w:jc w:val="center"/>
        <w:rPr>
          <w:noProof/>
        </w:rPr>
      </w:pPr>
    </w:p>
    <w:p w14:paraId="3F06EFD0" w14:textId="3E4CCE2C" w:rsidR="002C6E7A" w:rsidRPr="007526B8" w:rsidRDefault="002C6E7A" w:rsidP="002C6E7A">
      <w:pPr>
        <w:suppressAutoHyphens/>
        <w:ind w:firstLine="851"/>
        <w:jc w:val="both"/>
        <w:rPr>
          <w:noProof/>
        </w:rPr>
      </w:pPr>
      <w:r w:rsidRPr="007526B8">
        <w:rPr>
          <w:noProof/>
        </w:rPr>
        <w:t>1. Kėdainių rajono mokinių savivaldos plėtros 202</w:t>
      </w:r>
      <w:r w:rsidR="0034586D">
        <w:rPr>
          <w:noProof/>
        </w:rPr>
        <w:t>4</w:t>
      </w:r>
      <w:r w:rsidRPr="007526B8">
        <w:rPr>
          <w:noProof/>
        </w:rPr>
        <w:t xml:space="preserve"> metų programa (toliau – Programa) siekiama stiprinti rajono bendrojo ugdymo mokyklų mokinių savivaldos institucijas ir jų vaidmenį mokyklos bendruomenės gyvenime, mokinių nuomonės atstovavime, pilietinio dalyvavimo mokykloje gebėjimus ir įgūdžius bei sudaryti sąlygas mokiniams ugdytis pilietines, socialines, emocines ir komunikacines kompetencijas.</w:t>
      </w:r>
    </w:p>
    <w:p w14:paraId="082AD914" w14:textId="77777777" w:rsidR="002C6E7A" w:rsidRPr="007526B8" w:rsidRDefault="002C6E7A" w:rsidP="002C6E7A">
      <w:pPr>
        <w:suppressAutoHyphens/>
        <w:ind w:firstLine="851"/>
        <w:jc w:val="both"/>
        <w:rPr>
          <w:noProof/>
        </w:rPr>
      </w:pPr>
      <w:r w:rsidRPr="007526B8">
        <w:rPr>
          <w:noProof/>
          <w:kern w:val="1"/>
        </w:rPr>
        <w:t>2</w:t>
      </w:r>
      <w:r w:rsidRPr="007526B8">
        <w:rPr>
          <w:noProof/>
        </w:rPr>
        <w:t>. Programoje vartojamos sąvokos suprantamos taip, kaip jos apibrėžtos Lietuvos Respublikos vietos savivaldos įstatyme, Lietuvos Respublikos švietimo įstatyme, Lietuvos Respublikos jaunimo politikos pagrindų įstatyme.</w:t>
      </w:r>
    </w:p>
    <w:p w14:paraId="6ED697EC" w14:textId="77777777" w:rsidR="002C6E7A" w:rsidRPr="007526B8" w:rsidRDefault="002C6E7A" w:rsidP="002C6E7A">
      <w:pPr>
        <w:suppressAutoHyphens/>
        <w:jc w:val="center"/>
        <w:rPr>
          <w:noProof/>
        </w:rPr>
      </w:pPr>
    </w:p>
    <w:p w14:paraId="398F39C3" w14:textId="77777777" w:rsidR="002C6E7A" w:rsidRPr="007526B8" w:rsidRDefault="002C6E7A" w:rsidP="002C6E7A">
      <w:pPr>
        <w:suppressAutoHyphens/>
        <w:jc w:val="center"/>
        <w:rPr>
          <w:rFonts w:eastAsia="Times New Roman Bold"/>
          <w:b/>
          <w:noProof/>
        </w:rPr>
      </w:pPr>
      <w:r w:rsidRPr="007526B8">
        <w:rPr>
          <w:b/>
          <w:noProof/>
        </w:rPr>
        <w:t>II SKYRIUS</w:t>
      </w:r>
    </w:p>
    <w:p w14:paraId="46A7BF96" w14:textId="77777777" w:rsidR="002C6E7A" w:rsidRPr="007526B8" w:rsidRDefault="002C6E7A" w:rsidP="002C6E7A">
      <w:pPr>
        <w:pStyle w:val="Betarp"/>
        <w:jc w:val="center"/>
        <w:rPr>
          <w:rFonts w:eastAsia="Times New Roman Bold"/>
          <w:b/>
          <w:noProof/>
        </w:rPr>
      </w:pPr>
      <w:r w:rsidRPr="007526B8">
        <w:rPr>
          <w:b/>
          <w:noProof/>
        </w:rPr>
        <w:t>SITUACIJOS ANALIZĖ</w:t>
      </w:r>
    </w:p>
    <w:p w14:paraId="2C6DBDDA" w14:textId="77777777" w:rsidR="002C6E7A" w:rsidRPr="007526B8" w:rsidRDefault="002C6E7A" w:rsidP="002C6E7A">
      <w:pPr>
        <w:pStyle w:val="Betarp"/>
        <w:ind w:firstLine="851"/>
        <w:jc w:val="center"/>
        <w:rPr>
          <w:rFonts w:eastAsia="Times New Roman Bold"/>
          <w:noProof/>
        </w:rPr>
      </w:pPr>
    </w:p>
    <w:p w14:paraId="09191E4E" w14:textId="77777777" w:rsidR="002C6E7A" w:rsidRPr="007526B8" w:rsidRDefault="002C6E7A" w:rsidP="002C6E7A">
      <w:pPr>
        <w:suppressAutoHyphens/>
        <w:ind w:firstLine="851"/>
        <w:jc w:val="both"/>
        <w:rPr>
          <w:noProof/>
        </w:rPr>
      </w:pPr>
      <w:r w:rsidRPr="007526B8">
        <w:rPr>
          <w:noProof/>
        </w:rPr>
        <w:t>3. Mokinių savivalda yra labai svarbi neformaliojo ugdymo procesams vykdyti bei įgyvendinti. Tai yra kiekvieno moksleivio teisė ir laisvė savarankiškai bei demokratiškai priimti visai mokyklos bendruomenei svarbius sprendimus, atstovauti savo interesams, kelti aktualius klausimus, skatinti bei organizuoti mokinių ir kitų mokyklos bendruomenės narių veiklas, akcijas, iniciatyvas. Šios ir kitos mokinių savivaldos funkcijos sunkiai funkcionuotų be mokinių savivaldos plėtros ugdymo įstaigose. Visos funkcijos yra labai svarbios, nes taip yra kuriama jauki, moksleiviams patraukli aplinka bei užtikrinamas mokinių bei mokyklos bendruomenės narių interesų atstovavimas mokyklos, rajono ar nacionalinėse organizacijose, institucijose.</w:t>
      </w:r>
    </w:p>
    <w:p w14:paraId="23AC3C1A" w14:textId="21292EE8" w:rsidR="002C6E7A" w:rsidRPr="007526B8" w:rsidRDefault="002C6E7A" w:rsidP="002C6E7A">
      <w:pPr>
        <w:pStyle w:val="Betarp"/>
        <w:suppressAutoHyphens w:val="0"/>
        <w:ind w:firstLine="851"/>
        <w:jc w:val="both"/>
        <w:rPr>
          <w:noProof/>
          <w:u w:color="00B050"/>
        </w:rPr>
      </w:pPr>
      <w:r w:rsidRPr="007526B8">
        <w:rPr>
          <w:noProof/>
        </w:rPr>
        <w:t xml:space="preserve">4. </w:t>
      </w:r>
      <w:r w:rsidR="0034586D" w:rsidRPr="0034586D">
        <w:rPr>
          <w:noProof/>
        </w:rPr>
        <w:t>Programa yra tęstinė – vykdoma nuo 2015 metų. Per Programos vykdymo laikotarpį (2015–2023 m.) suaktyvėjo Kėdainių rajono bendrojo ugdymo mokyklų mokinių savivaldos institucijų veikla, bendradarbiavimas su Kėdainių rajono mokinių taryba (toliau KRMT) bei tarpusavyje, bendravimas su vietos bendruomene ir socialiniais partneriais. Mokinių savivaldos nariai aktyviai diskutavo ir pasisakė mokiniams aktualiais klausimais forumų bei vadovų klubų metu, kurie buvo keliami nacionaliniu lygmeniu (pvz.</w:t>
      </w:r>
      <w:r w:rsidR="00592DA3">
        <w:rPr>
          <w:noProof/>
        </w:rPr>
        <w:t>,</w:t>
      </w:r>
      <w:r w:rsidR="0034586D" w:rsidRPr="0034586D">
        <w:rPr>
          <w:noProof/>
        </w:rPr>
        <w:t xml:space="preserve"> 2017 m. – dėl mokslo metų ilginimo, 2018 m. – dėl egzaminų grafiko sudarymo ir galimybės jaunuoliams nuo 16 metų dalyvauti vietos savivaldos rinkimuose, 2019 m. – dėl galimybės pasirinkti dorinį ugdymą, lytiškumo ugdymo pamokų reikiamybę, 2023 m. – dėl gyvenimo įgūdžių programos įgyvendinimo). Moksleiviai turėjo galimybę prisidėti prie tvarumo idėjų sklaidos Lietuvos mokyklose dalyvaudami LMS metinėje programoje „Ž.E.M.E.“. Ši programa paskatino rūšiavimo konteinerių atsiradimą daugelyje mokyklų, kvietė mokinius mėgautis vaikščiojimu gamtoje bei ragino švarinti savo miesto aplinką. Visų rajono bendrojo lavinimo mokyklų atstovai išsakė savo poziciją dėl maršrutinių autobusų Kėdainių mieste tvarkaraščių, bei nuotolinio ugdymo pandemijos metu pasekmių. LMS metinės programos „SLURŠ“ metu moksleiviai kalbėjo įvairiomis lytiškumo temomis, skleidė iniciatyvas savo mokyklose, dalyvavo mokymuose, diskusijose. KRMT komanda inicijavo iššūkių maratoną „Lytiškumas – nauja norma“, kurio metu mokyklų mokinių savivaldų institucijos vykdė įvairias užduotis tam tikra „SLURŠ“ programos tema, organizavo renginį „Emocinis intelektas – vis dar tabu tema?“.  Suorganizuotas renginys emocinės sveikatos tema, skirtas rajono mokyklų mokinių savivaldoms, siekiant informuoti jaunimą apie emocinės sveikatos sampratas bei skatinti mokyklų bendruomenes užtikrinti emocinį moksleivių saugumą ir raštingumą, kurti teigiamą mokyklos mikroklimatą. Per tolerancijos dienos minėjimą „Tolerancija mus jungia“ pris</w:t>
      </w:r>
      <w:r w:rsidR="00592DA3">
        <w:rPr>
          <w:noProof/>
        </w:rPr>
        <w:t>tatyta LMS metinė programa 2021</w:t>
      </w:r>
      <w:r w:rsidR="00592DA3">
        <w:rPr>
          <w:rFonts w:eastAsia="Calibri"/>
        </w:rPr>
        <w:t>–</w:t>
      </w:r>
      <w:r w:rsidR="0034586D" w:rsidRPr="0034586D">
        <w:rPr>
          <w:noProof/>
        </w:rPr>
        <w:t>2023 „Laikas jausti“. Rajono mokyklų atstovams organizuoti programos ambasadorių susirinkimai, paskaita „Ar jauti</w:t>
      </w:r>
      <w:r w:rsidR="00592DA3">
        <w:rPr>
          <w:noProof/>
        </w:rPr>
        <w:t>,</w:t>
      </w:r>
      <w:r w:rsidR="0034586D" w:rsidRPr="0034586D">
        <w:rPr>
          <w:noProof/>
        </w:rPr>
        <w:t xml:space="preserve"> ką sako tavo emocinė sveikata?“. Ši programa buvo tęsiama dvejus metus, siekė atkreipti visuomenės, o ypač Lietuvos mokyklų bendruomenių dėmesį į pozityvios emocinės aplinkos mokyklose svarbą ir aktualizavimą. Programos vykdymo laikotarpiu buvo siekiama vykdant įvairaus pobūdžio veiklas, informuoti bendrojo lavinimo įstaigose besimokančius moksleivius apie emocinio raštingumo, psichinės sveikatos temas, skatinti mokyklų bendruomenes atkreipti dėmesį į pozityvios emocinės aplinkos mokyklose svarbą ir aktyviai prisidėti prie jos kūrimo. Pagrindinės paliestos temos: aplinka mokyklose, įvairovė ir lygybė, streso valdymas, mokyklos bendruomenė, emocinis raštingumas, mikroklimatas mokykloje, psichinė sveikata, tolerancija, atsakingas elgesys.</w:t>
      </w:r>
    </w:p>
    <w:p w14:paraId="1AB96A6B" w14:textId="4B292875" w:rsidR="0034586D" w:rsidRDefault="002C6E7A" w:rsidP="0034586D">
      <w:pPr>
        <w:pStyle w:val="Betarp"/>
        <w:ind w:firstLine="851"/>
        <w:jc w:val="both"/>
        <w:rPr>
          <w:noProof/>
        </w:rPr>
      </w:pPr>
      <w:r w:rsidRPr="007526B8">
        <w:rPr>
          <w:noProof/>
        </w:rPr>
        <w:t xml:space="preserve">5. </w:t>
      </w:r>
      <w:r w:rsidR="0034586D">
        <w:rPr>
          <w:noProof/>
        </w:rPr>
        <w:t>Šios Programos įgyvendinimas sudaro galimybes visų rajono bendrojo ugdymo mokyklų mokinių savivaldų nariams dalyvauti KRMT veikloje, nacionalinių įstaigų ir organizacijų (Lietuvos moksleivių sąjungos, Jaunimo reikalų agentūros prie Socialinės apsaugos ir darbo ministerijos ir kt.) organizuojamuose renginiuose. Dalyvaudami KRMT ir nacionalinių mokinių savivaldos įstaigų</w:t>
      </w:r>
      <w:r w:rsidR="00592DA3">
        <w:rPr>
          <w:noProof/>
        </w:rPr>
        <w:t xml:space="preserve"> </w:t>
      </w:r>
      <w:r w:rsidR="0034586D">
        <w:rPr>
          <w:noProof/>
        </w:rPr>
        <w:t>/</w:t>
      </w:r>
      <w:r w:rsidR="00592DA3">
        <w:rPr>
          <w:noProof/>
        </w:rPr>
        <w:t xml:space="preserve"> </w:t>
      </w:r>
      <w:r w:rsidR="0034586D">
        <w:rPr>
          <w:noProof/>
        </w:rPr>
        <w:t>organizacijų organizuojamuose posėdžiuose, forumuose ir pasitarimuose, rajono bendrojo ugdymo mokyklų mokinių savivaldos institucijų nariai mokosi diskutuoti, dirbti komandoje, tinkamai atstovauti savo interesams, finansinio raštingumo, laiko planavimo, projektų rengimo patirties, veiklų planavimo, lyderystės, naujų veiklos organizavimo formų ir vieni pirmųjų sužino Švietimo, mokslo ir sporto ministerijos naujienas, turi galimybę išsakyti nuomonę tuo metu aktualiais klausimais ir pan.</w:t>
      </w:r>
    </w:p>
    <w:p w14:paraId="56344637" w14:textId="12F54EF3" w:rsidR="0034586D" w:rsidRDefault="0034586D" w:rsidP="0034586D">
      <w:pPr>
        <w:pStyle w:val="Betarp"/>
        <w:ind w:firstLine="851"/>
        <w:jc w:val="both"/>
        <w:rPr>
          <w:noProof/>
        </w:rPr>
      </w:pPr>
      <w:r>
        <w:rPr>
          <w:noProof/>
        </w:rPr>
        <w:t>6. 2023 m. KRMT komanda kėlė savo kompetencijas LMS Rudens forume, kuriame daugiau sužinojo apie jaunimo politiką ir atstovavimą, mokėsi laiko planavimo, viešojo kalbėjimo ypatybių, įgijo žinių apie komandos formavimą, kiekvieno komiteto darbą, nagrinėjo Lietuvos moksleivių sąjungos</w:t>
      </w:r>
      <w:r w:rsidR="00592DA3">
        <w:rPr>
          <w:noProof/>
        </w:rPr>
        <w:t xml:space="preserve"> pateiktus dokumentus. Taip pat</w:t>
      </w:r>
      <w:r>
        <w:rPr>
          <w:noProof/>
        </w:rPr>
        <w:t xml:space="preserve"> turėjo galimybę begalę patirties įgyti organizuojant LMS Vasaros forumą (renginį, kuris sul</w:t>
      </w:r>
      <w:r w:rsidR="00592DA3">
        <w:rPr>
          <w:noProof/>
        </w:rPr>
        <w:t>aukė 250 dalyvių, LMS savanorių</w:t>
      </w:r>
      <w:r>
        <w:rPr>
          <w:noProof/>
        </w:rPr>
        <w:t xml:space="preserve"> iš 40 Lietuvos savivaldybių bei didžiulio Kėdainių rajono įmonių bei žiniasklaidos dėmesio). Suorganizuotas bendrojo ugdymo mokyklų mokinių savivaldos institucijų Pavasario forumas „Emocijų kelionė“ rajono mokyklų mokinių savivaldų institucijoms vienyti ir stiprinti. Taip pat rinkiminis Rudens narių forumas, kurio metu pristatyta KRMT veiklos metinė ataskaita ir išrinkta nauja pirmininkė. Vykdyti mokymai mokyklų mokinių savi</w:t>
      </w:r>
      <w:r w:rsidR="00592DA3">
        <w:rPr>
          <w:noProof/>
        </w:rPr>
        <w:t>valdos institucijų pirmininkams</w:t>
      </w:r>
      <w:r>
        <w:rPr>
          <w:noProof/>
        </w:rPr>
        <w:t xml:space="preserve"> bei jų komandoms.  Pagrindinis dėmesys buvo skiriamas savivaldų stiprinimui,  bendradarbiavimo tarp rajono mokyklų plėtojimui, ryšio su mokyklų mokinių savivaldomis kūrimui. Suorganizuota Karjeros mugė, kurioje dalyvavo beveik 700 Kėdainių ir Jonavos rajonų moksleivių. Mokiniai galėjo susipažinti su 28 švietimo įstaigomis iš visos Lietuvos ir 2 verslo įmonėmis. Vyko paskaitos apie </w:t>
      </w:r>
      <w:r w:rsidR="00592DA3">
        <w:rPr>
          <w:noProof/>
        </w:rPr>
        <w:t>„</w:t>
      </w:r>
      <w:r>
        <w:rPr>
          <w:noProof/>
        </w:rPr>
        <w:t>Erasmus</w:t>
      </w:r>
      <w:r w:rsidR="00592DA3">
        <w:rPr>
          <w:noProof/>
        </w:rPr>
        <w:t>“</w:t>
      </w:r>
      <w:r>
        <w:rPr>
          <w:noProof/>
        </w:rPr>
        <w:t xml:space="preserve"> programos ir Europos Sąjungos projektų galimybes ateities karjerai ir jaunimui, kaip inžinerija gali paversti kūrėjais, </w:t>
      </w:r>
      <w:r w:rsidR="00592DA3">
        <w:rPr>
          <w:noProof/>
        </w:rPr>
        <w:t xml:space="preserve">apie </w:t>
      </w:r>
      <w:r>
        <w:rPr>
          <w:noProof/>
        </w:rPr>
        <w:t>socialinių ir vadybos mokslų sąsają su technologijomis. Moksleiviai vykdė pilietines iniciatyvas, kurios ugdo tvirtas pilietines vertybe</w:t>
      </w:r>
      <w:r w:rsidR="00592DA3">
        <w:rPr>
          <w:noProof/>
        </w:rPr>
        <w:t>s bei skatina nelikti abejingiems</w:t>
      </w:r>
      <w:r>
        <w:rPr>
          <w:noProof/>
        </w:rPr>
        <w:t>. Dalyvavo diskusijose, skirtose atkreipti dėmesį į moksleivių emocinę sveikatą, protmūšyje pirmosios Nepriklausomybės kovos paminėjimu</w:t>
      </w:r>
      <w:r w:rsidR="00592DA3">
        <w:rPr>
          <w:noProof/>
        </w:rPr>
        <w:t>i, Kovo 11-osios ceremonijoje, T</w:t>
      </w:r>
      <w:r>
        <w:rPr>
          <w:noProof/>
        </w:rPr>
        <w:t>olerancijos dienos minėjime, Gedulo ir vilties renginiuose, dalyvavo ekskursijoje Seime, vykdė Gerumo akciją. Dalyvavo Kėdain</w:t>
      </w:r>
      <w:r w:rsidR="00592DA3">
        <w:rPr>
          <w:noProof/>
        </w:rPr>
        <w:t>ių rajono mokinių tarybos 24-a</w:t>
      </w:r>
      <w:r>
        <w:rPr>
          <w:noProof/>
        </w:rPr>
        <w:t>jame gimtadienyje, LMS Regioninėje konferencijoje. Diskutavo apie lyčių lygybę, smurto artimoje aplinkoje prevenciją, dalyvavo diskusijose: su LR Seimo nariais, Justinu Jaručiu, Kėdainių rajono savivaldybės meru Valentinu Tamuliu, „Jaunimo užimtumo galimybės Kėdainiuose“, „Psichologinės pagalbos reikšmė ir galimybės“, konferencijoje „Tavo pasirinkimas“, verslumo mokymuose, vykdė LMS metinės programos ambasadorių susitikimus.</w:t>
      </w:r>
    </w:p>
    <w:p w14:paraId="2E76806D" w14:textId="77777777" w:rsidR="0034586D" w:rsidRDefault="0034586D" w:rsidP="0034586D">
      <w:pPr>
        <w:pStyle w:val="Betarp"/>
        <w:ind w:firstLine="851"/>
        <w:jc w:val="both"/>
        <w:rPr>
          <w:noProof/>
        </w:rPr>
      </w:pPr>
      <w:r>
        <w:rPr>
          <w:noProof/>
        </w:rPr>
        <w:t>7. Remiantis rajono bendrojo ugdymo mokyklų mokinių savivaldų narių nuomone, kas du mėnesius vykstantys susitikimai su jų koordinatoriumi, KRMT nariu, padėjo jų savivaldoms sustiprėti kaip komandoms, nugalėti baimę reikšti ir ginti savo nuomonę, išmokti atstovauti savo interesams, bendrauti su rajono bendrojo ugdymo mokyklų mokytojais, kuruojančiais mokinių savivaldos institucijas.</w:t>
      </w:r>
    </w:p>
    <w:p w14:paraId="1329A447" w14:textId="300494C8" w:rsidR="0034586D" w:rsidRDefault="0034586D" w:rsidP="0034586D">
      <w:pPr>
        <w:pStyle w:val="Betarp"/>
        <w:ind w:firstLine="851"/>
        <w:jc w:val="both"/>
        <w:rPr>
          <w:noProof/>
        </w:rPr>
      </w:pPr>
      <w:r>
        <w:rPr>
          <w:noProof/>
        </w:rPr>
        <w:t>8. Rajono bendrojo ugdymo mokyklų mokinių savivaldų vadovų klubų, kurie organizuojami kartą per mėnesį, metu atliktos apklausos, diskusijos bei keliamų klausimų atsakymai parodė, kad dauguma rajono švietimo įstaigų administracijų bei savivaldų kuratorių mokinių savivaldai vis dar skiria nepakankamai dėmesio, nežiūri rimtai į jos inicijuoj</w:t>
      </w:r>
      <w:r w:rsidR="00592DA3">
        <w:rPr>
          <w:noProof/>
        </w:rPr>
        <w:t>amas idėjas ar priešingu atveju</w:t>
      </w:r>
      <w:r>
        <w:rPr>
          <w:noProof/>
        </w:rPr>
        <w:t xml:space="preserve"> per daug kišasi į kuruojamos savivaldos veiklą, neleisdami jiems savarankiškai spręsti. Siekiant spręsti šias problemas, buvo vykdomi mokinių savivaldų pirmini</w:t>
      </w:r>
      <w:r w:rsidR="00592DA3">
        <w:rPr>
          <w:noProof/>
        </w:rPr>
        <w:t>nkų mokymai, kurių metu aptarta</w:t>
      </w:r>
      <w:r>
        <w:rPr>
          <w:noProof/>
        </w:rPr>
        <w:t>, ką reiškia būti geru lyderiu, kokiais būdais galima vienyti komandos narius bei kaip kokybiškai planuotis savo veiklas, organizuoti savivaldos darbą. Lietuvos moksleivių sąjungos iniciatyva sukurtas mokinių savivaldų kuratorių tinklas, kuris leidžia skirtingų mokyklų ar net savivaldybių mokinių savivaldų kuratoriams dalintis idėjomis bei gerąja patirtimi, reikiama informacija bei visapusiškai bendradarbiauti. Šias b</w:t>
      </w:r>
      <w:r w:rsidR="00592DA3">
        <w:rPr>
          <w:noProof/>
        </w:rPr>
        <w:t>ei kitas tokio pobūdžio veiklas planuojama</w:t>
      </w:r>
      <w:r>
        <w:rPr>
          <w:noProof/>
        </w:rPr>
        <w:t xml:space="preserve"> tęsti ir ateityje.</w:t>
      </w:r>
    </w:p>
    <w:p w14:paraId="3F8FE0A1" w14:textId="77777777" w:rsidR="0034586D" w:rsidRDefault="0034586D" w:rsidP="0034586D">
      <w:pPr>
        <w:pStyle w:val="Betarp"/>
        <w:ind w:firstLine="851"/>
        <w:jc w:val="both"/>
        <w:rPr>
          <w:noProof/>
        </w:rPr>
      </w:pPr>
      <w:r>
        <w:rPr>
          <w:noProof/>
        </w:rPr>
        <w:t>9. Dalyvavimas rajono bendrojo ugdymo mokyklų mokinių savivaldų vykdomose veiklose, iniciatyvose mokiniams padeda išvengti šių problemų: lyderių stoka, nuomonės nebuvimas, baimė ją reikšti.</w:t>
      </w:r>
    </w:p>
    <w:p w14:paraId="01A7AE6A" w14:textId="31D333C7" w:rsidR="002C6E7A" w:rsidRPr="007526B8" w:rsidRDefault="0034586D" w:rsidP="0034586D">
      <w:pPr>
        <w:pStyle w:val="Betarp"/>
        <w:suppressAutoHyphens w:val="0"/>
        <w:ind w:firstLine="851"/>
        <w:jc w:val="both"/>
        <w:rPr>
          <w:rFonts w:eastAsia="Times New Roman Bold"/>
          <w:noProof/>
        </w:rPr>
      </w:pPr>
      <w:r>
        <w:rPr>
          <w:noProof/>
        </w:rPr>
        <w:t>10. Atsižvelgiant į Lietuvos moksleivių</w:t>
      </w:r>
      <w:r w:rsidR="00592DA3">
        <w:rPr>
          <w:noProof/>
        </w:rPr>
        <w:t xml:space="preserve"> sąjungos metinę (programą 2021</w:t>
      </w:r>
      <w:r w:rsidR="00592DA3">
        <w:rPr>
          <w:rFonts w:eastAsia="Calibri"/>
        </w:rPr>
        <w:t>–</w:t>
      </w:r>
      <w:r>
        <w:rPr>
          <w:noProof/>
        </w:rPr>
        <w:t>2023 m) „Laikas jausti“, suorganizuotas renginys emocinės sveikatos tema „Emocijų kelionė“, skirtas rajono mokyklų mokinių savivaldoms, siekiant informuoti jaunimą apie emocinės sveikatos sampratas bei skatinti mokyklų bendruomenes užtikrinti emocinį moksleivių saugumą ir raštingumą, kurti teigiamą mokyklos mikroklimatą.</w:t>
      </w:r>
    </w:p>
    <w:p w14:paraId="18DAD521" w14:textId="3BFCCB45" w:rsidR="002C6E7A" w:rsidRPr="007526B8" w:rsidRDefault="002C6E7A" w:rsidP="002C6E7A">
      <w:pPr>
        <w:suppressAutoHyphens/>
        <w:jc w:val="center"/>
        <w:rPr>
          <w:rFonts w:eastAsia="Times New Roman Bold"/>
          <w:b/>
          <w:noProof/>
        </w:rPr>
      </w:pPr>
      <w:r w:rsidRPr="007526B8">
        <w:rPr>
          <w:b/>
          <w:noProof/>
        </w:rPr>
        <w:t>III SKYRIUS</w:t>
      </w:r>
    </w:p>
    <w:p w14:paraId="1E2F0472" w14:textId="77777777" w:rsidR="002C6E7A" w:rsidRPr="007526B8" w:rsidRDefault="002C6E7A" w:rsidP="002C6E7A">
      <w:pPr>
        <w:suppressAutoHyphens/>
        <w:jc w:val="center"/>
        <w:rPr>
          <w:rFonts w:eastAsia="Times New Roman Bold"/>
          <w:b/>
          <w:noProof/>
        </w:rPr>
      </w:pPr>
      <w:r w:rsidRPr="007526B8">
        <w:rPr>
          <w:b/>
          <w:noProof/>
        </w:rPr>
        <w:t>PROGRAMOS TIKSLAS IR UŽDAVINIAI</w:t>
      </w:r>
    </w:p>
    <w:p w14:paraId="0CCA43E6" w14:textId="77777777" w:rsidR="002C6E7A" w:rsidRPr="007526B8" w:rsidRDefault="002C6E7A" w:rsidP="002C6E7A">
      <w:pPr>
        <w:suppressAutoHyphens/>
        <w:ind w:firstLine="851"/>
        <w:jc w:val="center"/>
        <w:rPr>
          <w:rFonts w:eastAsia="Times New Roman Bold"/>
          <w:noProof/>
        </w:rPr>
      </w:pPr>
    </w:p>
    <w:p w14:paraId="49B5FCEB" w14:textId="77777777" w:rsidR="0034586D" w:rsidRPr="00F71AEC" w:rsidRDefault="002C6E7A" w:rsidP="0034586D">
      <w:pPr>
        <w:ind w:firstLine="851"/>
        <w:jc w:val="both"/>
      </w:pPr>
      <w:r w:rsidRPr="007526B8">
        <w:rPr>
          <w:noProof/>
        </w:rPr>
        <w:t xml:space="preserve">11. </w:t>
      </w:r>
      <w:r w:rsidR="0034586D" w:rsidRPr="00F71AEC">
        <w:t>Programos tikslas yra stiprinti Kėdainių rajono bendrojo ugdymo mokyklų mokinių savivaldos institucijas, skatinant jas atstovauti savo interesams, ugdant mokinių pilietinio dalyvavimo gebėjimus ir įgūdžius, plečiant moksleivių</w:t>
      </w:r>
      <w:r w:rsidR="0034586D" w:rsidRPr="00F71AEC">
        <w:rPr>
          <w:color w:val="FF0000"/>
        </w:rPr>
        <w:t xml:space="preserve"> </w:t>
      </w:r>
      <w:r w:rsidR="0034586D" w:rsidRPr="00F71AEC">
        <w:t>ekologines žinias,</w:t>
      </w:r>
      <w:r w:rsidR="0034586D" w:rsidRPr="00F71AEC">
        <w:rPr>
          <w:color w:val="FF0000"/>
        </w:rPr>
        <w:t xml:space="preserve"> </w:t>
      </w:r>
      <w:r w:rsidR="0034586D" w:rsidRPr="00F71AEC">
        <w:t>vienijant juos bendrai veiklai, kuriant geresnę rajono mokinių bendruomenę, skiriant didesnį dėmesį moksleivių medijų ir informacinio raštingumo kompetencijų ir konkurencingumo ugdymui.</w:t>
      </w:r>
    </w:p>
    <w:p w14:paraId="65B48DD9" w14:textId="77777777" w:rsidR="0034586D" w:rsidRPr="00F71AEC" w:rsidRDefault="0034586D" w:rsidP="0034586D">
      <w:pPr>
        <w:ind w:firstLine="851"/>
        <w:jc w:val="both"/>
      </w:pPr>
      <w:r w:rsidRPr="00F71AEC">
        <w:t>12. Programos uždaviniai:</w:t>
      </w:r>
    </w:p>
    <w:p w14:paraId="5AB2ACCD" w14:textId="77777777" w:rsidR="0034586D" w:rsidRPr="00F71AEC" w:rsidRDefault="0034586D" w:rsidP="0034586D">
      <w:pPr>
        <w:ind w:firstLine="851"/>
        <w:jc w:val="both"/>
      </w:pPr>
      <w:r w:rsidRPr="00F71AEC">
        <w:t xml:space="preserve">12.1. stiprinti ir plėtoti Kėdainių rajono mokinių tarybos (KRMT) veiklą, siekiant aktyvaus mokinių dalyvavimo mokyklos ir vietos bendruomenės gyvenime; </w:t>
      </w:r>
    </w:p>
    <w:p w14:paraId="28C268C8" w14:textId="139C0EB0" w:rsidR="002C6E7A" w:rsidRPr="007526B8" w:rsidRDefault="0034586D" w:rsidP="0034586D">
      <w:pPr>
        <w:suppressAutoHyphens/>
        <w:ind w:firstLine="851"/>
        <w:jc w:val="both"/>
        <w:rPr>
          <w:b/>
          <w:noProof/>
        </w:rPr>
      </w:pPr>
      <w:r w:rsidRPr="00F71AEC">
        <w:t>12.2. plėtoti ir koordinuoti rajono bendrojo ugdymo mokyklų mokinių savivaldos institucijų veiklą, įtraukiant ir mokinius, kurie nedalyvauja mokinių savivaldos veikloje.</w:t>
      </w:r>
    </w:p>
    <w:p w14:paraId="622CE40D" w14:textId="77777777" w:rsidR="0034586D" w:rsidRDefault="0034586D" w:rsidP="002C6E7A">
      <w:pPr>
        <w:suppressAutoHyphens/>
        <w:jc w:val="center"/>
        <w:rPr>
          <w:b/>
          <w:noProof/>
        </w:rPr>
      </w:pPr>
    </w:p>
    <w:p w14:paraId="453A910E" w14:textId="6F6DCBB5" w:rsidR="002C6E7A" w:rsidRPr="007526B8" w:rsidRDefault="002C6E7A" w:rsidP="002C6E7A">
      <w:pPr>
        <w:suppressAutoHyphens/>
        <w:jc w:val="center"/>
        <w:rPr>
          <w:rFonts w:eastAsia="Times New Roman Bold"/>
          <w:b/>
          <w:noProof/>
        </w:rPr>
      </w:pPr>
      <w:r w:rsidRPr="007526B8">
        <w:rPr>
          <w:b/>
          <w:noProof/>
        </w:rPr>
        <w:t>IV SKYRIUS</w:t>
      </w:r>
    </w:p>
    <w:p w14:paraId="72DB9C1A" w14:textId="77777777" w:rsidR="002C6E7A" w:rsidRPr="007526B8" w:rsidRDefault="002C6E7A" w:rsidP="002C6E7A">
      <w:pPr>
        <w:jc w:val="center"/>
        <w:rPr>
          <w:b/>
          <w:noProof/>
        </w:rPr>
      </w:pPr>
      <w:r w:rsidRPr="007526B8">
        <w:rPr>
          <w:b/>
          <w:noProof/>
        </w:rPr>
        <w:t>PROGRAMOS ĮGYVENDINIMO REZULTATAI</w:t>
      </w:r>
    </w:p>
    <w:p w14:paraId="6E007F5D" w14:textId="77777777" w:rsidR="002C6E7A" w:rsidRPr="007526B8" w:rsidRDefault="002C6E7A" w:rsidP="002C6E7A">
      <w:pPr>
        <w:tabs>
          <w:tab w:val="left" w:pos="5805"/>
        </w:tabs>
        <w:ind w:firstLine="851"/>
        <w:rPr>
          <w:rFonts w:eastAsia="Times New Roman Bold"/>
          <w:noProof/>
        </w:rPr>
      </w:pPr>
    </w:p>
    <w:p w14:paraId="2422FE9C" w14:textId="77777777" w:rsidR="002C6E7A" w:rsidRPr="007526B8" w:rsidRDefault="002C6E7A" w:rsidP="002C6E7A">
      <w:pPr>
        <w:ind w:firstLine="851"/>
        <w:jc w:val="both"/>
        <w:rPr>
          <w:noProof/>
        </w:rPr>
      </w:pPr>
      <w:r w:rsidRPr="007526B8">
        <w:rPr>
          <w:noProof/>
        </w:rPr>
        <w:t>13. Įgyvendinus Programą:</w:t>
      </w:r>
    </w:p>
    <w:p w14:paraId="049946FC" w14:textId="77777777" w:rsidR="0034586D" w:rsidRPr="00F71AEC" w:rsidRDefault="0034586D" w:rsidP="0034586D">
      <w:pPr>
        <w:ind w:firstLine="851"/>
        <w:jc w:val="both"/>
      </w:pPr>
      <w:r w:rsidRPr="00F71AEC">
        <w:t>vykdymas;</w:t>
      </w:r>
    </w:p>
    <w:p w14:paraId="0744E82C" w14:textId="77777777" w:rsidR="0034586D" w:rsidRPr="00F71AEC" w:rsidRDefault="0034586D" w:rsidP="0034586D">
      <w:pPr>
        <w:ind w:firstLine="851"/>
        <w:jc w:val="both"/>
      </w:pPr>
      <w:r w:rsidRPr="00F71AEC">
        <w:t xml:space="preserve">13.2. rajono bendrojo ugdymo mokyklų mokinių savivaldos institucijų nariai įgis reikiamų žinių bei įgūdžių, užtikrinančių efektyvesnę mokinių savivaldos institucijų veiklą mokyklose, išmoks priimti mokinių bendruomenei reikšmingus sprendimus, patobulins socialines, komunikacines bei kitas bendrąsias kompetencijas (darbo komandoje, bendradarbiavimo, lyderystės, sprendimų priėmimų, finansinio raštingumo, vadybos ir kt.); </w:t>
      </w:r>
    </w:p>
    <w:p w14:paraId="798BA36B" w14:textId="77777777" w:rsidR="0034586D" w:rsidRPr="00F71AEC" w:rsidRDefault="0034586D" w:rsidP="0034586D">
      <w:pPr>
        <w:ind w:firstLine="851"/>
        <w:jc w:val="both"/>
      </w:pPr>
      <w:r w:rsidRPr="00F71AEC">
        <w:t xml:space="preserve">13.3. bus sudarytos sąlygos rajono mokiniams aktyviai dalyvauti KRMT, Lietuvos moksleivių sąjungos veikloje, jų organizuojamuose renginiuose; </w:t>
      </w:r>
    </w:p>
    <w:p w14:paraId="7D092BFD" w14:textId="77777777" w:rsidR="0034586D" w:rsidRPr="00F71AEC" w:rsidRDefault="0034586D" w:rsidP="0034586D">
      <w:pPr>
        <w:ind w:firstLine="851"/>
        <w:jc w:val="both"/>
      </w:pPr>
      <w:r w:rsidRPr="00F71AEC">
        <w:t>13.4. gerės tarpinstitucinis bendradarbiavimas, sprendžiant rajono bendrojo ugdymo mokyklų mokinių problemas;</w:t>
      </w:r>
    </w:p>
    <w:p w14:paraId="63E98D4E" w14:textId="77777777" w:rsidR="0034586D" w:rsidRPr="00F71AEC" w:rsidRDefault="0034586D" w:rsidP="0034586D">
      <w:pPr>
        <w:ind w:firstLine="851"/>
        <w:jc w:val="both"/>
      </w:pPr>
      <w:r w:rsidRPr="00F71AEC">
        <w:t>13.5. bus sudarytos sąlygos KRMT nariams dalintis gerąja patirtimi su Kėdainių rajono ir kitų rajonų mokinių savivaldos institucijomis;</w:t>
      </w:r>
    </w:p>
    <w:p w14:paraId="11DEE80B" w14:textId="77777777" w:rsidR="0034586D" w:rsidRPr="00F71AEC" w:rsidRDefault="0034586D" w:rsidP="0034586D">
      <w:pPr>
        <w:ind w:firstLine="851"/>
        <w:jc w:val="both"/>
      </w:pPr>
      <w:r w:rsidRPr="00F71AEC">
        <w:t>13.6. surinkta ir apibendrinta informacija leis įvertinti esamą rajono bendrojo ugdymo mokyklų mokinių savivaldos institucijų situaciją, numatyti priemones, reikalingas tai situacijai gerinti, sklandžiau vykdyti regioninę jaunimo politiką;</w:t>
      </w:r>
    </w:p>
    <w:p w14:paraId="2F78A764" w14:textId="77777777" w:rsidR="0034586D" w:rsidRPr="00F71AEC" w:rsidRDefault="0034586D" w:rsidP="0034586D">
      <w:pPr>
        <w:ind w:firstLine="851"/>
        <w:jc w:val="both"/>
      </w:pPr>
      <w:r w:rsidRPr="00F71AEC">
        <w:t>13.7. rajono bendrojo ugdymo mokyklų mokinių savivaldos institucijų Pavasario forumas, orientuotas į mokinių savivaldos institucijų veiklos tobulinimą ir stiprinimą, mokinių atstovų kompetencijų kėlimą, sudarys sąlygas stiprinti bendradarbiavimą tarp rajono bendrojo ugdymo mokyklų mokinių savivaldos institucijų, bus sudarytos galimybės asmenybės tobulėjimui, mokinių atstovavimo stiprinimui bei pilietinės visuomenės kūrimo gerinimui;</w:t>
      </w:r>
    </w:p>
    <w:p w14:paraId="7F20F727" w14:textId="6A70E78E" w:rsidR="002C6E7A" w:rsidRDefault="00592DA3" w:rsidP="0034586D">
      <w:pPr>
        <w:jc w:val="both"/>
      </w:pPr>
      <w:r>
        <w:t xml:space="preserve">            </w:t>
      </w:r>
      <w:r w:rsidR="0034586D" w:rsidRPr="00F71AEC">
        <w:t>13.8. bus atsižvelgta į karjeros ugdymo temas, skatinama visuomenė, valstybinės institucijos ir mokyklų bendruomenės atkreipti dėmesį į karjeros ugdymo svarbą moksleiviams pagal LMS metinę pro</w:t>
      </w:r>
      <w:r>
        <w:t>gramą „Karjera be barjerų“ 2023</w:t>
      </w:r>
      <w:r>
        <w:rPr>
          <w:rFonts w:eastAsia="Calibri"/>
        </w:rPr>
        <w:t>–</w:t>
      </w:r>
      <w:r w:rsidR="0034586D" w:rsidRPr="00F71AEC">
        <w:t>2024 m</w:t>
      </w:r>
      <w:r w:rsidR="0034586D">
        <w:t>.</w:t>
      </w:r>
    </w:p>
    <w:p w14:paraId="06730CE3" w14:textId="77777777" w:rsidR="0034586D" w:rsidRPr="007526B8" w:rsidRDefault="0034586D" w:rsidP="0034586D">
      <w:pPr>
        <w:jc w:val="both"/>
        <w:rPr>
          <w:b/>
          <w:noProof/>
        </w:rPr>
      </w:pPr>
    </w:p>
    <w:p w14:paraId="2EB69013" w14:textId="77777777" w:rsidR="002C6E7A" w:rsidRPr="007526B8" w:rsidRDefault="002C6E7A" w:rsidP="002C6E7A">
      <w:pPr>
        <w:jc w:val="center"/>
        <w:rPr>
          <w:rFonts w:eastAsia="Times New Roman Bold"/>
          <w:b/>
          <w:noProof/>
        </w:rPr>
      </w:pPr>
      <w:r w:rsidRPr="007526B8">
        <w:rPr>
          <w:b/>
          <w:noProof/>
        </w:rPr>
        <w:t>V SKYRIUS</w:t>
      </w:r>
    </w:p>
    <w:p w14:paraId="2CC1FAF3" w14:textId="77777777" w:rsidR="002C6E7A" w:rsidRPr="007526B8" w:rsidRDefault="002C6E7A" w:rsidP="002C6E7A">
      <w:pPr>
        <w:jc w:val="center"/>
        <w:rPr>
          <w:rFonts w:eastAsia="Times New Roman Bold"/>
          <w:b/>
          <w:noProof/>
        </w:rPr>
      </w:pPr>
      <w:r w:rsidRPr="007526B8">
        <w:rPr>
          <w:b/>
          <w:noProof/>
        </w:rPr>
        <w:t>PROGRAMOS ĮGYVENDINIMAS IR FINANSAVIMAS</w:t>
      </w:r>
    </w:p>
    <w:p w14:paraId="28C51226" w14:textId="77777777" w:rsidR="002C6E7A" w:rsidRPr="007526B8" w:rsidRDefault="002C6E7A" w:rsidP="002C6E7A">
      <w:pPr>
        <w:ind w:firstLine="851"/>
        <w:rPr>
          <w:noProof/>
        </w:rPr>
      </w:pPr>
    </w:p>
    <w:p w14:paraId="2B55F56D" w14:textId="5E8C75D5" w:rsidR="002C6E7A" w:rsidRPr="007526B8" w:rsidRDefault="002C6E7A" w:rsidP="002C6E7A">
      <w:pPr>
        <w:ind w:firstLine="851"/>
        <w:jc w:val="both"/>
        <w:rPr>
          <w:noProof/>
        </w:rPr>
      </w:pPr>
      <w:r w:rsidRPr="007526B8">
        <w:rPr>
          <w:noProof/>
        </w:rPr>
        <w:t>14. Programos įgyvendinimo laikotarpis 202</w:t>
      </w:r>
      <w:r w:rsidR="0034586D">
        <w:rPr>
          <w:noProof/>
        </w:rPr>
        <w:t>4</w:t>
      </w:r>
      <w:r w:rsidRPr="007526B8">
        <w:rPr>
          <w:noProof/>
        </w:rPr>
        <w:t xml:space="preserve"> m. sausio 1 d. – gruodžio 31 d. </w:t>
      </w:r>
    </w:p>
    <w:p w14:paraId="1BB5243A" w14:textId="77777777" w:rsidR="002C6E7A" w:rsidRPr="007526B8" w:rsidRDefault="002C6E7A" w:rsidP="002C6E7A">
      <w:pPr>
        <w:ind w:firstLine="851"/>
        <w:jc w:val="both"/>
        <w:rPr>
          <w:noProof/>
          <w:kern w:val="1"/>
        </w:rPr>
      </w:pPr>
      <w:r w:rsidRPr="007526B8">
        <w:rPr>
          <w:noProof/>
        </w:rPr>
        <w:t xml:space="preserve">15. </w:t>
      </w:r>
      <w:r w:rsidRPr="007526B8">
        <w:rPr>
          <w:noProof/>
          <w:kern w:val="1"/>
        </w:rPr>
        <w:t xml:space="preserve">Programą įgyvendina Kėdainių švietimo pagalbos tarnyba. </w:t>
      </w:r>
      <w:r w:rsidRPr="007526B8">
        <w:rPr>
          <w:noProof/>
        </w:rPr>
        <w:t>Už Programos kokybišką įgyvendinimą atsakingi Kėdainių švietimo pagalbos tarnybos direktorė, metodininkė, kuruojanti KRMT veiklą, buhalteris ir KRMT pirmininkas.</w:t>
      </w:r>
    </w:p>
    <w:p w14:paraId="0F3B7F71" w14:textId="77777777" w:rsidR="002C6E7A" w:rsidRPr="007526B8" w:rsidRDefault="002C6E7A" w:rsidP="002C6E7A">
      <w:pPr>
        <w:ind w:firstLine="851"/>
        <w:jc w:val="both"/>
        <w:rPr>
          <w:noProof/>
        </w:rPr>
      </w:pPr>
      <w:r w:rsidRPr="007526B8">
        <w:rPr>
          <w:noProof/>
        </w:rPr>
        <w:t xml:space="preserve">16. Programos finansavimo šaltiniai: </w:t>
      </w:r>
    </w:p>
    <w:p w14:paraId="7894D8A1" w14:textId="77777777" w:rsidR="002C6E7A" w:rsidRPr="007526B8" w:rsidRDefault="002C6E7A" w:rsidP="002C6E7A">
      <w:pPr>
        <w:ind w:firstLine="851"/>
        <w:jc w:val="both"/>
        <w:rPr>
          <w:noProof/>
        </w:rPr>
      </w:pPr>
      <w:r w:rsidRPr="007526B8">
        <w:rPr>
          <w:noProof/>
        </w:rPr>
        <w:t>16.1. Kėdainių rajono savivaldybės biudžeto tiksliniai asignavimai;</w:t>
      </w:r>
    </w:p>
    <w:p w14:paraId="01479CBE" w14:textId="77777777" w:rsidR="002C6E7A" w:rsidRPr="007526B8" w:rsidRDefault="002C6E7A" w:rsidP="002C6E7A">
      <w:pPr>
        <w:tabs>
          <w:tab w:val="left" w:pos="1418"/>
        </w:tabs>
        <w:ind w:firstLine="851"/>
        <w:jc w:val="both"/>
        <w:rPr>
          <w:noProof/>
        </w:rPr>
      </w:pPr>
      <w:r w:rsidRPr="007526B8">
        <w:rPr>
          <w:noProof/>
        </w:rPr>
        <w:t>16.2. lėšos, gautos projektinei veiklai iš nacionalinių bei rajono savivaldybės programų, skirtų jaunimo veiklai finansuoti;</w:t>
      </w:r>
    </w:p>
    <w:p w14:paraId="3354C911" w14:textId="77777777" w:rsidR="002C6E7A" w:rsidRPr="007526B8" w:rsidRDefault="002C6E7A" w:rsidP="002C6E7A">
      <w:pPr>
        <w:ind w:firstLine="851"/>
        <w:jc w:val="both"/>
        <w:rPr>
          <w:noProof/>
        </w:rPr>
      </w:pPr>
      <w:r w:rsidRPr="007526B8">
        <w:rPr>
          <w:noProof/>
        </w:rPr>
        <w:t xml:space="preserve">16.3. lėšos, gautos kaip labdara, parama, dovana. </w:t>
      </w:r>
    </w:p>
    <w:p w14:paraId="56B252D0" w14:textId="2AC6A515" w:rsidR="002C6E7A" w:rsidRDefault="002C6E7A" w:rsidP="002C6E7A">
      <w:pPr>
        <w:ind w:firstLine="851"/>
        <w:jc w:val="both"/>
        <w:rPr>
          <w:noProof/>
        </w:rPr>
      </w:pPr>
      <w:r w:rsidRPr="007526B8">
        <w:rPr>
          <w:noProof/>
          <w:kern w:val="1"/>
        </w:rPr>
        <w:t xml:space="preserve">17. </w:t>
      </w:r>
      <w:r w:rsidRPr="007526B8">
        <w:rPr>
          <w:noProof/>
        </w:rPr>
        <w:t xml:space="preserve">Programos įgyvendinimo priemonių planas, sąmata ir vertinimo kriterijai pateikiami </w:t>
      </w:r>
      <w:r w:rsidR="00AC4A77">
        <w:rPr>
          <w:noProof/>
        </w:rPr>
        <w:t xml:space="preserve">1 lentelėje. </w:t>
      </w:r>
    </w:p>
    <w:p w14:paraId="0D928E62" w14:textId="77777777" w:rsidR="00AC4A77" w:rsidRPr="007526B8" w:rsidRDefault="00AC4A77" w:rsidP="00AC4A77">
      <w:pPr>
        <w:ind w:firstLine="851"/>
        <w:jc w:val="center"/>
        <w:rPr>
          <w:noProof/>
        </w:rPr>
      </w:pPr>
    </w:p>
    <w:p w14:paraId="6B42ABEF" w14:textId="4E89D2F2" w:rsidR="002C6E7A" w:rsidRDefault="00AC4A77" w:rsidP="00AC4A77">
      <w:pPr>
        <w:jc w:val="right"/>
        <w:rPr>
          <w:b/>
          <w:noProof/>
        </w:rPr>
      </w:pPr>
      <w:r>
        <w:rPr>
          <w:b/>
          <w:noProof/>
        </w:rPr>
        <w:t xml:space="preserve">1 lentelė. </w:t>
      </w:r>
      <w:r w:rsidRPr="007526B8">
        <w:rPr>
          <w:b/>
          <w:noProof/>
        </w:rPr>
        <w:t>Kėdainių rajono mokinių savivaldos plėtros 202</w:t>
      </w:r>
      <w:r>
        <w:rPr>
          <w:b/>
          <w:noProof/>
        </w:rPr>
        <w:t>4</w:t>
      </w:r>
      <w:r w:rsidRPr="007526B8">
        <w:rPr>
          <w:b/>
          <w:noProof/>
        </w:rPr>
        <w:t xml:space="preserve"> metų</w:t>
      </w:r>
      <w:r>
        <w:rPr>
          <w:b/>
          <w:noProof/>
        </w:rPr>
        <w:t xml:space="preserve"> </w:t>
      </w:r>
      <w:r w:rsidRPr="007526B8">
        <w:rPr>
          <w:b/>
          <w:noProof/>
        </w:rPr>
        <w:t>programos įgyvendinimo priemonių planas</w:t>
      </w:r>
    </w:p>
    <w:tbl>
      <w:tblPr>
        <w:tblW w:w="1008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3539"/>
        <w:gridCol w:w="1559"/>
        <w:gridCol w:w="1276"/>
        <w:gridCol w:w="3713"/>
      </w:tblGrid>
      <w:tr w:rsidR="0034586D" w:rsidRPr="00E946D0" w14:paraId="1A5348E0" w14:textId="77777777" w:rsidTr="00E946D0">
        <w:trPr>
          <w:trHeight w:val="622"/>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B3EEE" w14:textId="77777777" w:rsidR="0034586D" w:rsidRPr="00E946D0" w:rsidRDefault="0034586D" w:rsidP="00F8454D">
            <w:pPr>
              <w:pBdr>
                <w:top w:val="nil"/>
                <w:left w:val="nil"/>
                <w:bottom w:val="nil"/>
                <w:right w:val="nil"/>
                <w:between w:val="nil"/>
              </w:pBdr>
              <w:ind w:firstLine="34"/>
              <w:jc w:val="center"/>
              <w:rPr>
                <w:b/>
                <w:sz w:val="20"/>
              </w:rPr>
            </w:pPr>
            <w:r w:rsidRPr="00E946D0">
              <w:rPr>
                <w:b/>
                <w:sz w:val="20"/>
              </w:rPr>
              <w:t>Priemonės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A098D" w14:textId="77777777" w:rsidR="0034586D" w:rsidRPr="00E946D0" w:rsidRDefault="0034586D" w:rsidP="00F8454D">
            <w:pPr>
              <w:pBdr>
                <w:top w:val="nil"/>
                <w:left w:val="nil"/>
                <w:bottom w:val="nil"/>
                <w:right w:val="nil"/>
                <w:between w:val="nil"/>
              </w:pBdr>
              <w:jc w:val="center"/>
              <w:rPr>
                <w:b/>
                <w:sz w:val="20"/>
              </w:rPr>
            </w:pPr>
            <w:r w:rsidRPr="00E946D0">
              <w:rPr>
                <w:b/>
                <w:sz w:val="20"/>
              </w:rPr>
              <w:t>Įvykdymo terminas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D3EF0" w14:textId="77777777" w:rsidR="0034586D" w:rsidRPr="00E946D0" w:rsidRDefault="0034586D" w:rsidP="00F8454D">
            <w:pPr>
              <w:pBdr>
                <w:top w:val="nil"/>
                <w:left w:val="nil"/>
                <w:bottom w:val="nil"/>
                <w:right w:val="nil"/>
                <w:between w:val="nil"/>
              </w:pBdr>
              <w:jc w:val="center"/>
              <w:rPr>
                <w:b/>
                <w:sz w:val="20"/>
              </w:rPr>
            </w:pPr>
            <w:r w:rsidRPr="00E946D0">
              <w:rPr>
                <w:b/>
                <w:sz w:val="20"/>
              </w:rPr>
              <w:t>Lėšų poreikis (Eur)</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4596D" w14:textId="77777777" w:rsidR="0034586D" w:rsidRPr="00E946D0" w:rsidRDefault="0034586D" w:rsidP="00F8454D">
            <w:pPr>
              <w:pBdr>
                <w:top w:val="nil"/>
                <w:left w:val="nil"/>
                <w:bottom w:val="nil"/>
                <w:right w:val="nil"/>
                <w:between w:val="nil"/>
              </w:pBdr>
              <w:jc w:val="center"/>
              <w:rPr>
                <w:b/>
                <w:sz w:val="20"/>
              </w:rPr>
            </w:pPr>
            <w:r w:rsidRPr="00E946D0">
              <w:rPr>
                <w:b/>
                <w:sz w:val="20"/>
              </w:rPr>
              <w:t>Vertinimo kriterijai ir</w:t>
            </w:r>
          </w:p>
          <w:p w14:paraId="72F77513" w14:textId="77777777" w:rsidR="0034586D" w:rsidRPr="00E946D0" w:rsidRDefault="0034586D" w:rsidP="00F8454D">
            <w:pPr>
              <w:pBdr>
                <w:top w:val="nil"/>
                <w:left w:val="nil"/>
                <w:bottom w:val="nil"/>
                <w:right w:val="nil"/>
                <w:between w:val="nil"/>
              </w:pBdr>
              <w:jc w:val="center"/>
              <w:rPr>
                <w:b/>
                <w:sz w:val="20"/>
              </w:rPr>
            </w:pPr>
            <w:r w:rsidRPr="00E946D0">
              <w:rPr>
                <w:b/>
                <w:sz w:val="20"/>
              </w:rPr>
              <w:t>matavimo vienetai</w:t>
            </w:r>
          </w:p>
        </w:tc>
      </w:tr>
      <w:tr w:rsidR="0034586D" w:rsidRPr="00E946D0" w14:paraId="06CCEF0B" w14:textId="77777777" w:rsidTr="00E946D0">
        <w:trPr>
          <w:trHeight w:val="157"/>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F6D4E" w14:textId="77777777" w:rsidR="0034586D" w:rsidRPr="00E946D0" w:rsidRDefault="0034586D" w:rsidP="00F8454D">
            <w:pPr>
              <w:pBdr>
                <w:top w:val="nil"/>
                <w:left w:val="nil"/>
                <w:bottom w:val="nil"/>
                <w:right w:val="nil"/>
                <w:between w:val="nil"/>
              </w:pBdr>
              <w:ind w:firstLine="851"/>
              <w:jc w:val="center"/>
              <w:rPr>
                <w:sz w:val="20"/>
              </w:rPr>
            </w:pPr>
            <w:r w:rsidRPr="00E946D0">
              <w:rPr>
                <w:sz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0F818" w14:textId="77777777" w:rsidR="0034586D" w:rsidRPr="00E946D0" w:rsidRDefault="0034586D" w:rsidP="00F8454D">
            <w:pPr>
              <w:pBdr>
                <w:top w:val="nil"/>
                <w:left w:val="nil"/>
                <w:bottom w:val="nil"/>
                <w:right w:val="nil"/>
                <w:between w:val="nil"/>
              </w:pBdr>
              <w:jc w:val="center"/>
              <w:rPr>
                <w:sz w:val="20"/>
              </w:rPr>
            </w:pPr>
            <w:r w:rsidRPr="00E946D0">
              <w:rPr>
                <w:sz w:val="20"/>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A7161" w14:textId="77777777" w:rsidR="0034586D" w:rsidRPr="00E946D0" w:rsidRDefault="0034586D" w:rsidP="00F8454D">
            <w:pPr>
              <w:pBdr>
                <w:top w:val="nil"/>
                <w:left w:val="nil"/>
                <w:bottom w:val="nil"/>
                <w:right w:val="nil"/>
                <w:between w:val="nil"/>
              </w:pBdr>
              <w:jc w:val="center"/>
              <w:rPr>
                <w:sz w:val="20"/>
              </w:rPr>
            </w:pPr>
            <w:r w:rsidRPr="00E946D0">
              <w:rPr>
                <w:sz w:val="20"/>
              </w:rPr>
              <w:t>3</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C8D14" w14:textId="77777777" w:rsidR="0034586D" w:rsidRPr="00E946D0" w:rsidRDefault="0034586D" w:rsidP="00F8454D">
            <w:pPr>
              <w:pBdr>
                <w:top w:val="nil"/>
                <w:left w:val="nil"/>
                <w:bottom w:val="nil"/>
                <w:right w:val="nil"/>
                <w:between w:val="nil"/>
              </w:pBdr>
              <w:ind w:firstLine="56"/>
              <w:jc w:val="center"/>
              <w:rPr>
                <w:sz w:val="20"/>
              </w:rPr>
            </w:pPr>
            <w:r w:rsidRPr="00E946D0">
              <w:rPr>
                <w:sz w:val="20"/>
              </w:rPr>
              <w:t>4</w:t>
            </w:r>
          </w:p>
        </w:tc>
      </w:tr>
      <w:tr w:rsidR="0034586D" w:rsidRPr="00E946D0" w14:paraId="03A11E3F" w14:textId="77777777" w:rsidTr="00F8454D">
        <w:trPr>
          <w:trHeight w:val="447"/>
          <w:jc w:val="center"/>
        </w:trPr>
        <w:tc>
          <w:tcPr>
            <w:tcW w:w="100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B2400" w14:textId="77777777" w:rsidR="0034586D" w:rsidRPr="00E946D0" w:rsidRDefault="0034586D" w:rsidP="00F8454D">
            <w:pPr>
              <w:pBdr>
                <w:top w:val="nil"/>
                <w:left w:val="nil"/>
                <w:bottom w:val="nil"/>
                <w:right w:val="nil"/>
                <w:between w:val="nil"/>
              </w:pBdr>
              <w:jc w:val="both"/>
              <w:rPr>
                <w:b/>
                <w:bCs/>
                <w:sz w:val="20"/>
              </w:rPr>
            </w:pPr>
            <w:r w:rsidRPr="00E946D0">
              <w:rPr>
                <w:b/>
                <w:bCs/>
                <w:sz w:val="20"/>
              </w:rPr>
              <w:t>1. Stiprinti ir plėtoti Kėdainių rajono mokinių tarybos (KRMT) veiklą, siekiant aktyvaus mokinių dalyvavimo mokyklos ir vietos bendruomenės gyvenime.</w:t>
            </w:r>
          </w:p>
        </w:tc>
      </w:tr>
      <w:tr w:rsidR="0034586D" w:rsidRPr="00E946D0" w14:paraId="798862AF" w14:textId="77777777" w:rsidTr="00E946D0">
        <w:trPr>
          <w:trHeight w:val="1427"/>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20F4F" w14:textId="77777777" w:rsidR="0034586D" w:rsidRPr="00E946D0" w:rsidRDefault="0034586D" w:rsidP="00F8454D">
            <w:pPr>
              <w:pBdr>
                <w:top w:val="nil"/>
                <w:left w:val="nil"/>
                <w:bottom w:val="nil"/>
                <w:right w:val="nil"/>
                <w:between w:val="nil"/>
              </w:pBdr>
              <w:rPr>
                <w:sz w:val="20"/>
              </w:rPr>
            </w:pPr>
            <w:r w:rsidRPr="00E946D0">
              <w:rPr>
                <w:sz w:val="20"/>
              </w:rPr>
              <w:t xml:space="preserve">1.1. Mokymų, skirtų KRMT nariams ir rajono bendrojo ugdymo mokyklų savivaldos institucijų nariams, organizavimas.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21AEB" w14:textId="77777777" w:rsidR="0034586D" w:rsidRPr="00E946D0" w:rsidRDefault="0034586D" w:rsidP="00F8454D">
            <w:pPr>
              <w:pBdr>
                <w:top w:val="nil"/>
                <w:left w:val="nil"/>
                <w:bottom w:val="nil"/>
                <w:right w:val="nil"/>
                <w:between w:val="nil"/>
              </w:pBdr>
              <w:jc w:val="center"/>
              <w:rPr>
                <w:sz w:val="20"/>
              </w:rPr>
            </w:pPr>
            <w:r w:rsidRPr="00E946D0">
              <w:rPr>
                <w:sz w:val="20"/>
              </w:rPr>
              <w:t>Visus metus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FA5AC" w14:textId="654CBA73" w:rsidR="0034586D" w:rsidRPr="00E946D0" w:rsidRDefault="0034586D" w:rsidP="00F8454D">
            <w:pPr>
              <w:pBdr>
                <w:top w:val="nil"/>
                <w:left w:val="nil"/>
                <w:bottom w:val="nil"/>
                <w:right w:val="nil"/>
                <w:between w:val="nil"/>
              </w:pBdr>
              <w:jc w:val="center"/>
              <w:rPr>
                <w:sz w:val="20"/>
              </w:rPr>
            </w:pPr>
            <w:r w:rsidRPr="00E946D0">
              <w:rPr>
                <w:sz w:val="20"/>
              </w:rPr>
              <w:t>1</w:t>
            </w:r>
            <w:r w:rsidR="00E946D0">
              <w:rPr>
                <w:sz w:val="20"/>
              </w:rPr>
              <w:t xml:space="preserve"> </w:t>
            </w:r>
            <w:r w:rsidRPr="00E946D0">
              <w:rPr>
                <w:sz w:val="20"/>
              </w:rPr>
              <w:t>100</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3C4DF" w14:textId="77777777" w:rsidR="0034586D" w:rsidRPr="00E946D0" w:rsidRDefault="0034586D" w:rsidP="00F8454D">
            <w:pPr>
              <w:pBdr>
                <w:top w:val="nil"/>
                <w:left w:val="nil"/>
                <w:bottom w:val="nil"/>
                <w:right w:val="nil"/>
                <w:between w:val="nil"/>
              </w:pBdr>
              <w:rPr>
                <w:sz w:val="20"/>
              </w:rPr>
            </w:pPr>
            <w:r w:rsidRPr="00E946D0">
              <w:rPr>
                <w:sz w:val="20"/>
              </w:rPr>
              <w:t>1.1.1. Suorganizuotų mokymų skaičius – 3-4.</w:t>
            </w:r>
          </w:p>
          <w:p w14:paraId="5FD495EC" w14:textId="77777777" w:rsidR="0034586D" w:rsidRPr="00E946D0" w:rsidRDefault="0034586D" w:rsidP="00F8454D">
            <w:pPr>
              <w:pBdr>
                <w:top w:val="nil"/>
                <w:left w:val="nil"/>
                <w:bottom w:val="nil"/>
                <w:right w:val="nil"/>
                <w:between w:val="nil"/>
              </w:pBdr>
              <w:rPr>
                <w:sz w:val="20"/>
              </w:rPr>
            </w:pPr>
            <w:r w:rsidRPr="00E946D0">
              <w:rPr>
                <w:sz w:val="20"/>
              </w:rPr>
              <w:t>1.1.2. Mokymuose dalyvavusiųjų mokinių skaičius: 21 KRMT narys, 140 mokyklų mokinių savivaldų nariai.</w:t>
            </w:r>
          </w:p>
        </w:tc>
      </w:tr>
      <w:tr w:rsidR="0034586D" w:rsidRPr="00E946D0" w14:paraId="1011D4A5" w14:textId="77777777" w:rsidTr="00E946D0">
        <w:trPr>
          <w:trHeight w:val="1575"/>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EDF9F" w14:textId="77777777" w:rsidR="0034586D" w:rsidRPr="00E946D0" w:rsidRDefault="0034586D" w:rsidP="00F8454D">
            <w:pPr>
              <w:pBdr>
                <w:top w:val="nil"/>
                <w:left w:val="nil"/>
                <w:bottom w:val="nil"/>
                <w:right w:val="nil"/>
                <w:between w:val="nil"/>
              </w:pBdr>
              <w:rPr>
                <w:sz w:val="20"/>
              </w:rPr>
            </w:pPr>
            <w:r w:rsidRPr="00E946D0">
              <w:rPr>
                <w:sz w:val="20"/>
              </w:rPr>
              <w:t xml:space="preserve">1.2. Mokymų (susitikimų), skirtų rajono bendrojo ugdymo mokyklų, mokinių savivaldos institucijų stiprinimui, organizavimas.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5769C" w14:textId="77777777" w:rsidR="0034586D" w:rsidRPr="00E946D0" w:rsidRDefault="0034586D" w:rsidP="00F8454D">
            <w:pPr>
              <w:pBdr>
                <w:top w:val="nil"/>
                <w:left w:val="nil"/>
                <w:bottom w:val="nil"/>
                <w:right w:val="nil"/>
                <w:between w:val="nil"/>
              </w:pBdr>
              <w:jc w:val="center"/>
              <w:rPr>
                <w:sz w:val="20"/>
              </w:rPr>
            </w:pPr>
            <w:r w:rsidRPr="00E946D0">
              <w:rPr>
                <w:sz w:val="20"/>
              </w:rPr>
              <w:t>Visus metus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3F9B7" w14:textId="77777777" w:rsidR="0034586D" w:rsidRPr="00E946D0" w:rsidRDefault="0034586D" w:rsidP="00F8454D">
            <w:pPr>
              <w:pBdr>
                <w:top w:val="nil"/>
                <w:left w:val="nil"/>
                <w:bottom w:val="nil"/>
                <w:right w:val="nil"/>
                <w:between w:val="nil"/>
              </w:pBdr>
              <w:jc w:val="center"/>
              <w:rPr>
                <w:sz w:val="20"/>
              </w:rPr>
            </w:pPr>
            <w:r w:rsidRPr="00E946D0">
              <w:rPr>
                <w:sz w:val="20"/>
              </w:rPr>
              <w:t>200</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FCECB" w14:textId="5F117DF8" w:rsidR="0034586D" w:rsidRPr="00E946D0" w:rsidRDefault="0034586D" w:rsidP="00F8454D">
            <w:pPr>
              <w:pBdr>
                <w:top w:val="nil"/>
                <w:left w:val="nil"/>
                <w:bottom w:val="nil"/>
                <w:right w:val="nil"/>
                <w:between w:val="nil"/>
              </w:pBdr>
              <w:rPr>
                <w:sz w:val="20"/>
              </w:rPr>
            </w:pPr>
            <w:r w:rsidRPr="00E946D0">
              <w:rPr>
                <w:sz w:val="20"/>
              </w:rPr>
              <w:t>1.2.1. Suorganizuotų mokymų (susitikimų) bendrojo ugdymo moky</w:t>
            </w:r>
            <w:r w:rsidR="006835E5">
              <w:rPr>
                <w:sz w:val="20"/>
              </w:rPr>
              <w:t>klų bendruomenėms skaičius – 13</w:t>
            </w:r>
            <w:r w:rsidR="006835E5">
              <w:rPr>
                <w:rFonts w:eastAsia="Calibri"/>
              </w:rPr>
              <w:t>–</w:t>
            </w:r>
            <w:r w:rsidRPr="00E946D0">
              <w:rPr>
                <w:sz w:val="20"/>
              </w:rPr>
              <w:t>14</w:t>
            </w:r>
          </w:p>
          <w:p w14:paraId="3BED0CD3" w14:textId="56F201B3" w:rsidR="0034586D" w:rsidRPr="00E946D0" w:rsidRDefault="0034586D" w:rsidP="00F8454D">
            <w:pPr>
              <w:pBdr>
                <w:top w:val="nil"/>
                <w:left w:val="nil"/>
                <w:bottom w:val="nil"/>
                <w:right w:val="nil"/>
                <w:between w:val="nil"/>
              </w:pBdr>
              <w:rPr>
                <w:sz w:val="20"/>
              </w:rPr>
            </w:pPr>
            <w:r w:rsidRPr="00E946D0">
              <w:rPr>
                <w:sz w:val="20"/>
              </w:rPr>
              <w:t>1.2.2. Susitikimuose (mokymuos</w:t>
            </w:r>
            <w:r w:rsidR="006835E5">
              <w:rPr>
                <w:sz w:val="20"/>
              </w:rPr>
              <w:t>e) dalyvavusiųjų skaičius – 400</w:t>
            </w:r>
            <w:r w:rsidR="006835E5">
              <w:rPr>
                <w:rFonts w:eastAsia="Calibri"/>
              </w:rPr>
              <w:t>–</w:t>
            </w:r>
            <w:r w:rsidRPr="00E946D0">
              <w:rPr>
                <w:sz w:val="20"/>
              </w:rPr>
              <w:t>500 mokyklų bendruomenės narių.</w:t>
            </w:r>
          </w:p>
        </w:tc>
      </w:tr>
      <w:tr w:rsidR="0034586D" w:rsidRPr="00E946D0" w14:paraId="52607B35" w14:textId="77777777" w:rsidTr="00E946D0">
        <w:trPr>
          <w:trHeight w:val="1277"/>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77730" w14:textId="77777777" w:rsidR="0034586D" w:rsidRPr="00E946D0" w:rsidRDefault="0034586D" w:rsidP="00F8454D">
            <w:pPr>
              <w:pBdr>
                <w:top w:val="nil"/>
                <w:left w:val="nil"/>
                <w:bottom w:val="nil"/>
                <w:right w:val="nil"/>
                <w:between w:val="nil"/>
              </w:pBdr>
              <w:rPr>
                <w:sz w:val="20"/>
              </w:rPr>
            </w:pPr>
            <w:r w:rsidRPr="00E946D0">
              <w:rPr>
                <w:sz w:val="20"/>
              </w:rPr>
              <w:t>1.3. Visų rajono bendrojo ugdymo mokyklų mokinių savivaldos institucijų atstovų dalyvavimas mokinių savivaldos vadovų klubuose, posėdžiuose, pasitarimuose ir kt. KRMT renginiuose.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43D95" w14:textId="77777777" w:rsidR="0034586D" w:rsidRPr="00E946D0" w:rsidRDefault="0034586D" w:rsidP="00F8454D">
            <w:pPr>
              <w:pBdr>
                <w:top w:val="nil"/>
                <w:left w:val="nil"/>
                <w:bottom w:val="nil"/>
                <w:right w:val="nil"/>
                <w:between w:val="nil"/>
              </w:pBdr>
              <w:jc w:val="center"/>
              <w:rPr>
                <w:sz w:val="20"/>
              </w:rPr>
            </w:pPr>
            <w:r w:rsidRPr="00E946D0">
              <w:rPr>
                <w:sz w:val="20"/>
              </w:rPr>
              <w:t>Visus metus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B7278" w14:textId="77777777" w:rsidR="0034586D" w:rsidRPr="00E946D0" w:rsidRDefault="0034586D" w:rsidP="00F8454D">
            <w:pPr>
              <w:pBdr>
                <w:top w:val="nil"/>
                <w:left w:val="nil"/>
                <w:bottom w:val="nil"/>
                <w:right w:val="nil"/>
                <w:between w:val="nil"/>
              </w:pBdr>
              <w:jc w:val="center"/>
              <w:rPr>
                <w:sz w:val="20"/>
              </w:rPr>
            </w:pPr>
            <w:r w:rsidRPr="00E946D0">
              <w:rPr>
                <w:sz w:val="20"/>
              </w:rPr>
              <w:t>200</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32A75" w14:textId="77777777" w:rsidR="0034586D" w:rsidRPr="00E946D0" w:rsidRDefault="0034586D" w:rsidP="00F8454D">
            <w:pPr>
              <w:pBdr>
                <w:top w:val="nil"/>
                <w:left w:val="nil"/>
                <w:bottom w:val="nil"/>
                <w:right w:val="nil"/>
                <w:between w:val="nil"/>
              </w:pBdr>
              <w:rPr>
                <w:sz w:val="20"/>
              </w:rPr>
            </w:pPr>
            <w:r w:rsidRPr="00E946D0">
              <w:rPr>
                <w:sz w:val="20"/>
              </w:rPr>
              <w:t>1.3.1. Suorganizuotų rajono bendrojo ugdymo mokyklų mokinių savivaldos institucijų vadovų ir atstovų posėdžių, pasitarimų skaičius – 9.</w:t>
            </w:r>
          </w:p>
        </w:tc>
      </w:tr>
      <w:tr w:rsidR="0034586D" w:rsidRPr="00E946D0" w14:paraId="4B083FC9" w14:textId="77777777" w:rsidTr="00E946D0">
        <w:trPr>
          <w:trHeight w:val="1385"/>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37CA4" w14:textId="0A18D8BD" w:rsidR="0034586D" w:rsidRPr="00E946D0" w:rsidRDefault="0034586D" w:rsidP="00F8454D">
            <w:pPr>
              <w:pBdr>
                <w:top w:val="nil"/>
                <w:left w:val="nil"/>
                <w:bottom w:val="nil"/>
                <w:right w:val="nil"/>
                <w:between w:val="nil"/>
              </w:pBdr>
              <w:rPr>
                <w:sz w:val="20"/>
              </w:rPr>
            </w:pPr>
            <w:r w:rsidRPr="00E946D0">
              <w:rPr>
                <w:sz w:val="20"/>
              </w:rPr>
              <w:t>1.4. Visų rajono mokinių savivaldos institucijų atstovų dalyvavimas nacionaliniuose mokinių savivaldos institucijų</w:t>
            </w:r>
            <w:r w:rsidR="006835E5">
              <w:rPr>
                <w:sz w:val="20"/>
              </w:rPr>
              <w:t xml:space="preserve"> </w:t>
            </w:r>
            <w:r w:rsidRPr="00E946D0">
              <w:rPr>
                <w:sz w:val="20"/>
              </w:rPr>
              <w:t>/</w:t>
            </w:r>
            <w:r w:rsidR="006835E5">
              <w:rPr>
                <w:sz w:val="20"/>
              </w:rPr>
              <w:t xml:space="preserve"> </w:t>
            </w:r>
            <w:r w:rsidRPr="00E946D0">
              <w:rPr>
                <w:sz w:val="20"/>
              </w:rPr>
              <w:t>organizacijų vykdomose priemonėse (seminaruose, mokymuose, forumuose, dalykiniuose susitikimuose ir pan.).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177FF" w14:textId="77777777" w:rsidR="0034586D" w:rsidRPr="00E946D0" w:rsidRDefault="0034586D" w:rsidP="00F8454D">
            <w:pPr>
              <w:pBdr>
                <w:top w:val="nil"/>
                <w:left w:val="nil"/>
                <w:bottom w:val="nil"/>
                <w:right w:val="nil"/>
                <w:between w:val="nil"/>
              </w:pBdr>
              <w:jc w:val="center"/>
              <w:rPr>
                <w:sz w:val="20"/>
              </w:rPr>
            </w:pPr>
            <w:r w:rsidRPr="00E946D0">
              <w:rPr>
                <w:sz w:val="20"/>
              </w:rPr>
              <w:t>Visus metus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531FF" w14:textId="77777777" w:rsidR="0034586D" w:rsidRPr="00E946D0" w:rsidRDefault="0034586D" w:rsidP="00F8454D">
            <w:pPr>
              <w:pBdr>
                <w:top w:val="nil"/>
                <w:left w:val="nil"/>
                <w:bottom w:val="nil"/>
                <w:right w:val="nil"/>
                <w:between w:val="nil"/>
              </w:pBdr>
              <w:jc w:val="center"/>
              <w:rPr>
                <w:sz w:val="20"/>
              </w:rPr>
            </w:pPr>
            <w:r w:rsidRPr="00E946D0">
              <w:rPr>
                <w:sz w:val="20"/>
              </w:rPr>
              <w:t>1 500</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C04F8" w14:textId="77777777" w:rsidR="0034586D" w:rsidRPr="00E946D0" w:rsidRDefault="0034586D" w:rsidP="00F8454D">
            <w:pPr>
              <w:pBdr>
                <w:top w:val="nil"/>
                <w:left w:val="nil"/>
                <w:bottom w:val="nil"/>
                <w:right w:val="nil"/>
                <w:between w:val="nil"/>
              </w:pBdr>
              <w:rPr>
                <w:sz w:val="20"/>
              </w:rPr>
            </w:pPr>
            <w:r w:rsidRPr="00E946D0">
              <w:rPr>
                <w:sz w:val="20"/>
              </w:rPr>
              <w:t>1.4.1. Renginių, į kuriuos apmokėtos rajono mokinių kelionės išlaidos, skaičius – 4.</w:t>
            </w:r>
          </w:p>
          <w:p w14:paraId="62073EFC" w14:textId="7BEB20FD" w:rsidR="0034586D" w:rsidRPr="00E946D0" w:rsidRDefault="0034586D" w:rsidP="00F8454D">
            <w:pPr>
              <w:pBdr>
                <w:top w:val="nil"/>
                <w:left w:val="nil"/>
                <w:bottom w:val="nil"/>
                <w:right w:val="nil"/>
                <w:between w:val="nil"/>
              </w:pBdr>
              <w:rPr>
                <w:sz w:val="20"/>
              </w:rPr>
            </w:pPr>
            <w:r w:rsidRPr="00E946D0">
              <w:rPr>
                <w:sz w:val="20"/>
              </w:rPr>
              <w:t>1.4.2. Rajono mokinių, dalyvavusių nacionalinių mokinių savivaldos institucijų</w:t>
            </w:r>
            <w:r w:rsidR="006835E5">
              <w:rPr>
                <w:sz w:val="20"/>
              </w:rPr>
              <w:t xml:space="preserve"> </w:t>
            </w:r>
            <w:r w:rsidRPr="00E946D0">
              <w:rPr>
                <w:sz w:val="20"/>
              </w:rPr>
              <w:t>/</w:t>
            </w:r>
            <w:r w:rsidR="006835E5">
              <w:rPr>
                <w:sz w:val="20"/>
              </w:rPr>
              <w:t xml:space="preserve"> </w:t>
            </w:r>
            <w:r w:rsidRPr="00E946D0">
              <w:rPr>
                <w:sz w:val="20"/>
              </w:rPr>
              <w:t>organizacijų vykdomose priemonėse, skaičius – 20–30.</w:t>
            </w:r>
          </w:p>
        </w:tc>
      </w:tr>
      <w:tr w:rsidR="0034586D" w:rsidRPr="00E946D0" w14:paraId="1A866775" w14:textId="77777777" w:rsidTr="00E946D0">
        <w:trPr>
          <w:trHeight w:val="1546"/>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3CDA0" w14:textId="77777777" w:rsidR="0034586D" w:rsidRPr="00E946D0" w:rsidRDefault="0034586D" w:rsidP="00F8454D">
            <w:pPr>
              <w:pBdr>
                <w:top w:val="nil"/>
                <w:left w:val="nil"/>
                <w:bottom w:val="nil"/>
                <w:right w:val="nil"/>
                <w:between w:val="nil"/>
              </w:pBdr>
              <w:jc w:val="both"/>
              <w:rPr>
                <w:sz w:val="20"/>
              </w:rPr>
            </w:pPr>
            <w:r w:rsidRPr="00E946D0">
              <w:rPr>
                <w:sz w:val="20"/>
              </w:rPr>
              <w:t>1.5. Projektų įgyvendinimas ir inicijavimas  ir dalyvavimas kitų įstaigų ar organizacijų vykdomuose projektuose, skirtuose mokinių pilietinio aktyvumo, kolektyvinės, socialinės atsakomybės bei lyderystės gebėjimų stiprinimui.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4312A" w14:textId="77777777" w:rsidR="0034586D" w:rsidRPr="00E946D0" w:rsidRDefault="0034586D" w:rsidP="00F8454D">
            <w:pPr>
              <w:pBdr>
                <w:top w:val="nil"/>
                <w:left w:val="nil"/>
                <w:bottom w:val="nil"/>
                <w:right w:val="nil"/>
                <w:between w:val="nil"/>
              </w:pBdr>
              <w:jc w:val="center"/>
              <w:rPr>
                <w:sz w:val="20"/>
              </w:rPr>
            </w:pPr>
            <w:r w:rsidRPr="00E946D0">
              <w:rPr>
                <w:sz w:val="20"/>
              </w:rPr>
              <w:t>Visus metus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F0162" w14:textId="77777777" w:rsidR="0034586D" w:rsidRPr="00E946D0" w:rsidRDefault="0034586D" w:rsidP="00F8454D">
            <w:pPr>
              <w:pBdr>
                <w:top w:val="nil"/>
                <w:left w:val="nil"/>
                <w:bottom w:val="nil"/>
                <w:right w:val="nil"/>
                <w:between w:val="nil"/>
              </w:pBdr>
              <w:jc w:val="center"/>
              <w:rPr>
                <w:sz w:val="20"/>
              </w:rPr>
            </w:pPr>
            <w:r w:rsidRPr="00E946D0">
              <w:rPr>
                <w:sz w:val="20"/>
              </w:rPr>
              <w:t>–</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4E05F" w14:textId="344841E3" w:rsidR="0034586D" w:rsidRPr="00E946D0" w:rsidRDefault="0034586D" w:rsidP="00F8454D">
            <w:pPr>
              <w:pBdr>
                <w:top w:val="nil"/>
                <w:left w:val="nil"/>
                <w:bottom w:val="nil"/>
                <w:right w:val="nil"/>
                <w:between w:val="nil"/>
              </w:pBdr>
              <w:rPr>
                <w:sz w:val="20"/>
              </w:rPr>
            </w:pPr>
            <w:r w:rsidRPr="00E946D0">
              <w:rPr>
                <w:sz w:val="20"/>
              </w:rPr>
              <w:t>1.5.1. Įg</w:t>
            </w:r>
            <w:r w:rsidR="006835E5">
              <w:rPr>
                <w:sz w:val="20"/>
              </w:rPr>
              <w:t>yvendintų projektų skaičius – 1</w:t>
            </w:r>
            <w:r w:rsidR="006835E5">
              <w:rPr>
                <w:rFonts w:eastAsia="Calibri"/>
              </w:rPr>
              <w:t>–</w:t>
            </w:r>
            <w:r w:rsidRPr="00E946D0">
              <w:rPr>
                <w:sz w:val="20"/>
              </w:rPr>
              <w:t>2.</w:t>
            </w:r>
          </w:p>
          <w:p w14:paraId="2D907933" w14:textId="77777777" w:rsidR="0034586D" w:rsidRPr="00E946D0" w:rsidRDefault="0034586D" w:rsidP="00F8454D">
            <w:pPr>
              <w:pBdr>
                <w:top w:val="nil"/>
                <w:left w:val="nil"/>
                <w:bottom w:val="nil"/>
                <w:right w:val="nil"/>
                <w:between w:val="nil"/>
              </w:pBdr>
              <w:rPr>
                <w:sz w:val="20"/>
              </w:rPr>
            </w:pPr>
            <w:r w:rsidRPr="00E946D0">
              <w:rPr>
                <w:sz w:val="20"/>
              </w:rPr>
              <w:t>1.5.2. Projektuose dalyvavusių mokinių skaičius – 200.</w:t>
            </w:r>
          </w:p>
        </w:tc>
      </w:tr>
      <w:tr w:rsidR="0034586D" w:rsidRPr="00E946D0" w14:paraId="57F7C310" w14:textId="77777777" w:rsidTr="00F8454D">
        <w:trPr>
          <w:trHeight w:val="265"/>
          <w:jc w:val="center"/>
        </w:trPr>
        <w:tc>
          <w:tcPr>
            <w:tcW w:w="100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BA362" w14:textId="77777777" w:rsidR="0034586D" w:rsidRPr="00E946D0" w:rsidRDefault="0034586D" w:rsidP="00F8454D">
            <w:pPr>
              <w:pBdr>
                <w:top w:val="nil"/>
                <w:left w:val="nil"/>
                <w:bottom w:val="nil"/>
                <w:right w:val="nil"/>
                <w:between w:val="nil"/>
              </w:pBdr>
              <w:rPr>
                <w:b/>
                <w:bCs/>
                <w:sz w:val="20"/>
              </w:rPr>
            </w:pPr>
            <w:r w:rsidRPr="00E946D0">
              <w:rPr>
                <w:b/>
                <w:bCs/>
                <w:sz w:val="20"/>
              </w:rPr>
              <w:t>2. Plėtoti ir koordinuoti rajono bendrojo ugdymo mokyklų mokinių savivaldos institucijų veiklą, įtraukiant ir mokinius, kurie nedalyvauja mokinių savivaldos veikloje.</w:t>
            </w:r>
          </w:p>
        </w:tc>
      </w:tr>
      <w:tr w:rsidR="0034586D" w:rsidRPr="00E946D0" w14:paraId="22D53F7F" w14:textId="77777777" w:rsidTr="00E946D0">
        <w:trPr>
          <w:trHeight w:val="2295"/>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31C32" w14:textId="77777777" w:rsidR="0034586D" w:rsidRPr="00E946D0" w:rsidRDefault="0034586D" w:rsidP="00F8454D">
            <w:pPr>
              <w:pBdr>
                <w:top w:val="nil"/>
                <w:left w:val="nil"/>
                <w:bottom w:val="nil"/>
                <w:right w:val="nil"/>
                <w:between w:val="nil"/>
              </w:pBdr>
              <w:jc w:val="both"/>
              <w:rPr>
                <w:sz w:val="20"/>
              </w:rPr>
            </w:pPr>
            <w:r w:rsidRPr="00E946D0">
              <w:rPr>
                <w:sz w:val="20"/>
              </w:rPr>
              <w:t>2.1. Informacijos rinkimas, analizavimas, vertinimas ir skleidimas apie rajono bendrojo ugdymo mokyklose veikiančias mokinių savivaldos institucijas ir jų veiklą, suinteresuotų asmenų konsultavimas šiais klausimais.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D8CC5" w14:textId="77777777" w:rsidR="0034586D" w:rsidRPr="00E946D0" w:rsidRDefault="0034586D" w:rsidP="00F8454D">
            <w:pPr>
              <w:pBdr>
                <w:top w:val="nil"/>
                <w:left w:val="nil"/>
                <w:bottom w:val="nil"/>
                <w:right w:val="nil"/>
                <w:between w:val="nil"/>
              </w:pBdr>
              <w:jc w:val="center"/>
              <w:rPr>
                <w:sz w:val="20"/>
              </w:rPr>
            </w:pPr>
            <w:r w:rsidRPr="00E946D0">
              <w:rPr>
                <w:sz w:val="20"/>
              </w:rPr>
              <w:t>Visus metus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E3CE7" w14:textId="77777777" w:rsidR="0034586D" w:rsidRPr="00E946D0" w:rsidRDefault="0034586D" w:rsidP="00F8454D">
            <w:pPr>
              <w:pBdr>
                <w:top w:val="nil"/>
                <w:left w:val="nil"/>
                <w:bottom w:val="nil"/>
                <w:right w:val="nil"/>
                <w:between w:val="nil"/>
              </w:pBdr>
              <w:jc w:val="center"/>
              <w:rPr>
                <w:sz w:val="20"/>
              </w:rPr>
            </w:pPr>
            <w:r w:rsidRPr="00E946D0">
              <w:rPr>
                <w:sz w:val="20"/>
              </w:rPr>
              <w:t>–</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353DD" w14:textId="77777777" w:rsidR="0034586D" w:rsidRPr="00E946D0" w:rsidRDefault="0034586D" w:rsidP="00F8454D">
            <w:pPr>
              <w:pBdr>
                <w:top w:val="nil"/>
                <w:left w:val="nil"/>
                <w:bottom w:val="nil"/>
                <w:right w:val="nil"/>
                <w:between w:val="nil"/>
              </w:pBdr>
              <w:rPr>
                <w:sz w:val="20"/>
              </w:rPr>
            </w:pPr>
            <w:r w:rsidRPr="00E946D0">
              <w:rPr>
                <w:sz w:val="20"/>
              </w:rPr>
              <w:t>2.1.1. Parengta ir nuolat publikuojama informacija Kėdainių švietimo pagalbos tarnybos tinklapyje: www.centras.kedainiai.lm.lt; socialiniame tinklapyje www.facebook.com ir instagram.com</w:t>
            </w:r>
          </w:p>
        </w:tc>
      </w:tr>
      <w:tr w:rsidR="0034586D" w:rsidRPr="00E946D0" w14:paraId="1A915540" w14:textId="77777777" w:rsidTr="00E946D0">
        <w:trPr>
          <w:trHeight w:val="1332"/>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1A86D" w14:textId="77777777" w:rsidR="0034586D" w:rsidRPr="00E946D0" w:rsidRDefault="0034586D" w:rsidP="00F8454D">
            <w:pPr>
              <w:pBdr>
                <w:top w:val="nil"/>
                <w:left w:val="nil"/>
                <w:bottom w:val="nil"/>
                <w:right w:val="nil"/>
                <w:between w:val="nil"/>
              </w:pBdr>
              <w:rPr>
                <w:sz w:val="20"/>
              </w:rPr>
            </w:pPr>
            <w:r w:rsidRPr="00E946D0">
              <w:rPr>
                <w:sz w:val="20"/>
              </w:rPr>
              <w:t>2.2. Renginys  pilietiškumo skatinimui, skirtas rajono mokyklų mokinių savivaldos institucijoms.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74DC3" w14:textId="77777777" w:rsidR="0034586D" w:rsidRPr="00E946D0" w:rsidRDefault="0034586D" w:rsidP="00F8454D">
            <w:pPr>
              <w:pBdr>
                <w:top w:val="nil"/>
                <w:left w:val="nil"/>
                <w:bottom w:val="nil"/>
                <w:right w:val="nil"/>
                <w:between w:val="nil"/>
              </w:pBdr>
              <w:jc w:val="center"/>
              <w:rPr>
                <w:sz w:val="20"/>
              </w:rPr>
            </w:pPr>
            <w:r w:rsidRPr="00E946D0">
              <w:rPr>
                <w:sz w:val="20"/>
              </w:rPr>
              <w:t xml:space="preserve">1 </w:t>
            </w:r>
            <w:proofErr w:type="spellStart"/>
            <w:r w:rsidRPr="00E946D0">
              <w:rPr>
                <w:sz w:val="20"/>
              </w:rPr>
              <w:t>ketv</w:t>
            </w:r>
            <w:proofErr w:type="spellEnd"/>
            <w:r w:rsidRPr="00E946D0">
              <w:rPr>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F2ED2" w14:textId="77777777" w:rsidR="0034586D" w:rsidRPr="00E946D0" w:rsidRDefault="0034586D" w:rsidP="00F8454D">
            <w:pPr>
              <w:pBdr>
                <w:top w:val="nil"/>
                <w:left w:val="nil"/>
                <w:bottom w:val="nil"/>
                <w:right w:val="nil"/>
                <w:between w:val="nil"/>
              </w:pBdr>
              <w:jc w:val="center"/>
              <w:rPr>
                <w:sz w:val="20"/>
              </w:rPr>
            </w:pPr>
            <w:r w:rsidRPr="00E946D0">
              <w:rPr>
                <w:sz w:val="20"/>
              </w:rPr>
              <w:t>1000</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4073A" w14:textId="4D2DC6F3" w:rsidR="0034586D" w:rsidRPr="00E946D0" w:rsidRDefault="0034586D" w:rsidP="00F8454D">
            <w:pPr>
              <w:pBdr>
                <w:top w:val="nil"/>
                <w:left w:val="nil"/>
                <w:bottom w:val="nil"/>
                <w:right w:val="nil"/>
                <w:between w:val="nil"/>
              </w:pBdr>
              <w:rPr>
                <w:sz w:val="20"/>
              </w:rPr>
            </w:pPr>
            <w:r w:rsidRPr="00E946D0">
              <w:rPr>
                <w:sz w:val="20"/>
              </w:rPr>
              <w:t>2.2.1. Suorganizuotas Kėdainių rajono bendrojo ugdymo mokyklų mokinių savivaldos institucijų renginys, skirtas pilietiškumo skatinimui</w:t>
            </w:r>
            <w:r w:rsidR="006835E5">
              <w:rPr>
                <w:sz w:val="20"/>
              </w:rPr>
              <w:t>,</w:t>
            </w:r>
            <w:r w:rsidRPr="00E946D0">
              <w:rPr>
                <w:sz w:val="20"/>
              </w:rPr>
              <w:t xml:space="preserve"> – 1.</w:t>
            </w:r>
          </w:p>
          <w:p w14:paraId="13D62D37" w14:textId="77777777" w:rsidR="0034586D" w:rsidRPr="00E946D0" w:rsidRDefault="0034586D" w:rsidP="00F8454D">
            <w:pPr>
              <w:pBdr>
                <w:top w:val="nil"/>
                <w:left w:val="nil"/>
                <w:bottom w:val="nil"/>
                <w:right w:val="nil"/>
                <w:between w:val="nil"/>
              </w:pBdr>
              <w:rPr>
                <w:sz w:val="20"/>
              </w:rPr>
            </w:pPr>
            <w:r w:rsidRPr="00E946D0">
              <w:rPr>
                <w:sz w:val="20"/>
              </w:rPr>
              <w:t>2.2.2. Renginyje dalyvavusių mokinių skaičius – 100.</w:t>
            </w:r>
          </w:p>
        </w:tc>
      </w:tr>
      <w:tr w:rsidR="0034586D" w:rsidRPr="00E946D0" w14:paraId="76F773E9" w14:textId="77777777" w:rsidTr="00E946D0">
        <w:trPr>
          <w:trHeight w:val="1481"/>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0298D" w14:textId="77777777" w:rsidR="0034586D" w:rsidRPr="00E946D0" w:rsidRDefault="0034586D" w:rsidP="00F8454D">
            <w:pPr>
              <w:pBdr>
                <w:top w:val="nil"/>
                <w:left w:val="nil"/>
                <w:bottom w:val="nil"/>
                <w:right w:val="nil"/>
                <w:between w:val="nil"/>
              </w:pBdr>
              <w:rPr>
                <w:sz w:val="20"/>
              </w:rPr>
            </w:pPr>
            <w:r w:rsidRPr="00E946D0">
              <w:rPr>
                <w:sz w:val="20"/>
              </w:rPr>
              <w:t>2.3. Rajono mokinių savivaldos institucijų  renginio „Savivaldų apdovanojimai“ organizavimas.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6F3FE" w14:textId="77777777" w:rsidR="0034586D" w:rsidRPr="00E946D0" w:rsidRDefault="0034586D" w:rsidP="00F8454D">
            <w:pPr>
              <w:pBdr>
                <w:top w:val="nil"/>
                <w:left w:val="nil"/>
                <w:bottom w:val="nil"/>
                <w:right w:val="nil"/>
                <w:between w:val="nil"/>
              </w:pBdr>
              <w:jc w:val="center"/>
              <w:rPr>
                <w:sz w:val="20"/>
              </w:rPr>
            </w:pPr>
            <w:r w:rsidRPr="00E946D0">
              <w:rPr>
                <w:sz w:val="20"/>
              </w:rPr>
              <w:t xml:space="preserve">2 </w:t>
            </w:r>
            <w:proofErr w:type="spellStart"/>
            <w:r w:rsidRPr="00E946D0">
              <w:rPr>
                <w:sz w:val="20"/>
              </w:rPr>
              <w:t>ketv</w:t>
            </w:r>
            <w:proofErr w:type="spellEnd"/>
            <w:r w:rsidRPr="00E946D0">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B3516" w14:textId="77777777" w:rsidR="0034586D" w:rsidRPr="00E946D0" w:rsidRDefault="0034586D" w:rsidP="00F8454D">
            <w:pPr>
              <w:pBdr>
                <w:top w:val="nil"/>
                <w:left w:val="nil"/>
                <w:bottom w:val="nil"/>
                <w:right w:val="nil"/>
                <w:between w:val="nil"/>
              </w:pBdr>
              <w:jc w:val="center"/>
              <w:rPr>
                <w:sz w:val="20"/>
              </w:rPr>
            </w:pPr>
            <w:r w:rsidRPr="00E946D0">
              <w:rPr>
                <w:sz w:val="20"/>
              </w:rPr>
              <w:t>500</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80505B" w14:textId="77777777" w:rsidR="0034586D" w:rsidRPr="00E946D0" w:rsidRDefault="0034586D" w:rsidP="00F8454D">
            <w:pPr>
              <w:pBdr>
                <w:top w:val="nil"/>
                <w:left w:val="nil"/>
                <w:bottom w:val="nil"/>
                <w:right w:val="nil"/>
                <w:between w:val="nil"/>
              </w:pBdr>
              <w:rPr>
                <w:sz w:val="20"/>
              </w:rPr>
            </w:pPr>
            <w:r w:rsidRPr="00E946D0">
              <w:rPr>
                <w:sz w:val="20"/>
              </w:rPr>
              <w:t>2.3.1. Suorganizuotas rajono mokinių savivaldos institucijų Padėkos renginys – 1.</w:t>
            </w:r>
          </w:p>
          <w:p w14:paraId="329771DA" w14:textId="77777777" w:rsidR="0034586D" w:rsidRPr="00E946D0" w:rsidRDefault="0034586D" w:rsidP="00F8454D">
            <w:pPr>
              <w:pBdr>
                <w:top w:val="nil"/>
                <w:left w:val="nil"/>
                <w:bottom w:val="nil"/>
                <w:right w:val="nil"/>
                <w:between w:val="nil"/>
              </w:pBdr>
              <w:rPr>
                <w:sz w:val="20"/>
              </w:rPr>
            </w:pPr>
            <w:r w:rsidRPr="00E946D0">
              <w:rPr>
                <w:sz w:val="20"/>
              </w:rPr>
              <w:t>2.3.2 Padėkos renginyje dalyvavusių rajono bendrojo ugdymo mokyklų mokinių savivaldos institucijų komandų skaičius – 13.</w:t>
            </w:r>
          </w:p>
        </w:tc>
      </w:tr>
      <w:tr w:rsidR="0034586D" w:rsidRPr="00E946D0" w14:paraId="4D5A103E" w14:textId="77777777" w:rsidTr="00E946D0">
        <w:trPr>
          <w:trHeight w:val="1557"/>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6B46F" w14:textId="77777777" w:rsidR="0034586D" w:rsidRPr="00E946D0" w:rsidRDefault="0034586D" w:rsidP="00F8454D">
            <w:pPr>
              <w:pBdr>
                <w:top w:val="nil"/>
                <w:left w:val="nil"/>
                <w:bottom w:val="nil"/>
                <w:right w:val="nil"/>
                <w:between w:val="nil"/>
              </w:pBdr>
              <w:jc w:val="both"/>
              <w:rPr>
                <w:sz w:val="20"/>
              </w:rPr>
            </w:pPr>
            <w:r w:rsidRPr="00E946D0">
              <w:rPr>
                <w:sz w:val="20"/>
              </w:rPr>
              <w:t xml:space="preserve">2.4. Rajono mokyklų mokinių savivaldos institucijų Pavasario forumas. </w:t>
            </w:r>
          </w:p>
          <w:p w14:paraId="7DE4CF13" w14:textId="77777777" w:rsidR="0034586D" w:rsidRPr="00E946D0" w:rsidRDefault="0034586D" w:rsidP="00F8454D">
            <w:pPr>
              <w:pBdr>
                <w:top w:val="nil"/>
                <w:left w:val="nil"/>
                <w:bottom w:val="nil"/>
                <w:right w:val="nil"/>
                <w:between w:val="nil"/>
              </w:pBdr>
              <w:jc w:val="both"/>
              <w:rPr>
                <w:sz w:val="20"/>
              </w:rPr>
            </w:pPr>
          </w:p>
          <w:p w14:paraId="4DE91A6A" w14:textId="77777777" w:rsidR="0034586D" w:rsidRPr="00E946D0" w:rsidRDefault="0034586D" w:rsidP="00F8454D">
            <w:pPr>
              <w:pBdr>
                <w:top w:val="nil"/>
                <w:left w:val="nil"/>
                <w:bottom w:val="nil"/>
                <w:right w:val="nil"/>
                <w:between w:val="nil"/>
              </w:pBdr>
              <w:ind w:firstLine="851"/>
              <w:jc w:val="both"/>
              <w:rPr>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740EF" w14:textId="77777777" w:rsidR="0034586D" w:rsidRPr="00E946D0" w:rsidRDefault="0034586D" w:rsidP="00F8454D">
            <w:pPr>
              <w:pBdr>
                <w:top w:val="nil"/>
                <w:left w:val="nil"/>
                <w:bottom w:val="nil"/>
                <w:right w:val="nil"/>
                <w:between w:val="nil"/>
              </w:pBdr>
              <w:jc w:val="center"/>
              <w:rPr>
                <w:sz w:val="20"/>
              </w:rPr>
            </w:pPr>
            <w:r w:rsidRPr="00E946D0">
              <w:rPr>
                <w:sz w:val="20"/>
              </w:rPr>
              <w:t xml:space="preserve">2 </w:t>
            </w:r>
            <w:proofErr w:type="spellStart"/>
            <w:r w:rsidRPr="00E946D0">
              <w:rPr>
                <w:sz w:val="20"/>
              </w:rPr>
              <w:t>ketv</w:t>
            </w:r>
            <w:proofErr w:type="spellEnd"/>
            <w:r w:rsidRPr="00E946D0">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2BDEE" w14:textId="77777777" w:rsidR="0034586D" w:rsidRPr="00E946D0" w:rsidRDefault="0034586D" w:rsidP="00F8454D">
            <w:pPr>
              <w:pBdr>
                <w:top w:val="nil"/>
                <w:left w:val="nil"/>
                <w:bottom w:val="nil"/>
                <w:right w:val="nil"/>
                <w:between w:val="nil"/>
              </w:pBdr>
              <w:jc w:val="center"/>
              <w:rPr>
                <w:sz w:val="20"/>
              </w:rPr>
            </w:pPr>
            <w:r w:rsidRPr="00E946D0">
              <w:rPr>
                <w:sz w:val="20"/>
              </w:rPr>
              <w:t>1 000</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D3AA3" w14:textId="77777777" w:rsidR="0034586D" w:rsidRPr="00E946D0" w:rsidRDefault="0034586D" w:rsidP="00F8454D">
            <w:pPr>
              <w:pBdr>
                <w:top w:val="nil"/>
                <w:left w:val="nil"/>
                <w:bottom w:val="nil"/>
                <w:right w:val="nil"/>
                <w:between w:val="nil"/>
              </w:pBdr>
              <w:rPr>
                <w:sz w:val="20"/>
              </w:rPr>
            </w:pPr>
            <w:r w:rsidRPr="00E946D0">
              <w:rPr>
                <w:sz w:val="20"/>
              </w:rPr>
              <w:t>2.4.1. Suorganizuotas Kėdainių rajono bendrojo ugdymo mokyklų mokinių savivaldos institucijų Pavasario forumas – 1.</w:t>
            </w:r>
          </w:p>
          <w:p w14:paraId="10EF74A1" w14:textId="47CE6AB0" w:rsidR="0034586D" w:rsidRPr="00E946D0" w:rsidRDefault="0034586D" w:rsidP="00F8454D">
            <w:pPr>
              <w:pBdr>
                <w:top w:val="nil"/>
                <w:left w:val="nil"/>
                <w:bottom w:val="nil"/>
                <w:right w:val="nil"/>
                <w:between w:val="nil"/>
              </w:pBdr>
              <w:rPr>
                <w:sz w:val="20"/>
              </w:rPr>
            </w:pPr>
            <w:r w:rsidRPr="00E946D0">
              <w:rPr>
                <w:sz w:val="20"/>
              </w:rPr>
              <w:t>2.4.2. Forume da</w:t>
            </w:r>
            <w:r w:rsidR="006835E5">
              <w:rPr>
                <w:sz w:val="20"/>
              </w:rPr>
              <w:t>lyvavusių mokinių skaičius – 60</w:t>
            </w:r>
            <w:r w:rsidR="006835E5">
              <w:rPr>
                <w:rFonts w:eastAsia="Calibri"/>
              </w:rPr>
              <w:t>–</w:t>
            </w:r>
            <w:r w:rsidRPr="00E946D0">
              <w:rPr>
                <w:sz w:val="20"/>
              </w:rPr>
              <w:t>70.</w:t>
            </w:r>
          </w:p>
        </w:tc>
      </w:tr>
      <w:tr w:rsidR="0034586D" w:rsidRPr="00E946D0" w14:paraId="40AB2190" w14:textId="77777777" w:rsidTr="00E946D0">
        <w:trPr>
          <w:trHeight w:val="1539"/>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DE681" w14:textId="51588D33" w:rsidR="0034586D" w:rsidRPr="00E946D0" w:rsidRDefault="0034586D" w:rsidP="006835E5">
            <w:pPr>
              <w:pBdr>
                <w:top w:val="nil"/>
                <w:left w:val="nil"/>
                <w:bottom w:val="nil"/>
                <w:right w:val="nil"/>
                <w:between w:val="nil"/>
              </w:pBdr>
              <w:rPr>
                <w:sz w:val="20"/>
              </w:rPr>
            </w:pPr>
            <w:r w:rsidRPr="00E946D0">
              <w:rPr>
                <w:sz w:val="20"/>
              </w:rPr>
              <w:t>2.5. Renginių, susijusių su karjeros tema, organizavimas,  siekiant informuoti jaunimą apie karjeros ugdymo temas, skatinti visuomenę, valstybines institucijas ir mokyklų bendruomenes atkreipti dėmesį į karjeros ugdymo svarbą moksleiviams. Pagal LMS metinę programą „Karjera be barjerų“ (2023</w:t>
            </w:r>
            <w:r w:rsidR="006835E5">
              <w:rPr>
                <w:rFonts w:eastAsia="Calibri"/>
              </w:rPr>
              <w:t>–</w:t>
            </w:r>
            <w:r w:rsidRPr="00E946D0">
              <w:rPr>
                <w:sz w:val="20"/>
              </w:rPr>
              <w:t>2024 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09D61" w14:textId="77777777" w:rsidR="0034586D" w:rsidRPr="00E946D0" w:rsidRDefault="0034586D" w:rsidP="00F8454D">
            <w:pPr>
              <w:pBdr>
                <w:top w:val="nil"/>
                <w:left w:val="nil"/>
                <w:bottom w:val="nil"/>
                <w:right w:val="nil"/>
                <w:between w:val="nil"/>
              </w:pBdr>
              <w:jc w:val="center"/>
              <w:rPr>
                <w:sz w:val="20"/>
              </w:rPr>
            </w:pPr>
            <w:r w:rsidRPr="00E946D0">
              <w:rPr>
                <w:sz w:val="20"/>
              </w:rPr>
              <w:t xml:space="preserve">2 </w:t>
            </w:r>
            <w:proofErr w:type="spellStart"/>
            <w:r w:rsidRPr="00E946D0">
              <w:rPr>
                <w:sz w:val="20"/>
              </w:rPr>
              <w:t>ketv</w:t>
            </w:r>
            <w:proofErr w:type="spellEnd"/>
            <w:r w:rsidRPr="00E946D0">
              <w:rPr>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28D1F" w14:textId="77777777" w:rsidR="0034586D" w:rsidRPr="00E946D0" w:rsidRDefault="0034586D" w:rsidP="00F8454D">
            <w:pPr>
              <w:pBdr>
                <w:top w:val="nil"/>
                <w:left w:val="nil"/>
                <w:bottom w:val="nil"/>
                <w:right w:val="nil"/>
                <w:between w:val="nil"/>
              </w:pBdr>
              <w:jc w:val="center"/>
              <w:rPr>
                <w:sz w:val="20"/>
              </w:rPr>
            </w:pPr>
            <w:r w:rsidRPr="00E946D0">
              <w:rPr>
                <w:sz w:val="20"/>
              </w:rPr>
              <w:t>400</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CB3E7" w14:textId="77777777" w:rsidR="0034586D" w:rsidRPr="00E946D0" w:rsidRDefault="0034586D" w:rsidP="00F8454D">
            <w:pPr>
              <w:pBdr>
                <w:top w:val="nil"/>
                <w:left w:val="nil"/>
                <w:bottom w:val="nil"/>
                <w:right w:val="nil"/>
                <w:between w:val="nil"/>
              </w:pBdr>
              <w:rPr>
                <w:sz w:val="20"/>
              </w:rPr>
            </w:pPr>
            <w:r w:rsidRPr="00E946D0">
              <w:rPr>
                <w:sz w:val="20"/>
              </w:rPr>
              <w:t>2.5.1 Suorganizuotas karjeros ugdymo renginys – 1.</w:t>
            </w:r>
          </w:p>
          <w:p w14:paraId="6E0E965B" w14:textId="788B2AA5" w:rsidR="0034586D" w:rsidRPr="00E946D0" w:rsidRDefault="0034586D" w:rsidP="00F8454D">
            <w:pPr>
              <w:pBdr>
                <w:top w:val="nil"/>
                <w:left w:val="nil"/>
                <w:bottom w:val="nil"/>
                <w:right w:val="nil"/>
                <w:between w:val="nil"/>
              </w:pBdr>
              <w:rPr>
                <w:sz w:val="20"/>
              </w:rPr>
            </w:pPr>
            <w:r w:rsidRPr="00E946D0">
              <w:rPr>
                <w:sz w:val="20"/>
              </w:rPr>
              <w:t>2.5.2. Renginyje dalyv</w:t>
            </w:r>
            <w:r w:rsidR="006835E5">
              <w:rPr>
                <w:sz w:val="20"/>
              </w:rPr>
              <w:t>avusių moksleivių skaičius – 80</w:t>
            </w:r>
            <w:r w:rsidR="006835E5">
              <w:rPr>
                <w:rFonts w:eastAsia="Calibri"/>
              </w:rPr>
              <w:t>–</w:t>
            </w:r>
            <w:r w:rsidRPr="00E946D0">
              <w:rPr>
                <w:sz w:val="20"/>
              </w:rPr>
              <w:t>100.</w:t>
            </w:r>
          </w:p>
        </w:tc>
      </w:tr>
      <w:tr w:rsidR="0034586D" w:rsidRPr="00E946D0" w14:paraId="1CE76666" w14:textId="77777777" w:rsidTr="00E946D0">
        <w:trPr>
          <w:trHeight w:val="1108"/>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35893" w14:textId="77777777" w:rsidR="0034586D" w:rsidRPr="00E946D0" w:rsidRDefault="0034586D" w:rsidP="00F8454D">
            <w:pPr>
              <w:pBdr>
                <w:top w:val="nil"/>
                <w:left w:val="nil"/>
                <w:bottom w:val="nil"/>
                <w:right w:val="nil"/>
                <w:between w:val="nil"/>
              </w:pBdr>
              <w:jc w:val="both"/>
              <w:rPr>
                <w:sz w:val="20"/>
              </w:rPr>
            </w:pPr>
            <w:r w:rsidRPr="00E946D0">
              <w:rPr>
                <w:sz w:val="20"/>
              </w:rPr>
              <w:t xml:space="preserve">2.6. Rajono mokyklų mokinių savivaldos institucijų rinkiminis Rudens forumas.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9A8EA" w14:textId="77777777" w:rsidR="0034586D" w:rsidRPr="00E946D0" w:rsidRDefault="0034586D" w:rsidP="00F8454D">
            <w:pPr>
              <w:pBdr>
                <w:top w:val="nil"/>
                <w:left w:val="nil"/>
                <w:bottom w:val="nil"/>
                <w:right w:val="nil"/>
                <w:between w:val="nil"/>
              </w:pBdr>
              <w:jc w:val="center"/>
              <w:rPr>
                <w:sz w:val="20"/>
              </w:rPr>
            </w:pPr>
            <w:r w:rsidRPr="00E946D0">
              <w:rPr>
                <w:sz w:val="20"/>
              </w:rPr>
              <w:t xml:space="preserve">3 </w:t>
            </w:r>
            <w:proofErr w:type="spellStart"/>
            <w:r w:rsidRPr="00E946D0">
              <w:rPr>
                <w:sz w:val="20"/>
              </w:rPr>
              <w:t>ketv</w:t>
            </w:r>
            <w:proofErr w:type="spellEnd"/>
            <w:r w:rsidRPr="00E946D0">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1E49C" w14:textId="77777777" w:rsidR="0034586D" w:rsidRPr="00E946D0" w:rsidRDefault="0034586D" w:rsidP="00F8454D">
            <w:pPr>
              <w:pBdr>
                <w:top w:val="nil"/>
                <w:left w:val="nil"/>
                <w:bottom w:val="nil"/>
                <w:right w:val="nil"/>
                <w:between w:val="nil"/>
              </w:pBdr>
              <w:jc w:val="center"/>
              <w:rPr>
                <w:sz w:val="20"/>
              </w:rPr>
            </w:pPr>
            <w:r w:rsidRPr="00E946D0">
              <w:rPr>
                <w:sz w:val="20"/>
              </w:rPr>
              <w:t>100</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C2776" w14:textId="77777777" w:rsidR="0034586D" w:rsidRPr="00E946D0" w:rsidRDefault="0034586D" w:rsidP="00F8454D">
            <w:pPr>
              <w:pBdr>
                <w:top w:val="nil"/>
                <w:left w:val="nil"/>
                <w:bottom w:val="nil"/>
                <w:right w:val="nil"/>
                <w:between w:val="nil"/>
              </w:pBdr>
              <w:rPr>
                <w:sz w:val="20"/>
              </w:rPr>
            </w:pPr>
            <w:r w:rsidRPr="00E946D0">
              <w:rPr>
                <w:sz w:val="20"/>
              </w:rPr>
              <w:t>2.6.1. Suorganizuotas Kėdainių rajono bendrojo ugdymo mokyklų mokinių savivaldos institucijų Rudens forumas – 1.</w:t>
            </w:r>
          </w:p>
          <w:p w14:paraId="3122BE33" w14:textId="77777777" w:rsidR="0034586D" w:rsidRPr="00E946D0" w:rsidRDefault="0034586D" w:rsidP="00F8454D">
            <w:pPr>
              <w:pBdr>
                <w:top w:val="nil"/>
                <w:left w:val="nil"/>
                <w:bottom w:val="nil"/>
                <w:right w:val="nil"/>
                <w:between w:val="nil"/>
              </w:pBdr>
              <w:rPr>
                <w:sz w:val="20"/>
              </w:rPr>
            </w:pPr>
            <w:r w:rsidRPr="00E946D0">
              <w:rPr>
                <w:sz w:val="20"/>
              </w:rPr>
              <w:t>2.6.2. Forume dalyvavusių mokinių skaičius – 30–40.</w:t>
            </w:r>
          </w:p>
        </w:tc>
      </w:tr>
      <w:tr w:rsidR="0034586D" w:rsidRPr="00E946D0" w14:paraId="79B167D8" w14:textId="77777777" w:rsidTr="00E946D0">
        <w:trPr>
          <w:trHeight w:val="348"/>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00F8C" w14:textId="77777777" w:rsidR="0034586D" w:rsidRPr="00E946D0" w:rsidRDefault="0034586D" w:rsidP="00F8454D">
            <w:pPr>
              <w:pBdr>
                <w:top w:val="nil"/>
                <w:left w:val="nil"/>
                <w:bottom w:val="nil"/>
                <w:right w:val="nil"/>
                <w:between w:val="nil"/>
              </w:pBdr>
              <w:rPr>
                <w:sz w:val="20"/>
              </w:rPr>
            </w:pPr>
            <w:r w:rsidRPr="00E946D0">
              <w:rPr>
                <w:sz w:val="20"/>
              </w:rPr>
              <w:t>2.7.  Tarpinstitucinio bendradarbiavimo, sprendžiant rajono mokinių savivaldos plėtros klausimus, stiprinimas ir plėtojimas.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16C6A" w14:textId="77777777" w:rsidR="0034586D" w:rsidRPr="00E946D0" w:rsidRDefault="0034586D" w:rsidP="00F8454D">
            <w:pPr>
              <w:pBdr>
                <w:top w:val="nil"/>
                <w:left w:val="nil"/>
                <w:bottom w:val="nil"/>
                <w:right w:val="nil"/>
                <w:between w:val="nil"/>
              </w:pBdr>
              <w:jc w:val="center"/>
              <w:rPr>
                <w:sz w:val="20"/>
              </w:rPr>
            </w:pPr>
            <w:r w:rsidRPr="00E946D0">
              <w:rPr>
                <w:sz w:val="20"/>
              </w:rPr>
              <w:t>Visus metus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58F068" w14:textId="77777777" w:rsidR="0034586D" w:rsidRPr="00E946D0" w:rsidRDefault="0034586D" w:rsidP="00F8454D">
            <w:pPr>
              <w:pBdr>
                <w:top w:val="nil"/>
                <w:left w:val="nil"/>
                <w:bottom w:val="nil"/>
                <w:right w:val="nil"/>
                <w:between w:val="nil"/>
              </w:pBdr>
              <w:jc w:val="center"/>
              <w:rPr>
                <w:sz w:val="20"/>
              </w:rPr>
            </w:pPr>
            <w:r w:rsidRPr="00E946D0">
              <w:rPr>
                <w:sz w:val="20"/>
              </w:rPr>
              <w:t>˗</w:t>
            </w:r>
          </w:p>
        </w:tc>
        <w:tc>
          <w:tcPr>
            <w:tcW w:w="37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B8DB7" w14:textId="77777777" w:rsidR="0034586D" w:rsidRPr="00E946D0" w:rsidRDefault="0034586D" w:rsidP="00F8454D">
            <w:pPr>
              <w:pBdr>
                <w:top w:val="nil"/>
                <w:left w:val="nil"/>
                <w:bottom w:val="nil"/>
                <w:right w:val="nil"/>
                <w:between w:val="nil"/>
              </w:pBdr>
              <w:rPr>
                <w:sz w:val="20"/>
              </w:rPr>
            </w:pPr>
            <w:r w:rsidRPr="00E946D0">
              <w:rPr>
                <w:sz w:val="20"/>
              </w:rPr>
              <w:t>2.7.1. Suorganizuotų susitikimų su socialiniais partneriais skaičius – 4.</w:t>
            </w:r>
          </w:p>
          <w:p w14:paraId="49486758" w14:textId="46B236C4" w:rsidR="0034586D" w:rsidRPr="00E946D0" w:rsidRDefault="0034586D" w:rsidP="006835E5">
            <w:pPr>
              <w:pBdr>
                <w:top w:val="nil"/>
                <w:left w:val="nil"/>
                <w:bottom w:val="nil"/>
                <w:right w:val="nil"/>
                <w:between w:val="nil"/>
              </w:pBdr>
              <w:rPr>
                <w:sz w:val="20"/>
              </w:rPr>
            </w:pPr>
            <w:r w:rsidRPr="00E946D0">
              <w:rPr>
                <w:sz w:val="20"/>
              </w:rPr>
              <w:t>2.7.2. Susitikimuose dalyvavusių  skaičius – 25</w:t>
            </w:r>
            <w:r w:rsidR="006835E5">
              <w:rPr>
                <w:rFonts w:eastAsia="Calibri"/>
              </w:rPr>
              <w:t>–</w:t>
            </w:r>
            <w:r w:rsidRPr="00E946D0">
              <w:rPr>
                <w:sz w:val="20"/>
              </w:rPr>
              <w:t>30.</w:t>
            </w:r>
          </w:p>
        </w:tc>
      </w:tr>
      <w:tr w:rsidR="0034586D" w:rsidRPr="00E946D0" w14:paraId="3D28D3C0" w14:textId="77777777" w:rsidTr="00E946D0">
        <w:trPr>
          <w:trHeight w:val="156"/>
          <w:jc w:val="center"/>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5E9B13F" w14:textId="77777777" w:rsidR="0034586D" w:rsidRPr="00E946D0" w:rsidRDefault="0034586D" w:rsidP="00F8454D">
            <w:pPr>
              <w:pBdr>
                <w:top w:val="nil"/>
                <w:left w:val="nil"/>
                <w:bottom w:val="nil"/>
                <w:right w:val="nil"/>
                <w:between w:val="nil"/>
              </w:pBdr>
              <w:jc w:val="right"/>
              <w:rPr>
                <w:b/>
                <w:bCs/>
                <w:sz w:val="22"/>
                <w:szCs w:val="22"/>
              </w:rPr>
            </w:pPr>
            <w:r w:rsidRPr="00E946D0">
              <w:rPr>
                <w:b/>
                <w:bCs/>
                <w:sz w:val="22"/>
                <w:szCs w:val="22"/>
              </w:rPr>
              <w:t>Iš viso: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1418765" w14:textId="77777777" w:rsidR="0034586D" w:rsidRPr="00E946D0" w:rsidRDefault="0034586D" w:rsidP="00F8454D">
            <w:pPr>
              <w:pBdr>
                <w:top w:val="nil"/>
                <w:left w:val="nil"/>
                <w:bottom w:val="nil"/>
                <w:right w:val="nil"/>
                <w:between w:val="nil"/>
              </w:pBdr>
              <w:jc w:val="center"/>
              <w:rPr>
                <w:b/>
                <w:bCs/>
                <w:sz w:val="22"/>
                <w:szCs w:val="22"/>
              </w:rPr>
            </w:pPr>
            <w:r w:rsidRPr="00E946D0">
              <w:rPr>
                <w:b/>
                <w:bCs/>
                <w:sz w:val="22"/>
                <w:szCs w:val="22"/>
              </w:rPr>
              <w:t>6 000</w:t>
            </w:r>
          </w:p>
        </w:tc>
        <w:tc>
          <w:tcPr>
            <w:tcW w:w="37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F3E870" w14:textId="77777777" w:rsidR="0034586D" w:rsidRPr="00E946D0" w:rsidRDefault="0034586D" w:rsidP="00F8454D">
            <w:pPr>
              <w:rPr>
                <w:b/>
                <w:bCs/>
                <w:sz w:val="22"/>
                <w:szCs w:val="22"/>
              </w:rPr>
            </w:pPr>
          </w:p>
        </w:tc>
      </w:tr>
    </w:tbl>
    <w:p w14:paraId="37BE4EAD" w14:textId="77777777" w:rsidR="008E081D" w:rsidRPr="00E946D0" w:rsidRDefault="008E081D" w:rsidP="002C6E7A">
      <w:pPr>
        <w:jc w:val="center"/>
        <w:rPr>
          <w:noProof/>
          <w:sz w:val="20"/>
        </w:rPr>
      </w:pPr>
    </w:p>
    <w:p w14:paraId="7315BF1D" w14:textId="488D06DA" w:rsidR="002C6E7A" w:rsidRPr="007526B8" w:rsidRDefault="002C6E7A" w:rsidP="002C6E7A">
      <w:pPr>
        <w:jc w:val="center"/>
        <w:rPr>
          <w:noProof/>
        </w:rPr>
      </w:pPr>
      <w:r w:rsidRPr="007526B8">
        <w:rPr>
          <w:noProof/>
        </w:rPr>
        <w:t>______________</w:t>
      </w:r>
      <w:r w:rsidR="00E946D0">
        <w:rPr>
          <w:noProof/>
        </w:rPr>
        <w:t>_______</w:t>
      </w:r>
    </w:p>
    <w:p w14:paraId="2451B3F2" w14:textId="77777777" w:rsidR="002C6E7A" w:rsidRPr="007526B8" w:rsidRDefault="002C6E7A" w:rsidP="002C6E7A">
      <w:pPr>
        <w:pBdr>
          <w:top w:val="nil"/>
          <w:left w:val="nil"/>
          <w:bottom w:val="nil"/>
          <w:right w:val="nil"/>
          <w:between w:val="nil"/>
          <w:bar w:val="nil"/>
        </w:pBdr>
        <w:suppressAutoHyphens/>
        <w:jc w:val="center"/>
        <w:rPr>
          <w:rFonts w:eastAsia="Times New Roman Bold"/>
          <w:b/>
          <w:noProof/>
          <w:color w:val="FF0000"/>
          <w:szCs w:val="24"/>
          <w:u w:color="FF0000"/>
          <w:bdr w:val="nil"/>
        </w:rPr>
      </w:pPr>
    </w:p>
    <w:p w14:paraId="6D7120DB" w14:textId="77777777" w:rsidR="002C6E7A" w:rsidRPr="007526B8" w:rsidRDefault="002C6E7A" w:rsidP="002C6E7A">
      <w:pPr>
        <w:rPr>
          <w:rFonts w:eastAsia="Times New Roman Bold"/>
          <w:b/>
          <w:noProof/>
          <w:color w:val="FF0000"/>
          <w:szCs w:val="24"/>
          <w:u w:color="FF0000"/>
          <w:bdr w:val="nil"/>
        </w:rPr>
      </w:pPr>
      <w:r w:rsidRPr="007526B8">
        <w:rPr>
          <w:rFonts w:eastAsia="Times New Roman Bold"/>
          <w:b/>
          <w:noProof/>
          <w:color w:val="FF0000"/>
          <w:szCs w:val="24"/>
          <w:u w:color="FF0000"/>
          <w:bdr w:val="nil"/>
        </w:rPr>
        <w:br w:type="page"/>
      </w:r>
    </w:p>
    <w:p w14:paraId="479F1B91" w14:textId="77777777" w:rsidR="00AC4A77" w:rsidRDefault="00AC4A77" w:rsidP="00AC4A77">
      <w:pPr>
        <w:ind w:right="57"/>
        <w:contextualSpacing/>
        <w:jc w:val="center"/>
        <w:rPr>
          <w:rFonts w:eastAsia="Calibri"/>
          <w:b/>
        </w:rPr>
      </w:pPr>
      <w:r w:rsidRPr="00F21E48">
        <w:rPr>
          <w:rFonts w:eastAsia="Calibri"/>
          <w:b/>
        </w:rPr>
        <w:t>KĖDAI</w:t>
      </w:r>
      <w:r>
        <w:rPr>
          <w:rFonts w:eastAsia="Calibri"/>
          <w:b/>
        </w:rPr>
        <w:t>NIŲ MIESTO VIETOS VEIKLOS GRUPĖ</w:t>
      </w:r>
    </w:p>
    <w:p w14:paraId="3DF16C0F" w14:textId="77777777" w:rsidR="00AC4A77" w:rsidRDefault="00AC4A77" w:rsidP="00AC4A77">
      <w:pPr>
        <w:ind w:left="170" w:right="57" w:firstLine="720"/>
        <w:contextualSpacing/>
        <w:jc w:val="center"/>
        <w:rPr>
          <w:rFonts w:eastAsia="Calibri"/>
          <w:b/>
        </w:rPr>
      </w:pPr>
    </w:p>
    <w:p w14:paraId="71CB41E1" w14:textId="530F9A91" w:rsidR="00AC4A77" w:rsidRPr="004E038A" w:rsidRDefault="00AC4A77" w:rsidP="00B22678">
      <w:pPr>
        <w:pStyle w:val="Antrat1"/>
        <w:rPr>
          <w:rFonts w:eastAsia="Calibri"/>
        </w:rPr>
      </w:pPr>
      <w:bookmarkStart w:id="157" w:name="_Toc157618197"/>
      <w:r w:rsidRPr="004E038A">
        <w:rPr>
          <w:rFonts w:eastAsia="Calibri"/>
        </w:rPr>
        <w:t>KĖDAINIŲ MIESTO VIETOS VEIKLOS GRUPĖS VIETOS PLĖTROS</w:t>
      </w:r>
      <w:bookmarkEnd w:id="157"/>
    </w:p>
    <w:p w14:paraId="1DAB4B0D" w14:textId="18A99A39" w:rsidR="00AC4A77" w:rsidRPr="004E038A" w:rsidRDefault="00AC4A77" w:rsidP="00B22678">
      <w:pPr>
        <w:pStyle w:val="Antrat1"/>
        <w:rPr>
          <w:rFonts w:eastAsia="Calibri"/>
        </w:rPr>
      </w:pPr>
      <w:bookmarkStart w:id="158" w:name="_Toc157618198"/>
      <w:r w:rsidRPr="004E038A">
        <w:rPr>
          <w:rFonts w:eastAsia="Calibri"/>
        </w:rPr>
        <w:t>2023</w:t>
      </w:r>
      <w:r w:rsidRPr="00AB6015">
        <w:rPr>
          <w:szCs w:val="24"/>
        </w:rPr>
        <w:t>–</w:t>
      </w:r>
      <w:r w:rsidRPr="004E038A">
        <w:rPr>
          <w:rFonts w:eastAsia="Calibri"/>
        </w:rPr>
        <w:t>2029 METŲ STRATEGIJOS RENGIMO IR ĮGYVENDINIMO</w:t>
      </w:r>
      <w:bookmarkEnd w:id="158"/>
    </w:p>
    <w:p w14:paraId="4F6B045E" w14:textId="3D8E459D" w:rsidR="00AC4A77" w:rsidRPr="004E038A" w:rsidRDefault="00AC4A77" w:rsidP="00B22678">
      <w:pPr>
        <w:pStyle w:val="Antrat1"/>
        <w:rPr>
          <w:rFonts w:eastAsia="Calibri"/>
        </w:rPr>
      </w:pPr>
      <w:bookmarkStart w:id="159" w:name="_Toc157618199"/>
      <w:r w:rsidRPr="004E038A">
        <w:rPr>
          <w:rFonts w:eastAsia="Calibri"/>
        </w:rPr>
        <w:t>PROGRAMOS 2024 METŲ PARAIŠKA</w:t>
      </w:r>
      <w:bookmarkEnd w:id="159"/>
    </w:p>
    <w:p w14:paraId="57937166" w14:textId="77777777" w:rsidR="00AC4A77" w:rsidRPr="00F21E48" w:rsidRDefault="00AC4A77" w:rsidP="00AC4A77">
      <w:pPr>
        <w:ind w:left="170" w:right="57" w:firstLine="720"/>
        <w:contextualSpacing/>
        <w:rPr>
          <w:rFonts w:eastAsia="Calibri"/>
          <w:b/>
        </w:rPr>
      </w:pPr>
      <w:r w:rsidRPr="00F21E48">
        <w:rPr>
          <w:rFonts w:eastAsia="Calibri"/>
          <w:b/>
        </w:rPr>
        <w:t xml:space="preserve">                       </w:t>
      </w:r>
    </w:p>
    <w:p w14:paraId="4E723B6F" w14:textId="77777777" w:rsidR="00AC4A77" w:rsidRPr="00F21E48" w:rsidRDefault="00AC4A77" w:rsidP="00AC4A77">
      <w:pPr>
        <w:ind w:right="57"/>
        <w:contextualSpacing/>
        <w:jc w:val="center"/>
        <w:rPr>
          <w:rFonts w:eastAsia="Calibri"/>
          <w:b/>
        </w:rPr>
      </w:pPr>
      <w:r w:rsidRPr="00F21E48">
        <w:rPr>
          <w:rFonts w:eastAsia="Calibri"/>
          <w:b/>
        </w:rPr>
        <w:t>I SKYRIUS</w:t>
      </w:r>
    </w:p>
    <w:p w14:paraId="0F5EE1F3" w14:textId="77777777" w:rsidR="00AC4A77" w:rsidRDefault="00AC4A77" w:rsidP="00AC4A77">
      <w:pPr>
        <w:ind w:right="57"/>
        <w:contextualSpacing/>
        <w:jc w:val="center"/>
        <w:rPr>
          <w:rFonts w:eastAsia="Calibri"/>
          <w:b/>
        </w:rPr>
      </w:pPr>
      <w:r w:rsidRPr="00F21E48">
        <w:rPr>
          <w:rFonts w:eastAsia="Calibri"/>
          <w:b/>
        </w:rPr>
        <w:t>BENDROSIOS NUOSTATOS</w:t>
      </w:r>
    </w:p>
    <w:p w14:paraId="460EEBD6" w14:textId="77777777" w:rsidR="00AC4A77" w:rsidRPr="00936920" w:rsidRDefault="00AC4A77" w:rsidP="00AC4A77">
      <w:pPr>
        <w:ind w:right="57"/>
        <w:contextualSpacing/>
        <w:jc w:val="center"/>
        <w:rPr>
          <w:rFonts w:eastAsia="Calibri"/>
          <w:b/>
        </w:rPr>
      </w:pPr>
    </w:p>
    <w:p w14:paraId="457A524C" w14:textId="77777777" w:rsidR="00AC4A77" w:rsidRPr="00393153" w:rsidRDefault="00AC4A77" w:rsidP="00AC4A77">
      <w:pPr>
        <w:ind w:firstLine="851"/>
        <w:jc w:val="both"/>
        <w:rPr>
          <w:color w:val="000000" w:themeColor="text1"/>
          <w:szCs w:val="24"/>
        </w:rPr>
      </w:pPr>
      <w:r w:rsidRPr="00AB6015">
        <w:rPr>
          <w:szCs w:val="24"/>
        </w:rPr>
        <w:t xml:space="preserve">1. </w:t>
      </w:r>
      <w:bookmarkStart w:id="160" w:name="_Hlk150439181"/>
      <w:r>
        <w:rPr>
          <w:szCs w:val="24"/>
        </w:rPr>
        <w:t xml:space="preserve">Kėdainių miesto vietos veiklos grupės </w:t>
      </w:r>
      <w:bookmarkEnd w:id="160"/>
      <w:r w:rsidRPr="00AB6015">
        <w:rPr>
          <w:szCs w:val="24"/>
        </w:rPr>
        <w:t xml:space="preserve">Vietos plėtros </w:t>
      </w:r>
      <w:r>
        <w:rPr>
          <w:szCs w:val="24"/>
        </w:rPr>
        <w:t>2023</w:t>
      </w:r>
      <w:r w:rsidRPr="00AB6015">
        <w:rPr>
          <w:szCs w:val="24"/>
        </w:rPr>
        <w:t>–</w:t>
      </w:r>
      <w:r>
        <w:rPr>
          <w:szCs w:val="24"/>
        </w:rPr>
        <w:t xml:space="preserve">2029 metų </w:t>
      </w:r>
      <w:r w:rsidRPr="00AB6015">
        <w:rPr>
          <w:szCs w:val="24"/>
        </w:rPr>
        <w:t xml:space="preserve">strategijos rengimo ir įgyvendinimo programa (toliau – Programa) parengta </w:t>
      </w:r>
      <w:r w:rsidRPr="00AB6015">
        <w:rPr>
          <w:iCs/>
          <w:lang w:bidi="lt-LT"/>
        </w:rPr>
        <w:t xml:space="preserve">įgyvendinant </w:t>
      </w:r>
      <w:r w:rsidRPr="00AB6015">
        <w:rPr>
          <w:szCs w:val="24"/>
        </w:rPr>
        <w:t xml:space="preserve">Kėdainių rajono strateginio plėtros plano iki </w:t>
      </w:r>
      <w:r w:rsidRPr="00393153">
        <w:rPr>
          <w:color w:val="000000" w:themeColor="text1"/>
          <w:szCs w:val="24"/>
        </w:rPr>
        <w:t xml:space="preserve">2030 metų, patvirtinto Kėdainių rajono savivaldybės tarybos 2019 m. spalio 25 d. </w:t>
      </w:r>
      <w:r w:rsidRPr="00393153">
        <w:rPr>
          <w:rFonts w:eastAsia="Calibri"/>
          <w:color w:val="000000" w:themeColor="text1"/>
          <w:szCs w:val="24"/>
          <w:lang w:eastAsia="en-US"/>
        </w:rPr>
        <w:t xml:space="preserve">sprendimu Nr. TS-217 „Dėl </w:t>
      </w:r>
      <w:r w:rsidRPr="00393153">
        <w:rPr>
          <w:color w:val="000000" w:themeColor="text1"/>
          <w:szCs w:val="24"/>
        </w:rPr>
        <w:t>Kėdainių rajono strateginio plėtros plano iki 2030 metų patvirtinimo“</w:t>
      </w:r>
      <w:r w:rsidRPr="00393153">
        <w:rPr>
          <w:rFonts w:eastAsia="Calibri"/>
          <w:color w:val="000000" w:themeColor="text1"/>
          <w:szCs w:val="24"/>
          <w:lang w:eastAsia="en-US"/>
        </w:rPr>
        <w:t xml:space="preserve">, </w:t>
      </w:r>
      <w:r w:rsidRPr="00393153">
        <w:rPr>
          <w:color w:val="000000" w:themeColor="text1"/>
          <w:szCs w:val="24"/>
        </w:rPr>
        <w:t xml:space="preserve">4 prioriteto „Efektyvi ir kiekvienam atvira vietos savivalda“ </w:t>
      </w:r>
      <w:r w:rsidRPr="00393153">
        <w:rPr>
          <w:color w:val="000000" w:themeColor="text1"/>
        </w:rPr>
        <w:t>4.3 tikslo „Pilietiškos bendruomenės ugdymas“ 4.3.2.4 priemonę „Rengti ir įgyvendinti Kėdainių rajono savivaldybės teritorijoje veikiančių vietos veiklos grupių vietos plėtros strategijas“.</w:t>
      </w:r>
    </w:p>
    <w:p w14:paraId="00B41A7C" w14:textId="77777777" w:rsidR="00AC4A77" w:rsidRPr="00393153" w:rsidRDefault="00AC4A77" w:rsidP="00AC4A77">
      <w:pPr>
        <w:ind w:firstLine="851"/>
        <w:jc w:val="both"/>
        <w:rPr>
          <w:color w:val="000000" w:themeColor="text1"/>
          <w:szCs w:val="24"/>
        </w:rPr>
      </w:pPr>
      <w:r w:rsidRPr="00393153">
        <w:rPr>
          <w:color w:val="000000" w:themeColor="text1"/>
        </w:rPr>
        <w:t xml:space="preserve">2. Programos paskirtis – užtikrinti </w:t>
      </w:r>
      <w:r w:rsidRPr="00393153">
        <w:rPr>
          <w:color w:val="000000" w:themeColor="text1"/>
          <w:szCs w:val="24"/>
        </w:rPr>
        <w:t xml:space="preserve">bendruomenės inicijuotos vietos plėtros (BIVP) metodo taikymą: didinti visuomenės įsitraukimą į vietos problemų sprendimą, įgyvendinant Kėdainių miesto vietos veiklos grupės Vietos plėtros 2023–2029 metų strategiją.  </w:t>
      </w:r>
    </w:p>
    <w:p w14:paraId="1868B79A" w14:textId="77777777" w:rsidR="00AC4A77" w:rsidRPr="00716895" w:rsidRDefault="00AC4A77" w:rsidP="00AC4A77">
      <w:pPr>
        <w:suppressAutoHyphens/>
        <w:ind w:firstLine="851"/>
        <w:jc w:val="both"/>
        <w:rPr>
          <w:color w:val="000000"/>
          <w:szCs w:val="24"/>
        </w:rPr>
      </w:pPr>
      <w:r w:rsidRPr="00393153">
        <w:rPr>
          <w:color w:val="000000" w:themeColor="text1"/>
          <w:szCs w:val="24"/>
        </w:rPr>
        <w:t>3. Programoje vartojamos sąvokos suprantamos taip, kaip jos apibrėžtos Lietuvos Respublikos civiliniame kodekse, Lietuvos Respublikos vietos savivaldos įstatyme, Lietuvos Respublikos nevyriausybinių organizacijų plėtros įstatyme, Lietuvos Respublikos bendruomeninių organizacijų plėtros įstatyme, Lietuvos Respublikos savanoriškos veiklos įstatyme</w:t>
      </w:r>
      <w:r>
        <w:rPr>
          <w:color w:val="000000"/>
          <w:szCs w:val="24"/>
        </w:rPr>
        <w:t>, nacionaliniuose teisės aktuose, reglamentuojančiuose</w:t>
      </w:r>
      <w:r w:rsidRPr="00DB29A4">
        <w:rPr>
          <w:color w:val="000000"/>
          <w:szCs w:val="24"/>
        </w:rPr>
        <w:t xml:space="preserve"> reikalavimus </w:t>
      </w:r>
      <w:r>
        <w:rPr>
          <w:color w:val="000000"/>
          <w:szCs w:val="24"/>
        </w:rPr>
        <w:t>vietos plėtros strategijas</w:t>
      </w:r>
      <w:r w:rsidRPr="00DB29A4">
        <w:rPr>
          <w:color w:val="000000"/>
          <w:szCs w:val="24"/>
        </w:rPr>
        <w:t xml:space="preserve"> įgyvendinsiančioms vietos veiklos grupėms, vietos p</w:t>
      </w:r>
      <w:r>
        <w:rPr>
          <w:color w:val="000000"/>
          <w:szCs w:val="24"/>
        </w:rPr>
        <w:t xml:space="preserve">lėtros strategijų rengimui, </w:t>
      </w:r>
      <w:r w:rsidRPr="00DB29A4">
        <w:rPr>
          <w:color w:val="000000"/>
          <w:szCs w:val="24"/>
        </w:rPr>
        <w:t>atrankai ir įgyvendinimui</w:t>
      </w:r>
      <w:r>
        <w:rPr>
          <w:color w:val="000000"/>
          <w:szCs w:val="24"/>
        </w:rPr>
        <w:t>,</w:t>
      </w:r>
      <w:r w:rsidRPr="00A22817">
        <w:rPr>
          <w:color w:val="000000"/>
          <w:szCs w:val="24"/>
        </w:rPr>
        <w:t xml:space="preserve"> </w:t>
      </w:r>
      <w:r w:rsidRPr="009C0C16">
        <w:rPr>
          <w:color w:val="000000"/>
          <w:szCs w:val="24"/>
        </w:rPr>
        <w:t>ir kituose teisės aktuose.</w:t>
      </w:r>
    </w:p>
    <w:p w14:paraId="4D03D7DA" w14:textId="77777777" w:rsidR="00AC4A77" w:rsidRPr="002B4980" w:rsidRDefault="00AC4A77" w:rsidP="00AC4A77">
      <w:pPr>
        <w:ind w:right="57"/>
        <w:contextualSpacing/>
        <w:jc w:val="center"/>
        <w:rPr>
          <w:rFonts w:eastAsia="Calibri"/>
          <w:b/>
          <w:color w:val="000000" w:themeColor="text1"/>
          <w:szCs w:val="24"/>
        </w:rPr>
      </w:pPr>
      <w:r w:rsidRPr="002B4980">
        <w:rPr>
          <w:rFonts w:eastAsia="Calibri"/>
          <w:b/>
          <w:color w:val="000000" w:themeColor="text1"/>
          <w:szCs w:val="24"/>
        </w:rPr>
        <w:t>II SKYRIUS</w:t>
      </w:r>
    </w:p>
    <w:p w14:paraId="277C9476" w14:textId="77777777" w:rsidR="00AC4A77" w:rsidRPr="002B4980" w:rsidRDefault="00AC4A77" w:rsidP="00AC4A77">
      <w:pPr>
        <w:ind w:right="57"/>
        <w:contextualSpacing/>
        <w:jc w:val="center"/>
        <w:rPr>
          <w:b/>
          <w:bCs/>
          <w:color w:val="000000" w:themeColor="text1"/>
          <w:szCs w:val="24"/>
        </w:rPr>
      </w:pPr>
      <w:r w:rsidRPr="002B4980">
        <w:rPr>
          <w:b/>
          <w:bCs/>
          <w:color w:val="000000" w:themeColor="text1"/>
          <w:szCs w:val="24"/>
        </w:rPr>
        <w:t xml:space="preserve">SITUACIJOS ANALIZĖ </w:t>
      </w:r>
    </w:p>
    <w:p w14:paraId="71582EF5" w14:textId="77777777" w:rsidR="00AC4A77" w:rsidRPr="009C0C16" w:rsidRDefault="00AC4A77" w:rsidP="00AC4A77">
      <w:pPr>
        <w:ind w:left="170" w:right="57" w:firstLine="720"/>
        <w:contextualSpacing/>
        <w:jc w:val="center"/>
        <w:rPr>
          <w:rFonts w:eastAsia="Calibri"/>
          <w:b/>
          <w:szCs w:val="24"/>
        </w:rPr>
      </w:pPr>
    </w:p>
    <w:p w14:paraId="5F0E60C4" w14:textId="77777777" w:rsidR="00AC4A77" w:rsidRDefault="00AC4A77" w:rsidP="00AC4A77">
      <w:pPr>
        <w:ind w:firstLine="851"/>
        <w:jc w:val="both"/>
        <w:rPr>
          <w:szCs w:val="24"/>
        </w:rPr>
      </w:pPr>
      <w:r w:rsidRPr="003C7662">
        <w:rPr>
          <w:color w:val="000000"/>
          <w:szCs w:val="24"/>
        </w:rPr>
        <w:t xml:space="preserve">4. </w:t>
      </w:r>
      <w:bookmarkStart w:id="161" w:name="_Hlk148597194"/>
      <w:r>
        <w:rPr>
          <w:szCs w:val="24"/>
        </w:rPr>
        <w:t xml:space="preserve">Kėdainių miesto vietos veiklos grupės, įgyvendindama Vietos plėtros strategijos rengimo ir įgyvendinimo </w:t>
      </w:r>
      <w:r w:rsidRPr="002B4980">
        <w:rPr>
          <w:szCs w:val="24"/>
        </w:rPr>
        <w:t>202</w:t>
      </w:r>
      <w:r>
        <w:rPr>
          <w:szCs w:val="24"/>
        </w:rPr>
        <w:t>3</w:t>
      </w:r>
      <w:r w:rsidRPr="002B4980">
        <w:rPr>
          <w:szCs w:val="24"/>
        </w:rPr>
        <w:t xml:space="preserve"> metų programą, patvirtintą Kėdainių rajono savivaldybės tarybos 2023 m. sausio 27 d. sprendimu Nr. Nr. TS-1 „Dėl Kėdainių rajono savivaldybės 2023˗2025 metų strateginio veiklos plano tvirtinimo“</w:t>
      </w:r>
      <w:r>
        <w:rPr>
          <w:szCs w:val="24"/>
        </w:rPr>
        <w:t xml:space="preserve">, </w:t>
      </w:r>
      <w:r w:rsidRPr="002B4980">
        <w:rPr>
          <w:szCs w:val="24"/>
        </w:rPr>
        <w:t xml:space="preserve">parengė </w:t>
      </w:r>
      <w:r>
        <w:rPr>
          <w:szCs w:val="24"/>
        </w:rPr>
        <w:t xml:space="preserve">Kėdainių miesto vietos veiklos grupės </w:t>
      </w:r>
      <w:r>
        <w:rPr>
          <w:color w:val="000000"/>
          <w:szCs w:val="24"/>
        </w:rPr>
        <w:t>Vietos plėtros 2023</w:t>
      </w:r>
      <w:r w:rsidRPr="003C7662">
        <w:rPr>
          <w:szCs w:val="24"/>
        </w:rPr>
        <w:t>–</w:t>
      </w:r>
      <w:r w:rsidRPr="003C7662">
        <w:rPr>
          <w:color w:val="000000"/>
          <w:szCs w:val="24"/>
        </w:rPr>
        <w:t>202</w:t>
      </w:r>
      <w:r>
        <w:rPr>
          <w:color w:val="000000"/>
          <w:szCs w:val="24"/>
        </w:rPr>
        <w:t>9</w:t>
      </w:r>
      <w:r w:rsidRPr="003C7662">
        <w:rPr>
          <w:color w:val="000000"/>
          <w:szCs w:val="24"/>
        </w:rPr>
        <w:t xml:space="preserve"> m</w:t>
      </w:r>
      <w:r>
        <w:rPr>
          <w:color w:val="000000"/>
          <w:szCs w:val="24"/>
        </w:rPr>
        <w:t>etų</w:t>
      </w:r>
      <w:r w:rsidRPr="003C7662">
        <w:rPr>
          <w:color w:val="000000"/>
          <w:szCs w:val="24"/>
        </w:rPr>
        <w:t xml:space="preserve"> </w:t>
      </w:r>
      <w:r w:rsidRPr="00AB6015">
        <w:rPr>
          <w:szCs w:val="24"/>
        </w:rPr>
        <w:t>strategijos</w:t>
      </w:r>
      <w:r>
        <w:rPr>
          <w:szCs w:val="24"/>
        </w:rPr>
        <w:t xml:space="preserve"> (toliau – Strategija) projektą. </w:t>
      </w:r>
      <w:bookmarkEnd w:id="161"/>
      <w:r>
        <w:rPr>
          <w:color w:val="000000"/>
          <w:szCs w:val="24"/>
        </w:rPr>
        <w:t>S</w:t>
      </w:r>
      <w:r w:rsidRPr="003C7662">
        <w:rPr>
          <w:color w:val="000000"/>
          <w:szCs w:val="24"/>
        </w:rPr>
        <w:t>t</w:t>
      </w:r>
      <w:r>
        <w:rPr>
          <w:color w:val="000000"/>
          <w:szCs w:val="24"/>
        </w:rPr>
        <w:t xml:space="preserve">rategija – tai Kėdainių miesto vietos veiklos </w:t>
      </w:r>
      <w:r w:rsidRPr="002B4980">
        <w:rPr>
          <w:color w:val="000000" w:themeColor="text1"/>
          <w:szCs w:val="24"/>
        </w:rPr>
        <w:t>grupės kartu su vietos bendruomene parengtas dokumentas, kuriame išnagrinėti gyventojų ir teritorijos vystymosi poreikiai, potencialas, suformuluoti vystymosi tikslai, uždaviniai ir numatyti vykdytini veiksmai.</w:t>
      </w:r>
    </w:p>
    <w:p w14:paraId="45A33178" w14:textId="12CD0137" w:rsidR="00AC4A77" w:rsidRDefault="00AC4A77" w:rsidP="00AC4A77">
      <w:pPr>
        <w:shd w:val="clear" w:color="auto" w:fill="FFFFFF"/>
        <w:ind w:firstLine="851"/>
        <w:jc w:val="both"/>
        <w:rPr>
          <w:rFonts w:eastAsiaTheme="minorHAnsi"/>
          <w:kern w:val="2"/>
          <w:szCs w:val="24"/>
          <w:lang w:eastAsia="en-US"/>
          <w14:ligatures w14:val="standardContextual"/>
        </w:rPr>
      </w:pPr>
      <w:r>
        <w:t xml:space="preserve">5. </w:t>
      </w:r>
      <w:r w:rsidRPr="00393153">
        <w:rPr>
          <w:rFonts w:eastAsiaTheme="minorHAnsi"/>
          <w:kern w:val="2"/>
          <w:szCs w:val="24"/>
          <w:lang w:eastAsia="en-US"/>
          <w14:ligatures w14:val="standardContextual"/>
        </w:rPr>
        <w:t>Pasirengimo etape</w:t>
      </w:r>
      <w:r>
        <w:rPr>
          <w:rFonts w:eastAsiaTheme="minorHAnsi"/>
          <w:kern w:val="2"/>
          <w:szCs w:val="24"/>
          <w:lang w:eastAsia="en-US"/>
          <w14:ligatures w14:val="standardContextual"/>
        </w:rPr>
        <w:t xml:space="preserve"> </w:t>
      </w:r>
      <w:r>
        <w:t xml:space="preserve">buvo </w:t>
      </w:r>
      <w:r w:rsidRPr="008509A4">
        <w:t>atlikta</w:t>
      </w:r>
      <w:r>
        <w:t>s</w:t>
      </w:r>
      <w:r w:rsidRPr="008509A4">
        <w:t xml:space="preserve"> vietos gyventojų </w:t>
      </w:r>
      <w:r>
        <w:t xml:space="preserve">poreikių tyrimas, organizuoti vieši susitikimai su vietos gyventojais, </w:t>
      </w:r>
      <w:r w:rsidRPr="00393153">
        <w:rPr>
          <w:rFonts w:eastAsiaTheme="minorHAnsi"/>
          <w:kern w:val="2"/>
          <w:szCs w:val="24"/>
          <w:lang w:eastAsia="en-US"/>
          <w14:ligatures w14:val="standardContextual"/>
        </w:rPr>
        <w:t>vietos valdžios, verslo, nevyriausybinio sektoriaus (NVO) atstov</w:t>
      </w:r>
      <w:r>
        <w:rPr>
          <w:rFonts w:eastAsiaTheme="minorHAnsi"/>
          <w:kern w:val="2"/>
          <w:szCs w:val="24"/>
          <w:lang w:eastAsia="en-US"/>
          <w14:ligatures w14:val="standardContextual"/>
        </w:rPr>
        <w:t>ais</w:t>
      </w:r>
      <w:r w:rsidRPr="00393153">
        <w:rPr>
          <w:rFonts w:eastAsiaTheme="minorHAnsi"/>
          <w:kern w:val="2"/>
          <w:szCs w:val="24"/>
          <w:lang w:eastAsia="en-US"/>
          <w14:ligatures w14:val="standardContextual"/>
        </w:rPr>
        <w:t xml:space="preserve"> bei pavieni</w:t>
      </w:r>
      <w:r>
        <w:rPr>
          <w:rFonts w:eastAsiaTheme="minorHAnsi"/>
          <w:kern w:val="2"/>
          <w:szCs w:val="24"/>
          <w:lang w:eastAsia="en-US"/>
          <w14:ligatures w14:val="standardContextual"/>
        </w:rPr>
        <w:t>ais</w:t>
      </w:r>
      <w:r w:rsidRPr="00393153">
        <w:rPr>
          <w:rFonts w:eastAsiaTheme="minorHAnsi"/>
          <w:kern w:val="2"/>
          <w:szCs w:val="24"/>
          <w:lang w:eastAsia="en-US"/>
          <w14:ligatures w14:val="standardContextual"/>
        </w:rPr>
        <w:t xml:space="preserve"> aktyvi</w:t>
      </w:r>
      <w:r>
        <w:rPr>
          <w:rFonts w:eastAsiaTheme="minorHAnsi"/>
          <w:kern w:val="2"/>
          <w:szCs w:val="24"/>
          <w:lang w:eastAsia="en-US"/>
          <w14:ligatures w14:val="standardContextual"/>
        </w:rPr>
        <w:t>ais</w:t>
      </w:r>
      <w:r w:rsidRPr="00393153">
        <w:rPr>
          <w:rFonts w:eastAsiaTheme="minorHAnsi"/>
          <w:kern w:val="2"/>
          <w:szCs w:val="24"/>
          <w:lang w:eastAsia="en-US"/>
          <w14:ligatures w14:val="standardContextual"/>
        </w:rPr>
        <w:t xml:space="preserve"> Kėdainių miesto gyventoj</w:t>
      </w:r>
      <w:r>
        <w:rPr>
          <w:rFonts w:eastAsiaTheme="minorHAnsi"/>
          <w:kern w:val="2"/>
          <w:szCs w:val="24"/>
          <w:lang w:eastAsia="en-US"/>
          <w14:ligatures w14:val="standardContextual"/>
        </w:rPr>
        <w:t xml:space="preserve">ais. Tyrimo </w:t>
      </w:r>
      <w:r>
        <w:t xml:space="preserve">rezultatų duomenys ir diskusijų metu išsakyti lūkesčiai </w:t>
      </w:r>
      <w:r w:rsidRPr="008509A4">
        <w:t xml:space="preserve">padėjo identifikuoti </w:t>
      </w:r>
      <w:r>
        <w:rPr>
          <w:rFonts w:eastAsiaTheme="minorHAnsi"/>
          <w:kern w:val="2"/>
          <w:szCs w:val="24"/>
          <w:lang w:eastAsia="en-US"/>
          <w14:ligatures w14:val="standardContextual"/>
        </w:rPr>
        <w:t xml:space="preserve">Kėdainių miesto vietos veiklos grupės </w:t>
      </w:r>
      <w:r w:rsidRPr="00393153">
        <w:rPr>
          <w:rFonts w:eastAsiaTheme="minorHAnsi"/>
          <w:kern w:val="2"/>
          <w:szCs w:val="24"/>
          <w:lang w:eastAsia="en-US"/>
          <w14:ligatures w14:val="standardContextual"/>
        </w:rPr>
        <w:t>teritorijos – Kėdainių miesto seniūnijos – gyventojų įvardintas opiausias socialine</w:t>
      </w:r>
      <w:r w:rsidR="00764C43">
        <w:rPr>
          <w:rFonts w:eastAsiaTheme="minorHAnsi"/>
          <w:kern w:val="2"/>
          <w:szCs w:val="24"/>
          <w:lang w:eastAsia="en-US"/>
          <w14:ligatures w14:val="standardContextual"/>
        </w:rPr>
        <w:t>s ir ekonomines sritis: įvairių</w:t>
      </w:r>
      <w:r w:rsidRPr="00393153">
        <w:rPr>
          <w:rFonts w:eastAsiaTheme="minorHAnsi"/>
          <w:kern w:val="2"/>
          <w:szCs w:val="24"/>
          <w:lang w:eastAsia="en-US"/>
          <w14:ligatures w14:val="standardContextual"/>
        </w:rPr>
        <w:t xml:space="preserve"> socialinių, sociokultūrinių bei verslumo skatinimo paslaugų teikimo trūkumą, socialinę </w:t>
      </w:r>
      <w:r w:rsidR="00764C43">
        <w:rPr>
          <w:rFonts w:eastAsiaTheme="minorHAnsi"/>
          <w:kern w:val="2"/>
          <w:szCs w:val="24"/>
          <w:lang w:eastAsia="en-US"/>
          <w14:ligatures w14:val="standardContextual"/>
        </w:rPr>
        <w:t>atskirtį patiriantiems asmenims</w:t>
      </w:r>
      <w:r w:rsidRPr="00393153">
        <w:rPr>
          <w:rFonts w:eastAsiaTheme="minorHAnsi"/>
          <w:kern w:val="2"/>
          <w:szCs w:val="24"/>
          <w:lang w:eastAsia="en-US"/>
          <w14:ligatures w14:val="standardContextual"/>
        </w:rPr>
        <w:t xml:space="preserve"> ir kitiems vietos bendruomenės gyventojams.</w:t>
      </w:r>
      <w:r>
        <w:rPr>
          <w:rFonts w:eastAsiaTheme="minorHAnsi"/>
          <w:kern w:val="2"/>
          <w:szCs w:val="24"/>
          <w:lang w:eastAsia="en-US"/>
          <w14:ligatures w14:val="standardContextual"/>
        </w:rPr>
        <w:t xml:space="preserve"> Organizuoti</w:t>
      </w:r>
      <w:r w:rsidRPr="00D752D2">
        <w:rPr>
          <w:rFonts w:asciiTheme="majorBidi" w:eastAsiaTheme="minorHAnsi" w:hAnsiTheme="majorBidi" w:cstheme="majorBidi"/>
          <w:kern w:val="2"/>
          <w:szCs w:val="24"/>
          <w14:ligatures w14:val="standardContextual"/>
        </w:rPr>
        <w:t xml:space="preserve"> 5 </w:t>
      </w:r>
      <w:r>
        <w:rPr>
          <w:rFonts w:asciiTheme="majorBidi" w:eastAsiaTheme="minorHAnsi" w:hAnsiTheme="majorBidi" w:cstheme="majorBidi"/>
          <w:kern w:val="2"/>
          <w:szCs w:val="24"/>
          <w14:ligatures w14:val="standardContextual"/>
        </w:rPr>
        <w:t xml:space="preserve">Kėdainių miesto vietos veiklos grupės visuotiniai </w:t>
      </w:r>
      <w:r w:rsidRPr="00D752D2">
        <w:rPr>
          <w:rFonts w:asciiTheme="majorBidi" w:eastAsiaTheme="minorHAnsi" w:hAnsiTheme="majorBidi" w:cstheme="majorBidi"/>
          <w:kern w:val="2"/>
          <w:szCs w:val="24"/>
          <w14:ligatures w14:val="standardContextual"/>
        </w:rPr>
        <w:t>narių susirinkimai, 3 valdybos posėdžiai, 6 vieši susitikimai / konsultacijos dėl Strategijos parengimo, kuriuose dalyvavo 80 dalyvių, atstovaujančių 60 juridinių asmenų.</w:t>
      </w:r>
    </w:p>
    <w:p w14:paraId="20ADA283" w14:textId="77777777" w:rsidR="00AC4A77" w:rsidRDefault="00AC4A77" w:rsidP="00AC4A77">
      <w:pPr>
        <w:ind w:firstLine="851"/>
        <w:jc w:val="both"/>
      </w:pPr>
      <w:r>
        <w:t xml:space="preserve">6. </w:t>
      </w:r>
      <w:r>
        <w:rPr>
          <w:color w:val="000000"/>
          <w:szCs w:val="24"/>
        </w:rPr>
        <w:t>S</w:t>
      </w:r>
      <w:r w:rsidRPr="003C7662">
        <w:rPr>
          <w:color w:val="000000"/>
          <w:szCs w:val="24"/>
        </w:rPr>
        <w:t>trategijos</w:t>
      </w:r>
      <w:r>
        <w:rPr>
          <w:color w:val="000000"/>
          <w:szCs w:val="24"/>
        </w:rPr>
        <w:t xml:space="preserve"> projektas</w:t>
      </w:r>
      <w:r w:rsidRPr="003C7662">
        <w:rPr>
          <w:color w:val="000000"/>
          <w:szCs w:val="24"/>
        </w:rPr>
        <w:t xml:space="preserve"> </w:t>
      </w:r>
      <w:r>
        <w:rPr>
          <w:color w:val="000000"/>
          <w:szCs w:val="24"/>
        </w:rPr>
        <w:t>parengtas</w:t>
      </w:r>
      <w:r w:rsidRPr="003C7662">
        <w:rPr>
          <w:color w:val="000000"/>
          <w:szCs w:val="24"/>
        </w:rPr>
        <w:t xml:space="preserve"> pagal </w:t>
      </w:r>
      <w:r w:rsidRPr="00EA4F8B">
        <w:rPr>
          <w:szCs w:val="24"/>
        </w:rPr>
        <w:t xml:space="preserve">2021–2027 metų Europos Sąjungos fondų investicijų programos, patvirtintos Europos Komisijos 2022 m. rugpjūčio 3 d. sprendimu Nr. C(2022) 5742 (toliau – 2021–2027 metų investicijų programa), 4 prioriteto „Socialiai atsakingesnė Lietuva“ 4.7 konkretų uždavinį „Skatinti aktyvią įtrauktį, siekiant propaguoti lygias galimybes ir aktyvų dalyvavimą ir </w:t>
      </w:r>
      <w:r w:rsidRPr="00BF0F61">
        <w:rPr>
          <w:szCs w:val="24"/>
        </w:rPr>
        <w:t xml:space="preserve">gerinti </w:t>
      </w:r>
      <w:proofErr w:type="spellStart"/>
      <w:r w:rsidRPr="00BF0F61">
        <w:rPr>
          <w:szCs w:val="24"/>
        </w:rPr>
        <w:t>įsidarbinamumą</w:t>
      </w:r>
      <w:proofErr w:type="spellEnd"/>
      <w:r w:rsidRPr="00BF0F61">
        <w:rPr>
          <w:szCs w:val="24"/>
        </w:rPr>
        <w:t xml:space="preserve">“ ir 4.9 konkretų uždavinį „Didinant socialinę ir ekonominę </w:t>
      </w:r>
      <w:proofErr w:type="spellStart"/>
      <w:r w:rsidRPr="00BF0F61">
        <w:rPr>
          <w:szCs w:val="24"/>
        </w:rPr>
        <w:t>marginalizuotų</w:t>
      </w:r>
      <w:proofErr w:type="spellEnd"/>
      <w:r w:rsidRPr="00BF0F61">
        <w:rPr>
          <w:szCs w:val="24"/>
        </w:rPr>
        <w:t xml:space="preserve"> bendruomenių, migrantų ir nepalankias sąlygas turinčių grupių integraciją įgyvendinant integruotas priemones, įskaitant aprūpinimą būstu ir socialinių paslaugų teikimą“.</w:t>
      </w:r>
    </w:p>
    <w:p w14:paraId="40402DDE" w14:textId="77777777" w:rsidR="00AC4A77" w:rsidRPr="008A7C70" w:rsidRDefault="00AC4A77" w:rsidP="00AC4A77">
      <w:pPr>
        <w:ind w:firstLine="851"/>
        <w:jc w:val="both"/>
        <w:rPr>
          <w:color w:val="000000" w:themeColor="text1"/>
          <w:szCs w:val="24"/>
        </w:rPr>
      </w:pPr>
      <w:r>
        <w:t xml:space="preserve">7. Vadovaujantis Kėdainių rajono savivaldybės, Kauno regiono tarybos strateginiais dokumentais, atsižvelgiant į </w:t>
      </w:r>
      <w:r w:rsidRPr="008509A4">
        <w:t>statistini</w:t>
      </w:r>
      <w:r>
        <w:t>us</w:t>
      </w:r>
      <w:r w:rsidRPr="008509A4">
        <w:t xml:space="preserve"> </w:t>
      </w:r>
      <w:r>
        <w:t>bei</w:t>
      </w:r>
      <w:r w:rsidRPr="008509A4">
        <w:t xml:space="preserve"> gyventojų poreikių tyrimo duomen</w:t>
      </w:r>
      <w:r>
        <w:t>is bei galimų pareiškėjų pateiktus projektinius pasiūlymus, suformuotas</w:t>
      </w:r>
      <w:r w:rsidRPr="008509A4">
        <w:t xml:space="preserve"> strategij</w:t>
      </w:r>
      <w:r>
        <w:t>os</w:t>
      </w:r>
      <w:r w:rsidRPr="008509A4">
        <w:t xml:space="preserve"> tikslas – skatinti vietos gyventojų socialinę ir ekonominę įtrauktį gerinant jų padėtį darbo rinkoje ir didinant verslumą. Tikslui pasiekti iškelti du uždaviniai: 1) gyventojų socialinės atskirties mažinimas per bendruomenių inicijuojamas veiklas;</w:t>
      </w:r>
      <w:r>
        <w:t xml:space="preserve"> </w:t>
      </w:r>
      <w:r w:rsidRPr="008509A4">
        <w:t>2) iniciatyvų, skirtų bendruomenės verslumui didinti, socialinio verslo kūrimui ir plėtrai įgyvendinimas.</w:t>
      </w:r>
      <w:r>
        <w:t xml:space="preserve"> Uždaviniams įgyvendinti numatyti veiksmai, jų įgyvendinimo stebėsenos rodikliai, išmatuojami siektini rezultatai.  </w:t>
      </w:r>
      <w:r w:rsidRPr="002B4980">
        <w:rPr>
          <w:color w:val="000000" w:themeColor="text1"/>
          <w:szCs w:val="24"/>
        </w:rPr>
        <w:t xml:space="preserve">Įgyvendinant </w:t>
      </w:r>
      <w:r>
        <w:rPr>
          <w:color w:val="000000" w:themeColor="text1"/>
          <w:szCs w:val="24"/>
        </w:rPr>
        <w:t>S</w:t>
      </w:r>
      <w:r w:rsidRPr="002B4980">
        <w:rPr>
          <w:color w:val="000000" w:themeColor="text1"/>
          <w:szCs w:val="24"/>
        </w:rPr>
        <w:t xml:space="preserve">trategiją </w:t>
      </w:r>
      <w:r w:rsidRPr="008A7C70">
        <w:rPr>
          <w:color w:val="000000" w:themeColor="text1"/>
          <w:szCs w:val="24"/>
        </w:rPr>
        <w:t xml:space="preserve">siekiama mažinti skurdą ir socialinę atskirtį, skatinti savanorystę, gyventojų įsitraukimą į vietos bendruomenės veiklą, socialinių paslaugų teikimą, jauno verslo stiprinimą ir socialinio verslo skatinimą. </w:t>
      </w:r>
    </w:p>
    <w:p w14:paraId="792C72EA" w14:textId="77777777" w:rsidR="00AC4A77" w:rsidRPr="008A7C70" w:rsidRDefault="00AC4A77" w:rsidP="00AC4A77">
      <w:pPr>
        <w:tabs>
          <w:tab w:val="left" w:pos="284"/>
        </w:tabs>
        <w:ind w:right="57" w:firstLine="851"/>
        <w:jc w:val="both"/>
        <w:rPr>
          <w:color w:val="000000" w:themeColor="text1"/>
        </w:rPr>
      </w:pPr>
      <w:r w:rsidRPr="008A7C70">
        <w:rPr>
          <w:color w:val="000000" w:themeColor="text1"/>
          <w:szCs w:val="24"/>
        </w:rPr>
        <w:t xml:space="preserve">8. Strategijos projektui pritarė Kauno regiono taryba, pritarimas įformintas Kauno regiono plėtros tarybos 2023 m. rugsėjo 6 d. sprendimu Nr. 6-KS-43 „Dėl išvadų vietos plėtros strategijų projektams pateikimo“, ir  </w:t>
      </w:r>
      <w:r w:rsidRPr="008A7C70">
        <w:rPr>
          <w:color w:val="000000" w:themeColor="text1"/>
        </w:rPr>
        <w:t xml:space="preserve">Kėdainių rajono savivaldybės taryba, pritarimas įformintas Kėdainių rajono savivaldybės tarybos 2023 m. spalio 27 d. sprendimu Nr. TS-310 „Dėl pritarimo </w:t>
      </w:r>
      <w:r w:rsidRPr="008A7C70">
        <w:rPr>
          <w:color w:val="000000" w:themeColor="text1"/>
          <w:szCs w:val="24"/>
        </w:rPr>
        <w:t>Kėdainių miesto vietos veiklos grupės vietos plėtros 2023</w:t>
      </w:r>
      <w:r w:rsidRPr="008A7C70">
        <w:rPr>
          <w:color w:val="000000" w:themeColor="text1"/>
        </w:rPr>
        <w:t>–</w:t>
      </w:r>
      <w:r w:rsidRPr="008A7C70">
        <w:rPr>
          <w:color w:val="000000" w:themeColor="text1"/>
          <w:szCs w:val="24"/>
        </w:rPr>
        <w:t>2029 metų strategijos projektui“.</w:t>
      </w:r>
    </w:p>
    <w:p w14:paraId="39416FF9" w14:textId="77777777" w:rsidR="00AC4A77" w:rsidRDefault="00AC4A77" w:rsidP="00AC4A77">
      <w:pPr>
        <w:tabs>
          <w:tab w:val="left" w:pos="284"/>
        </w:tabs>
        <w:ind w:right="57" w:firstLine="851"/>
        <w:jc w:val="both"/>
        <w:rPr>
          <w:color w:val="000000"/>
        </w:rPr>
      </w:pPr>
      <w:r w:rsidRPr="008A7C70">
        <w:rPr>
          <w:color w:val="000000" w:themeColor="text1"/>
          <w:szCs w:val="24"/>
        </w:rPr>
        <w:t>9. Vadovaujantis Vietos plėtros strategijų rengimo ir atrankos taisykl</w:t>
      </w:r>
      <w:r>
        <w:rPr>
          <w:color w:val="000000" w:themeColor="text1"/>
          <w:szCs w:val="24"/>
        </w:rPr>
        <w:t>ių</w:t>
      </w:r>
      <w:r w:rsidRPr="008A7C70">
        <w:rPr>
          <w:color w:val="000000" w:themeColor="text1"/>
          <w:szCs w:val="24"/>
        </w:rPr>
        <w:t>, patvirtint</w:t>
      </w:r>
      <w:r>
        <w:rPr>
          <w:color w:val="000000" w:themeColor="text1"/>
          <w:szCs w:val="24"/>
        </w:rPr>
        <w:t>ų</w:t>
      </w:r>
      <w:r w:rsidRPr="008A7C70">
        <w:rPr>
          <w:color w:val="000000" w:themeColor="text1"/>
          <w:szCs w:val="24"/>
        </w:rPr>
        <w:t xml:space="preserve"> Lietuvos Respublikos vidaus reikalų ministro 2022 m. spalio 28 d. įsakymu Nr. 1V-672 „Dėl Vietos plėtros strategijų rengimo ir atrankos taisyklių patvirtinimo“</w:t>
      </w:r>
      <w:r>
        <w:rPr>
          <w:color w:val="000000" w:themeColor="text1"/>
          <w:szCs w:val="24"/>
        </w:rPr>
        <w:t xml:space="preserve"> (toliau – Taisyklės),</w:t>
      </w:r>
      <w:r w:rsidRPr="008A7C70">
        <w:rPr>
          <w:color w:val="000000" w:themeColor="text1"/>
          <w:szCs w:val="24"/>
        </w:rPr>
        <w:t xml:space="preserve"> </w:t>
      </w:r>
      <w:r>
        <w:rPr>
          <w:color w:val="000000" w:themeColor="text1"/>
          <w:szCs w:val="24"/>
        </w:rPr>
        <w:t xml:space="preserve">26 punktu, Kėdainių miesto vietos veiklos grupė </w:t>
      </w:r>
      <w:r w:rsidRPr="008A7C70">
        <w:rPr>
          <w:color w:val="000000" w:themeColor="text1"/>
          <w:szCs w:val="24"/>
        </w:rPr>
        <w:t>Strategijos projekt</w:t>
      </w:r>
      <w:r>
        <w:rPr>
          <w:color w:val="000000" w:themeColor="text1"/>
          <w:szCs w:val="24"/>
        </w:rPr>
        <w:t xml:space="preserve">ą </w:t>
      </w:r>
      <w:r w:rsidRPr="008A7C70">
        <w:rPr>
          <w:color w:val="000000" w:themeColor="text1"/>
          <w:szCs w:val="24"/>
        </w:rPr>
        <w:t>teikia</w:t>
      </w:r>
      <w:r w:rsidRPr="002C6247">
        <w:rPr>
          <w:color w:val="000000"/>
        </w:rPr>
        <w:t xml:space="preserve"> </w:t>
      </w:r>
      <w:r>
        <w:rPr>
          <w:color w:val="000000"/>
        </w:rPr>
        <w:t>Vidaus reikalų ministerijai tvirtinti Taisyklėse nustatyta tvarka.</w:t>
      </w:r>
      <w:r w:rsidRPr="002C6247">
        <w:rPr>
          <w:color w:val="000000"/>
        </w:rPr>
        <w:t xml:space="preserve"> </w:t>
      </w:r>
      <w:r>
        <w:rPr>
          <w:color w:val="000000"/>
        </w:rPr>
        <w:t>Strategijos naudos ir kokybės vertinimas atliekamas pagal Taisyklių</w:t>
      </w:r>
      <w:r>
        <w:rPr>
          <w:b/>
          <w:bCs/>
          <w:color w:val="000000"/>
        </w:rPr>
        <w:t> </w:t>
      </w:r>
      <w:r>
        <w:rPr>
          <w:color w:val="000000"/>
        </w:rPr>
        <w:t>32 punkte nustatytus kriterijus ne vėliau kaip per 30 darbo dienų nuo Strategijos Vidaus reikalų ministerijoje gavimo dienos.</w:t>
      </w:r>
      <w:r w:rsidRPr="002C6247">
        <w:rPr>
          <w:color w:val="000000"/>
        </w:rPr>
        <w:t xml:space="preserve"> </w:t>
      </w:r>
      <w:r>
        <w:rPr>
          <w:color w:val="000000"/>
        </w:rPr>
        <w:t>Vidaus reikalų ministerijos Europos Sąjungos investicijų ir tarptautinių programų departamentas, atlikęs Strategijos vertinimą, parengia ir teikia vertinimo ataskaitą vidaus reikalų ministro įsakymu sudarytam Jungtiniam vietos plėtros strategijų atrankos komitetui (toliau – Komitetas).</w:t>
      </w:r>
      <w:r w:rsidRPr="002C6247">
        <w:rPr>
          <w:color w:val="000000"/>
        </w:rPr>
        <w:t xml:space="preserve"> </w:t>
      </w:r>
      <w:r>
        <w:rPr>
          <w:color w:val="000000"/>
        </w:rPr>
        <w:t>Tvirtintinas vietos plėtros strategijas atrenka Komitetas, o galutinį sąrašą tvirtina  vidaus reikalų ministras.</w:t>
      </w:r>
      <w:r w:rsidRPr="002C6247">
        <w:rPr>
          <w:color w:val="000000"/>
        </w:rPr>
        <w:t xml:space="preserve"> </w:t>
      </w:r>
    </w:p>
    <w:p w14:paraId="1E716BC4" w14:textId="77777777" w:rsidR="00AC4A77" w:rsidRDefault="00AC4A77" w:rsidP="00AC4A77">
      <w:pPr>
        <w:tabs>
          <w:tab w:val="left" w:pos="284"/>
        </w:tabs>
        <w:ind w:right="57" w:firstLine="851"/>
        <w:jc w:val="both"/>
        <w:rPr>
          <w:szCs w:val="24"/>
        </w:rPr>
      </w:pPr>
      <w:r>
        <w:rPr>
          <w:color w:val="000000" w:themeColor="text1"/>
          <w:szCs w:val="24"/>
        </w:rPr>
        <w:t xml:space="preserve">10. Kėdainių miesto vietos veiklos grupė visą Strategijos vertinimo laikotarpį </w:t>
      </w:r>
      <w:bookmarkStart w:id="162" w:name="part_1f42a843fcb24f159d6828b18090b50d"/>
      <w:bookmarkEnd w:id="162"/>
      <w:r w:rsidRPr="006C5AA3">
        <w:rPr>
          <w:color w:val="000000"/>
          <w:szCs w:val="24"/>
          <w:lang w:eastAsia="en-US"/>
        </w:rPr>
        <w:t xml:space="preserve">raštu ir (ar) elektroniniu paštu teikia </w:t>
      </w:r>
      <w:r>
        <w:rPr>
          <w:color w:val="000000"/>
          <w:szCs w:val="24"/>
          <w:lang w:eastAsia="en-US"/>
        </w:rPr>
        <w:t xml:space="preserve">Vidaus reikalų ministerijai prašomą </w:t>
      </w:r>
      <w:r w:rsidRPr="006C5AA3">
        <w:rPr>
          <w:color w:val="000000"/>
          <w:szCs w:val="24"/>
          <w:lang w:eastAsia="en-US"/>
        </w:rPr>
        <w:t>informaciją</w:t>
      </w:r>
      <w:r>
        <w:rPr>
          <w:color w:val="000000"/>
          <w:szCs w:val="24"/>
          <w:lang w:eastAsia="en-US"/>
        </w:rPr>
        <w:t xml:space="preserve">, </w:t>
      </w:r>
      <w:r w:rsidRPr="006C5AA3">
        <w:rPr>
          <w:color w:val="000000"/>
          <w:szCs w:val="24"/>
          <w:lang w:eastAsia="en-US"/>
        </w:rPr>
        <w:t xml:space="preserve">dokumentų pakeitimus, </w:t>
      </w:r>
      <w:r>
        <w:rPr>
          <w:color w:val="000000"/>
          <w:szCs w:val="24"/>
          <w:lang w:eastAsia="en-US"/>
        </w:rPr>
        <w:t xml:space="preserve">tikslina Strategijos projektą </w:t>
      </w:r>
      <w:r w:rsidRPr="006C5AA3">
        <w:rPr>
          <w:color w:val="000000"/>
          <w:szCs w:val="24"/>
          <w:lang w:eastAsia="en-US"/>
        </w:rPr>
        <w:t>pa</w:t>
      </w:r>
      <w:r>
        <w:rPr>
          <w:color w:val="000000"/>
          <w:szCs w:val="24"/>
          <w:lang w:eastAsia="en-US"/>
        </w:rPr>
        <w:t xml:space="preserve">gal pateiktas </w:t>
      </w:r>
      <w:r w:rsidRPr="006C5AA3">
        <w:rPr>
          <w:color w:val="000000"/>
          <w:szCs w:val="24"/>
          <w:lang w:eastAsia="en-US"/>
        </w:rPr>
        <w:t xml:space="preserve">pastabas, </w:t>
      </w:r>
      <w:r>
        <w:rPr>
          <w:color w:val="000000"/>
          <w:szCs w:val="24"/>
          <w:lang w:eastAsia="en-US"/>
        </w:rPr>
        <w:t xml:space="preserve">atlieka kitus reikalingus veiksmus.  </w:t>
      </w:r>
      <w:r>
        <w:rPr>
          <w:szCs w:val="24"/>
        </w:rPr>
        <w:t>Pagrindinis tikslas – gauti finansinę paramą Strategijos įgyvendinimui. Vietos plėtros projektų galimi pareiškėjais ir vykdytojais galės būti vietos plėtros strategijos įgyvendinimo teritorijoje veikiantys ar gyvenantys viešieji ir privatūs juridiniai asmenys, jų filialai, fiziniai asmenys.</w:t>
      </w:r>
    </w:p>
    <w:p w14:paraId="003FFC8C" w14:textId="77777777" w:rsidR="00AC4A77" w:rsidRDefault="00AC4A77" w:rsidP="00AC4A77">
      <w:pPr>
        <w:tabs>
          <w:tab w:val="left" w:pos="284"/>
        </w:tabs>
        <w:ind w:right="57" w:firstLine="851"/>
        <w:jc w:val="both"/>
        <w:rPr>
          <w:color w:val="000000" w:themeColor="text1"/>
          <w:szCs w:val="24"/>
        </w:rPr>
      </w:pPr>
    </w:p>
    <w:p w14:paraId="31C83F22" w14:textId="77777777" w:rsidR="00AC4A77" w:rsidRDefault="00AC4A77" w:rsidP="00AC4A77">
      <w:pPr>
        <w:tabs>
          <w:tab w:val="left" w:pos="284"/>
        </w:tabs>
        <w:ind w:right="57"/>
        <w:jc w:val="center"/>
        <w:rPr>
          <w:b/>
          <w:color w:val="000000"/>
        </w:rPr>
      </w:pPr>
      <w:r>
        <w:rPr>
          <w:b/>
          <w:color w:val="000000"/>
        </w:rPr>
        <w:t>III SKYRIUS</w:t>
      </w:r>
    </w:p>
    <w:p w14:paraId="6A2ABEA3" w14:textId="77777777" w:rsidR="00AC4A77" w:rsidRDefault="00AC4A77" w:rsidP="00AC4A77">
      <w:pPr>
        <w:jc w:val="center"/>
        <w:rPr>
          <w:b/>
          <w:color w:val="000000"/>
        </w:rPr>
      </w:pPr>
      <w:r>
        <w:rPr>
          <w:b/>
          <w:color w:val="000000"/>
        </w:rPr>
        <w:t>PROGRAMOS TIKSLAS IR UŽDAVINIAI</w:t>
      </w:r>
    </w:p>
    <w:p w14:paraId="04E05FCA" w14:textId="77777777" w:rsidR="00AC4A77" w:rsidRPr="00646C71" w:rsidRDefault="00AC4A77" w:rsidP="00AC4A77">
      <w:pPr>
        <w:jc w:val="center"/>
        <w:rPr>
          <w:b/>
        </w:rPr>
      </w:pPr>
    </w:p>
    <w:p w14:paraId="2EC7836D" w14:textId="77777777" w:rsidR="00AC4A77" w:rsidRPr="00AE3ED6" w:rsidRDefault="00AC4A77" w:rsidP="00AC4A77">
      <w:pPr>
        <w:tabs>
          <w:tab w:val="left" w:pos="851"/>
        </w:tabs>
        <w:ind w:right="57" w:firstLine="851"/>
        <w:contextualSpacing/>
        <w:jc w:val="both"/>
        <w:rPr>
          <w:color w:val="000000" w:themeColor="text1"/>
          <w:szCs w:val="24"/>
        </w:rPr>
      </w:pPr>
      <w:r w:rsidRPr="00AE3ED6">
        <w:rPr>
          <w:color w:val="000000" w:themeColor="text1"/>
        </w:rPr>
        <w:t>11.</w:t>
      </w:r>
      <w:r w:rsidRPr="00AE3ED6">
        <w:rPr>
          <w:color w:val="000000" w:themeColor="text1"/>
          <w:szCs w:val="24"/>
        </w:rPr>
        <w:t xml:space="preserve"> </w:t>
      </w:r>
      <w:r w:rsidRPr="00AE3ED6">
        <w:rPr>
          <w:color w:val="000000" w:themeColor="text1"/>
        </w:rPr>
        <w:t xml:space="preserve">Programos tikslas – vykdyti priemones, užtikrinančias </w:t>
      </w:r>
      <w:r w:rsidRPr="00AE3ED6">
        <w:rPr>
          <w:color w:val="000000" w:themeColor="text1"/>
          <w:szCs w:val="24"/>
        </w:rPr>
        <w:t>Kėdainių miesto vietos veiklos grupės Vietos plėtros 2023</w:t>
      </w:r>
      <w:r w:rsidRPr="00AE3ED6">
        <w:rPr>
          <w:color w:val="000000" w:themeColor="text1"/>
        </w:rPr>
        <w:t>–</w:t>
      </w:r>
      <w:r w:rsidRPr="00AE3ED6">
        <w:rPr>
          <w:color w:val="000000" w:themeColor="text1"/>
          <w:szCs w:val="24"/>
        </w:rPr>
        <w:t xml:space="preserve">2029 metų strategijos kokybišką įgyvendinimą. </w:t>
      </w:r>
    </w:p>
    <w:p w14:paraId="3709CB88" w14:textId="77777777" w:rsidR="00AC4A77" w:rsidRPr="00AE3ED6" w:rsidRDefault="00AC4A77" w:rsidP="00AC4A77">
      <w:pPr>
        <w:ind w:firstLine="851"/>
        <w:jc w:val="both"/>
        <w:rPr>
          <w:color w:val="000000" w:themeColor="text1"/>
          <w:szCs w:val="24"/>
        </w:rPr>
      </w:pPr>
      <w:r w:rsidRPr="00AE3ED6">
        <w:rPr>
          <w:color w:val="000000" w:themeColor="text1"/>
          <w:szCs w:val="24"/>
        </w:rPr>
        <w:t>12. Programos tikslui pasiekti keliami šie uždaviniai:</w:t>
      </w:r>
    </w:p>
    <w:p w14:paraId="0DD1FF92" w14:textId="77777777" w:rsidR="00AC4A77" w:rsidRPr="00AE3ED6" w:rsidRDefault="00AC4A77" w:rsidP="00AC4A77">
      <w:pPr>
        <w:tabs>
          <w:tab w:val="left" w:pos="851"/>
        </w:tabs>
        <w:ind w:right="57" w:firstLine="851"/>
        <w:contextualSpacing/>
        <w:jc w:val="both"/>
        <w:rPr>
          <w:color w:val="000000" w:themeColor="text1"/>
          <w:szCs w:val="24"/>
        </w:rPr>
      </w:pPr>
      <w:r w:rsidRPr="00AE3ED6">
        <w:rPr>
          <w:rFonts w:eastAsia="Calibri"/>
          <w:color w:val="000000" w:themeColor="text1"/>
          <w:szCs w:val="24"/>
        </w:rPr>
        <w:t xml:space="preserve">12.1. </w:t>
      </w:r>
      <w:r w:rsidRPr="00AE3ED6">
        <w:rPr>
          <w:color w:val="000000" w:themeColor="text1"/>
          <w:szCs w:val="24"/>
        </w:rPr>
        <w:t>vykdyti ir koordinuoti Strategijos projekto ES paramos lėšų pritraukimo į Kėdainių miestą procesą;</w:t>
      </w:r>
    </w:p>
    <w:p w14:paraId="4C462B60" w14:textId="77777777" w:rsidR="00AC4A77" w:rsidRPr="00AE3ED6" w:rsidRDefault="00AC4A77" w:rsidP="00AC4A77">
      <w:pPr>
        <w:tabs>
          <w:tab w:val="left" w:pos="851"/>
        </w:tabs>
        <w:ind w:right="57" w:firstLine="851"/>
        <w:contextualSpacing/>
        <w:jc w:val="both"/>
        <w:rPr>
          <w:color w:val="000000" w:themeColor="text1"/>
          <w:szCs w:val="24"/>
        </w:rPr>
      </w:pPr>
      <w:r w:rsidRPr="00AE3ED6">
        <w:rPr>
          <w:color w:val="000000" w:themeColor="text1"/>
          <w:szCs w:val="24"/>
        </w:rPr>
        <w:t xml:space="preserve">12.2. aktyvinti Kėdainių miesto seniūnijos teritorijos gyventojus įsitraukti į vietos lygmeniu kylančių problemų sprendimą stiprinant subjektų institucinius gebėjimus. </w:t>
      </w:r>
    </w:p>
    <w:p w14:paraId="5764589D" w14:textId="77777777" w:rsidR="00AC4A77" w:rsidRDefault="00AC4A77" w:rsidP="00AC4A77">
      <w:pPr>
        <w:ind w:right="57"/>
        <w:contextualSpacing/>
        <w:jc w:val="center"/>
        <w:rPr>
          <w:color w:val="0070C0"/>
          <w:szCs w:val="24"/>
        </w:rPr>
      </w:pPr>
    </w:p>
    <w:p w14:paraId="46DF953A" w14:textId="1E0F98C4" w:rsidR="00AC4A77" w:rsidRDefault="00AC4A77" w:rsidP="00AC4A77">
      <w:pPr>
        <w:ind w:right="57"/>
        <w:contextualSpacing/>
        <w:jc w:val="center"/>
        <w:rPr>
          <w:rFonts w:eastAsia="Calibri"/>
          <w:b/>
          <w:szCs w:val="24"/>
        </w:rPr>
      </w:pPr>
      <w:r w:rsidRPr="00BD15F7">
        <w:rPr>
          <w:rFonts w:eastAsia="Calibri"/>
          <w:b/>
          <w:szCs w:val="24"/>
        </w:rPr>
        <w:t>IV SKYRIUS</w:t>
      </w:r>
    </w:p>
    <w:p w14:paraId="0A6CB055" w14:textId="77777777" w:rsidR="00AC4A77" w:rsidRDefault="00AC4A77" w:rsidP="00AC4A77">
      <w:pPr>
        <w:ind w:right="57"/>
        <w:contextualSpacing/>
        <w:jc w:val="center"/>
        <w:rPr>
          <w:rFonts w:eastAsia="Calibri"/>
          <w:b/>
          <w:szCs w:val="24"/>
        </w:rPr>
      </w:pPr>
      <w:r>
        <w:rPr>
          <w:rFonts w:eastAsia="Calibri"/>
          <w:b/>
          <w:szCs w:val="24"/>
        </w:rPr>
        <w:t xml:space="preserve">PROGRAMOS ĮGYVENDINIMO REZULTATAI </w:t>
      </w:r>
    </w:p>
    <w:p w14:paraId="06B573B1" w14:textId="77777777" w:rsidR="00AC4A77" w:rsidRDefault="00AC4A77" w:rsidP="00AC4A77">
      <w:pPr>
        <w:ind w:right="57"/>
        <w:contextualSpacing/>
        <w:jc w:val="center"/>
        <w:rPr>
          <w:rFonts w:eastAsia="Calibri"/>
          <w:b/>
          <w:szCs w:val="24"/>
        </w:rPr>
      </w:pPr>
    </w:p>
    <w:p w14:paraId="7A23F35C" w14:textId="77777777" w:rsidR="00AC4A77" w:rsidRPr="00F560D1" w:rsidRDefault="00AC4A77" w:rsidP="00AC4A77">
      <w:pPr>
        <w:ind w:right="57" w:firstLine="851"/>
        <w:contextualSpacing/>
        <w:jc w:val="both"/>
        <w:rPr>
          <w:bCs/>
          <w:color w:val="000000" w:themeColor="text1"/>
          <w:szCs w:val="24"/>
        </w:rPr>
      </w:pPr>
      <w:r w:rsidRPr="00F560D1">
        <w:rPr>
          <w:rFonts w:eastAsia="Calibri"/>
          <w:color w:val="000000" w:themeColor="text1"/>
          <w:szCs w:val="24"/>
        </w:rPr>
        <w:t xml:space="preserve">13. </w:t>
      </w:r>
      <w:r w:rsidRPr="00F560D1">
        <w:rPr>
          <w:bCs/>
          <w:color w:val="000000" w:themeColor="text1"/>
          <w:szCs w:val="24"/>
        </w:rPr>
        <w:t>Įgyvendinus Programą, bus:</w:t>
      </w:r>
    </w:p>
    <w:p w14:paraId="503C1B1D" w14:textId="77777777" w:rsidR="00AC4A77" w:rsidRPr="00F560D1" w:rsidRDefault="00AC4A77" w:rsidP="00AC4A77">
      <w:pPr>
        <w:ind w:right="57" w:firstLine="851"/>
        <w:contextualSpacing/>
        <w:jc w:val="both"/>
        <w:rPr>
          <w:color w:val="000000" w:themeColor="text1"/>
          <w:szCs w:val="24"/>
        </w:rPr>
      </w:pPr>
      <w:r w:rsidRPr="00F560D1">
        <w:rPr>
          <w:bCs/>
          <w:color w:val="000000" w:themeColor="text1"/>
          <w:szCs w:val="24"/>
        </w:rPr>
        <w:t xml:space="preserve">13.1. </w:t>
      </w:r>
      <w:r w:rsidRPr="00F560D1">
        <w:rPr>
          <w:color w:val="000000" w:themeColor="text1"/>
          <w:szCs w:val="24"/>
        </w:rPr>
        <w:t xml:space="preserve">užtikrinti kokybiški ir savalaikiai su Strategijos parengimu ir įgyvendinimu susiję procesai; </w:t>
      </w:r>
    </w:p>
    <w:p w14:paraId="2CE909C5" w14:textId="77777777" w:rsidR="00AC4A77" w:rsidRPr="00F560D1" w:rsidRDefault="00AC4A77" w:rsidP="00AC4A77">
      <w:pPr>
        <w:ind w:right="57" w:firstLine="851"/>
        <w:contextualSpacing/>
        <w:jc w:val="both"/>
        <w:rPr>
          <w:color w:val="000000" w:themeColor="text1"/>
          <w:szCs w:val="24"/>
        </w:rPr>
      </w:pPr>
      <w:r w:rsidRPr="00F560D1">
        <w:rPr>
          <w:color w:val="000000" w:themeColor="text1"/>
          <w:szCs w:val="24"/>
        </w:rPr>
        <w:t>13.2. teikiama i</w:t>
      </w:r>
      <w:r w:rsidRPr="00F560D1">
        <w:rPr>
          <w:color w:val="000000" w:themeColor="text1"/>
        </w:rPr>
        <w:t>nformacija apie Strategijos įgyvendinimą, apie planuojamus vietos plėtros projektus</w:t>
      </w:r>
      <w:r w:rsidRPr="00F560D1">
        <w:rPr>
          <w:color w:val="000000" w:themeColor="text1"/>
          <w:szCs w:val="24"/>
        </w:rPr>
        <w:t>.</w:t>
      </w:r>
    </w:p>
    <w:p w14:paraId="7248D4B8" w14:textId="77777777" w:rsidR="00710C11" w:rsidRDefault="00710C11">
      <w:pPr>
        <w:rPr>
          <w:b/>
          <w:szCs w:val="24"/>
          <w:shd w:val="clear" w:color="auto" w:fill="FBFBFB"/>
        </w:rPr>
      </w:pPr>
      <w:r>
        <w:rPr>
          <w:b/>
          <w:szCs w:val="24"/>
          <w:shd w:val="clear" w:color="auto" w:fill="FBFBFB"/>
        </w:rPr>
        <w:br w:type="page"/>
      </w:r>
    </w:p>
    <w:p w14:paraId="4438D501" w14:textId="2B40DC1B" w:rsidR="00AC4A77" w:rsidRPr="0024215E" w:rsidRDefault="00AC4A77" w:rsidP="00AC4A77">
      <w:pPr>
        <w:ind w:right="57"/>
        <w:contextualSpacing/>
        <w:jc w:val="center"/>
        <w:rPr>
          <w:b/>
          <w:szCs w:val="24"/>
          <w:shd w:val="clear" w:color="auto" w:fill="FBFBFB"/>
        </w:rPr>
      </w:pPr>
      <w:r w:rsidRPr="0024215E">
        <w:rPr>
          <w:b/>
          <w:szCs w:val="24"/>
          <w:shd w:val="clear" w:color="auto" w:fill="FBFBFB"/>
        </w:rPr>
        <w:t>V SKYRIUS</w:t>
      </w:r>
    </w:p>
    <w:p w14:paraId="53505930" w14:textId="77777777" w:rsidR="00AC4A77" w:rsidRPr="00F560D1" w:rsidRDefault="00AC4A77" w:rsidP="00AC4A77">
      <w:pPr>
        <w:ind w:right="57"/>
        <w:contextualSpacing/>
        <w:jc w:val="center"/>
        <w:rPr>
          <w:b/>
          <w:color w:val="000000" w:themeColor="text1"/>
          <w:szCs w:val="24"/>
          <w:shd w:val="clear" w:color="auto" w:fill="FBFBFB"/>
        </w:rPr>
      </w:pPr>
      <w:r w:rsidRPr="00F560D1">
        <w:rPr>
          <w:b/>
          <w:color w:val="000000" w:themeColor="text1"/>
          <w:szCs w:val="24"/>
          <w:shd w:val="clear" w:color="auto" w:fill="FBFBFB"/>
        </w:rPr>
        <w:t xml:space="preserve">PROGRAMOS ĮGYVENDINIMAS, </w:t>
      </w:r>
      <w:r w:rsidRPr="00F560D1">
        <w:rPr>
          <w:b/>
          <w:bCs/>
          <w:color w:val="000000" w:themeColor="text1"/>
        </w:rPr>
        <w:t>FINANSAVIMAS IR VERTINIMO KRITERIJAI</w:t>
      </w:r>
    </w:p>
    <w:p w14:paraId="4C7A5E67" w14:textId="77777777" w:rsidR="00AC4A77" w:rsidRPr="00F560D1" w:rsidRDefault="00AC4A77" w:rsidP="00AC4A77">
      <w:pPr>
        <w:tabs>
          <w:tab w:val="left" w:pos="1134"/>
          <w:tab w:val="left" w:pos="1276"/>
        </w:tabs>
        <w:ind w:firstLine="851"/>
        <w:jc w:val="both"/>
        <w:rPr>
          <w:color w:val="000000" w:themeColor="text1"/>
          <w:szCs w:val="24"/>
        </w:rPr>
      </w:pPr>
    </w:p>
    <w:p w14:paraId="0D8478B4" w14:textId="77777777" w:rsidR="00AC4A77" w:rsidRPr="00F560D1" w:rsidRDefault="00AC4A77" w:rsidP="00AC4A77">
      <w:pPr>
        <w:tabs>
          <w:tab w:val="left" w:pos="1134"/>
          <w:tab w:val="left" w:pos="1276"/>
        </w:tabs>
        <w:ind w:firstLine="851"/>
        <w:jc w:val="both"/>
        <w:rPr>
          <w:rFonts w:eastAsia="SimSun"/>
          <w:bCs/>
          <w:color w:val="000000" w:themeColor="text1"/>
          <w:kern w:val="1"/>
          <w:szCs w:val="24"/>
        </w:rPr>
      </w:pPr>
      <w:r w:rsidRPr="00F560D1">
        <w:rPr>
          <w:color w:val="000000" w:themeColor="text1"/>
          <w:szCs w:val="24"/>
        </w:rPr>
        <w:t>14. Programos įgyvendinimo laikotarpis 2024</w:t>
      </w:r>
      <w:r w:rsidRPr="00F560D1">
        <w:rPr>
          <w:rFonts w:eastAsia="SimSun"/>
          <w:bCs/>
          <w:color w:val="000000" w:themeColor="text1"/>
          <w:kern w:val="1"/>
          <w:szCs w:val="24"/>
        </w:rPr>
        <w:t xml:space="preserve"> </w:t>
      </w:r>
      <w:r w:rsidRPr="00F560D1">
        <w:rPr>
          <w:color w:val="000000" w:themeColor="text1"/>
          <w:szCs w:val="24"/>
        </w:rPr>
        <w:t xml:space="preserve">m. sausio 1 d. – gruodžio 31 d. </w:t>
      </w:r>
    </w:p>
    <w:p w14:paraId="2E17385B" w14:textId="77777777" w:rsidR="00AC4A77" w:rsidRPr="00F560D1" w:rsidRDefault="00AC4A77" w:rsidP="00AC4A77">
      <w:pPr>
        <w:tabs>
          <w:tab w:val="left" w:pos="1134"/>
          <w:tab w:val="left" w:pos="1276"/>
        </w:tabs>
        <w:ind w:firstLine="851"/>
        <w:jc w:val="both"/>
        <w:rPr>
          <w:rFonts w:eastAsia="SimSun"/>
          <w:bCs/>
          <w:color w:val="000000" w:themeColor="text1"/>
          <w:kern w:val="1"/>
          <w:szCs w:val="24"/>
        </w:rPr>
      </w:pPr>
      <w:r w:rsidRPr="00F560D1">
        <w:rPr>
          <w:rFonts w:eastAsia="SimSun"/>
          <w:bCs/>
          <w:color w:val="000000" w:themeColor="text1"/>
          <w:kern w:val="1"/>
          <w:szCs w:val="24"/>
        </w:rPr>
        <w:t xml:space="preserve">15. Programą įgyvendins Kėdainių miesto vietos veiklos grupė. </w:t>
      </w:r>
      <w:r w:rsidRPr="00F560D1">
        <w:rPr>
          <w:color w:val="000000" w:themeColor="text1"/>
          <w:szCs w:val="24"/>
        </w:rPr>
        <w:t xml:space="preserve">Už programos kokybišką įgyvendinimą atsakingas </w:t>
      </w:r>
      <w:r w:rsidRPr="00F560D1">
        <w:rPr>
          <w:rFonts w:eastAsia="SimSun"/>
          <w:bCs/>
          <w:color w:val="000000" w:themeColor="text1"/>
          <w:kern w:val="1"/>
          <w:szCs w:val="24"/>
        </w:rPr>
        <w:t>Kėdainių miesto vietos veiklos grupės</w:t>
      </w:r>
      <w:r w:rsidRPr="00F560D1">
        <w:rPr>
          <w:color w:val="000000" w:themeColor="text1"/>
          <w:szCs w:val="24"/>
        </w:rPr>
        <w:t xml:space="preserve"> pirmininkas. </w:t>
      </w:r>
    </w:p>
    <w:p w14:paraId="4BD9BFEB" w14:textId="77777777" w:rsidR="00AC4A77" w:rsidRPr="00F560D1" w:rsidRDefault="00AC4A77" w:rsidP="00AC4A77">
      <w:pPr>
        <w:tabs>
          <w:tab w:val="left" w:pos="1276"/>
        </w:tabs>
        <w:ind w:firstLine="851"/>
        <w:jc w:val="both"/>
        <w:rPr>
          <w:color w:val="000000" w:themeColor="text1"/>
          <w:szCs w:val="24"/>
        </w:rPr>
      </w:pPr>
      <w:r w:rsidRPr="00F560D1">
        <w:rPr>
          <w:color w:val="000000" w:themeColor="text1"/>
          <w:szCs w:val="24"/>
        </w:rPr>
        <w:t>16. Programos įgyvendinimo priemonių planas ir vertinimo kriterijai pateikiami 1 lentelėje „</w:t>
      </w:r>
      <w:r>
        <w:rPr>
          <w:color w:val="000000" w:themeColor="text1"/>
          <w:szCs w:val="24"/>
        </w:rPr>
        <w:t>P</w:t>
      </w:r>
      <w:r w:rsidRPr="00F560D1">
        <w:rPr>
          <w:color w:val="000000" w:themeColor="text1"/>
          <w:szCs w:val="24"/>
        </w:rPr>
        <w:t xml:space="preserve">rogramos priemonių planas“. </w:t>
      </w:r>
    </w:p>
    <w:p w14:paraId="6EA0B212" w14:textId="77777777" w:rsidR="00AC4A77" w:rsidRDefault="00AC4A77" w:rsidP="00AC4A77">
      <w:pPr>
        <w:jc w:val="right"/>
        <w:rPr>
          <w:rFonts w:eastAsia="Calibri"/>
          <w:b/>
          <w:bCs/>
          <w:sz w:val="22"/>
          <w:szCs w:val="22"/>
        </w:rPr>
      </w:pPr>
      <w:r>
        <w:rPr>
          <w:b/>
          <w:sz w:val="22"/>
          <w:szCs w:val="22"/>
        </w:rPr>
        <w:t>1 lentelė. P</w:t>
      </w:r>
      <w:r w:rsidRPr="00FA6C76">
        <w:rPr>
          <w:b/>
          <w:szCs w:val="24"/>
        </w:rPr>
        <w:t>rogramo</w:t>
      </w:r>
      <w:r>
        <w:rPr>
          <w:b/>
          <w:szCs w:val="24"/>
        </w:rPr>
        <w:t>s</w:t>
      </w:r>
      <w:r w:rsidRPr="00B30A31">
        <w:rPr>
          <w:rFonts w:eastAsia="Calibri"/>
          <w:b/>
          <w:bCs/>
          <w:szCs w:val="24"/>
        </w:rPr>
        <w:t xml:space="preserve"> priemonių planas</w:t>
      </w:r>
    </w:p>
    <w:tbl>
      <w:tblPr>
        <w:tblStyle w:val="Lentelstinklelis"/>
        <w:tblW w:w="9634" w:type="dxa"/>
        <w:tblLook w:val="04A0" w:firstRow="1" w:lastRow="0" w:firstColumn="1" w:lastColumn="0" w:noHBand="0" w:noVBand="1"/>
      </w:tblPr>
      <w:tblGrid>
        <w:gridCol w:w="570"/>
        <w:gridCol w:w="4103"/>
        <w:gridCol w:w="1217"/>
        <w:gridCol w:w="3744"/>
      </w:tblGrid>
      <w:tr w:rsidR="00AC4A77" w:rsidRPr="00710C11" w14:paraId="750D7BF4" w14:textId="77777777" w:rsidTr="00F8454D">
        <w:tc>
          <w:tcPr>
            <w:tcW w:w="570" w:type="dxa"/>
          </w:tcPr>
          <w:p w14:paraId="11AAF91A" w14:textId="77777777" w:rsidR="00AC4A77" w:rsidRPr="00710C11" w:rsidRDefault="00AC4A77" w:rsidP="00F8454D">
            <w:pPr>
              <w:jc w:val="both"/>
              <w:rPr>
                <w:rFonts w:eastAsia="Calibri"/>
                <w:b/>
                <w:bCs/>
                <w:sz w:val="21"/>
                <w:szCs w:val="21"/>
              </w:rPr>
            </w:pPr>
            <w:r w:rsidRPr="00710C11">
              <w:rPr>
                <w:b/>
                <w:bCs/>
                <w:sz w:val="21"/>
                <w:szCs w:val="21"/>
              </w:rPr>
              <w:t>Eil. Nr.</w:t>
            </w:r>
          </w:p>
        </w:tc>
        <w:tc>
          <w:tcPr>
            <w:tcW w:w="4103" w:type="dxa"/>
          </w:tcPr>
          <w:p w14:paraId="672311E4" w14:textId="77777777" w:rsidR="00AC4A77" w:rsidRPr="00710C11" w:rsidRDefault="00AC4A77" w:rsidP="00F8454D">
            <w:pPr>
              <w:jc w:val="both"/>
              <w:rPr>
                <w:rFonts w:eastAsia="Calibri"/>
                <w:b/>
                <w:bCs/>
                <w:sz w:val="21"/>
                <w:szCs w:val="21"/>
              </w:rPr>
            </w:pPr>
            <w:r w:rsidRPr="00710C11">
              <w:rPr>
                <w:b/>
                <w:bCs/>
                <w:sz w:val="21"/>
                <w:szCs w:val="21"/>
              </w:rPr>
              <w:t>Priemonės, veiklos</w:t>
            </w:r>
          </w:p>
        </w:tc>
        <w:tc>
          <w:tcPr>
            <w:tcW w:w="1217" w:type="dxa"/>
          </w:tcPr>
          <w:p w14:paraId="4772418D" w14:textId="77777777" w:rsidR="00AC4A77" w:rsidRPr="00710C11" w:rsidRDefault="00AC4A77" w:rsidP="00F8454D">
            <w:pPr>
              <w:jc w:val="both"/>
              <w:rPr>
                <w:rFonts w:eastAsia="Calibri"/>
                <w:b/>
                <w:bCs/>
                <w:sz w:val="21"/>
                <w:szCs w:val="21"/>
              </w:rPr>
            </w:pPr>
            <w:r w:rsidRPr="00710C11">
              <w:rPr>
                <w:b/>
                <w:bCs/>
                <w:color w:val="000000"/>
                <w:sz w:val="21"/>
                <w:szCs w:val="21"/>
              </w:rPr>
              <w:t>Vykdymo terminas</w:t>
            </w:r>
          </w:p>
        </w:tc>
        <w:tc>
          <w:tcPr>
            <w:tcW w:w="3744" w:type="dxa"/>
          </w:tcPr>
          <w:p w14:paraId="0549A361" w14:textId="77777777" w:rsidR="00AC4A77" w:rsidRPr="00710C11" w:rsidRDefault="00AC4A77" w:rsidP="00F8454D">
            <w:pPr>
              <w:jc w:val="both"/>
              <w:rPr>
                <w:rFonts w:eastAsia="Calibri"/>
                <w:b/>
                <w:bCs/>
                <w:sz w:val="21"/>
                <w:szCs w:val="21"/>
              </w:rPr>
            </w:pPr>
            <w:r w:rsidRPr="00710C11">
              <w:rPr>
                <w:rFonts w:eastAsia="Calibri"/>
                <w:b/>
                <w:bCs/>
                <w:sz w:val="21"/>
                <w:szCs w:val="21"/>
              </w:rPr>
              <w:t xml:space="preserve">Vertinimo kriterijai </w:t>
            </w:r>
          </w:p>
        </w:tc>
      </w:tr>
      <w:tr w:rsidR="00AC4A77" w:rsidRPr="00710C11" w14:paraId="0E4FBE74" w14:textId="77777777" w:rsidTr="00F8454D">
        <w:tc>
          <w:tcPr>
            <w:tcW w:w="570" w:type="dxa"/>
          </w:tcPr>
          <w:p w14:paraId="215936EE" w14:textId="77777777" w:rsidR="00AC4A77" w:rsidRPr="00710C11" w:rsidRDefault="00AC4A77" w:rsidP="00F8454D">
            <w:pPr>
              <w:jc w:val="both"/>
              <w:rPr>
                <w:sz w:val="21"/>
                <w:szCs w:val="21"/>
              </w:rPr>
            </w:pPr>
            <w:r w:rsidRPr="00710C11">
              <w:rPr>
                <w:sz w:val="21"/>
                <w:szCs w:val="21"/>
              </w:rPr>
              <w:t>1.</w:t>
            </w:r>
          </w:p>
        </w:tc>
        <w:tc>
          <w:tcPr>
            <w:tcW w:w="4103" w:type="dxa"/>
          </w:tcPr>
          <w:p w14:paraId="769D0287" w14:textId="77777777" w:rsidR="00AC4A77" w:rsidRPr="00710C11" w:rsidRDefault="00AC4A77" w:rsidP="00F8454D">
            <w:pPr>
              <w:jc w:val="both"/>
              <w:rPr>
                <w:b/>
                <w:bCs/>
                <w:color w:val="0070C0"/>
                <w:sz w:val="21"/>
                <w:szCs w:val="21"/>
              </w:rPr>
            </w:pPr>
            <w:r w:rsidRPr="00710C11">
              <w:rPr>
                <w:sz w:val="21"/>
                <w:szCs w:val="21"/>
              </w:rPr>
              <w:t>Kėdainių miesto vietos veiklos grupės Vietos plėtros 2023</w:t>
            </w:r>
            <w:r w:rsidRPr="00710C11">
              <w:rPr>
                <w:rFonts w:eastAsia="Calibri"/>
                <w:kern w:val="24"/>
                <w:sz w:val="21"/>
                <w:szCs w:val="21"/>
              </w:rPr>
              <w:t>–</w:t>
            </w:r>
            <w:r w:rsidRPr="00710C11">
              <w:rPr>
                <w:sz w:val="21"/>
                <w:szCs w:val="21"/>
              </w:rPr>
              <w:t xml:space="preserve">2029 metų strategijos projekto pateikimas </w:t>
            </w:r>
            <w:r w:rsidRPr="00710C11">
              <w:rPr>
                <w:bCs/>
                <w:sz w:val="21"/>
                <w:szCs w:val="21"/>
              </w:rPr>
              <w:t xml:space="preserve">Lietuvos Respublikos vidaus reikalų ministerijos organizuotam vietos plėtros strategijų atrankos konkursui </w:t>
            </w:r>
          </w:p>
        </w:tc>
        <w:tc>
          <w:tcPr>
            <w:tcW w:w="1217" w:type="dxa"/>
          </w:tcPr>
          <w:p w14:paraId="0076EC7C" w14:textId="77777777" w:rsidR="00AC4A77" w:rsidRPr="00710C11" w:rsidRDefault="00AC4A77" w:rsidP="00F8454D">
            <w:pPr>
              <w:jc w:val="both"/>
              <w:rPr>
                <w:rFonts w:eastAsia="Calibri"/>
                <w:bCs/>
                <w:sz w:val="21"/>
                <w:szCs w:val="21"/>
              </w:rPr>
            </w:pPr>
            <w:r w:rsidRPr="00710C11">
              <w:rPr>
                <w:rFonts w:eastAsia="Calibri"/>
                <w:bCs/>
                <w:sz w:val="21"/>
                <w:szCs w:val="21"/>
              </w:rPr>
              <w:t xml:space="preserve">2024 m. </w:t>
            </w:r>
          </w:p>
          <w:p w14:paraId="6D5AF2D6" w14:textId="77777777" w:rsidR="00AC4A77" w:rsidRPr="00710C11" w:rsidRDefault="00AC4A77" w:rsidP="00F8454D">
            <w:pPr>
              <w:jc w:val="both"/>
              <w:rPr>
                <w:b/>
                <w:bCs/>
                <w:sz w:val="21"/>
                <w:szCs w:val="21"/>
              </w:rPr>
            </w:pPr>
            <w:r w:rsidRPr="00710C11">
              <w:rPr>
                <w:rFonts w:eastAsia="Calibri"/>
                <w:bCs/>
                <w:sz w:val="21"/>
                <w:szCs w:val="21"/>
              </w:rPr>
              <w:t>1-2 ketvirčiai</w:t>
            </w:r>
          </w:p>
        </w:tc>
        <w:tc>
          <w:tcPr>
            <w:tcW w:w="3744" w:type="dxa"/>
          </w:tcPr>
          <w:p w14:paraId="5522F8DF" w14:textId="77777777" w:rsidR="00AC4A77" w:rsidRPr="00710C11" w:rsidRDefault="00AC4A77" w:rsidP="00F8454D">
            <w:pPr>
              <w:jc w:val="both"/>
              <w:rPr>
                <w:bCs/>
                <w:color w:val="000000" w:themeColor="text1"/>
                <w:sz w:val="21"/>
                <w:szCs w:val="21"/>
              </w:rPr>
            </w:pPr>
            <w:r w:rsidRPr="00710C11">
              <w:rPr>
                <w:color w:val="000000" w:themeColor="text1"/>
                <w:sz w:val="21"/>
                <w:szCs w:val="21"/>
              </w:rPr>
              <w:t>1. Kėdainių miesto vietos veiklos grupės vietos plėtros 2023</w:t>
            </w:r>
            <w:r w:rsidRPr="00710C11">
              <w:rPr>
                <w:rFonts w:eastAsia="Calibri"/>
                <w:color w:val="000000" w:themeColor="text1"/>
                <w:kern w:val="24"/>
                <w:sz w:val="21"/>
                <w:szCs w:val="21"/>
              </w:rPr>
              <w:t>–</w:t>
            </w:r>
            <w:r w:rsidRPr="00710C11">
              <w:rPr>
                <w:color w:val="000000" w:themeColor="text1"/>
                <w:sz w:val="21"/>
                <w:szCs w:val="21"/>
              </w:rPr>
              <w:t xml:space="preserve">2029 metų strategijos projektas pateiktas </w:t>
            </w:r>
            <w:r w:rsidRPr="00710C11">
              <w:rPr>
                <w:bCs/>
                <w:color w:val="000000" w:themeColor="text1"/>
                <w:sz w:val="21"/>
                <w:szCs w:val="21"/>
              </w:rPr>
              <w:t xml:space="preserve">Lietuvos Respublikos vidaus reikalų ministerijos organizuotam vietos plėtros strategijų atrankos konkursui. </w:t>
            </w:r>
          </w:p>
          <w:p w14:paraId="39B2756E" w14:textId="77777777" w:rsidR="00AC4A77" w:rsidRPr="00710C11" w:rsidRDefault="00AC4A77" w:rsidP="00F8454D">
            <w:pPr>
              <w:jc w:val="both"/>
              <w:rPr>
                <w:rFonts w:eastAsia="Calibri"/>
                <w:color w:val="000000" w:themeColor="text1"/>
                <w:sz w:val="21"/>
                <w:szCs w:val="21"/>
              </w:rPr>
            </w:pPr>
            <w:r w:rsidRPr="00710C11">
              <w:rPr>
                <w:bCs/>
                <w:color w:val="000000" w:themeColor="text1"/>
                <w:sz w:val="21"/>
                <w:szCs w:val="21"/>
              </w:rPr>
              <w:t xml:space="preserve">2. </w:t>
            </w:r>
            <w:r w:rsidRPr="00710C11">
              <w:rPr>
                <w:color w:val="000000"/>
                <w:sz w:val="21"/>
                <w:szCs w:val="21"/>
                <w:lang w:eastAsia="en-US"/>
              </w:rPr>
              <w:t xml:space="preserve">Vidaus reikalų ministerijai teikiama informacija, dokumentai tikslinamas Strategijos projektas pagal pateiktas pastabas. </w:t>
            </w:r>
          </w:p>
        </w:tc>
      </w:tr>
      <w:tr w:rsidR="00AC4A77" w:rsidRPr="00710C11" w14:paraId="76EF3ADD" w14:textId="77777777" w:rsidTr="00F8454D">
        <w:tc>
          <w:tcPr>
            <w:tcW w:w="570" w:type="dxa"/>
          </w:tcPr>
          <w:p w14:paraId="244A122D" w14:textId="77777777" w:rsidR="00AC4A77" w:rsidRPr="00710C11" w:rsidRDefault="00AC4A77" w:rsidP="00F8454D">
            <w:pPr>
              <w:jc w:val="both"/>
              <w:rPr>
                <w:sz w:val="21"/>
                <w:szCs w:val="21"/>
              </w:rPr>
            </w:pPr>
            <w:r w:rsidRPr="00710C11">
              <w:rPr>
                <w:sz w:val="21"/>
                <w:szCs w:val="21"/>
              </w:rPr>
              <w:t>2.</w:t>
            </w:r>
          </w:p>
        </w:tc>
        <w:tc>
          <w:tcPr>
            <w:tcW w:w="4103" w:type="dxa"/>
          </w:tcPr>
          <w:p w14:paraId="48A81E5D" w14:textId="77777777" w:rsidR="00AC4A77" w:rsidRPr="00710C11" w:rsidRDefault="00AC4A77" w:rsidP="00F8454D">
            <w:pPr>
              <w:jc w:val="both"/>
              <w:rPr>
                <w:rFonts w:eastAsia="Calibri"/>
                <w:bCs/>
                <w:color w:val="000000" w:themeColor="text1"/>
                <w:sz w:val="21"/>
                <w:szCs w:val="21"/>
              </w:rPr>
            </w:pPr>
            <w:r w:rsidRPr="00710C11">
              <w:rPr>
                <w:color w:val="000000" w:themeColor="text1"/>
                <w:sz w:val="21"/>
                <w:szCs w:val="21"/>
              </w:rPr>
              <w:t>Kėdainių miesto vietos veiklos grupės vietos plėtros 2023</w:t>
            </w:r>
            <w:r w:rsidRPr="00710C11">
              <w:rPr>
                <w:rFonts w:eastAsia="Calibri"/>
                <w:color w:val="000000" w:themeColor="text1"/>
                <w:kern w:val="24"/>
                <w:sz w:val="21"/>
                <w:szCs w:val="21"/>
              </w:rPr>
              <w:t>–</w:t>
            </w:r>
            <w:r w:rsidRPr="00710C11">
              <w:rPr>
                <w:color w:val="000000" w:themeColor="text1"/>
                <w:sz w:val="21"/>
                <w:szCs w:val="21"/>
              </w:rPr>
              <w:t xml:space="preserve">2029 metų strategijos administravimo projekto rengimas </w:t>
            </w:r>
          </w:p>
        </w:tc>
        <w:tc>
          <w:tcPr>
            <w:tcW w:w="1217" w:type="dxa"/>
          </w:tcPr>
          <w:p w14:paraId="74A1C3B4" w14:textId="77777777" w:rsidR="00AC4A77" w:rsidRPr="00710C11" w:rsidRDefault="00AC4A77" w:rsidP="00F8454D">
            <w:pPr>
              <w:jc w:val="both"/>
              <w:rPr>
                <w:rFonts w:eastAsia="Calibri"/>
                <w:bCs/>
                <w:color w:val="000000" w:themeColor="text1"/>
                <w:sz w:val="21"/>
                <w:szCs w:val="21"/>
              </w:rPr>
            </w:pPr>
            <w:r w:rsidRPr="00710C11">
              <w:rPr>
                <w:rFonts w:eastAsia="Calibri"/>
                <w:bCs/>
                <w:color w:val="000000" w:themeColor="text1"/>
                <w:sz w:val="21"/>
                <w:szCs w:val="21"/>
              </w:rPr>
              <w:t xml:space="preserve">2024 m. </w:t>
            </w:r>
          </w:p>
          <w:p w14:paraId="7CDDBC22" w14:textId="77777777" w:rsidR="00AC4A77" w:rsidRPr="00710C11" w:rsidRDefault="00AC4A77" w:rsidP="00F8454D">
            <w:pPr>
              <w:jc w:val="both"/>
              <w:rPr>
                <w:rFonts w:eastAsia="Calibri"/>
                <w:bCs/>
                <w:color w:val="000000" w:themeColor="text1"/>
                <w:sz w:val="21"/>
                <w:szCs w:val="21"/>
              </w:rPr>
            </w:pPr>
            <w:r w:rsidRPr="00710C11">
              <w:rPr>
                <w:rFonts w:eastAsia="Calibri"/>
                <w:bCs/>
                <w:color w:val="000000" w:themeColor="text1"/>
                <w:sz w:val="21"/>
                <w:szCs w:val="21"/>
              </w:rPr>
              <w:t xml:space="preserve">2-3 ketvirčiai </w:t>
            </w:r>
          </w:p>
        </w:tc>
        <w:tc>
          <w:tcPr>
            <w:tcW w:w="3744" w:type="dxa"/>
          </w:tcPr>
          <w:p w14:paraId="61876C58" w14:textId="77777777" w:rsidR="00AC4A77" w:rsidRPr="00710C11" w:rsidRDefault="00AC4A77" w:rsidP="00F8454D">
            <w:pPr>
              <w:jc w:val="both"/>
              <w:rPr>
                <w:color w:val="000000" w:themeColor="text1"/>
                <w:sz w:val="21"/>
                <w:szCs w:val="21"/>
              </w:rPr>
            </w:pPr>
            <w:r w:rsidRPr="00710C11">
              <w:rPr>
                <w:rFonts w:eastAsia="Calibri"/>
                <w:bCs/>
                <w:color w:val="000000" w:themeColor="text1"/>
                <w:sz w:val="21"/>
                <w:szCs w:val="21"/>
              </w:rPr>
              <w:t xml:space="preserve">1. Parengta </w:t>
            </w:r>
            <w:r w:rsidRPr="00710C11">
              <w:rPr>
                <w:color w:val="000000" w:themeColor="text1"/>
                <w:sz w:val="21"/>
                <w:szCs w:val="21"/>
              </w:rPr>
              <w:t>Kėdainių miesto vietos veiklos grupės vietos plėtros 2023</w:t>
            </w:r>
            <w:r w:rsidRPr="00710C11">
              <w:rPr>
                <w:rFonts w:eastAsia="Calibri"/>
                <w:color w:val="000000" w:themeColor="text1"/>
                <w:kern w:val="24"/>
                <w:sz w:val="21"/>
                <w:szCs w:val="21"/>
              </w:rPr>
              <w:t>–</w:t>
            </w:r>
            <w:r w:rsidRPr="00710C11">
              <w:rPr>
                <w:color w:val="000000" w:themeColor="text1"/>
                <w:sz w:val="21"/>
                <w:szCs w:val="21"/>
              </w:rPr>
              <w:t xml:space="preserve">2029 metų strategijos administravimo projekto paraiška. </w:t>
            </w:r>
          </w:p>
          <w:p w14:paraId="23545FE3" w14:textId="77777777" w:rsidR="00AC4A77" w:rsidRPr="00710C11" w:rsidRDefault="00AC4A77" w:rsidP="00F8454D">
            <w:pPr>
              <w:jc w:val="both"/>
              <w:rPr>
                <w:rFonts w:eastAsia="Calibri"/>
                <w:bCs/>
                <w:color w:val="000000" w:themeColor="text1"/>
                <w:sz w:val="21"/>
                <w:szCs w:val="21"/>
              </w:rPr>
            </w:pPr>
            <w:r w:rsidRPr="00710C11">
              <w:rPr>
                <w:color w:val="000000" w:themeColor="text1"/>
                <w:sz w:val="21"/>
                <w:szCs w:val="21"/>
              </w:rPr>
              <w:t xml:space="preserve">2. Paraiška pateikta </w:t>
            </w:r>
            <w:r w:rsidRPr="00710C11">
              <w:rPr>
                <w:bCs/>
                <w:color w:val="000000" w:themeColor="text1"/>
                <w:sz w:val="21"/>
                <w:szCs w:val="21"/>
              </w:rPr>
              <w:t xml:space="preserve">Lietuvos Respublikos vidaus reikalų ministerijos organizuotam vietos plėtros strategijų administravimo projektų atrankos konkursui. </w:t>
            </w:r>
          </w:p>
        </w:tc>
      </w:tr>
      <w:tr w:rsidR="00AC4A77" w:rsidRPr="00710C11" w14:paraId="395D0A62" w14:textId="77777777" w:rsidTr="00F8454D">
        <w:tc>
          <w:tcPr>
            <w:tcW w:w="570" w:type="dxa"/>
          </w:tcPr>
          <w:p w14:paraId="52B2215A" w14:textId="77777777" w:rsidR="00AC4A77" w:rsidRPr="00710C11" w:rsidRDefault="00AC4A77" w:rsidP="00F8454D">
            <w:pPr>
              <w:jc w:val="both"/>
              <w:rPr>
                <w:sz w:val="21"/>
                <w:szCs w:val="21"/>
              </w:rPr>
            </w:pPr>
            <w:r w:rsidRPr="00710C11">
              <w:rPr>
                <w:sz w:val="21"/>
                <w:szCs w:val="21"/>
              </w:rPr>
              <w:t xml:space="preserve">3. </w:t>
            </w:r>
          </w:p>
          <w:p w14:paraId="16B65749" w14:textId="77777777" w:rsidR="00AC4A77" w:rsidRPr="00710C11" w:rsidRDefault="00AC4A77" w:rsidP="00F8454D">
            <w:pPr>
              <w:jc w:val="both"/>
              <w:rPr>
                <w:sz w:val="21"/>
                <w:szCs w:val="21"/>
              </w:rPr>
            </w:pPr>
          </w:p>
        </w:tc>
        <w:tc>
          <w:tcPr>
            <w:tcW w:w="4103" w:type="dxa"/>
          </w:tcPr>
          <w:p w14:paraId="6C3F39F9" w14:textId="77777777" w:rsidR="00AC4A77" w:rsidRPr="00710C11" w:rsidRDefault="00AC4A77" w:rsidP="00F8454D">
            <w:pPr>
              <w:spacing w:after="160" w:line="259" w:lineRule="auto"/>
              <w:jc w:val="both"/>
              <w:rPr>
                <w:color w:val="0070C0"/>
                <w:sz w:val="21"/>
                <w:szCs w:val="21"/>
              </w:rPr>
            </w:pPr>
            <w:r w:rsidRPr="00710C11">
              <w:rPr>
                <w:color w:val="000000" w:themeColor="text1"/>
                <w:sz w:val="21"/>
                <w:szCs w:val="21"/>
              </w:rPr>
              <w:t>Kėdainių miesto vietos veiklos grupės vietos plėtros 2023</w:t>
            </w:r>
            <w:r w:rsidRPr="00710C11">
              <w:rPr>
                <w:rFonts w:eastAsia="Calibri"/>
                <w:color w:val="000000" w:themeColor="text1"/>
                <w:kern w:val="24"/>
                <w:sz w:val="21"/>
                <w:szCs w:val="21"/>
              </w:rPr>
              <w:t>–</w:t>
            </w:r>
            <w:r w:rsidRPr="00710C11">
              <w:rPr>
                <w:color w:val="000000" w:themeColor="text1"/>
                <w:sz w:val="21"/>
                <w:szCs w:val="21"/>
              </w:rPr>
              <w:t xml:space="preserve">2029 metų strategijos įgyvendinimo administravimas </w:t>
            </w:r>
          </w:p>
        </w:tc>
        <w:tc>
          <w:tcPr>
            <w:tcW w:w="1217" w:type="dxa"/>
          </w:tcPr>
          <w:p w14:paraId="509FF6F9" w14:textId="77777777" w:rsidR="00AC4A77" w:rsidRPr="00710C11" w:rsidRDefault="00AC4A77" w:rsidP="00F8454D">
            <w:pPr>
              <w:jc w:val="both"/>
              <w:rPr>
                <w:rFonts w:eastAsia="Calibri"/>
                <w:bCs/>
                <w:color w:val="000000" w:themeColor="text1"/>
                <w:sz w:val="21"/>
                <w:szCs w:val="21"/>
              </w:rPr>
            </w:pPr>
            <w:r w:rsidRPr="00710C11">
              <w:rPr>
                <w:rFonts w:eastAsia="Calibri"/>
                <w:bCs/>
                <w:color w:val="000000" w:themeColor="text1"/>
                <w:sz w:val="21"/>
                <w:szCs w:val="21"/>
              </w:rPr>
              <w:t xml:space="preserve">2024 m. </w:t>
            </w:r>
          </w:p>
          <w:p w14:paraId="23D28F7E" w14:textId="77777777" w:rsidR="00AC4A77" w:rsidRPr="00710C11" w:rsidRDefault="00AC4A77" w:rsidP="00F8454D">
            <w:pPr>
              <w:jc w:val="both"/>
              <w:rPr>
                <w:rFonts w:eastAsia="Calibri"/>
                <w:bCs/>
                <w:sz w:val="21"/>
                <w:szCs w:val="21"/>
              </w:rPr>
            </w:pPr>
            <w:r w:rsidRPr="00710C11">
              <w:rPr>
                <w:rFonts w:eastAsia="Calibri"/>
                <w:bCs/>
                <w:color w:val="000000" w:themeColor="text1"/>
                <w:sz w:val="21"/>
                <w:szCs w:val="21"/>
              </w:rPr>
              <w:t>3-4 ketvirčiai</w:t>
            </w:r>
          </w:p>
        </w:tc>
        <w:tc>
          <w:tcPr>
            <w:tcW w:w="3744" w:type="dxa"/>
          </w:tcPr>
          <w:p w14:paraId="5FD790DD" w14:textId="77777777" w:rsidR="00AC4A77" w:rsidRPr="00710C11" w:rsidRDefault="00AC4A77" w:rsidP="00F8454D">
            <w:pPr>
              <w:jc w:val="both"/>
              <w:rPr>
                <w:color w:val="000000"/>
                <w:sz w:val="21"/>
                <w:szCs w:val="21"/>
                <w:lang w:val="pt-PT" w:eastAsia="en-US"/>
              </w:rPr>
            </w:pPr>
            <w:r w:rsidRPr="00710C11">
              <w:rPr>
                <w:rFonts w:asciiTheme="majorBidi" w:eastAsiaTheme="minorHAnsi" w:hAnsiTheme="majorBidi" w:cstheme="majorBidi"/>
                <w:kern w:val="2"/>
                <w:sz w:val="21"/>
                <w:szCs w:val="21"/>
                <w:lang w:eastAsia="en-US"/>
                <w14:ligatures w14:val="standardContextual"/>
              </w:rPr>
              <w:t xml:space="preserve">1. Parengtas vietos plėtros projektų atrankos kriterijų, </w:t>
            </w:r>
            <w:r w:rsidRPr="00710C11">
              <w:rPr>
                <w:color w:val="000000"/>
                <w:sz w:val="21"/>
                <w:szCs w:val="21"/>
                <w:lang w:val="pt-PT" w:eastAsia="en-US"/>
              </w:rPr>
              <w:t>projektų vertinimo ir atrankos tvarkos aprašas.</w:t>
            </w:r>
          </w:p>
          <w:p w14:paraId="6BDD620C" w14:textId="77777777" w:rsidR="00AC4A77" w:rsidRPr="00710C11" w:rsidRDefault="00AC4A77" w:rsidP="00F8454D">
            <w:pPr>
              <w:jc w:val="both"/>
              <w:rPr>
                <w:color w:val="000000"/>
                <w:sz w:val="21"/>
                <w:szCs w:val="21"/>
                <w:lang w:val="pt-PT" w:eastAsia="en-US"/>
              </w:rPr>
            </w:pPr>
            <w:r w:rsidRPr="00710C11">
              <w:rPr>
                <w:color w:val="000000"/>
                <w:sz w:val="21"/>
                <w:szCs w:val="21"/>
                <w:lang w:val="pt-PT" w:eastAsia="en-US"/>
              </w:rPr>
              <w:t xml:space="preserve">2. Parengti ir patvirtinti  kvietimo dokumentai, kuriais vadovaujantis skelbiamas kvietimas, organizuojams pateiktų vietos plėtros projektų vertinimas ir  atranka. </w:t>
            </w:r>
          </w:p>
          <w:p w14:paraId="2707588D" w14:textId="77777777" w:rsidR="00AC4A77" w:rsidRPr="00710C11" w:rsidRDefault="00AC4A77" w:rsidP="00F8454D">
            <w:pPr>
              <w:rPr>
                <w:rFonts w:asciiTheme="majorBidi" w:eastAsiaTheme="minorHAnsi" w:hAnsiTheme="majorBidi" w:cstheme="majorBidi"/>
                <w:kern w:val="2"/>
                <w:sz w:val="21"/>
                <w:szCs w:val="21"/>
                <w:lang w:eastAsia="en-US"/>
                <w14:ligatures w14:val="standardContextual"/>
              </w:rPr>
            </w:pPr>
            <w:r w:rsidRPr="00710C11">
              <w:rPr>
                <w:color w:val="000000"/>
                <w:sz w:val="21"/>
                <w:szCs w:val="21"/>
                <w:lang w:val="pt-PT" w:eastAsia="en-US"/>
              </w:rPr>
              <w:t xml:space="preserve">3. Vykdomas </w:t>
            </w:r>
            <w:r w:rsidRPr="00710C11">
              <w:rPr>
                <w:rFonts w:asciiTheme="majorBidi" w:eastAsiaTheme="minorHAnsi" w:hAnsiTheme="majorBidi" w:cstheme="majorBidi"/>
                <w:kern w:val="2"/>
                <w:sz w:val="21"/>
                <w:szCs w:val="21"/>
                <w:lang w:eastAsia="en-US"/>
                <w14:ligatures w14:val="standardContextual"/>
              </w:rPr>
              <w:t xml:space="preserve">vietos plėtros projektų vertinimas. </w:t>
            </w:r>
          </w:p>
          <w:p w14:paraId="5FDCEC2B" w14:textId="77777777" w:rsidR="00AC4A77" w:rsidRPr="00710C11" w:rsidRDefault="00AC4A77" w:rsidP="00F8454D">
            <w:pPr>
              <w:rPr>
                <w:rFonts w:eastAsia="Calibri"/>
                <w:bCs/>
                <w:color w:val="0070C0"/>
                <w:sz w:val="21"/>
                <w:szCs w:val="21"/>
              </w:rPr>
            </w:pPr>
            <w:r w:rsidRPr="00710C11">
              <w:rPr>
                <w:rFonts w:asciiTheme="majorBidi" w:eastAsiaTheme="minorHAnsi" w:hAnsiTheme="majorBidi" w:cstheme="majorBidi"/>
                <w:kern w:val="2"/>
                <w:sz w:val="21"/>
                <w:szCs w:val="21"/>
                <w:lang w:eastAsia="en-US"/>
                <w14:ligatures w14:val="standardContextual"/>
              </w:rPr>
              <w:t>4. Sudarytas v</w:t>
            </w:r>
            <w:r w:rsidRPr="00710C11">
              <w:rPr>
                <w:color w:val="000000"/>
                <w:sz w:val="21"/>
                <w:szCs w:val="21"/>
                <w:lang w:eastAsia="en-US"/>
              </w:rPr>
              <w:t>ietos plėtros projektų sąrašas ir rezervinių vietos plėtros projektų sąrašas, kurie pateikti Lietuvos Respublikos vidaus reikalų ministerijai bei įgyvendinančiajai institucijai.</w:t>
            </w:r>
          </w:p>
        </w:tc>
      </w:tr>
      <w:tr w:rsidR="00AC4A77" w:rsidRPr="00710C11" w14:paraId="3AD06CC8" w14:textId="77777777" w:rsidTr="00F8454D">
        <w:tc>
          <w:tcPr>
            <w:tcW w:w="570" w:type="dxa"/>
          </w:tcPr>
          <w:p w14:paraId="4164267F" w14:textId="77777777" w:rsidR="00AC4A77" w:rsidRPr="00710C11" w:rsidRDefault="00AC4A77" w:rsidP="00F8454D">
            <w:pPr>
              <w:jc w:val="both"/>
              <w:rPr>
                <w:bCs/>
                <w:sz w:val="21"/>
                <w:szCs w:val="21"/>
              </w:rPr>
            </w:pPr>
            <w:r w:rsidRPr="00710C11">
              <w:rPr>
                <w:bCs/>
                <w:sz w:val="21"/>
                <w:szCs w:val="21"/>
              </w:rPr>
              <w:t xml:space="preserve">4. </w:t>
            </w:r>
          </w:p>
        </w:tc>
        <w:tc>
          <w:tcPr>
            <w:tcW w:w="4103" w:type="dxa"/>
          </w:tcPr>
          <w:p w14:paraId="3A25A842" w14:textId="77777777" w:rsidR="00AC4A77" w:rsidRPr="00710C11" w:rsidRDefault="00AC4A77" w:rsidP="00F8454D">
            <w:pPr>
              <w:jc w:val="both"/>
              <w:rPr>
                <w:bCs/>
                <w:color w:val="000000" w:themeColor="text1"/>
                <w:sz w:val="21"/>
                <w:szCs w:val="21"/>
              </w:rPr>
            </w:pPr>
            <w:r w:rsidRPr="00710C11">
              <w:rPr>
                <w:bCs/>
                <w:color w:val="000000" w:themeColor="text1"/>
                <w:sz w:val="21"/>
                <w:szCs w:val="21"/>
              </w:rPr>
              <w:t>Dalyvavimas kontaktiniuose arba nuotoliniuose CPVA ir ESF agentūros ir Lietuvos Respublikos vidaus reikalų ministerijos konsultacijose, pasitarimuose dėl:</w:t>
            </w:r>
          </w:p>
          <w:p w14:paraId="51B4C8D0" w14:textId="77777777" w:rsidR="00AC4A77" w:rsidRPr="00710C11" w:rsidRDefault="00AC4A77" w:rsidP="00F8454D">
            <w:pPr>
              <w:jc w:val="both"/>
              <w:rPr>
                <w:bCs/>
                <w:color w:val="000000" w:themeColor="text1"/>
                <w:sz w:val="21"/>
                <w:szCs w:val="21"/>
              </w:rPr>
            </w:pPr>
            <w:r w:rsidRPr="00710C11">
              <w:rPr>
                <w:color w:val="000000" w:themeColor="text1"/>
                <w:sz w:val="21"/>
                <w:szCs w:val="21"/>
              </w:rPr>
              <w:t xml:space="preserve">1) </w:t>
            </w:r>
            <w:r w:rsidRPr="00710C11">
              <w:rPr>
                <w:bCs/>
                <w:color w:val="000000" w:themeColor="text1"/>
                <w:sz w:val="21"/>
                <w:szCs w:val="21"/>
              </w:rPr>
              <w:t xml:space="preserve">Kėdainių miesto vietos veiklos grupės veiklos procesų planavimo, organizavimo, valdymo ir kt.; </w:t>
            </w:r>
          </w:p>
          <w:p w14:paraId="1F88AF6D" w14:textId="77777777" w:rsidR="00AC4A77" w:rsidRPr="00710C11" w:rsidRDefault="00AC4A77" w:rsidP="00F8454D">
            <w:pPr>
              <w:jc w:val="both"/>
              <w:rPr>
                <w:bCs/>
                <w:color w:val="000000" w:themeColor="text1"/>
                <w:sz w:val="21"/>
                <w:szCs w:val="21"/>
              </w:rPr>
            </w:pPr>
            <w:r w:rsidRPr="00710C11">
              <w:rPr>
                <w:bCs/>
                <w:color w:val="000000" w:themeColor="text1"/>
                <w:sz w:val="21"/>
                <w:szCs w:val="21"/>
              </w:rPr>
              <w:t xml:space="preserve">2) </w:t>
            </w:r>
            <w:r w:rsidRPr="00710C11">
              <w:rPr>
                <w:color w:val="000000" w:themeColor="text1"/>
                <w:sz w:val="21"/>
                <w:szCs w:val="21"/>
              </w:rPr>
              <w:t xml:space="preserve">Kėdainių miesto vietos veiklos grupės </w:t>
            </w:r>
          </w:p>
          <w:p w14:paraId="59BEB699" w14:textId="77777777" w:rsidR="00AC4A77" w:rsidRPr="00710C11" w:rsidRDefault="00AC4A77" w:rsidP="00F8454D">
            <w:pPr>
              <w:jc w:val="both"/>
              <w:rPr>
                <w:bCs/>
                <w:color w:val="000000" w:themeColor="text1"/>
                <w:sz w:val="21"/>
                <w:szCs w:val="21"/>
              </w:rPr>
            </w:pPr>
            <w:r w:rsidRPr="00710C11">
              <w:rPr>
                <w:bCs/>
                <w:color w:val="000000" w:themeColor="text1"/>
                <w:sz w:val="21"/>
                <w:szCs w:val="21"/>
              </w:rPr>
              <w:t>Strategijos administravimo paraiškos rengimo;</w:t>
            </w:r>
          </w:p>
          <w:p w14:paraId="046FE8CC" w14:textId="77777777" w:rsidR="00AC4A77" w:rsidRPr="00710C11" w:rsidRDefault="00AC4A77" w:rsidP="00F8454D">
            <w:pPr>
              <w:shd w:val="clear" w:color="auto" w:fill="FBFBFB"/>
              <w:jc w:val="both"/>
              <w:rPr>
                <w:bCs/>
                <w:color w:val="000000" w:themeColor="text1"/>
                <w:sz w:val="21"/>
                <w:szCs w:val="21"/>
              </w:rPr>
            </w:pPr>
            <w:r w:rsidRPr="00710C11">
              <w:rPr>
                <w:bCs/>
                <w:color w:val="000000" w:themeColor="text1"/>
                <w:sz w:val="21"/>
                <w:szCs w:val="21"/>
              </w:rPr>
              <w:t>3) VPS įgyvendinimo administravimo, vietos projektų priežiūros kontrolės organizavimo ir pan.</w:t>
            </w:r>
          </w:p>
        </w:tc>
        <w:tc>
          <w:tcPr>
            <w:tcW w:w="1217" w:type="dxa"/>
          </w:tcPr>
          <w:p w14:paraId="54428C16" w14:textId="1E720594" w:rsidR="00AC4A77" w:rsidRPr="00710C11" w:rsidRDefault="00AC4A77" w:rsidP="00F8454D">
            <w:pPr>
              <w:jc w:val="both"/>
              <w:rPr>
                <w:bCs/>
                <w:color w:val="000000" w:themeColor="text1"/>
                <w:sz w:val="21"/>
                <w:szCs w:val="21"/>
              </w:rPr>
            </w:pPr>
            <w:r w:rsidRPr="00710C11">
              <w:rPr>
                <w:rFonts w:eastAsia="Calibri"/>
                <w:bCs/>
                <w:color w:val="000000" w:themeColor="text1"/>
                <w:sz w:val="21"/>
                <w:szCs w:val="21"/>
              </w:rPr>
              <w:t>202</w:t>
            </w:r>
            <w:r w:rsidR="005E0A5A">
              <w:rPr>
                <w:rFonts w:eastAsia="Calibri"/>
                <w:bCs/>
                <w:color w:val="000000" w:themeColor="text1"/>
                <w:sz w:val="21"/>
                <w:szCs w:val="21"/>
              </w:rPr>
              <w:t>4</w:t>
            </w:r>
            <w:r w:rsidRPr="00710C11">
              <w:rPr>
                <w:rFonts w:eastAsia="Calibri"/>
                <w:bCs/>
                <w:color w:val="000000" w:themeColor="text1"/>
                <w:sz w:val="21"/>
                <w:szCs w:val="21"/>
              </w:rPr>
              <w:t xml:space="preserve"> m. 1-4 ketvirčiai </w:t>
            </w:r>
          </w:p>
        </w:tc>
        <w:tc>
          <w:tcPr>
            <w:tcW w:w="3744" w:type="dxa"/>
          </w:tcPr>
          <w:p w14:paraId="180507C1" w14:textId="77777777" w:rsidR="00AC4A77" w:rsidRPr="00710C11" w:rsidRDefault="00AC4A77" w:rsidP="00F8454D">
            <w:pPr>
              <w:jc w:val="both"/>
              <w:rPr>
                <w:rFonts w:eastAsia="Calibri"/>
                <w:bCs/>
                <w:color w:val="000000" w:themeColor="text1"/>
                <w:sz w:val="21"/>
                <w:szCs w:val="21"/>
              </w:rPr>
            </w:pPr>
            <w:r w:rsidRPr="00710C11">
              <w:rPr>
                <w:rFonts w:eastAsia="Calibri"/>
                <w:bCs/>
                <w:color w:val="000000" w:themeColor="text1"/>
                <w:sz w:val="21"/>
                <w:szCs w:val="21"/>
              </w:rPr>
              <w:t xml:space="preserve">Konsultacijų, pasitarimų skaičius, kuriose dalyvauja </w:t>
            </w:r>
            <w:r w:rsidRPr="00710C11">
              <w:rPr>
                <w:color w:val="000000" w:themeColor="text1"/>
                <w:sz w:val="21"/>
                <w:szCs w:val="21"/>
              </w:rPr>
              <w:t xml:space="preserve">Kėdainių miesto vietos veiklos grupės </w:t>
            </w:r>
            <w:r w:rsidRPr="00710C11">
              <w:rPr>
                <w:rFonts w:eastAsia="Calibri"/>
                <w:bCs/>
                <w:color w:val="000000" w:themeColor="text1"/>
                <w:sz w:val="21"/>
                <w:szCs w:val="21"/>
              </w:rPr>
              <w:t xml:space="preserve">darbuotojai – ne mažiau 3. </w:t>
            </w:r>
          </w:p>
          <w:p w14:paraId="14072FD6" w14:textId="77777777" w:rsidR="00AC4A77" w:rsidRPr="00710C11" w:rsidRDefault="00AC4A77" w:rsidP="00F8454D">
            <w:pPr>
              <w:jc w:val="both"/>
              <w:rPr>
                <w:rFonts w:eastAsia="Calibri"/>
                <w:bCs/>
                <w:color w:val="000000" w:themeColor="text1"/>
                <w:sz w:val="21"/>
                <w:szCs w:val="21"/>
              </w:rPr>
            </w:pPr>
          </w:p>
          <w:p w14:paraId="72C2EB79" w14:textId="77777777" w:rsidR="00AC4A77" w:rsidRPr="00710C11" w:rsidRDefault="00AC4A77" w:rsidP="00F8454D">
            <w:pPr>
              <w:jc w:val="both"/>
              <w:rPr>
                <w:color w:val="000000" w:themeColor="text1"/>
                <w:sz w:val="21"/>
                <w:szCs w:val="21"/>
              </w:rPr>
            </w:pPr>
          </w:p>
        </w:tc>
      </w:tr>
      <w:tr w:rsidR="00AC4A77" w:rsidRPr="00710C11" w14:paraId="3C1844A6" w14:textId="77777777" w:rsidTr="00F8454D">
        <w:tc>
          <w:tcPr>
            <w:tcW w:w="570" w:type="dxa"/>
          </w:tcPr>
          <w:p w14:paraId="68E9F6D1" w14:textId="77777777" w:rsidR="00AC4A77" w:rsidRPr="00710C11" w:rsidRDefault="00AC4A77" w:rsidP="00F8454D">
            <w:pPr>
              <w:jc w:val="both"/>
              <w:rPr>
                <w:rFonts w:eastAsia="Calibri"/>
                <w:bCs/>
                <w:sz w:val="21"/>
                <w:szCs w:val="21"/>
              </w:rPr>
            </w:pPr>
            <w:r w:rsidRPr="00710C11">
              <w:rPr>
                <w:rFonts w:eastAsia="Calibri"/>
                <w:bCs/>
                <w:sz w:val="21"/>
                <w:szCs w:val="21"/>
              </w:rPr>
              <w:t>5.</w:t>
            </w:r>
          </w:p>
        </w:tc>
        <w:tc>
          <w:tcPr>
            <w:tcW w:w="4103" w:type="dxa"/>
          </w:tcPr>
          <w:p w14:paraId="72AE98AC" w14:textId="77777777" w:rsidR="00AC4A77" w:rsidRPr="00710C11" w:rsidRDefault="00AC4A77" w:rsidP="00F8454D">
            <w:pPr>
              <w:widowControl w:val="0"/>
              <w:suppressAutoHyphens/>
              <w:autoSpaceDN w:val="0"/>
              <w:textAlignment w:val="baseline"/>
              <w:rPr>
                <w:rFonts w:eastAsia="Calibri"/>
                <w:bCs/>
                <w:color w:val="000000" w:themeColor="text1"/>
                <w:sz w:val="21"/>
                <w:szCs w:val="21"/>
              </w:rPr>
            </w:pPr>
            <w:r w:rsidRPr="00710C11">
              <w:rPr>
                <w:rFonts w:eastAsia="Calibri"/>
                <w:bCs/>
                <w:color w:val="000000" w:themeColor="text1"/>
                <w:sz w:val="21"/>
                <w:szCs w:val="21"/>
              </w:rPr>
              <w:t xml:space="preserve">Kėdainių miesto vietos veiklos grupės interneto svetainės ir  socialinio tinklo </w:t>
            </w:r>
            <w:hyperlink r:id="rId24" w:history="1">
              <w:r w:rsidRPr="00710C11">
                <w:rPr>
                  <w:rStyle w:val="Hipersaitas"/>
                  <w:rFonts w:eastAsia="Calibri"/>
                  <w:bCs/>
                  <w:color w:val="000000" w:themeColor="text1"/>
                  <w:sz w:val="21"/>
                  <w:szCs w:val="21"/>
                </w:rPr>
                <w:t>www.facebook.com</w:t>
              </w:r>
            </w:hyperlink>
            <w:r w:rsidRPr="00710C11">
              <w:rPr>
                <w:rFonts w:eastAsia="Calibri"/>
                <w:bCs/>
                <w:color w:val="000000" w:themeColor="text1"/>
                <w:sz w:val="21"/>
                <w:szCs w:val="21"/>
              </w:rPr>
              <w:t xml:space="preserve"> / </w:t>
            </w:r>
            <w:r w:rsidRPr="00710C11">
              <w:rPr>
                <w:rFonts w:eastAsia="Calibri"/>
                <w:bCs/>
                <w:i/>
                <w:iCs/>
                <w:color w:val="000000" w:themeColor="text1"/>
                <w:sz w:val="21"/>
                <w:szCs w:val="21"/>
              </w:rPr>
              <w:t>Kėdainių miesto VVG</w:t>
            </w:r>
            <w:r w:rsidRPr="00710C11">
              <w:rPr>
                <w:rFonts w:eastAsia="Calibri"/>
                <w:bCs/>
                <w:color w:val="000000" w:themeColor="text1"/>
                <w:sz w:val="21"/>
                <w:szCs w:val="21"/>
              </w:rPr>
              <w:t xml:space="preserve">  puslapio administravimas</w:t>
            </w:r>
          </w:p>
        </w:tc>
        <w:tc>
          <w:tcPr>
            <w:tcW w:w="1217" w:type="dxa"/>
          </w:tcPr>
          <w:p w14:paraId="2F23FC24" w14:textId="77777777" w:rsidR="00AC4A77" w:rsidRPr="00710C11" w:rsidRDefault="00AC4A77" w:rsidP="00F8454D">
            <w:pPr>
              <w:jc w:val="both"/>
              <w:rPr>
                <w:rFonts w:eastAsia="Calibri"/>
                <w:bCs/>
                <w:color w:val="000000" w:themeColor="text1"/>
                <w:sz w:val="21"/>
                <w:szCs w:val="21"/>
              </w:rPr>
            </w:pPr>
            <w:r w:rsidRPr="00710C11">
              <w:rPr>
                <w:rFonts w:eastAsia="Calibri"/>
                <w:bCs/>
                <w:color w:val="000000" w:themeColor="text1"/>
                <w:sz w:val="21"/>
                <w:szCs w:val="21"/>
              </w:rPr>
              <w:t xml:space="preserve">2024 m. 1-4 ketvirčiai  </w:t>
            </w:r>
          </w:p>
        </w:tc>
        <w:tc>
          <w:tcPr>
            <w:tcW w:w="3744" w:type="dxa"/>
          </w:tcPr>
          <w:p w14:paraId="128CBC16" w14:textId="77777777" w:rsidR="00AC4A77" w:rsidRPr="00710C11" w:rsidRDefault="00AC4A77" w:rsidP="00F8454D">
            <w:pPr>
              <w:widowControl w:val="0"/>
              <w:suppressAutoHyphens/>
              <w:autoSpaceDN w:val="0"/>
              <w:jc w:val="both"/>
              <w:textAlignment w:val="baseline"/>
              <w:rPr>
                <w:rFonts w:eastAsia="Calibri"/>
                <w:bCs/>
                <w:color w:val="000000" w:themeColor="text1"/>
                <w:sz w:val="21"/>
                <w:szCs w:val="21"/>
              </w:rPr>
            </w:pPr>
            <w:r w:rsidRPr="00710C11">
              <w:rPr>
                <w:bCs/>
                <w:color w:val="000000" w:themeColor="text1"/>
                <w:sz w:val="21"/>
                <w:szCs w:val="21"/>
              </w:rPr>
              <w:t xml:space="preserve"> Informacijos apie vykdomą VVG veiklą viešinimas. </w:t>
            </w:r>
            <w:r w:rsidRPr="00710C11">
              <w:rPr>
                <w:rFonts w:eastAsia="Calibri"/>
                <w:bCs/>
                <w:color w:val="000000" w:themeColor="text1"/>
                <w:sz w:val="21"/>
                <w:szCs w:val="21"/>
              </w:rPr>
              <w:t>Ne mažiau 6 informacinės žinutės.</w:t>
            </w:r>
          </w:p>
        </w:tc>
      </w:tr>
    </w:tbl>
    <w:p w14:paraId="0A0E780A" w14:textId="77777777" w:rsidR="00AC4A77" w:rsidRPr="00B4035C" w:rsidRDefault="00AC4A77" w:rsidP="00AC4A77">
      <w:pPr>
        <w:jc w:val="both"/>
        <w:rPr>
          <w:rFonts w:eastAsia="Calibri"/>
          <w:bCs/>
          <w:sz w:val="22"/>
          <w:szCs w:val="22"/>
        </w:rPr>
      </w:pPr>
    </w:p>
    <w:p w14:paraId="43D89376" w14:textId="77777777" w:rsidR="00710C11" w:rsidRDefault="00710C11">
      <w:pPr>
        <w:rPr>
          <w:rFonts w:eastAsia="Calibri"/>
          <w:szCs w:val="24"/>
        </w:rPr>
      </w:pPr>
      <w:r>
        <w:rPr>
          <w:rFonts w:eastAsia="Calibri"/>
          <w:szCs w:val="24"/>
        </w:rPr>
        <w:br w:type="page"/>
      </w:r>
    </w:p>
    <w:p w14:paraId="681FC20A" w14:textId="36FA854C" w:rsidR="00AC4A77" w:rsidRDefault="00AC4A77" w:rsidP="00AC4A77">
      <w:pPr>
        <w:ind w:firstLine="851"/>
        <w:jc w:val="both"/>
        <w:rPr>
          <w:rFonts w:eastAsia="Calibri"/>
          <w:szCs w:val="24"/>
        </w:rPr>
      </w:pPr>
      <w:r>
        <w:rPr>
          <w:rFonts w:eastAsia="Calibri"/>
          <w:szCs w:val="24"/>
        </w:rPr>
        <w:t>17</w:t>
      </w:r>
      <w:r w:rsidRPr="00731D8B">
        <w:rPr>
          <w:rFonts w:eastAsia="Calibri"/>
          <w:szCs w:val="24"/>
        </w:rPr>
        <w:t xml:space="preserve">. Programai įgyvendinti </w:t>
      </w:r>
      <w:r w:rsidRPr="00E51EF9">
        <w:rPr>
          <w:rFonts w:eastAsia="Calibri"/>
          <w:szCs w:val="24"/>
        </w:rPr>
        <w:t>planuojami finansavimo šaltiniai:</w:t>
      </w:r>
    </w:p>
    <w:p w14:paraId="2563F27E" w14:textId="77777777" w:rsidR="00AC4A77" w:rsidRDefault="00AC4A77" w:rsidP="00AC4A77">
      <w:pPr>
        <w:ind w:firstLine="851"/>
        <w:jc w:val="both"/>
        <w:rPr>
          <w:rFonts w:eastAsia="Calibri"/>
          <w:szCs w:val="24"/>
        </w:rPr>
      </w:pPr>
      <w:r>
        <w:rPr>
          <w:rFonts w:eastAsia="Calibri"/>
          <w:szCs w:val="24"/>
        </w:rPr>
        <w:t>17.1.</w:t>
      </w:r>
      <w:r w:rsidRPr="00CD0F2A">
        <w:rPr>
          <w:rFonts w:eastAsia="Calibri"/>
          <w:szCs w:val="24"/>
        </w:rPr>
        <w:t xml:space="preserve"> </w:t>
      </w:r>
      <w:r>
        <w:rPr>
          <w:rFonts w:eastAsia="Calibri"/>
          <w:szCs w:val="24"/>
        </w:rPr>
        <w:t>Rajono s</w:t>
      </w:r>
      <w:r w:rsidRPr="00731D8B">
        <w:rPr>
          <w:rFonts w:eastAsia="Calibri"/>
          <w:szCs w:val="24"/>
        </w:rPr>
        <w:t>avivaldybės biudžeto</w:t>
      </w:r>
      <w:r w:rsidRPr="00CD0F2A">
        <w:rPr>
          <w:rFonts w:eastAsia="Calibri"/>
          <w:szCs w:val="24"/>
        </w:rPr>
        <w:t xml:space="preserve"> </w:t>
      </w:r>
      <w:r w:rsidRPr="00E51EF9">
        <w:rPr>
          <w:rFonts w:eastAsia="Calibri"/>
          <w:szCs w:val="24"/>
        </w:rPr>
        <w:t>tiksliniai asignavimai;</w:t>
      </w:r>
    </w:p>
    <w:p w14:paraId="065AA518" w14:textId="77777777" w:rsidR="00AC4A77" w:rsidRDefault="00AC4A77" w:rsidP="00AC4A77">
      <w:pPr>
        <w:ind w:firstLine="851"/>
        <w:jc w:val="both"/>
        <w:rPr>
          <w:szCs w:val="24"/>
        </w:rPr>
      </w:pPr>
      <w:r>
        <w:rPr>
          <w:rFonts w:eastAsia="Calibri"/>
          <w:szCs w:val="24"/>
        </w:rPr>
        <w:t xml:space="preserve">17.2. </w:t>
      </w:r>
      <w:r w:rsidRPr="00731D8B">
        <w:rPr>
          <w:szCs w:val="24"/>
        </w:rPr>
        <w:t>2021–2027 </w:t>
      </w:r>
      <w:r>
        <w:rPr>
          <w:szCs w:val="24"/>
        </w:rPr>
        <w:t>m. ES struktūrinių fondų lėšos;</w:t>
      </w:r>
    </w:p>
    <w:p w14:paraId="5E7C2A9C" w14:textId="77777777" w:rsidR="00AC4A77" w:rsidRPr="00E51EF9" w:rsidRDefault="00AC4A77" w:rsidP="00AC4A77">
      <w:pPr>
        <w:ind w:left="567" w:right="57"/>
        <w:contextualSpacing/>
        <w:jc w:val="both"/>
        <w:rPr>
          <w:rFonts w:eastAsia="Calibri"/>
          <w:szCs w:val="24"/>
        </w:rPr>
      </w:pPr>
      <w:r>
        <w:rPr>
          <w:szCs w:val="24"/>
        </w:rPr>
        <w:t xml:space="preserve">     17.3. </w:t>
      </w:r>
      <w:r w:rsidRPr="00E51EF9">
        <w:rPr>
          <w:rFonts w:eastAsia="Calibri"/>
          <w:szCs w:val="24"/>
        </w:rPr>
        <w:t xml:space="preserve">rėmėjų </w:t>
      </w:r>
      <w:r>
        <w:rPr>
          <w:rFonts w:eastAsia="Calibri"/>
          <w:szCs w:val="24"/>
        </w:rPr>
        <w:t xml:space="preserve">lėšos; </w:t>
      </w:r>
    </w:p>
    <w:p w14:paraId="5C7B98E8" w14:textId="77777777" w:rsidR="00AC4A77" w:rsidRDefault="00AC4A77" w:rsidP="00AC4A77">
      <w:pPr>
        <w:ind w:left="567" w:right="57"/>
        <w:contextualSpacing/>
        <w:jc w:val="both"/>
        <w:rPr>
          <w:rFonts w:eastAsia="Calibri"/>
          <w:szCs w:val="24"/>
        </w:rPr>
      </w:pPr>
      <w:r>
        <w:rPr>
          <w:rFonts w:eastAsia="Calibri"/>
          <w:szCs w:val="24"/>
        </w:rPr>
        <w:t xml:space="preserve">     17.4. </w:t>
      </w:r>
      <w:r w:rsidRPr="00E51EF9">
        <w:rPr>
          <w:rFonts w:eastAsia="Calibri"/>
          <w:szCs w:val="24"/>
        </w:rPr>
        <w:t xml:space="preserve">1,2 proc. </w:t>
      </w:r>
      <w:r>
        <w:rPr>
          <w:rFonts w:eastAsia="Calibri"/>
          <w:szCs w:val="24"/>
        </w:rPr>
        <w:t xml:space="preserve">GPM parama. </w:t>
      </w:r>
    </w:p>
    <w:p w14:paraId="54B1CB4A" w14:textId="669DDEC5" w:rsidR="00AC4A77" w:rsidRDefault="00AC4A77" w:rsidP="00710C11">
      <w:pPr>
        <w:ind w:right="57" w:firstLine="567"/>
        <w:contextualSpacing/>
        <w:jc w:val="both"/>
        <w:rPr>
          <w:rFonts w:eastAsia="Calibri"/>
          <w:b/>
          <w:bCs/>
          <w:sz w:val="22"/>
          <w:szCs w:val="22"/>
        </w:rPr>
      </w:pPr>
      <w:r>
        <w:rPr>
          <w:rFonts w:eastAsia="Calibri"/>
          <w:szCs w:val="24"/>
        </w:rPr>
        <w:t xml:space="preserve">     18. </w:t>
      </w:r>
      <w:r w:rsidRPr="00E51EF9">
        <w:rPr>
          <w:rFonts w:eastAsia="Calibri"/>
          <w:szCs w:val="24"/>
        </w:rPr>
        <w:t>Pr</w:t>
      </w:r>
      <w:r>
        <w:rPr>
          <w:rFonts w:eastAsia="Calibri"/>
          <w:szCs w:val="24"/>
        </w:rPr>
        <w:t>ogramos įgyvendinimo sąmata pa</w:t>
      </w:r>
      <w:r w:rsidRPr="00E51EF9">
        <w:rPr>
          <w:rFonts w:eastAsia="Calibri"/>
          <w:szCs w:val="24"/>
        </w:rPr>
        <w:t xml:space="preserve">teikiama </w:t>
      </w:r>
      <w:r>
        <w:rPr>
          <w:rFonts w:eastAsia="Calibri"/>
          <w:szCs w:val="24"/>
        </w:rPr>
        <w:t xml:space="preserve">2 lentelėje „Programos įgyvendinimo sąmata“. </w:t>
      </w:r>
    </w:p>
    <w:p w14:paraId="43D0BF02" w14:textId="6673634A" w:rsidR="00AC4A77" w:rsidRDefault="00AC4A77" w:rsidP="00AC4A77">
      <w:pPr>
        <w:jc w:val="right"/>
        <w:rPr>
          <w:rFonts w:eastAsia="Calibri"/>
          <w:b/>
          <w:bCs/>
          <w:szCs w:val="24"/>
        </w:rPr>
      </w:pPr>
      <w:r w:rsidRPr="00FA6C76">
        <w:rPr>
          <w:b/>
          <w:szCs w:val="24"/>
        </w:rPr>
        <w:t xml:space="preserve">2 lentelė. </w:t>
      </w:r>
      <w:r>
        <w:rPr>
          <w:b/>
          <w:szCs w:val="24"/>
        </w:rPr>
        <w:t>P</w:t>
      </w:r>
      <w:r w:rsidRPr="00731D8B">
        <w:rPr>
          <w:b/>
          <w:szCs w:val="24"/>
        </w:rPr>
        <w:t>rogramos</w:t>
      </w:r>
      <w:r w:rsidRPr="00731D8B">
        <w:rPr>
          <w:rFonts w:eastAsia="Calibri"/>
          <w:b/>
          <w:bCs/>
          <w:szCs w:val="24"/>
        </w:rPr>
        <w:t xml:space="preserve"> </w:t>
      </w:r>
      <w:r>
        <w:rPr>
          <w:rFonts w:eastAsia="Calibri"/>
          <w:b/>
          <w:bCs/>
          <w:szCs w:val="24"/>
        </w:rPr>
        <w:t xml:space="preserve">įgyvendinimo </w:t>
      </w:r>
      <w:r w:rsidRPr="00731D8B">
        <w:rPr>
          <w:rFonts w:eastAsia="Calibri"/>
          <w:b/>
          <w:bCs/>
          <w:szCs w:val="24"/>
        </w:rPr>
        <w:t>sąmata</w:t>
      </w:r>
      <w:r w:rsidR="00B91586">
        <w:rPr>
          <w:rFonts w:eastAsia="Calibri"/>
          <w:b/>
          <w:bCs/>
          <w:szCs w:val="24"/>
        </w:rPr>
        <w:t xml:space="preserve"> 2024 m.</w:t>
      </w:r>
    </w:p>
    <w:tbl>
      <w:tblPr>
        <w:tblStyle w:val="Lentelstinklelis"/>
        <w:tblW w:w="9634" w:type="dxa"/>
        <w:tblLook w:val="04A0" w:firstRow="1" w:lastRow="0" w:firstColumn="1" w:lastColumn="0" w:noHBand="0" w:noVBand="1"/>
      </w:tblPr>
      <w:tblGrid>
        <w:gridCol w:w="570"/>
        <w:gridCol w:w="7363"/>
        <w:gridCol w:w="1701"/>
      </w:tblGrid>
      <w:tr w:rsidR="00AC4A77" w:rsidRPr="00B91586" w14:paraId="10E58A09" w14:textId="77777777" w:rsidTr="00F8454D">
        <w:trPr>
          <w:trHeight w:val="761"/>
        </w:trPr>
        <w:tc>
          <w:tcPr>
            <w:tcW w:w="570" w:type="dxa"/>
          </w:tcPr>
          <w:p w14:paraId="3E8D7BD3" w14:textId="77777777" w:rsidR="00AC4A77" w:rsidRPr="00B91586" w:rsidRDefault="00AC4A77" w:rsidP="00B91586">
            <w:pPr>
              <w:jc w:val="center"/>
              <w:rPr>
                <w:rFonts w:eastAsia="Calibri"/>
                <w:b/>
                <w:bCs/>
                <w:color w:val="000000" w:themeColor="text1"/>
                <w:sz w:val="22"/>
                <w:szCs w:val="22"/>
              </w:rPr>
            </w:pPr>
            <w:r w:rsidRPr="00B91586">
              <w:rPr>
                <w:b/>
                <w:bCs/>
                <w:color w:val="000000" w:themeColor="text1"/>
                <w:sz w:val="22"/>
                <w:szCs w:val="22"/>
              </w:rPr>
              <w:t>Eil. Nr.</w:t>
            </w:r>
          </w:p>
        </w:tc>
        <w:tc>
          <w:tcPr>
            <w:tcW w:w="7363" w:type="dxa"/>
          </w:tcPr>
          <w:p w14:paraId="54D41B94" w14:textId="77777777" w:rsidR="00AC4A77" w:rsidRPr="00B91586" w:rsidRDefault="00AC4A77" w:rsidP="00B91586">
            <w:pPr>
              <w:jc w:val="center"/>
              <w:rPr>
                <w:b/>
                <w:bCs/>
                <w:color w:val="000000" w:themeColor="text1"/>
                <w:sz w:val="22"/>
                <w:szCs w:val="22"/>
              </w:rPr>
            </w:pPr>
            <w:r w:rsidRPr="00B91586">
              <w:rPr>
                <w:b/>
                <w:bCs/>
                <w:color w:val="000000" w:themeColor="text1"/>
                <w:sz w:val="22"/>
                <w:szCs w:val="22"/>
              </w:rPr>
              <w:t xml:space="preserve">Išlaidų </w:t>
            </w:r>
            <w:r w:rsidRPr="00B91586">
              <w:rPr>
                <w:rFonts w:eastAsia="Calibri"/>
                <w:b/>
                <w:color w:val="000000" w:themeColor="text1"/>
                <w:sz w:val="22"/>
                <w:szCs w:val="22"/>
              </w:rPr>
              <w:t>pavadinimas</w:t>
            </w:r>
          </w:p>
          <w:p w14:paraId="6832D302" w14:textId="77777777" w:rsidR="00AC4A77" w:rsidRPr="00B91586" w:rsidRDefault="00AC4A77" w:rsidP="00B91586">
            <w:pPr>
              <w:jc w:val="center"/>
              <w:rPr>
                <w:b/>
                <w:bCs/>
                <w:color w:val="000000" w:themeColor="text1"/>
                <w:sz w:val="22"/>
                <w:szCs w:val="22"/>
              </w:rPr>
            </w:pPr>
          </w:p>
          <w:p w14:paraId="00D5D031" w14:textId="77777777" w:rsidR="00AC4A77" w:rsidRPr="00B91586" w:rsidRDefault="00AC4A77" w:rsidP="00B91586">
            <w:pPr>
              <w:jc w:val="center"/>
              <w:rPr>
                <w:rFonts w:eastAsia="Calibri"/>
                <w:b/>
                <w:bCs/>
                <w:color w:val="000000" w:themeColor="text1"/>
                <w:sz w:val="22"/>
                <w:szCs w:val="22"/>
              </w:rPr>
            </w:pPr>
          </w:p>
        </w:tc>
        <w:tc>
          <w:tcPr>
            <w:tcW w:w="1701" w:type="dxa"/>
          </w:tcPr>
          <w:p w14:paraId="25A0A0D3" w14:textId="334F6AFA" w:rsidR="00AC4A77" w:rsidRPr="00B91586" w:rsidRDefault="00AC4A77" w:rsidP="00B91586">
            <w:pPr>
              <w:jc w:val="center"/>
              <w:rPr>
                <w:rFonts w:eastAsia="Calibri"/>
                <w:b/>
                <w:color w:val="000000" w:themeColor="text1"/>
                <w:sz w:val="22"/>
                <w:szCs w:val="22"/>
              </w:rPr>
            </w:pPr>
            <w:r w:rsidRPr="00B91586">
              <w:rPr>
                <w:rFonts w:eastAsia="Calibri"/>
                <w:b/>
                <w:color w:val="000000" w:themeColor="text1"/>
                <w:sz w:val="22"/>
                <w:szCs w:val="22"/>
              </w:rPr>
              <w:t>Lėšų poreikis,</w:t>
            </w:r>
          </w:p>
          <w:p w14:paraId="1E467AE6" w14:textId="77777777" w:rsidR="00AC4A77" w:rsidRPr="00B91586" w:rsidRDefault="00AC4A77" w:rsidP="00B91586">
            <w:pPr>
              <w:jc w:val="center"/>
              <w:rPr>
                <w:rFonts w:eastAsia="Calibri"/>
                <w:b/>
                <w:bCs/>
                <w:color w:val="000000" w:themeColor="text1"/>
                <w:sz w:val="22"/>
                <w:szCs w:val="22"/>
              </w:rPr>
            </w:pPr>
            <w:r w:rsidRPr="00B91586">
              <w:rPr>
                <w:rFonts w:eastAsia="Calibri"/>
                <w:b/>
                <w:color w:val="000000" w:themeColor="text1"/>
                <w:sz w:val="22"/>
                <w:szCs w:val="22"/>
              </w:rPr>
              <w:t>Eur</w:t>
            </w:r>
          </w:p>
        </w:tc>
      </w:tr>
      <w:tr w:rsidR="00AC4A77" w:rsidRPr="00B91586" w14:paraId="240100B0" w14:textId="77777777" w:rsidTr="00F8454D">
        <w:trPr>
          <w:trHeight w:val="567"/>
        </w:trPr>
        <w:tc>
          <w:tcPr>
            <w:tcW w:w="570" w:type="dxa"/>
          </w:tcPr>
          <w:p w14:paraId="50ED2724" w14:textId="77777777" w:rsidR="00AC4A77" w:rsidRPr="00B91586" w:rsidRDefault="00AC4A77" w:rsidP="00F8454D">
            <w:pPr>
              <w:jc w:val="both"/>
              <w:rPr>
                <w:rFonts w:eastAsia="Calibri"/>
                <w:bCs/>
                <w:color w:val="000000" w:themeColor="text1"/>
                <w:sz w:val="22"/>
                <w:szCs w:val="22"/>
              </w:rPr>
            </w:pPr>
            <w:r w:rsidRPr="00B91586">
              <w:rPr>
                <w:rFonts w:eastAsia="Calibri"/>
                <w:bCs/>
                <w:color w:val="000000" w:themeColor="text1"/>
                <w:sz w:val="22"/>
                <w:szCs w:val="22"/>
              </w:rPr>
              <w:t xml:space="preserve">1. </w:t>
            </w:r>
          </w:p>
        </w:tc>
        <w:tc>
          <w:tcPr>
            <w:tcW w:w="7363" w:type="dxa"/>
          </w:tcPr>
          <w:p w14:paraId="35036430" w14:textId="673B49F4" w:rsidR="00AC4A77" w:rsidRPr="00B91586" w:rsidRDefault="00AC4A77" w:rsidP="00F8454D">
            <w:pPr>
              <w:keepNext/>
              <w:suppressAutoHyphens/>
              <w:overflowPunct w:val="0"/>
              <w:autoSpaceDE w:val="0"/>
              <w:jc w:val="both"/>
              <w:textAlignment w:val="baseline"/>
              <w:outlineLvl w:val="3"/>
              <w:rPr>
                <w:rFonts w:eastAsia="Calibri"/>
                <w:bCs/>
                <w:color w:val="000000" w:themeColor="text1"/>
                <w:sz w:val="22"/>
                <w:szCs w:val="22"/>
              </w:rPr>
            </w:pPr>
            <w:r w:rsidRPr="00B91586">
              <w:rPr>
                <w:rFonts w:eastAsia="Calibri"/>
                <w:color w:val="000000" w:themeColor="text1"/>
                <w:sz w:val="22"/>
                <w:szCs w:val="22"/>
              </w:rPr>
              <w:t>Darbo užmokestis</w:t>
            </w:r>
            <w:r w:rsidR="00764C43">
              <w:rPr>
                <w:color w:val="000000" w:themeColor="text1"/>
                <w:sz w:val="22"/>
                <w:szCs w:val="22"/>
                <w:lang w:eastAsia="ar-SA"/>
              </w:rPr>
              <w:t xml:space="preserve"> (1 etato)</w:t>
            </w:r>
            <w:r w:rsidRPr="00B91586">
              <w:rPr>
                <w:color w:val="000000" w:themeColor="text1"/>
                <w:sz w:val="22"/>
                <w:szCs w:val="22"/>
                <w:lang w:eastAsia="ar-SA"/>
              </w:rPr>
              <w:t xml:space="preserve"> </w:t>
            </w:r>
            <w:r w:rsidRPr="00B91586">
              <w:rPr>
                <w:bCs/>
                <w:i/>
                <w:color w:val="000000" w:themeColor="text1"/>
                <w:sz w:val="22"/>
                <w:szCs w:val="22"/>
                <w:lang w:eastAsia="ar-SA"/>
              </w:rPr>
              <w:t>(įskaitant valstybinio socialinio draudimo įmokas)</w:t>
            </w:r>
          </w:p>
        </w:tc>
        <w:tc>
          <w:tcPr>
            <w:tcW w:w="1701" w:type="dxa"/>
          </w:tcPr>
          <w:p w14:paraId="5E2747F9" w14:textId="77777777" w:rsidR="00AC4A77" w:rsidRPr="00B91586" w:rsidRDefault="00AC4A77" w:rsidP="00F8454D">
            <w:pPr>
              <w:jc w:val="center"/>
              <w:rPr>
                <w:rFonts w:eastAsia="Calibri"/>
                <w:bCs/>
                <w:color w:val="000000" w:themeColor="text1"/>
                <w:sz w:val="22"/>
                <w:szCs w:val="22"/>
              </w:rPr>
            </w:pPr>
            <w:r w:rsidRPr="00B91586">
              <w:rPr>
                <w:rFonts w:eastAsia="Calibri"/>
                <w:bCs/>
                <w:color w:val="000000" w:themeColor="text1"/>
                <w:sz w:val="22"/>
                <w:szCs w:val="22"/>
              </w:rPr>
              <w:t>16 800</w:t>
            </w:r>
          </w:p>
        </w:tc>
      </w:tr>
      <w:tr w:rsidR="00AC4A77" w:rsidRPr="00B91586" w14:paraId="68C29637" w14:textId="77777777" w:rsidTr="00F8454D">
        <w:trPr>
          <w:trHeight w:val="759"/>
        </w:trPr>
        <w:tc>
          <w:tcPr>
            <w:tcW w:w="570" w:type="dxa"/>
          </w:tcPr>
          <w:p w14:paraId="5584229F" w14:textId="77777777" w:rsidR="00AC4A77" w:rsidRPr="00B91586" w:rsidRDefault="00AC4A77" w:rsidP="00F8454D">
            <w:pPr>
              <w:jc w:val="both"/>
              <w:rPr>
                <w:rFonts w:eastAsia="Calibri"/>
                <w:bCs/>
                <w:color w:val="000000" w:themeColor="text1"/>
                <w:sz w:val="22"/>
                <w:szCs w:val="22"/>
              </w:rPr>
            </w:pPr>
            <w:r w:rsidRPr="00B91586">
              <w:rPr>
                <w:rFonts w:eastAsia="Calibri"/>
                <w:bCs/>
                <w:color w:val="000000" w:themeColor="text1"/>
                <w:sz w:val="22"/>
                <w:szCs w:val="22"/>
              </w:rPr>
              <w:t xml:space="preserve">2. </w:t>
            </w:r>
          </w:p>
        </w:tc>
        <w:tc>
          <w:tcPr>
            <w:tcW w:w="7363" w:type="dxa"/>
          </w:tcPr>
          <w:p w14:paraId="493120ED" w14:textId="77777777" w:rsidR="00AC4A77" w:rsidRPr="00B91586" w:rsidRDefault="00AC4A77" w:rsidP="00F8454D">
            <w:pPr>
              <w:jc w:val="both"/>
              <w:rPr>
                <w:rFonts w:eastAsia="Calibri"/>
                <w:bCs/>
                <w:color w:val="000000" w:themeColor="text1"/>
                <w:sz w:val="22"/>
                <w:szCs w:val="22"/>
              </w:rPr>
            </w:pPr>
            <w:r w:rsidRPr="00B91586">
              <w:rPr>
                <w:rFonts w:eastAsia="Calibri"/>
                <w:bCs/>
                <w:color w:val="000000" w:themeColor="text1"/>
                <w:sz w:val="22"/>
                <w:szCs w:val="22"/>
              </w:rPr>
              <w:t>Buhalterinės apskaitos paslaugų (kai paslauga perkama iš buhalterinės apskaitos paslaugas teikiančios įmonės (įstaigos) ar buhalterinės apskaitos paslaugas savarankiškai teikiančio asmens) išlaidos</w:t>
            </w:r>
          </w:p>
        </w:tc>
        <w:tc>
          <w:tcPr>
            <w:tcW w:w="1701" w:type="dxa"/>
          </w:tcPr>
          <w:p w14:paraId="7CC904E7" w14:textId="77777777" w:rsidR="00AC4A77" w:rsidRPr="00B91586" w:rsidRDefault="00AC4A77" w:rsidP="00F8454D">
            <w:pPr>
              <w:jc w:val="center"/>
              <w:rPr>
                <w:rFonts w:eastAsia="Calibri"/>
                <w:bCs/>
                <w:color w:val="000000" w:themeColor="text1"/>
                <w:sz w:val="22"/>
                <w:szCs w:val="22"/>
              </w:rPr>
            </w:pPr>
          </w:p>
          <w:p w14:paraId="46CE05D5" w14:textId="77777777" w:rsidR="00AC4A77" w:rsidRPr="00B91586" w:rsidRDefault="00AC4A77" w:rsidP="00F8454D">
            <w:pPr>
              <w:jc w:val="center"/>
              <w:rPr>
                <w:rFonts w:eastAsia="Calibri"/>
                <w:bCs/>
                <w:color w:val="000000" w:themeColor="text1"/>
                <w:sz w:val="22"/>
                <w:szCs w:val="22"/>
              </w:rPr>
            </w:pPr>
            <w:r w:rsidRPr="00B91586">
              <w:rPr>
                <w:rFonts w:eastAsia="Calibri"/>
                <w:bCs/>
                <w:color w:val="000000" w:themeColor="text1"/>
                <w:sz w:val="22"/>
                <w:szCs w:val="22"/>
              </w:rPr>
              <w:t>1 200</w:t>
            </w:r>
          </w:p>
        </w:tc>
      </w:tr>
      <w:tr w:rsidR="00AC4A77" w:rsidRPr="00B91586" w14:paraId="14A17A6B" w14:textId="77777777" w:rsidTr="00F8454D">
        <w:tc>
          <w:tcPr>
            <w:tcW w:w="570" w:type="dxa"/>
          </w:tcPr>
          <w:p w14:paraId="0C09B405" w14:textId="77777777" w:rsidR="00AC4A77" w:rsidRPr="00B91586" w:rsidRDefault="00AC4A77" w:rsidP="00F8454D">
            <w:pPr>
              <w:jc w:val="both"/>
              <w:rPr>
                <w:rFonts w:eastAsia="Calibri"/>
                <w:bCs/>
                <w:color w:val="000000" w:themeColor="text1"/>
                <w:sz w:val="22"/>
                <w:szCs w:val="22"/>
              </w:rPr>
            </w:pPr>
            <w:r w:rsidRPr="00B91586">
              <w:rPr>
                <w:rFonts w:eastAsia="Calibri"/>
                <w:bCs/>
                <w:color w:val="000000" w:themeColor="text1"/>
                <w:sz w:val="22"/>
                <w:szCs w:val="22"/>
              </w:rPr>
              <w:t xml:space="preserve">3. </w:t>
            </w:r>
          </w:p>
        </w:tc>
        <w:tc>
          <w:tcPr>
            <w:tcW w:w="7363" w:type="dxa"/>
          </w:tcPr>
          <w:p w14:paraId="6B4BD6D7" w14:textId="77777777" w:rsidR="00AC4A77" w:rsidRPr="00B91586" w:rsidRDefault="00AC4A77" w:rsidP="00F8454D">
            <w:pPr>
              <w:jc w:val="both"/>
              <w:rPr>
                <w:rFonts w:eastAsia="Calibri"/>
                <w:bCs/>
                <w:color w:val="000000" w:themeColor="text1"/>
                <w:sz w:val="22"/>
                <w:szCs w:val="22"/>
              </w:rPr>
            </w:pPr>
            <w:r w:rsidRPr="00B91586">
              <w:rPr>
                <w:rFonts w:eastAsia="Calibri"/>
                <w:color w:val="000000" w:themeColor="text1"/>
                <w:sz w:val="22"/>
                <w:szCs w:val="22"/>
              </w:rPr>
              <w:t>Patalpų komunalinių paslaugų išlaidos</w:t>
            </w:r>
          </w:p>
        </w:tc>
        <w:tc>
          <w:tcPr>
            <w:tcW w:w="1701" w:type="dxa"/>
          </w:tcPr>
          <w:p w14:paraId="577DEAB1" w14:textId="77777777" w:rsidR="00AC4A77" w:rsidRPr="00B91586" w:rsidRDefault="00AC4A77" w:rsidP="00F8454D">
            <w:pPr>
              <w:jc w:val="center"/>
              <w:rPr>
                <w:rFonts w:eastAsia="Calibri"/>
                <w:bCs/>
                <w:color w:val="000000" w:themeColor="text1"/>
                <w:sz w:val="22"/>
                <w:szCs w:val="22"/>
              </w:rPr>
            </w:pPr>
            <w:r w:rsidRPr="00B91586">
              <w:rPr>
                <w:rFonts w:eastAsia="Calibri"/>
                <w:bCs/>
                <w:color w:val="000000" w:themeColor="text1"/>
                <w:sz w:val="22"/>
                <w:szCs w:val="22"/>
              </w:rPr>
              <w:t>800</w:t>
            </w:r>
          </w:p>
        </w:tc>
      </w:tr>
      <w:tr w:rsidR="00AC4A77" w:rsidRPr="00B91586" w14:paraId="00A27DA6" w14:textId="77777777" w:rsidTr="00F8454D">
        <w:trPr>
          <w:trHeight w:val="253"/>
        </w:trPr>
        <w:tc>
          <w:tcPr>
            <w:tcW w:w="570" w:type="dxa"/>
          </w:tcPr>
          <w:p w14:paraId="11E226DA" w14:textId="77777777" w:rsidR="00AC4A77" w:rsidRPr="00B91586" w:rsidRDefault="00AC4A77" w:rsidP="00F8454D">
            <w:pPr>
              <w:jc w:val="both"/>
              <w:rPr>
                <w:rFonts w:eastAsia="Calibri"/>
                <w:bCs/>
                <w:color w:val="000000" w:themeColor="text1"/>
                <w:sz w:val="22"/>
                <w:szCs w:val="22"/>
              </w:rPr>
            </w:pPr>
            <w:r w:rsidRPr="00B91586">
              <w:rPr>
                <w:rFonts w:eastAsia="Calibri"/>
                <w:bCs/>
                <w:color w:val="000000" w:themeColor="text1"/>
                <w:sz w:val="22"/>
                <w:szCs w:val="22"/>
              </w:rPr>
              <w:t xml:space="preserve">4. </w:t>
            </w:r>
          </w:p>
        </w:tc>
        <w:tc>
          <w:tcPr>
            <w:tcW w:w="7363" w:type="dxa"/>
          </w:tcPr>
          <w:p w14:paraId="2BF933B7" w14:textId="77777777" w:rsidR="00AC4A77" w:rsidRPr="00B91586" w:rsidRDefault="00AC4A77" w:rsidP="00F8454D">
            <w:pPr>
              <w:jc w:val="both"/>
              <w:rPr>
                <w:rFonts w:eastAsia="Calibri"/>
                <w:color w:val="000000" w:themeColor="text1"/>
                <w:sz w:val="22"/>
                <w:szCs w:val="22"/>
              </w:rPr>
            </w:pPr>
            <w:r w:rsidRPr="00B91586">
              <w:rPr>
                <w:rFonts w:eastAsia="Calibri"/>
                <w:color w:val="000000" w:themeColor="text1"/>
                <w:sz w:val="22"/>
                <w:szCs w:val="22"/>
              </w:rPr>
              <w:t xml:space="preserve">Ryšio išlaidos. </w:t>
            </w:r>
            <w:r w:rsidRPr="00B91586">
              <w:rPr>
                <w:color w:val="000000" w:themeColor="text1"/>
                <w:sz w:val="22"/>
                <w:szCs w:val="22"/>
              </w:rPr>
              <w:t>Interneto</w:t>
            </w:r>
            <w:r w:rsidRPr="00B91586">
              <w:rPr>
                <w:rFonts w:eastAsia="Calibri"/>
                <w:color w:val="000000" w:themeColor="text1"/>
                <w:sz w:val="22"/>
                <w:szCs w:val="22"/>
              </w:rPr>
              <w:t xml:space="preserve"> svetainės atnaujinimo / palaikymo išlaidos</w:t>
            </w:r>
          </w:p>
        </w:tc>
        <w:tc>
          <w:tcPr>
            <w:tcW w:w="1701" w:type="dxa"/>
          </w:tcPr>
          <w:p w14:paraId="1241C801" w14:textId="77777777" w:rsidR="00AC4A77" w:rsidRPr="00B91586" w:rsidRDefault="00AC4A77" w:rsidP="00F8454D">
            <w:pPr>
              <w:jc w:val="center"/>
              <w:rPr>
                <w:rFonts w:eastAsia="Calibri"/>
                <w:bCs/>
                <w:color w:val="000000" w:themeColor="text1"/>
                <w:sz w:val="22"/>
                <w:szCs w:val="22"/>
              </w:rPr>
            </w:pPr>
            <w:r w:rsidRPr="00B91586">
              <w:rPr>
                <w:rFonts w:eastAsia="Calibri"/>
                <w:bCs/>
                <w:color w:val="000000" w:themeColor="text1"/>
                <w:sz w:val="22"/>
                <w:szCs w:val="22"/>
              </w:rPr>
              <w:t>200</w:t>
            </w:r>
          </w:p>
        </w:tc>
      </w:tr>
      <w:tr w:rsidR="00AC4A77" w:rsidRPr="00B91586" w14:paraId="2E4D3D0F" w14:textId="77777777" w:rsidTr="00F8454D">
        <w:tc>
          <w:tcPr>
            <w:tcW w:w="7933" w:type="dxa"/>
            <w:gridSpan w:val="2"/>
          </w:tcPr>
          <w:p w14:paraId="74BAEE04" w14:textId="77777777" w:rsidR="00AC4A77" w:rsidRPr="00B91586" w:rsidRDefault="00AC4A77" w:rsidP="00F8454D">
            <w:pPr>
              <w:jc w:val="both"/>
              <w:rPr>
                <w:b/>
                <w:color w:val="000000" w:themeColor="text1"/>
                <w:sz w:val="22"/>
                <w:szCs w:val="22"/>
                <w:lang w:eastAsia="ar-SA"/>
              </w:rPr>
            </w:pPr>
            <w:r w:rsidRPr="00B91586">
              <w:rPr>
                <w:b/>
                <w:color w:val="000000" w:themeColor="text1"/>
                <w:sz w:val="22"/>
                <w:szCs w:val="22"/>
                <w:lang w:eastAsia="ar-SA"/>
              </w:rPr>
              <w:t xml:space="preserve">                                                                                                                   Iš viso: </w:t>
            </w:r>
          </w:p>
        </w:tc>
        <w:tc>
          <w:tcPr>
            <w:tcW w:w="1701" w:type="dxa"/>
          </w:tcPr>
          <w:p w14:paraId="424A0FCF" w14:textId="77777777" w:rsidR="00AC4A77" w:rsidRPr="00B91586" w:rsidRDefault="00AC4A77" w:rsidP="00F8454D">
            <w:pPr>
              <w:jc w:val="center"/>
              <w:rPr>
                <w:rFonts w:eastAsia="Calibri"/>
                <w:b/>
                <w:bCs/>
                <w:color w:val="000000" w:themeColor="text1"/>
                <w:sz w:val="22"/>
                <w:szCs w:val="22"/>
              </w:rPr>
            </w:pPr>
            <w:r w:rsidRPr="00B91586">
              <w:rPr>
                <w:rFonts w:eastAsia="Calibri"/>
                <w:b/>
                <w:bCs/>
                <w:color w:val="000000" w:themeColor="text1"/>
                <w:sz w:val="22"/>
                <w:szCs w:val="22"/>
              </w:rPr>
              <w:t>19 000</w:t>
            </w:r>
          </w:p>
        </w:tc>
      </w:tr>
    </w:tbl>
    <w:p w14:paraId="642C3F84" w14:textId="77777777" w:rsidR="00AC4A77" w:rsidRPr="00233F64" w:rsidRDefault="00AC4A77" w:rsidP="00AC4A77">
      <w:pPr>
        <w:widowControl w:val="0"/>
        <w:suppressAutoHyphens/>
        <w:autoSpaceDN w:val="0"/>
        <w:textAlignment w:val="baseline"/>
        <w:rPr>
          <w:bCs/>
          <w:color w:val="0070C0"/>
        </w:rPr>
      </w:pPr>
    </w:p>
    <w:p w14:paraId="108D8758" w14:textId="1E9E6C8F" w:rsidR="00AC4A77" w:rsidRPr="00AE3ED6" w:rsidRDefault="00764C43" w:rsidP="00AC4A77">
      <w:pPr>
        <w:widowControl w:val="0"/>
        <w:suppressAutoHyphens/>
        <w:autoSpaceDN w:val="0"/>
        <w:textAlignment w:val="baseline"/>
        <w:rPr>
          <w:b/>
          <w:bCs/>
          <w:color w:val="000000" w:themeColor="text1"/>
        </w:rPr>
      </w:pPr>
      <w:r>
        <w:rPr>
          <w:bCs/>
          <w:color w:val="000000" w:themeColor="text1"/>
        </w:rPr>
        <w:t>PARENGĖ</w:t>
      </w:r>
      <w:r w:rsidR="00AC4A77" w:rsidRPr="00AE3ED6">
        <w:rPr>
          <w:bCs/>
          <w:color w:val="000000" w:themeColor="text1"/>
        </w:rPr>
        <w:t xml:space="preserve"> Kėdainių miesto vietos veiklos grupės pirmininkė Kristina Vainauskienė</w:t>
      </w:r>
    </w:p>
    <w:p w14:paraId="2985E740" w14:textId="7B8F683E" w:rsidR="002C6E7A" w:rsidRPr="00BC3F73" w:rsidRDefault="002C6E7A" w:rsidP="002C6E7A">
      <w:pPr>
        <w:widowControl w:val="0"/>
        <w:suppressAutoHyphens/>
        <w:autoSpaceDN w:val="0"/>
        <w:textAlignment w:val="baseline"/>
        <w:rPr>
          <w:bCs/>
          <w:color w:val="FF0000"/>
        </w:rPr>
      </w:pPr>
    </w:p>
    <w:p w14:paraId="3A26DC3D" w14:textId="3E463EF5" w:rsidR="00062083" w:rsidRPr="00B91586" w:rsidRDefault="00062083" w:rsidP="00062083">
      <w:pPr>
        <w:widowControl w:val="0"/>
        <w:suppressAutoHyphens/>
        <w:autoSpaceDN w:val="0"/>
        <w:jc w:val="center"/>
        <w:textAlignment w:val="baseline"/>
        <w:rPr>
          <w:b/>
          <w:bCs/>
        </w:rPr>
      </w:pP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C3F73">
        <w:rPr>
          <w:bCs/>
          <w:color w:val="FF0000"/>
        </w:rPr>
        <w:softHyphen/>
      </w:r>
      <w:r w:rsidRPr="00B91586">
        <w:rPr>
          <w:bCs/>
        </w:rPr>
        <w:t>_______________________________</w:t>
      </w:r>
    </w:p>
    <w:p w14:paraId="11054DEE" w14:textId="77777777" w:rsidR="002C6E7A" w:rsidRPr="00B91586" w:rsidRDefault="002C6E7A" w:rsidP="002C6E7A">
      <w:pPr>
        <w:rPr>
          <w:rFonts w:eastAsia="Times New Roman Bold"/>
          <w:b/>
          <w:noProof/>
          <w:szCs w:val="24"/>
          <w:u w:color="FF0000"/>
          <w:bdr w:val="nil"/>
        </w:rPr>
      </w:pPr>
    </w:p>
    <w:p w14:paraId="72AF3187" w14:textId="77777777" w:rsidR="002C6E7A" w:rsidRPr="007526B8" w:rsidRDefault="002C6E7A">
      <w:pPr>
        <w:rPr>
          <w:rFonts w:eastAsia="SimSun"/>
          <w:b/>
          <w:sz w:val="28"/>
          <w:szCs w:val="28"/>
          <w:lang w:eastAsia="ar-SA"/>
        </w:rPr>
      </w:pPr>
      <w:r w:rsidRPr="007526B8">
        <w:rPr>
          <w:b/>
          <w:sz w:val="28"/>
          <w:szCs w:val="28"/>
        </w:rPr>
        <w:br w:type="page"/>
      </w:r>
    </w:p>
    <w:p w14:paraId="6385131B" w14:textId="77777777" w:rsidR="00356C87" w:rsidRPr="007526B8" w:rsidRDefault="00356C87" w:rsidP="00356C87">
      <w:pPr>
        <w:tabs>
          <w:tab w:val="left" w:pos="1170"/>
          <w:tab w:val="left" w:pos="3945"/>
        </w:tabs>
        <w:jc w:val="center"/>
        <w:rPr>
          <w:b/>
        </w:rPr>
      </w:pPr>
      <w:r w:rsidRPr="007526B8">
        <w:rPr>
          <w:b/>
        </w:rPr>
        <w:t>VŠĮ KĖDAINIŲ TURIZMO IR VERSLO INFORMACIJOS CENTRAS</w:t>
      </w:r>
    </w:p>
    <w:p w14:paraId="033AE30E" w14:textId="3F1061B9" w:rsidR="00356C87" w:rsidRPr="007526B8" w:rsidRDefault="00356C87" w:rsidP="00B22678">
      <w:pPr>
        <w:pStyle w:val="Antrat1"/>
      </w:pPr>
      <w:bookmarkStart w:id="163" w:name="_Toc157618200"/>
      <w:r w:rsidRPr="007526B8">
        <w:t>VIEŠŲJŲ PASLAUGŲ TURIZMUI PROGRAMOS 202</w:t>
      </w:r>
      <w:r w:rsidR="006376DB">
        <w:t>4</w:t>
      </w:r>
      <w:r w:rsidRPr="007526B8">
        <w:t xml:space="preserve"> METŲ PARAIŠKA</w:t>
      </w:r>
      <w:bookmarkEnd w:id="163"/>
    </w:p>
    <w:p w14:paraId="05254750" w14:textId="77777777" w:rsidR="00356C87" w:rsidRPr="007526B8" w:rsidRDefault="00356C87" w:rsidP="00356C87">
      <w:pPr>
        <w:jc w:val="center"/>
        <w:rPr>
          <w:b/>
        </w:rPr>
      </w:pPr>
    </w:p>
    <w:p w14:paraId="022D7686" w14:textId="77777777" w:rsidR="00356C87" w:rsidRPr="007526B8" w:rsidRDefault="00356C87" w:rsidP="00356C87">
      <w:pPr>
        <w:jc w:val="center"/>
        <w:rPr>
          <w:b/>
        </w:rPr>
      </w:pPr>
    </w:p>
    <w:p w14:paraId="2528AE77" w14:textId="77777777" w:rsidR="00356C87" w:rsidRPr="007526B8" w:rsidRDefault="00356C87">
      <w:pPr>
        <w:numPr>
          <w:ilvl w:val="0"/>
          <w:numId w:val="60"/>
        </w:numPr>
        <w:outlineLvl w:val="0"/>
        <w:rPr>
          <w:b/>
        </w:rPr>
      </w:pPr>
      <w:r w:rsidRPr="007526B8">
        <w:rPr>
          <w:b/>
        </w:rPr>
        <w:t>Duomenys apie pareiškėją</w:t>
      </w:r>
    </w:p>
    <w:tbl>
      <w:tblPr>
        <w:tblW w:w="96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3793"/>
        <w:gridCol w:w="3543"/>
      </w:tblGrid>
      <w:tr w:rsidR="00356C87" w:rsidRPr="007526B8" w14:paraId="35811E10" w14:textId="77777777" w:rsidTr="00F8454D">
        <w:trPr>
          <w:cantSplit/>
          <w:trHeight w:val="20"/>
        </w:trPr>
        <w:tc>
          <w:tcPr>
            <w:tcW w:w="233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4B9D3DE" w14:textId="77777777" w:rsidR="00356C87" w:rsidRPr="007526B8" w:rsidRDefault="00356C87" w:rsidP="00F8454D">
            <w:pPr>
              <w:rPr>
                <w:sz w:val="22"/>
                <w:szCs w:val="22"/>
              </w:rPr>
            </w:pPr>
            <w:r w:rsidRPr="007526B8">
              <w:rPr>
                <w:sz w:val="22"/>
                <w:szCs w:val="22"/>
              </w:rPr>
              <w:t>Pareiškėjo rekvizitai</w:t>
            </w:r>
          </w:p>
        </w:tc>
        <w:tc>
          <w:tcPr>
            <w:tcW w:w="3793" w:type="dxa"/>
            <w:tcBorders>
              <w:top w:val="single" w:sz="4" w:space="0" w:color="auto"/>
              <w:left w:val="single" w:sz="4" w:space="0" w:color="auto"/>
              <w:bottom w:val="single" w:sz="4" w:space="0" w:color="auto"/>
              <w:right w:val="single" w:sz="4" w:space="0" w:color="auto"/>
            </w:tcBorders>
            <w:hideMark/>
          </w:tcPr>
          <w:p w14:paraId="0801BDEC" w14:textId="77777777" w:rsidR="00356C87" w:rsidRPr="007526B8" w:rsidRDefault="00356C87" w:rsidP="00F8454D">
            <w:pPr>
              <w:rPr>
                <w:sz w:val="22"/>
                <w:szCs w:val="22"/>
              </w:rPr>
            </w:pPr>
            <w:r w:rsidRPr="007526B8">
              <w:rPr>
                <w:sz w:val="22"/>
                <w:szCs w:val="22"/>
              </w:rPr>
              <w:t>Kodas (juridinio asmens kodas; fizinio asmens patento numeris)</w:t>
            </w:r>
          </w:p>
        </w:tc>
        <w:tc>
          <w:tcPr>
            <w:tcW w:w="3543" w:type="dxa"/>
            <w:tcBorders>
              <w:top w:val="single" w:sz="4" w:space="0" w:color="auto"/>
              <w:left w:val="single" w:sz="4" w:space="0" w:color="auto"/>
              <w:bottom w:val="single" w:sz="4" w:space="0" w:color="auto"/>
              <w:right w:val="single" w:sz="4" w:space="0" w:color="auto"/>
            </w:tcBorders>
            <w:hideMark/>
          </w:tcPr>
          <w:p w14:paraId="45DFCB25" w14:textId="77777777" w:rsidR="00356C87" w:rsidRPr="007526B8" w:rsidRDefault="00356C87" w:rsidP="00F8454D">
            <w:pPr>
              <w:rPr>
                <w:sz w:val="22"/>
                <w:szCs w:val="22"/>
              </w:rPr>
            </w:pPr>
            <w:r w:rsidRPr="007526B8">
              <w:rPr>
                <w:sz w:val="22"/>
                <w:szCs w:val="22"/>
              </w:rPr>
              <w:t>161662254</w:t>
            </w:r>
          </w:p>
        </w:tc>
      </w:tr>
      <w:tr w:rsidR="00356C87" w:rsidRPr="007526B8" w14:paraId="6DA54EB1" w14:textId="77777777" w:rsidTr="00F8454D">
        <w:trPr>
          <w:cantSplit/>
          <w:trHeight w:val="20"/>
        </w:trPr>
        <w:tc>
          <w:tcPr>
            <w:tcW w:w="2339" w:type="dxa"/>
            <w:vMerge/>
            <w:tcBorders>
              <w:top w:val="single" w:sz="4" w:space="0" w:color="auto"/>
              <w:left w:val="single" w:sz="4" w:space="0" w:color="auto"/>
              <w:bottom w:val="single" w:sz="4" w:space="0" w:color="auto"/>
              <w:right w:val="single" w:sz="4" w:space="0" w:color="auto"/>
            </w:tcBorders>
            <w:vAlign w:val="center"/>
            <w:hideMark/>
          </w:tcPr>
          <w:p w14:paraId="356B1A90" w14:textId="77777777" w:rsidR="00356C87" w:rsidRPr="007526B8" w:rsidRDefault="00356C87" w:rsidP="00F8454D">
            <w:pPr>
              <w:rPr>
                <w:sz w:val="22"/>
                <w:szCs w:val="22"/>
              </w:rPr>
            </w:pPr>
          </w:p>
        </w:tc>
        <w:tc>
          <w:tcPr>
            <w:tcW w:w="3793" w:type="dxa"/>
            <w:tcBorders>
              <w:top w:val="single" w:sz="4" w:space="0" w:color="auto"/>
              <w:left w:val="single" w:sz="4" w:space="0" w:color="auto"/>
              <w:bottom w:val="single" w:sz="4" w:space="0" w:color="auto"/>
              <w:right w:val="single" w:sz="4" w:space="0" w:color="auto"/>
            </w:tcBorders>
            <w:hideMark/>
          </w:tcPr>
          <w:p w14:paraId="68E6DC7A" w14:textId="77777777" w:rsidR="00356C87" w:rsidRPr="007526B8" w:rsidRDefault="00356C87" w:rsidP="00F8454D">
            <w:pPr>
              <w:rPr>
                <w:sz w:val="22"/>
                <w:szCs w:val="22"/>
              </w:rPr>
            </w:pPr>
            <w:r w:rsidRPr="007526B8">
              <w:rPr>
                <w:sz w:val="22"/>
                <w:szCs w:val="22"/>
              </w:rPr>
              <w:t>Adresas:</w:t>
            </w:r>
          </w:p>
          <w:p w14:paraId="7BA5302C" w14:textId="77777777" w:rsidR="00356C87" w:rsidRPr="007526B8" w:rsidRDefault="00356C87" w:rsidP="00F8454D">
            <w:pPr>
              <w:rPr>
                <w:sz w:val="22"/>
                <w:szCs w:val="22"/>
              </w:rPr>
            </w:pPr>
            <w:r w:rsidRPr="007526B8">
              <w:rPr>
                <w:sz w:val="22"/>
                <w:szCs w:val="22"/>
              </w:rPr>
              <w:t>gatvė, namo numeris, pašto indeksas, vietovė</w:t>
            </w:r>
          </w:p>
        </w:tc>
        <w:tc>
          <w:tcPr>
            <w:tcW w:w="3543" w:type="dxa"/>
            <w:tcBorders>
              <w:top w:val="single" w:sz="4" w:space="0" w:color="auto"/>
              <w:left w:val="single" w:sz="4" w:space="0" w:color="auto"/>
              <w:bottom w:val="single" w:sz="4" w:space="0" w:color="auto"/>
              <w:right w:val="single" w:sz="4" w:space="0" w:color="auto"/>
            </w:tcBorders>
            <w:hideMark/>
          </w:tcPr>
          <w:p w14:paraId="0B3611DB" w14:textId="77777777" w:rsidR="00356C87" w:rsidRPr="007526B8" w:rsidRDefault="00356C87" w:rsidP="00F8454D">
            <w:pPr>
              <w:rPr>
                <w:sz w:val="22"/>
                <w:szCs w:val="22"/>
              </w:rPr>
            </w:pPr>
            <w:r w:rsidRPr="007526B8">
              <w:rPr>
                <w:sz w:val="22"/>
                <w:szCs w:val="22"/>
              </w:rPr>
              <w:t xml:space="preserve">Didžiosios Rinkos a. 6-3, </w:t>
            </w:r>
          </w:p>
          <w:p w14:paraId="3457BA6D" w14:textId="77777777" w:rsidR="00356C87" w:rsidRPr="007526B8" w:rsidRDefault="00356C87" w:rsidP="00F8454D">
            <w:pPr>
              <w:rPr>
                <w:sz w:val="22"/>
                <w:szCs w:val="22"/>
              </w:rPr>
            </w:pPr>
            <w:r w:rsidRPr="007526B8">
              <w:rPr>
                <w:sz w:val="22"/>
                <w:szCs w:val="22"/>
              </w:rPr>
              <w:t xml:space="preserve">LT-57248, Kėdainiai, </w:t>
            </w:r>
          </w:p>
          <w:p w14:paraId="2497C675" w14:textId="77777777" w:rsidR="00356C87" w:rsidRPr="007526B8" w:rsidRDefault="00356C87" w:rsidP="00F8454D">
            <w:pPr>
              <w:rPr>
                <w:sz w:val="22"/>
                <w:szCs w:val="22"/>
              </w:rPr>
            </w:pPr>
            <w:r w:rsidRPr="007526B8">
              <w:rPr>
                <w:sz w:val="22"/>
                <w:szCs w:val="22"/>
              </w:rPr>
              <w:t>Lietuva</w:t>
            </w:r>
          </w:p>
        </w:tc>
      </w:tr>
      <w:tr w:rsidR="00356C87" w:rsidRPr="007526B8" w14:paraId="0CCEAC4C" w14:textId="77777777" w:rsidTr="00F8454D">
        <w:trPr>
          <w:cantSplit/>
          <w:trHeight w:val="20"/>
        </w:trPr>
        <w:tc>
          <w:tcPr>
            <w:tcW w:w="2339" w:type="dxa"/>
            <w:vMerge/>
            <w:tcBorders>
              <w:top w:val="single" w:sz="4" w:space="0" w:color="auto"/>
              <w:left w:val="single" w:sz="4" w:space="0" w:color="auto"/>
              <w:bottom w:val="single" w:sz="4" w:space="0" w:color="auto"/>
              <w:right w:val="single" w:sz="4" w:space="0" w:color="auto"/>
            </w:tcBorders>
            <w:vAlign w:val="center"/>
            <w:hideMark/>
          </w:tcPr>
          <w:p w14:paraId="79C8D47C" w14:textId="77777777" w:rsidR="00356C87" w:rsidRPr="007526B8" w:rsidRDefault="00356C87" w:rsidP="00F8454D">
            <w:pPr>
              <w:rPr>
                <w:sz w:val="22"/>
                <w:szCs w:val="22"/>
              </w:rPr>
            </w:pPr>
          </w:p>
        </w:tc>
        <w:tc>
          <w:tcPr>
            <w:tcW w:w="3793" w:type="dxa"/>
            <w:tcBorders>
              <w:top w:val="single" w:sz="4" w:space="0" w:color="auto"/>
              <w:left w:val="single" w:sz="4" w:space="0" w:color="auto"/>
              <w:bottom w:val="single" w:sz="4" w:space="0" w:color="auto"/>
              <w:right w:val="single" w:sz="4" w:space="0" w:color="auto"/>
            </w:tcBorders>
            <w:hideMark/>
          </w:tcPr>
          <w:p w14:paraId="288C8060" w14:textId="77777777" w:rsidR="00356C87" w:rsidRPr="007526B8" w:rsidRDefault="00356C87" w:rsidP="00F8454D">
            <w:pPr>
              <w:rPr>
                <w:sz w:val="22"/>
                <w:szCs w:val="22"/>
              </w:rPr>
            </w:pPr>
            <w:r w:rsidRPr="007526B8">
              <w:rPr>
                <w:sz w:val="22"/>
                <w:szCs w:val="22"/>
              </w:rPr>
              <w:t>Tel.</w:t>
            </w:r>
          </w:p>
        </w:tc>
        <w:tc>
          <w:tcPr>
            <w:tcW w:w="3543" w:type="dxa"/>
            <w:tcBorders>
              <w:top w:val="single" w:sz="4" w:space="0" w:color="auto"/>
              <w:left w:val="single" w:sz="4" w:space="0" w:color="auto"/>
              <w:bottom w:val="single" w:sz="4" w:space="0" w:color="auto"/>
              <w:right w:val="single" w:sz="4" w:space="0" w:color="auto"/>
            </w:tcBorders>
            <w:hideMark/>
          </w:tcPr>
          <w:p w14:paraId="3125A8EF" w14:textId="77777777" w:rsidR="00356C87" w:rsidRPr="007526B8" w:rsidRDefault="00356C87" w:rsidP="00F8454D">
            <w:pPr>
              <w:rPr>
                <w:sz w:val="22"/>
                <w:szCs w:val="22"/>
              </w:rPr>
            </w:pPr>
            <w:r w:rsidRPr="007526B8">
              <w:rPr>
                <w:sz w:val="22"/>
                <w:szCs w:val="22"/>
              </w:rPr>
              <w:t>8 347 56 900</w:t>
            </w:r>
          </w:p>
        </w:tc>
      </w:tr>
      <w:tr w:rsidR="00356C87" w:rsidRPr="007526B8" w14:paraId="25CF0F33" w14:textId="77777777" w:rsidTr="00F8454D">
        <w:trPr>
          <w:cantSplit/>
          <w:trHeight w:val="20"/>
        </w:trPr>
        <w:tc>
          <w:tcPr>
            <w:tcW w:w="2339" w:type="dxa"/>
            <w:vMerge/>
            <w:tcBorders>
              <w:top w:val="single" w:sz="4" w:space="0" w:color="auto"/>
              <w:left w:val="single" w:sz="4" w:space="0" w:color="auto"/>
              <w:bottom w:val="single" w:sz="4" w:space="0" w:color="auto"/>
              <w:right w:val="single" w:sz="4" w:space="0" w:color="auto"/>
            </w:tcBorders>
            <w:vAlign w:val="center"/>
            <w:hideMark/>
          </w:tcPr>
          <w:p w14:paraId="6FB4A06B" w14:textId="77777777" w:rsidR="00356C87" w:rsidRPr="007526B8" w:rsidRDefault="00356C87" w:rsidP="00F8454D">
            <w:pPr>
              <w:rPr>
                <w:sz w:val="22"/>
                <w:szCs w:val="22"/>
              </w:rPr>
            </w:pPr>
          </w:p>
        </w:tc>
        <w:tc>
          <w:tcPr>
            <w:tcW w:w="3793" w:type="dxa"/>
            <w:tcBorders>
              <w:top w:val="single" w:sz="4" w:space="0" w:color="auto"/>
              <w:left w:val="single" w:sz="4" w:space="0" w:color="auto"/>
              <w:bottom w:val="single" w:sz="4" w:space="0" w:color="auto"/>
              <w:right w:val="single" w:sz="4" w:space="0" w:color="auto"/>
            </w:tcBorders>
            <w:hideMark/>
          </w:tcPr>
          <w:p w14:paraId="7F7B2DA4" w14:textId="77777777" w:rsidR="00356C87" w:rsidRPr="007526B8" w:rsidRDefault="00356C87" w:rsidP="00F8454D">
            <w:pPr>
              <w:rPr>
                <w:sz w:val="22"/>
                <w:szCs w:val="22"/>
              </w:rPr>
            </w:pPr>
            <w:r w:rsidRPr="007526B8">
              <w:rPr>
                <w:sz w:val="22"/>
                <w:szCs w:val="22"/>
              </w:rPr>
              <w:t>El. pašto adresas</w:t>
            </w:r>
          </w:p>
        </w:tc>
        <w:tc>
          <w:tcPr>
            <w:tcW w:w="3543" w:type="dxa"/>
            <w:tcBorders>
              <w:top w:val="single" w:sz="4" w:space="0" w:color="auto"/>
              <w:left w:val="single" w:sz="4" w:space="0" w:color="auto"/>
              <w:bottom w:val="single" w:sz="4" w:space="0" w:color="auto"/>
              <w:right w:val="single" w:sz="4" w:space="0" w:color="auto"/>
            </w:tcBorders>
            <w:hideMark/>
          </w:tcPr>
          <w:p w14:paraId="3392E7B0" w14:textId="77777777" w:rsidR="00356C87" w:rsidRPr="007526B8" w:rsidRDefault="00356C87" w:rsidP="00F8454D">
            <w:pPr>
              <w:rPr>
                <w:sz w:val="22"/>
                <w:szCs w:val="22"/>
              </w:rPr>
            </w:pPr>
            <w:r w:rsidRPr="007526B8">
              <w:rPr>
                <w:sz w:val="22"/>
                <w:szCs w:val="22"/>
              </w:rPr>
              <w:t>info@kedainiutvic.lt</w:t>
            </w:r>
          </w:p>
        </w:tc>
      </w:tr>
      <w:tr w:rsidR="00356C87" w:rsidRPr="007526B8" w14:paraId="05AB1BE5" w14:textId="77777777" w:rsidTr="00F8454D">
        <w:trPr>
          <w:cantSplit/>
          <w:trHeight w:val="20"/>
        </w:trPr>
        <w:tc>
          <w:tcPr>
            <w:tcW w:w="2339" w:type="dxa"/>
            <w:vMerge/>
            <w:tcBorders>
              <w:top w:val="single" w:sz="4" w:space="0" w:color="auto"/>
              <w:left w:val="single" w:sz="4" w:space="0" w:color="auto"/>
              <w:bottom w:val="single" w:sz="4" w:space="0" w:color="auto"/>
              <w:right w:val="single" w:sz="4" w:space="0" w:color="auto"/>
            </w:tcBorders>
            <w:vAlign w:val="center"/>
            <w:hideMark/>
          </w:tcPr>
          <w:p w14:paraId="1386DD37" w14:textId="77777777" w:rsidR="00356C87" w:rsidRPr="007526B8" w:rsidRDefault="00356C87" w:rsidP="00F8454D">
            <w:pPr>
              <w:rPr>
                <w:sz w:val="22"/>
                <w:szCs w:val="22"/>
              </w:rPr>
            </w:pPr>
          </w:p>
        </w:tc>
        <w:tc>
          <w:tcPr>
            <w:tcW w:w="3793" w:type="dxa"/>
            <w:tcBorders>
              <w:top w:val="single" w:sz="4" w:space="0" w:color="auto"/>
              <w:left w:val="single" w:sz="4" w:space="0" w:color="auto"/>
              <w:bottom w:val="single" w:sz="4" w:space="0" w:color="auto"/>
              <w:right w:val="single" w:sz="4" w:space="0" w:color="auto"/>
            </w:tcBorders>
            <w:hideMark/>
          </w:tcPr>
          <w:p w14:paraId="37E1379C" w14:textId="77777777" w:rsidR="00356C87" w:rsidRPr="007526B8" w:rsidRDefault="00356C87" w:rsidP="00F8454D">
            <w:pPr>
              <w:rPr>
                <w:sz w:val="22"/>
                <w:szCs w:val="22"/>
              </w:rPr>
            </w:pPr>
            <w:r w:rsidRPr="007526B8">
              <w:rPr>
                <w:sz w:val="22"/>
                <w:szCs w:val="22"/>
              </w:rPr>
              <w:t>Pareiškėjo bankas</w:t>
            </w:r>
          </w:p>
        </w:tc>
        <w:tc>
          <w:tcPr>
            <w:tcW w:w="3543" w:type="dxa"/>
            <w:tcBorders>
              <w:top w:val="single" w:sz="4" w:space="0" w:color="auto"/>
              <w:left w:val="single" w:sz="4" w:space="0" w:color="auto"/>
              <w:bottom w:val="single" w:sz="4" w:space="0" w:color="auto"/>
              <w:right w:val="single" w:sz="4" w:space="0" w:color="auto"/>
            </w:tcBorders>
            <w:hideMark/>
          </w:tcPr>
          <w:p w14:paraId="561F3117" w14:textId="77777777" w:rsidR="00356C87" w:rsidRPr="007526B8" w:rsidRDefault="00356C87" w:rsidP="00F8454D">
            <w:pPr>
              <w:rPr>
                <w:sz w:val="22"/>
                <w:szCs w:val="22"/>
              </w:rPr>
            </w:pPr>
            <w:r w:rsidRPr="007526B8">
              <w:rPr>
                <w:sz w:val="22"/>
                <w:szCs w:val="22"/>
              </w:rPr>
              <w:t>AB SEB bankas</w:t>
            </w:r>
          </w:p>
        </w:tc>
      </w:tr>
      <w:tr w:rsidR="00356C87" w:rsidRPr="007526B8" w14:paraId="760547CD" w14:textId="77777777" w:rsidTr="00F8454D">
        <w:trPr>
          <w:cantSplit/>
          <w:trHeight w:val="20"/>
        </w:trPr>
        <w:tc>
          <w:tcPr>
            <w:tcW w:w="2339" w:type="dxa"/>
            <w:vMerge/>
            <w:tcBorders>
              <w:top w:val="single" w:sz="4" w:space="0" w:color="auto"/>
              <w:left w:val="single" w:sz="4" w:space="0" w:color="auto"/>
              <w:bottom w:val="single" w:sz="4" w:space="0" w:color="auto"/>
              <w:right w:val="single" w:sz="4" w:space="0" w:color="auto"/>
            </w:tcBorders>
            <w:vAlign w:val="center"/>
            <w:hideMark/>
          </w:tcPr>
          <w:p w14:paraId="1059E02F" w14:textId="77777777" w:rsidR="00356C87" w:rsidRPr="007526B8" w:rsidRDefault="00356C87" w:rsidP="00F8454D">
            <w:pPr>
              <w:rPr>
                <w:sz w:val="22"/>
                <w:szCs w:val="22"/>
              </w:rPr>
            </w:pPr>
          </w:p>
        </w:tc>
        <w:tc>
          <w:tcPr>
            <w:tcW w:w="3793" w:type="dxa"/>
            <w:tcBorders>
              <w:top w:val="single" w:sz="4" w:space="0" w:color="auto"/>
              <w:left w:val="single" w:sz="4" w:space="0" w:color="auto"/>
              <w:bottom w:val="single" w:sz="4" w:space="0" w:color="auto"/>
              <w:right w:val="single" w:sz="4" w:space="0" w:color="auto"/>
            </w:tcBorders>
            <w:hideMark/>
          </w:tcPr>
          <w:p w14:paraId="62FA2332" w14:textId="77777777" w:rsidR="00356C87" w:rsidRPr="007526B8" w:rsidRDefault="00356C87" w:rsidP="00F8454D">
            <w:pPr>
              <w:rPr>
                <w:sz w:val="22"/>
                <w:szCs w:val="22"/>
              </w:rPr>
            </w:pPr>
            <w:r w:rsidRPr="007526B8">
              <w:rPr>
                <w:sz w:val="22"/>
                <w:szCs w:val="22"/>
              </w:rPr>
              <w:t>Banko kodas</w:t>
            </w:r>
          </w:p>
        </w:tc>
        <w:tc>
          <w:tcPr>
            <w:tcW w:w="3543" w:type="dxa"/>
            <w:tcBorders>
              <w:top w:val="single" w:sz="4" w:space="0" w:color="auto"/>
              <w:left w:val="single" w:sz="4" w:space="0" w:color="auto"/>
              <w:bottom w:val="single" w:sz="4" w:space="0" w:color="auto"/>
              <w:right w:val="single" w:sz="4" w:space="0" w:color="auto"/>
            </w:tcBorders>
            <w:hideMark/>
          </w:tcPr>
          <w:p w14:paraId="312510E1" w14:textId="77777777" w:rsidR="00356C87" w:rsidRPr="007526B8" w:rsidRDefault="00356C87" w:rsidP="00F8454D">
            <w:pPr>
              <w:rPr>
                <w:sz w:val="22"/>
                <w:szCs w:val="22"/>
              </w:rPr>
            </w:pPr>
            <w:r w:rsidRPr="007526B8">
              <w:rPr>
                <w:sz w:val="22"/>
                <w:szCs w:val="22"/>
              </w:rPr>
              <w:t>70440</w:t>
            </w:r>
          </w:p>
        </w:tc>
      </w:tr>
      <w:tr w:rsidR="00356C87" w:rsidRPr="007526B8" w14:paraId="75E6F185" w14:textId="77777777" w:rsidTr="00F8454D">
        <w:trPr>
          <w:cantSplit/>
          <w:trHeight w:val="20"/>
        </w:trPr>
        <w:tc>
          <w:tcPr>
            <w:tcW w:w="2339" w:type="dxa"/>
            <w:vMerge/>
            <w:tcBorders>
              <w:top w:val="single" w:sz="4" w:space="0" w:color="auto"/>
              <w:left w:val="single" w:sz="4" w:space="0" w:color="auto"/>
              <w:bottom w:val="single" w:sz="4" w:space="0" w:color="auto"/>
              <w:right w:val="single" w:sz="4" w:space="0" w:color="auto"/>
            </w:tcBorders>
            <w:vAlign w:val="center"/>
            <w:hideMark/>
          </w:tcPr>
          <w:p w14:paraId="43A068ED" w14:textId="77777777" w:rsidR="00356C87" w:rsidRPr="007526B8" w:rsidRDefault="00356C87" w:rsidP="00F8454D">
            <w:pPr>
              <w:rPr>
                <w:sz w:val="22"/>
                <w:szCs w:val="22"/>
              </w:rPr>
            </w:pPr>
          </w:p>
        </w:tc>
        <w:tc>
          <w:tcPr>
            <w:tcW w:w="3793" w:type="dxa"/>
            <w:tcBorders>
              <w:top w:val="single" w:sz="4" w:space="0" w:color="auto"/>
              <w:left w:val="single" w:sz="4" w:space="0" w:color="auto"/>
              <w:bottom w:val="single" w:sz="4" w:space="0" w:color="auto"/>
              <w:right w:val="single" w:sz="4" w:space="0" w:color="auto"/>
            </w:tcBorders>
            <w:hideMark/>
          </w:tcPr>
          <w:p w14:paraId="7BE623D6" w14:textId="77777777" w:rsidR="00356C87" w:rsidRPr="007526B8" w:rsidRDefault="00356C87" w:rsidP="00F8454D">
            <w:pPr>
              <w:rPr>
                <w:sz w:val="22"/>
                <w:szCs w:val="22"/>
              </w:rPr>
            </w:pPr>
            <w:r w:rsidRPr="007526B8">
              <w:rPr>
                <w:sz w:val="22"/>
                <w:szCs w:val="22"/>
              </w:rPr>
              <w:t>Sąskaitos numeris</w:t>
            </w:r>
          </w:p>
        </w:tc>
        <w:tc>
          <w:tcPr>
            <w:tcW w:w="3543" w:type="dxa"/>
            <w:tcBorders>
              <w:top w:val="single" w:sz="4" w:space="0" w:color="auto"/>
              <w:left w:val="single" w:sz="4" w:space="0" w:color="auto"/>
              <w:bottom w:val="single" w:sz="4" w:space="0" w:color="auto"/>
              <w:right w:val="single" w:sz="4" w:space="0" w:color="auto"/>
            </w:tcBorders>
            <w:hideMark/>
          </w:tcPr>
          <w:p w14:paraId="46F9BD7B" w14:textId="77777777" w:rsidR="00356C87" w:rsidRPr="007526B8" w:rsidRDefault="00356C87" w:rsidP="00F8454D">
            <w:pPr>
              <w:rPr>
                <w:sz w:val="22"/>
                <w:szCs w:val="22"/>
              </w:rPr>
            </w:pPr>
            <w:r w:rsidRPr="007526B8">
              <w:rPr>
                <w:sz w:val="22"/>
                <w:szCs w:val="22"/>
              </w:rPr>
              <w:t>LT64 7044 0600 0187 3471</w:t>
            </w:r>
          </w:p>
        </w:tc>
      </w:tr>
      <w:tr w:rsidR="00356C87" w:rsidRPr="007526B8" w14:paraId="2D593AE1" w14:textId="77777777" w:rsidTr="00F8454D">
        <w:trPr>
          <w:cantSplit/>
          <w:trHeight w:val="20"/>
        </w:trPr>
        <w:tc>
          <w:tcPr>
            <w:tcW w:w="2339" w:type="dxa"/>
            <w:vMerge/>
            <w:tcBorders>
              <w:top w:val="single" w:sz="4" w:space="0" w:color="auto"/>
              <w:left w:val="single" w:sz="4" w:space="0" w:color="auto"/>
              <w:bottom w:val="single" w:sz="4" w:space="0" w:color="auto"/>
              <w:right w:val="single" w:sz="4" w:space="0" w:color="auto"/>
            </w:tcBorders>
            <w:vAlign w:val="center"/>
            <w:hideMark/>
          </w:tcPr>
          <w:p w14:paraId="37CC735A" w14:textId="77777777" w:rsidR="00356C87" w:rsidRPr="007526B8" w:rsidRDefault="00356C87" w:rsidP="00F8454D">
            <w:pPr>
              <w:rPr>
                <w:sz w:val="22"/>
                <w:szCs w:val="22"/>
              </w:rPr>
            </w:pPr>
          </w:p>
        </w:tc>
        <w:tc>
          <w:tcPr>
            <w:tcW w:w="3793" w:type="dxa"/>
            <w:tcBorders>
              <w:top w:val="single" w:sz="4" w:space="0" w:color="auto"/>
              <w:left w:val="single" w:sz="4" w:space="0" w:color="auto"/>
              <w:bottom w:val="single" w:sz="4" w:space="0" w:color="auto"/>
              <w:right w:val="single" w:sz="4" w:space="0" w:color="auto"/>
            </w:tcBorders>
            <w:hideMark/>
          </w:tcPr>
          <w:p w14:paraId="39721D3C" w14:textId="77777777" w:rsidR="00356C87" w:rsidRPr="007526B8" w:rsidRDefault="00356C87" w:rsidP="00F8454D">
            <w:pPr>
              <w:rPr>
                <w:sz w:val="22"/>
                <w:szCs w:val="22"/>
              </w:rPr>
            </w:pPr>
            <w:r w:rsidRPr="007526B8">
              <w:rPr>
                <w:sz w:val="22"/>
                <w:szCs w:val="22"/>
              </w:rPr>
              <w:t>EVR kodas</w:t>
            </w:r>
          </w:p>
        </w:tc>
        <w:tc>
          <w:tcPr>
            <w:tcW w:w="3543" w:type="dxa"/>
            <w:tcBorders>
              <w:top w:val="single" w:sz="4" w:space="0" w:color="auto"/>
              <w:left w:val="single" w:sz="4" w:space="0" w:color="auto"/>
              <w:bottom w:val="single" w:sz="4" w:space="0" w:color="auto"/>
              <w:right w:val="single" w:sz="4" w:space="0" w:color="auto"/>
            </w:tcBorders>
            <w:hideMark/>
          </w:tcPr>
          <w:p w14:paraId="69D862F5" w14:textId="77777777" w:rsidR="00356C87" w:rsidRPr="007526B8" w:rsidRDefault="00356C87" w:rsidP="00F8454D">
            <w:pPr>
              <w:rPr>
                <w:sz w:val="22"/>
                <w:szCs w:val="22"/>
              </w:rPr>
            </w:pPr>
            <w:r w:rsidRPr="007526B8">
              <w:rPr>
                <w:sz w:val="22"/>
                <w:szCs w:val="22"/>
              </w:rPr>
              <w:t>79</w:t>
            </w:r>
          </w:p>
        </w:tc>
      </w:tr>
      <w:tr w:rsidR="00356C87" w:rsidRPr="007526B8" w14:paraId="1436DD37" w14:textId="77777777" w:rsidTr="00F8454D">
        <w:trPr>
          <w:cantSplit/>
          <w:trHeight w:val="20"/>
        </w:trPr>
        <w:tc>
          <w:tcPr>
            <w:tcW w:w="233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3349677" w14:textId="77777777" w:rsidR="00356C87" w:rsidRPr="007526B8" w:rsidRDefault="00356C87" w:rsidP="00F8454D">
            <w:pPr>
              <w:pStyle w:val="Style1"/>
              <w:rPr>
                <w:sz w:val="22"/>
                <w:szCs w:val="22"/>
              </w:rPr>
            </w:pPr>
            <w:r w:rsidRPr="007526B8">
              <w:rPr>
                <w:sz w:val="22"/>
                <w:szCs w:val="22"/>
              </w:rPr>
              <w:t>PVM mokėjimas</w:t>
            </w:r>
          </w:p>
        </w:tc>
        <w:tc>
          <w:tcPr>
            <w:tcW w:w="7336" w:type="dxa"/>
            <w:gridSpan w:val="2"/>
            <w:tcBorders>
              <w:top w:val="single" w:sz="4" w:space="0" w:color="auto"/>
              <w:left w:val="single" w:sz="4" w:space="0" w:color="auto"/>
              <w:bottom w:val="single" w:sz="4" w:space="0" w:color="auto"/>
              <w:right w:val="single" w:sz="4" w:space="0" w:color="auto"/>
            </w:tcBorders>
            <w:hideMark/>
          </w:tcPr>
          <w:p w14:paraId="237D2D12" w14:textId="77777777" w:rsidR="00356C87" w:rsidRPr="007526B8" w:rsidRDefault="00356C87" w:rsidP="00F8454D">
            <w:pPr>
              <w:rPr>
                <w:sz w:val="22"/>
                <w:szCs w:val="22"/>
              </w:rPr>
            </w:pPr>
            <w:r w:rsidRPr="007526B8">
              <w:rPr>
                <w:sz w:val="22"/>
                <w:szCs w:val="22"/>
              </w:rPr>
              <w:fldChar w:fldCharType="begin">
                <w:ffData>
                  <w:name w:val="Check14"/>
                  <w:enabled/>
                  <w:calcOnExit w:val="0"/>
                  <w:checkBox>
                    <w:sizeAuto/>
                    <w:default w:val="1"/>
                  </w:checkBox>
                </w:ffData>
              </w:fldChar>
            </w:r>
            <w:bookmarkStart w:id="164" w:name="Check14"/>
            <w:r w:rsidRPr="007526B8">
              <w:rPr>
                <w:sz w:val="22"/>
                <w:szCs w:val="22"/>
              </w:rPr>
              <w:instrText xml:space="preserve"> FORMCHECKBOX </w:instrText>
            </w:r>
            <w:r w:rsidR="004A473F">
              <w:rPr>
                <w:sz w:val="22"/>
                <w:szCs w:val="22"/>
              </w:rPr>
            </w:r>
            <w:r w:rsidR="004A473F">
              <w:rPr>
                <w:sz w:val="22"/>
                <w:szCs w:val="22"/>
              </w:rPr>
              <w:fldChar w:fldCharType="separate"/>
            </w:r>
            <w:r w:rsidRPr="007526B8">
              <w:rPr>
                <w:sz w:val="22"/>
                <w:szCs w:val="22"/>
              </w:rPr>
              <w:fldChar w:fldCharType="end"/>
            </w:r>
            <w:bookmarkEnd w:id="164"/>
            <w:r w:rsidRPr="007526B8">
              <w:rPr>
                <w:sz w:val="22"/>
                <w:szCs w:val="22"/>
              </w:rPr>
              <w:t xml:space="preserve"> taip.  PVM mokėtojo kodas LT100007298913</w:t>
            </w:r>
          </w:p>
        </w:tc>
      </w:tr>
      <w:tr w:rsidR="00356C87" w:rsidRPr="007526B8" w14:paraId="51E85864" w14:textId="77777777" w:rsidTr="00F8454D">
        <w:trPr>
          <w:cantSplit/>
          <w:trHeight w:val="20"/>
        </w:trPr>
        <w:tc>
          <w:tcPr>
            <w:tcW w:w="2339" w:type="dxa"/>
            <w:vMerge/>
            <w:tcBorders>
              <w:top w:val="single" w:sz="4" w:space="0" w:color="auto"/>
              <w:left w:val="single" w:sz="4" w:space="0" w:color="auto"/>
              <w:bottom w:val="single" w:sz="4" w:space="0" w:color="auto"/>
              <w:right w:val="single" w:sz="4" w:space="0" w:color="auto"/>
            </w:tcBorders>
            <w:vAlign w:val="center"/>
            <w:hideMark/>
          </w:tcPr>
          <w:p w14:paraId="17D13A02" w14:textId="77777777" w:rsidR="00356C87" w:rsidRPr="007526B8" w:rsidRDefault="00356C87" w:rsidP="00F8454D">
            <w:pPr>
              <w:rPr>
                <w:sz w:val="22"/>
                <w:szCs w:val="22"/>
              </w:rPr>
            </w:pPr>
          </w:p>
        </w:tc>
        <w:tc>
          <w:tcPr>
            <w:tcW w:w="7336" w:type="dxa"/>
            <w:gridSpan w:val="2"/>
            <w:tcBorders>
              <w:top w:val="single" w:sz="4" w:space="0" w:color="auto"/>
              <w:left w:val="single" w:sz="4" w:space="0" w:color="auto"/>
              <w:bottom w:val="single" w:sz="4" w:space="0" w:color="auto"/>
              <w:right w:val="single" w:sz="4" w:space="0" w:color="auto"/>
            </w:tcBorders>
            <w:hideMark/>
          </w:tcPr>
          <w:p w14:paraId="50AB2CF3" w14:textId="77777777" w:rsidR="00356C87" w:rsidRPr="007526B8" w:rsidRDefault="00356C87" w:rsidP="00F8454D">
            <w:pPr>
              <w:jc w:val="both"/>
              <w:rPr>
                <w:sz w:val="22"/>
                <w:szCs w:val="22"/>
              </w:rPr>
            </w:pPr>
            <w:r w:rsidRPr="007526B8">
              <w:rPr>
                <w:sz w:val="22"/>
                <w:szCs w:val="22"/>
              </w:rPr>
              <w:fldChar w:fldCharType="begin">
                <w:ffData>
                  <w:name w:val="Check15"/>
                  <w:enabled/>
                  <w:calcOnExit w:val="0"/>
                  <w:checkBox>
                    <w:size w:val="20"/>
                    <w:default w:val="0"/>
                  </w:checkBox>
                </w:ffData>
              </w:fldChar>
            </w:r>
            <w:bookmarkStart w:id="165" w:name="Check15"/>
            <w:r w:rsidRPr="007526B8">
              <w:rPr>
                <w:sz w:val="22"/>
                <w:szCs w:val="22"/>
              </w:rPr>
              <w:instrText xml:space="preserve"> FORMCHECKBOX </w:instrText>
            </w:r>
            <w:r w:rsidR="004A473F">
              <w:rPr>
                <w:sz w:val="22"/>
                <w:szCs w:val="22"/>
              </w:rPr>
            </w:r>
            <w:r w:rsidR="004A473F">
              <w:rPr>
                <w:sz w:val="22"/>
                <w:szCs w:val="22"/>
              </w:rPr>
              <w:fldChar w:fldCharType="separate"/>
            </w:r>
            <w:r w:rsidRPr="007526B8">
              <w:rPr>
                <w:sz w:val="22"/>
                <w:szCs w:val="22"/>
              </w:rPr>
              <w:fldChar w:fldCharType="end"/>
            </w:r>
            <w:bookmarkEnd w:id="165"/>
            <w:r w:rsidRPr="007526B8">
              <w:rPr>
                <w:sz w:val="22"/>
                <w:szCs w:val="22"/>
              </w:rPr>
              <w:t xml:space="preserve"> ne, PVM nemokėjimo teisinis pagrindas LR pridėtinės vertės mokesčio įstatymo 71 straipsnis</w:t>
            </w:r>
          </w:p>
        </w:tc>
      </w:tr>
      <w:tr w:rsidR="00356C87" w:rsidRPr="007526B8" w14:paraId="4F1D6DE2" w14:textId="77777777" w:rsidTr="00F8454D">
        <w:trPr>
          <w:cantSplit/>
          <w:trHeight w:val="20"/>
        </w:trPr>
        <w:tc>
          <w:tcPr>
            <w:tcW w:w="2339" w:type="dxa"/>
            <w:tcBorders>
              <w:top w:val="single" w:sz="4" w:space="0" w:color="auto"/>
              <w:left w:val="single" w:sz="4" w:space="0" w:color="auto"/>
              <w:bottom w:val="single" w:sz="4" w:space="0" w:color="auto"/>
              <w:right w:val="single" w:sz="4" w:space="0" w:color="auto"/>
            </w:tcBorders>
            <w:hideMark/>
          </w:tcPr>
          <w:p w14:paraId="5993E6AB" w14:textId="77777777" w:rsidR="00356C87" w:rsidRPr="007526B8" w:rsidRDefault="00356C87" w:rsidP="00F8454D">
            <w:pPr>
              <w:pStyle w:val="Style1"/>
              <w:rPr>
                <w:sz w:val="22"/>
                <w:szCs w:val="22"/>
              </w:rPr>
            </w:pPr>
            <w:r w:rsidRPr="007526B8">
              <w:rPr>
                <w:sz w:val="22"/>
                <w:szCs w:val="22"/>
              </w:rPr>
              <w:t>Kontaktinis asmuo (vardas, pavardė, tel., el. p.)</w:t>
            </w:r>
          </w:p>
        </w:tc>
        <w:tc>
          <w:tcPr>
            <w:tcW w:w="7336" w:type="dxa"/>
            <w:gridSpan w:val="2"/>
            <w:tcBorders>
              <w:top w:val="single" w:sz="4" w:space="0" w:color="auto"/>
              <w:left w:val="single" w:sz="4" w:space="0" w:color="auto"/>
              <w:bottom w:val="single" w:sz="4" w:space="0" w:color="auto"/>
              <w:right w:val="single" w:sz="4" w:space="0" w:color="auto"/>
            </w:tcBorders>
            <w:hideMark/>
          </w:tcPr>
          <w:p w14:paraId="1A050F02" w14:textId="77777777" w:rsidR="00356C87" w:rsidRPr="007526B8" w:rsidRDefault="00356C87" w:rsidP="00F8454D">
            <w:pPr>
              <w:rPr>
                <w:sz w:val="22"/>
                <w:szCs w:val="22"/>
              </w:rPr>
            </w:pPr>
            <w:r w:rsidRPr="007526B8">
              <w:rPr>
                <w:sz w:val="22"/>
                <w:szCs w:val="22"/>
              </w:rPr>
              <w:t xml:space="preserve">Daina </w:t>
            </w:r>
            <w:proofErr w:type="spellStart"/>
            <w:r w:rsidRPr="007526B8">
              <w:rPr>
                <w:sz w:val="22"/>
                <w:szCs w:val="22"/>
              </w:rPr>
              <w:t>Balasevičienė</w:t>
            </w:r>
            <w:proofErr w:type="spellEnd"/>
            <w:r w:rsidRPr="007526B8">
              <w:rPr>
                <w:sz w:val="22"/>
                <w:szCs w:val="22"/>
              </w:rPr>
              <w:t>, 8 687 21117, info@kedainiutvic.lt</w:t>
            </w:r>
          </w:p>
        </w:tc>
      </w:tr>
    </w:tbl>
    <w:p w14:paraId="370D4CBF" w14:textId="77777777" w:rsidR="00356C87" w:rsidRPr="007526B8" w:rsidRDefault="00356C87" w:rsidP="00356C87">
      <w:pPr>
        <w:ind w:left="720"/>
        <w:rPr>
          <w:b/>
          <w:sz w:val="4"/>
          <w:szCs w:val="4"/>
        </w:rPr>
      </w:pPr>
    </w:p>
    <w:p w14:paraId="14460678" w14:textId="77777777" w:rsidR="00356C87" w:rsidRPr="007526B8" w:rsidRDefault="00356C87" w:rsidP="00356C87">
      <w:pPr>
        <w:ind w:left="720"/>
        <w:rPr>
          <w:b/>
        </w:rPr>
      </w:pPr>
    </w:p>
    <w:p w14:paraId="5D72DD38" w14:textId="77777777" w:rsidR="00356C87" w:rsidRPr="007526B8" w:rsidRDefault="00356C87">
      <w:pPr>
        <w:numPr>
          <w:ilvl w:val="0"/>
          <w:numId w:val="60"/>
        </w:numPr>
        <w:rPr>
          <w:b/>
        </w:rPr>
      </w:pPr>
      <w:r w:rsidRPr="007526B8">
        <w:rPr>
          <w:b/>
        </w:rPr>
        <w:t>Duomenys apie programą</w:t>
      </w:r>
    </w:p>
    <w:tbl>
      <w:tblPr>
        <w:tblW w:w="0" w:type="auto"/>
        <w:tblInd w:w="-34" w:type="dxa"/>
        <w:tblCellMar>
          <w:left w:w="10" w:type="dxa"/>
          <w:right w:w="10" w:type="dxa"/>
        </w:tblCellMar>
        <w:tblLook w:val="04A0" w:firstRow="1" w:lastRow="0" w:firstColumn="1" w:lastColumn="0" w:noHBand="0" w:noVBand="1"/>
      </w:tblPr>
      <w:tblGrid>
        <w:gridCol w:w="4282"/>
        <w:gridCol w:w="5323"/>
      </w:tblGrid>
      <w:tr w:rsidR="00356C87" w:rsidRPr="007526B8" w14:paraId="7A903D5B" w14:textId="77777777" w:rsidTr="00F8454D">
        <w:trPr>
          <w:cantSplit/>
        </w:trPr>
        <w:tc>
          <w:tcPr>
            <w:tcW w:w="4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9D8CF4" w14:textId="77777777" w:rsidR="00356C87" w:rsidRPr="007526B8" w:rsidRDefault="00356C87" w:rsidP="00F8454D">
            <w:r w:rsidRPr="007526B8">
              <w:t>Programos pavadinimas</w:t>
            </w:r>
          </w:p>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353DCA" w14:textId="77777777" w:rsidR="00356C87" w:rsidRPr="007526B8" w:rsidRDefault="00356C87" w:rsidP="00F8454D">
            <w:pPr>
              <w:jc w:val="both"/>
            </w:pPr>
            <w:r w:rsidRPr="007526B8">
              <w:t>Turizmo plėtros ir jo skatinimo programa</w:t>
            </w:r>
          </w:p>
        </w:tc>
      </w:tr>
      <w:tr w:rsidR="00356C87" w:rsidRPr="007526B8" w14:paraId="482F9F2F" w14:textId="77777777" w:rsidTr="00F8454D">
        <w:tc>
          <w:tcPr>
            <w:tcW w:w="428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0A8EB722" w14:textId="77777777" w:rsidR="00356C87" w:rsidRPr="007526B8" w:rsidRDefault="00356C87" w:rsidP="00F8454D">
            <w:r w:rsidRPr="007526B8">
              <w:t>Programų grupės pavadinimas</w:t>
            </w:r>
          </w:p>
        </w:tc>
        <w:tc>
          <w:tcPr>
            <w:tcW w:w="532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14:paraId="20145C8F" w14:textId="77777777" w:rsidR="00356C87" w:rsidRPr="007526B8" w:rsidRDefault="00356C87" w:rsidP="00F8454D">
            <w:pPr>
              <w:jc w:val="both"/>
            </w:pPr>
            <w:r w:rsidRPr="007526B8">
              <w:t xml:space="preserve">Viešųjų paslaugų turizmui programa </w:t>
            </w:r>
          </w:p>
        </w:tc>
      </w:tr>
      <w:tr w:rsidR="00356C87" w:rsidRPr="007526B8" w14:paraId="70FFDFBD" w14:textId="77777777" w:rsidTr="00F8454D">
        <w:tc>
          <w:tcPr>
            <w:tcW w:w="4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FAA19E" w14:textId="77777777" w:rsidR="00356C87" w:rsidRPr="007526B8" w:rsidRDefault="00356C87" w:rsidP="00F8454D">
            <w:pPr>
              <w:rPr>
                <w:i/>
              </w:rPr>
            </w:pPr>
            <w:r w:rsidRPr="007526B8">
              <w:t>Finansavimo rūšis</w:t>
            </w:r>
          </w:p>
          <w:p w14:paraId="5B17188B" w14:textId="77777777" w:rsidR="00356C87" w:rsidRPr="007526B8" w:rsidRDefault="00356C87" w:rsidP="00F8454D"/>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01566C9" w14:textId="77777777" w:rsidR="00356C87" w:rsidRPr="007526B8" w:rsidRDefault="00356C87" w:rsidP="00F8454D">
            <w:r w:rsidRPr="007526B8">
              <w:t xml:space="preserve"> lėšos programos veiklai finansuoti</w:t>
            </w:r>
          </w:p>
          <w:p w14:paraId="70150223" w14:textId="77777777" w:rsidR="00356C87" w:rsidRPr="007526B8" w:rsidRDefault="00356C87" w:rsidP="00F8454D">
            <w:r w:rsidRPr="007526B8">
              <w:t xml:space="preserve"> lėšos kapitalui formuoti</w:t>
            </w:r>
          </w:p>
        </w:tc>
      </w:tr>
      <w:tr w:rsidR="00356C87" w:rsidRPr="007526B8" w14:paraId="4D75B5D2" w14:textId="77777777" w:rsidTr="00F8454D">
        <w:tc>
          <w:tcPr>
            <w:tcW w:w="4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374C93" w14:textId="77777777" w:rsidR="00356C87" w:rsidRPr="007526B8" w:rsidRDefault="00356C87" w:rsidP="00F8454D">
            <w:r w:rsidRPr="007526B8">
              <w:t>Bendra programos vertė</w:t>
            </w:r>
          </w:p>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816112" w14:textId="59F0599B" w:rsidR="00356C87" w:rsidRPr="007526B8" w:rsidRDefault="00746E1E" w:rsidP="00F8454D">
            <w:r>
              <w:rPr>
                <w:b/>
              </w:rPr>
              <w:t>108</w:t>
            </w:r>
            <w:r w:rsidR="00356C87" w:rsidRPr="007526B8">
              <w:rPr>
                <w:b/>
              </w:rPr>
              <w:t xml:space="preserve"> 000 Eur</w:t>
            </w:r>
          </w:p>
        </w:tc>
      </w:tr>
      <w:tr w:rsidR="00356C87" w:rsidRPr="007526B8" w14:paraId="08F32D94" w14:textId="77777777" w:rsidTr="00F8454D">
        <w:tc>
          <w:tcPr>
            <w:tcW w:w="4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CD21AA" w14:textId="77777777" w:rsidR="00356C87" w:rsidRPr="007526B8" w:rsidRDefault="00356C87" w:rsidP="00F8454D">
            <w:pPr>
              <w:rPr>
                <w:b/>
              </w:rPr>
            </w:pPr>
            <w:r w:rsidRPr="007526B8">
              <w:rPr>
                <w:b/>
              </w:rPr>
              <w:t xml:space="preserve">Prašomas finansavimo dydis </w:t>
            </w:r>
          </w:p>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915192" w14:textId="6BD96CE2" w:rsidR="00356C87" w:rsidRPr="007526B8" w:rsidRDefault="00746E1E" w:rsidP="00F8454D">
            <w:pPr>
              <w:rPr>
                <w:b/>
              </w:rPr>
            </w:pPr>
            <w:r>
              <w:rPr>
                <w:b/>
              </w:rPr>
              <w:t>108</w:t>
            </w:r>
            <w:r w:rsidR="00356C87" w:rsidRPr="007526B8">
              <w:rPr>
                <w:b/>
              </w:rPr>
              <w:t xml:space="preserve"> 000 Eur</w:t>
            </w:r>
          </w:p>
        </w:tc>
      </w:tr>
      <w:tr w:rsidR="00356C87" w:rsidRPr="007526B8" w14:paraId="5F2F9A7A" w14:textId="77777777" w:rsidTr="00F8454D">
        <w:tc>
          <w:tcPr>
            <w:tcW w:w="4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282A94" w14:textId="77777777" w:rsidR="00356C87" w:rsidRPr="007526B8" w:rsidRDefault="00356C87" w:rsidP="00F8454D">
            <w:r w:rsidRPr="007526B8">
              <w:t>Programos įgyvendinimo laikotarpis</w:t>
            </w:r>
          </w:p>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F66939" w14:textId="1D150293" w:rsidR="00356C87" w:rsidRPr="007526B8" w:rsidRDefault="00356C87" w:rsidP="00F8454D">
            <w:r w:rsidRPr="007526B8">
              <w:t>202</w:t>
            </w:r>
            <w:r w:rsidR="00746E1E">
              <w:t>4</w:t>
            </w:r>
            <w:r w:rsidRPr="007526B8">
              <w:t>-01-01 – 202</w:t>
            </w:r>
            <w:r w:rsidR="00746E1E">
              <w:t>4</w:t>
            </w:r>
            <w:r w:rsidRPr="007526B8">
              <w:t xml:space="preserve">-12-31 </w:t>
            </w:r>
          </w:p>
        </w:tc>
      </w:tr>
      <w:tr w:rsidR="00356C87" w:rsidRPr="007526B8" w14:paraId="4546D9D3" w14:textId="77777777" w:rsidTr="00F8454D">
        <w:tc>
          <w:tcPr>
            <w:tcW w:w="4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46344E" w14:textId="77777777" w:rsidR="00356C87" w:rsidRPr="007526B8" w:rsidRDefault="00356C87" w:rsidP="00F8454D">
            <w:r w:rsidRPr="007526B8">
              <w:t>Programos vadovas</w:t>
            </w:r>
          </w:p>
          <w:p w14:paraId="60516315" w14:textId="77777777" w:rsidR="00356C87" w:rsidRPr="007526B8" w:rsidRDefault="00356C87" w:rsidP="00F8454D">
            <w:r w:rsidRPr="007526B8">
              <w:t>(vardas, pavardė, pareigos, tel., faks., el. p.)</w:t>
            </w:r>
          </w:p>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531929" w14:textId="77777777" w:rsidR="00356C87" w:rsidRPr="007526B8" w:rsidRDefault="00356C87" w:rsidP="00F8454D">
            <w:r w:rsidRPr="007526B8">
              <w:t xml:space="preserve">Daina </w:t>
            </w:r>
            <w:proofErr w:type="spellStart"/>
            <w:r w:rsidRPr="007526B8">
              <w:t>Balasevičienė</w:t>
            </w:r>
            <w:proofErr w:type="spellEnd"/>
            <w:r w:rsidRPr="007526B8">
              <w:t>, direktorė</w:t>
            </w:r>
          </w:p>
          <w:p w14:paraId="67F90F63" w14:textId="14DFB9CC" w:rsidR="00356C87" w:rsidRPr="007526B8" w:rsidRDefault="00356C87" w:rsidP="00F8454D">
            <w:pPr>
              <w:rPr>
                <w:b/>
              </w:rPr>
            </w:pPr>
            <w:r w:rsidRPr="007526B8">
              <w:t>Tel. (8 347) 56 900</w:t>
            </w:r>
          </w:p>
          <w:p w14:paraId="58D02C78" w14:textId="77777777" w:rsidR="00356C87" w:rsidRPr="007526B8" w:rsidRDefault="00356C87" w:rsidP="00F8454D">
            <w:r w:rsidRPr="007526B8">
              <w:t>info@kedainiutvic.lt</w:t>
            </w:r>
          </w:p>
        </w:tc>
      </w:tr>
      <w:tr w:rsidR="00356C87" w:rsidRPr="007526B8" w14:paraId="15A6BD63" w14:textId="77777777" w:rsidTr="00F8454D">
        <w:tc>
          <w:tcPr>
            <w:tcW w:w="4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1F5283" w14:textId="77777777" w:rsidR="00356C87" w:rsidRPr="007526B8" w:rsidRDefault="00356C87" w:rsidP="00F8454D">
            <w:r w:rsidRPr="007526B8">
              <w:t>Vyr. buhalteris</w:t>
            </w:r>
          </w:p>
          <w:p w14:paraId="2EAD43C8" w14:textId="77777777" w:rsidR="00356C87" w:rsidRPr="007526B8" w:rsidRDefault="00356C87" w:rsidP="00F8454D">
            <w:r w:rsidRPr="007526B8">
              <w:t>(vardas, pavardė, pareigos, tel., faks., el. p.)</w:t>
            </w:r>
          </w:p>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0E217A" w14:textId="77777777" w:rsidR="00356C87" w:rsidRPr="007526B8" w:rsidRDefault="00356C87" w:rsidP="00F8454D">
            <w:r w:rsidRPr="007526B8">
              <w:t xml:space="preserve">Violeta </w:t>
            </w:r>
            <w:proofErr w:type="spellStart"/>
            <w:r w:rsidRPr="007526B8">
              <w:t>Čiužienė</w:t>
            </w:r>
            <w:proofErr w:type="spellEnd"/>
            <w:r w:rsidRPr="007526B8">
              <w:t>, vyr. finansininkė-konsultantė</w:t>
            </w:r>
          </w:p>
          <w:p w14:paraId="61272CA5" w14:textId="2B3DF1FA" w:rsidR="00356C87" w:rsidRPr="007526B8" w:rsidRDefault="00356C87" w:rsidP="00F8454D">
            <w:r w:rsidRPr="007526B8">
              <w:t>Tel. 8 347 56 900</w:t>
            </w:r>
          </w:p>
          <w:p w14:paraId="36E8A24A" w14:textId="77777777" w:rsidR="00356C87" w:rsidRPr="007526B8" w:rsidRDefault="00356C87" w:rsidP="00F8454D">
            <w:r w:rsidRPr="007526B8">
              <w:t>violeta@kedainiutvic.lt</w:t>
            </w:r>
          </w:p>
        </w:tc>
      </w:tr>
      <w:tr w:rsidR="00356C87" w:rsidRPr="007526B8" w14:paraId="778288D1" w14:textId="77777777" w:rsidTr="00F8454D">
        <w:tc>
          <w:tcPr>
            <w:tcW w:w="42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BC43E6" w14:textId="77777777" w:rsidR="00356C87" w:rsidRPr="007526B8" w:rsidRDefault="00356C87" w:rsidP="00F8454D">
            <w:r w:rsidRPr="007526B8">
              <w:t>Programos įgyvendinimo vieta</w:t>
            </w:r>
          </w:p>
          <w:p w14:paraId="2985AC97" w14:textId="77777777" w:rsidR="00356C87" w:rsidRPr="007526B8" w:rsidRDefault="00356C87" w:rsidP="00F8454D"/>
        </w:tc>
        <w:tc>
          <w:tcPr>
            <w:tcW w:w="5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3AF520" w14:textId="77777777" w:rsidR="00356C87" w:rsidRPr="007526B8" w:rsidRDefault="00356C87">
            <w:pPr>
              <w:numPr>
                <w:ilvl w:val="0"/>
                <w:numId w:val="58"/>
              </w:numPr>
              <w:tabs>
                <w:tab w:val="left" w:pos="317"/>
              </w:tabs>
              <w:ind w:left="720" w:hanging="545"/>
              <w:jc w:val="both"/>
              <w:rPr>
                <w:szCs w:val="24"/>
              </w:rPr>
            </w:pPr>
            <w:r w:rsidRPr="007526B8">
              <w:rPr>
                <w:szCs w:val="24"/>
              </w:rPr>
              <w:t xml:space="preserve">Miesto teritorija – </w:t>
            </w:r>
            <w:r w:rsidRPr="007526B8">
              <w:rPr>
                <w:szCs w:val="24"/>
                <w:u w:val="single"/>
              </w:rPr>
              <w:t>Didžiosios Rinkos a. 6–3, Kėdainiai, LT–57248</w:t>
            </w:r>
          </w:p>
          <w:p w14:paraId="58DA7F0D" w14:textId="77777777" w:rsidR="00356C87" w:rsidRPr="007526B8" w:rsidRDefault="00356C87">
            <w:pPr>
              <w:numPr>
                <w:ilvl w:val="0"/>
                <w:numId w:val="58"/>
              </w:numPr>
              <w:tabs>
                <w:tab w:val="left" w:pos="317"/>
              </w:tabs>
              <w:ind w:left="317" w:hanging="142"/>
              <w:rPr>
                <w:szCs w:val="24"/>
              </w:rPr>
            </w:pPr>
            <w:r w:rsidRPr="007526B8">
              <w:rPr>
                <w:szCs w:val="24"/>
              </w:rPr>
              <w:t xml:space="preserve"> Kaimo vietovė </w:t>
            </w:r>
            <w:r w:rsidRPr="007526B8">
              <w:rPr>
                <w:szCs w:val="24"/>
                <w:u w:val="single"/>
              </w:rPr>
              <w:t> </w:t>
            </w:r>
            <w:r w:rsidRPr="007526B8">
              <w:rPr>
                <w:szCs w:val="24"/>
                <w:u w:val="single"/>
              </w:rPr>
              <w:t> </w:t>
            </w:r>
            <w:r w:rsidRPr="007526B8">
              <w:rPr>
                <w:szCs w:val="24"/>
                <w:u w:val="single"/>
              </w:rPr>
              <w:t> </w:t>
            </w:r>
            <w:r w:rsidRPr="007526B8">
              <w:rPr>
                <w:szCs w:val="24"/>
                <w:u w:val="single"/>
              </w:rPr>
              <w:t> </w:t>
            </w:r>
            <w:r w:rsidRPr="007526B8">
              <w:rPr>
                <w:szCs w:val="24"/>
                <w:u w:val="single"/>
              </w:rPr>
              <w:t> </w:t>
            </w:r>
            <w:r w:rsidRPr="007526B8">
              <w:rPr>
                <w:szCs w:val="24"/>
              </w:rPr>
              <w:t xml:space="preserve">;  </w:t>
            </w:r>
          </w:p>
          <w:p w14:paraId="5148F8ED" w14:textId="77777777" w:rsidR="00356C87" w:rsidRPr="007526B8" w:rsidRDefault="00356C87">
            <w:pPr>
              <w:numPr>
                <w:ilvl w:val="0"/>
                <w:numId w:val="58"/>
              </w:numPr>
              <w:tabs>
                <w:tab w:val="left" w:pos="317"/>
              </w:tabs>
              <w:ind w:left="720" w:hanging="545"/>
            </w:pPr>
            <w:r w:rsidRPr="007526B8">
              <w:rPr>
                <w:szCs w:val="24"/>
              </w:rPr>
              <w:t xml:space="preserve"> Geografiškai neribota </w:t>
            </w:r>
            <w:r w:rsidRPr="007526B8">
              <w:rPr>
                <w:szCs w:val="24"/>
                <w:u w:val="single"/>
              </w:rPr>
              <w:t> </w:t>
            </w:r>
            <w:r w:rsidRPr="007526B8">
              <w:rPr>
                <w:szCs w:val="24"/>
                <w:u w:val="single"/>
              </w:rPr>
              <w:t> </w:t>
            </w:r>
            <w:r w:rsidRPr="007526B8">
              <w:rPr>
                <w:szCs w:val="24"/>
                <w:u w:val="single"/>
              </w:rPr>
              <w:t> </w:t>
            </w:r>
            <w:r w:rsidRPr="007526B8">
              <w:rPr>
                <w:szCs w:val="24"/>
                <w:u w:val="single"/>
              </w:rPr>
              <w:t> </w:t>
            </w:r>
            <w:r w:rsidRPr="007526B8">
              <w:rPr>
                <w:szCs w:val="24"/>
                <w:u w:val="single"/>
              </w:rPr>
              <w:t> </w:t>
            </w:r>
            <w:r w:rsidRPr="007526B8">
              <w:rPr>
                <w:szCs w:val="24"/>
              </w:rPr>
              <w:t>.</w:t>
            </w:r>
          </w:p>
        </w:tc>
      </w:tr>
    </w:tbl>
    <w:p w14:paraId="65C7A944" w14:textId="77777777" w:rsidR="00356C87" w:rsidRPr="007526B8" w:rsidRDefault="00356C87" w:rsidP="00356C87">
      <w:pPr>
        <w:pStyle w:val="Pagrindinistekstas"/>
      </w:pPr>
    </w:p>
    <w:p w14:paraId="37B592E9" w14:textId="77777777" w:rsidR="00356C87" w:rsidRPr="007526B8" w:rsidRDefault="00356C87" w:rsidP="00356C87">
      <w:r w:rsidRPr="007526B8">
        <w:br w:type="page"/>
      </w:r>
    </w:p>
    <w:p w14:paraId="4BD1BC20" w14:textId="77777777" w:rsidR="00356C87" w:rsidRPr="007526B8" w:rsidRDefault="00356C87" w:rsidP="00356C87">
      <w:pPr>
        <w:pStyle w:val="Pagrindinistekstas"/>
      </w:pPr>
    </w:p>
    <w:p w14:paraId="482AFC67" w14:textId="77777777" w:rsidR="00356C87" w:rsidRPr="007526B8" w:rsidRDefault="00356C87" w:rsidP="00356C87">
      <w:pPr>
        <w:pStyle w:val="Pagrindinistekstas"/>
        <w:ind w:left="342"/>
        <w:rPr>
          <w:b/>
        </w:rPr>
      </w:pPr>
      <w:r w:rsidRPr="007526B8">
        <w:rPr>
          <w:b/>
        </w:rPr>
        <w:t>3. Duomenys apie pareiškėjo veiklą ir patirtį: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356C87" w:rsidRPr="007526B8" w14:paraId="12C26259" w14:textId="77777777" w:rsidTr="00F8454D">
        <w:trPr>
          <w:trHeight w:val="20"/>
        </w:trPr>
        <w:tc>
          <w:tcPr>
            <w:tcW w:w="94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21E106" w14:textId="77777777" w:rsidR="00356C87" w:rsidRPr="007526B8" w:rsidRDefault="00356C87" w:rsidP="00F8454D">
            <w:pPr>
              <w:jc w:val="both"/>
              <w:rPr>
                <w:b/>
              </w:rPr>
            </w:pPr>
            <w:r w:rsidRPr="007526B8">
              <w:rPr>
                <w:b/>
              </w:rPr>
              <w:t>Pareiškėjo pagrindinė veikla</w:t>
            </w:r>
          </w:p>
        </w:tc>
      </w:tr>
      <w:tr w:rsidR="00356C87" w:rsidRPr="007526B8" w14:paraId="4D2316BF" w14:textId="77777777" w:rsidTr="00F8454D">
        <w:trPr>
          <w:trHeight w:val="2959"/>
        </w:trPr>
        <w:tc>
          <w:tcPr>
            <w:tcW w:w="9498" w:type="dxa"/>
            <w:tcBorders>
              <w:top w:val="single" w:sz="4" w:space="0" w:color="auto"/>
              <w:left w:val="single" w:sz="4" w:space="0" w:color="auto"/>
              <w:bottom w:val="single" w:sz="4" w:space="0" w:color="auto"/>
              <w:right w:val="single" w:sz="4" w:space="0" w:color="auto"/>
            </w:tcBorders>
            <w:hideMark/>
          </w:tcPr>
          <w:p w14:paraId="4643A887" w14:textId="485EB1D0" w:rsidR="00356C87" w:rsidRPr="007526B8" w:rsidRDefault="00356C87" w:rsidP="00F8454D">
            <w:pPr>
              <w:pStyle w:val="prastasiniatinklio"/>
              <w:jc w:val="both"/>
              <w:rPr>
                <w:color w:val="000000"/>
                <w:lang w:val="lt-LT" w:eastAsia="lt-LT"/>
              </w:rPr>
            </w:pPr>
            <w:r w:rsidRPr="007526B8">
              <w:rPr>
                <w:color w:val="000000"/>
                <w:lang w:val="lt-LT" w:eastAsia="lt-LT"/>
              </w:rPr>
              <w:t>2002 m. VšĮ Kėdainių verslo informacijos centrą (toliau – Centras</w:t>
            </w:r>
            <w:r w:rsidR="00764C43">
              <w:rPr>
                <w:color w:val="000000"/>
                <w:lang w:val="lt-LT" w:eastAsia="lt-LT"/>
              </w:rPr>
              <w:t>) įsteigė Lietuvos Respublikos ū</w:t>
            </w:r>
            <w:r w:rsidRPr="007526B8">
              <w:rPr>
                <w:color w:val="000000"/>
                <w:lang w:val="lt-LT" w:eastAsia="lt-LT"/>
              </w:rPr>
              <w:t xml:space="preserve">kio ministerija ir Kėdainių rajono savivaldybė. </w:t>
            </w:r>
          </w:p>
          <w:p w14:paraId="2CA525BA" w14:textId="77777777" w:rsidR="00356C87" w:rsidRPr="007526B8" w:rsidRDefault="00356C87" w:rsidP="00F8454D">
            <w:pPr>
              <w:spacing w:after="150"/>
              <w:jc w:val="both"/>
              <w:rPr>
                <w:color w:val="000000"/>
                <w:szCs w:val="24"/>
              </w:rPr>
            </w:pPr>
            <w:r w:rsidRPr="007526B8">
              <w:rPr>
                <w:color w:val="000000"/>
                <w:szCs w:val="24"/>
              </w:rPr>
              <w:t>Centras vykdo smulkiojo ir vidutinio verslo plėtros skatinimo bei turizmo funkcijas.</w:t>
            </w:r>
          </w:p>
          <w:p w14:paraId="56A50C83" w14:textId="77777777" w:rsidR="00356C87" w:rsidRPr="007526B8" w:rsidRDefault="00356C87" w:rsidP="00F8454D">
            <w:pPr>
              <w:spacing w:after="150"/>
              <w:jc w:val="both"/>
              <w:rPr>
                <w:color w:val="000000"/>
                <w:szCs w:val="24"/>
              </w:rPr>
            </w:pPr>
            <w:r w:rsidRPr="007526B8">
              <w:rPr>
                <w:color w:val="000000"/>
                <w:szCs w:val="24"/>
              </w:rPr>
              <w:t>Centras teikia verslo informaciją ir konsultuoja potencialius bei jau veiklą vystančius verslininkus Kėdainių rajone, organizuoja mokymus, seminarus, susirinkimus, konferencijas, konkursus, verslo renginius bei siūlo praktinę pagalbą smulkiojo ir vidutinio verslo subjektams: padeda įmonės įsteigimo, mokesčių, Europos Sąjungos finansinės paramos ir kt. klausimais, teikia buhalterijos paslaugas, teikia pagalbą įmonėms įsikūrimo, veiklos vystymo klausimais bei ieškant užsienio partnerių. Per paslaugų įvairovę centras įgalina pradedančiąsias įmones mažinti verslo veiklos riziką, stiprinti komercinę bei ūkinę veiklą ir orientuotis į rinkos poreikius.  </w:t>
            </w:r>
          </w:p>
          <w:p w14:paraId="14DDE36C" w14:textId="77777777" w:rsidR="00356C87" w:rsidRPr="007526B8" w:rsidRDefault="00356C87" w:rsidP="00F8454D">
            <w:pPr>
              <w:spacing w:after="150"/>
              <w:jc w:val="both"/>
              <w:rPr>
                <w:color w:val="000000"/>
                <w:szCs w:val="24"/>
              </w:rPr>
            </w:pPr>
            <w:r w:rsidRPr="007526B8">
              <w:rPr>
                <w:color w:val="000000"/>
                <w:szCs w:val="24"/>
              </w:rPr>
              <w:t>Taip pat Centras renka, apdoroja, pritaiko turistams ir teikia informaciją apie turizmo paslaugas (apgyvendinimą, maitinimo vietas, laisvalaikį ir pramogas, kaimo turizmą, muziejus, susisiekimą), kultūrinius renginius ir lankytinas vietas Kėdainių rajone.  Centras rengia, leidžia ir platina turistinius leidinius ir žemėlapius, organizuoja turizmo renginius, ekskursijas po Kėdainių rajoną ir Lietuvą, dalyvauja turizmo parodose Lietuvoje ir užsienyje, prekiauja suvenyrais, teikia gido paslaugas, atlieka lankytojų statistikos analizę.</w:t>
            </w:r>
          </w:p>
          <w:p w14:paraId="1F6A53F1" w14:textId="77777777" w:rsidR="00356C87" w:rsidRPr="007526B8" w:rsidRDefault="00356C87" w:rsidP="00F8454D">
            <w:pPr>
              <w:pStyle w:val="prastasiniatinklio"/>
              <w:spacing w:before="0" w:beforeAutospacing="0" w:after="0" w:afterAutospacing="0"/>
              <w:jc w:val="both"/>
              <w:rPr>
                <w:lang w:val="lt-LT"/>
              </w:rPr>
            </w:pPr>
            <w:r w:rsidRPr="007526B8">
              <w:rPr>
                <w:color w:val="000000"/>
                <w:lang w:val="lt-LT"/>
              </w:rPr>
              <w:t>Centre turizmo paslaugas teikia: direktorius ir 2 vadybininkai, kurie teikia turizmo paslaugas visuomenei.</w:t>
            </w:r>
          </w:p>
        </w:tc>
      </w:tr>
    </w:tbl>
    <w:p w14:paraId="562C8131" w14:textId="77777777" w:rsidR="00356C87" w:rsidRPr="007526B8" w:rsidRDefault="00356C87" w:rsidP="00356C87">
      <w:pPr>
        <w:pStyle w:val="Pagrindinisteksta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356C87" w:rsidRPr="007526B8" w14:paraId="339EFEDF" w14:textId="77777777" w:rsidTr="00F8454D">
        <w:trPr>
          <w:trHeight w:val="20"/>
        </w:trPr>
        <w:tc>
          <w:tcPr>
            <w:tcW w:w="94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50C8C" w14:textId="77777777" w:rsidR="00356C87" w:rsidRPr="007526B8" w:rsidRDefault="00356C87" w:rsidP="00F8454D">
            <w:pPr>
              <w:jc w:val="both"/>
              <w:rPr>
                <w:b/>
              </w:rPr>
            </w:pPr>
            <w:r w:rsidRPr="007526B8">
              <w:rPr>
                <w:b/>
              </w:rPr>
              <w:t>Dalyvavimas panašiuose projektuose ar veikloje</w:t>
            </w:r>
          </w:p>
        </w:tc>
      </w:tr>
      <w:tr w:rsidR="00356C87" w:rsidRPr="007526B8" w14:paraId="4469DF20" w14:textId="77777777" w:rsidTr="00F8454D">
        <w:trPr>
          <w:trHeight w:val="20"/>
        </w:trPr>
        <w:tc>
          <w:tcPr>
            <w:tcW w:w="9498" w:type="dxa"/>
            <w:tcBorders>
              <w:top w:val="single" w:sz="4" w:space="0" w:color="auto"/>
              <w:left w:val="single" w:sz="4" w:space="0" w:color="auto"/>
              <w:bottom w:val="single" w:sz="4" w:space="0" w:color="auto"/>
              <w:right w:val="single" w:sz="4" w:space="0" w:color="auto"/>
            </w:tcBorders>
            <w:hideMark/>
          </w:tcPr>
          <w:p w14:paraId="75A48AB3" w14:textId="77777777" w:rsidR="00356C87" w:rsidRPr="007526B8" w:rsidRDefault="00356C87" w:rsidP="00F8454D">
            <w:pPr>
              <w:jc w:val="both"/>
              <w:rPr>
                <w:iCs/>
              </w:rPr>
            </w:pPr>
            <w:r w:rsidRPr="007526B8">
              <w:rPr>
                <w:iCs/>
              </w:rPr>
              <w:t xml:space="preserve">        VšĮ Kėdainių turizmo ir verslo informacijos centras turizmo paslaugas Lietuvos ir užsienio gyventojams teikia nuo </w:t>
            </w:r>
            <w:smartTag w:uri="urn:schemas-microsoft-com:office:smarttags" w:element="metricconverter">
              <w:smartTagPr>
                <w:attr w:name="ProductID" w:val="2012 m"/>
              </w:smartTagPr>
              <w:r w:rsidRPr="007526B8">
                <w:rPr>
                  <w:iCs/>
                </w:rPr>
                <w:t>2012 m</w:t>
              </w:r>
            </w:smartTag>
            <w:r w:rsidRPr="007526B8">
              <w:rPr>
                <w:iCs/>
              </w:rPr>
              <w:t>. sausio 1 d., likvidavus biudžetinę įstaigą Kėdainių rajono turizmo informacijos centrą. Šioje įstaigoje dirbę didelę patirtį turizmo srityje turintys darbuotojai tęsia turizmo vadybininko darbą VšĮ Kėdainių turizmo ir verslo informacijos centre.</w:t>
            </w:r>
          </w:p>
        </w:tc>
      </w:tr>
    </w:tbl>
    <w:p w14:paraId="2CA1B042" w14:textId="77777777" w:rsidR="00356C87" w:rsidRPr="007526B8" w:rsidRDefault="00356C87" w:rsidP="00356C87"/>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356C87" w:rsidRPr="007526B8" w14:paraId="46081303" w14:textId="77777777" w:rsidTr="00F8454D">
        <w:trPr>
          <w:cantSplit/>
          <w:trHeight w:val="859"/>
        </w:trPr>
        <w:tc>
          <w:tcPr>
            <w:tcW w:w="9498" w:type="dxa"/>
            <w:tcBorders>
              <w:top w:val="single" w:sz="4" w:space="0" w:color="auto"/>
              <w:left w:val="single" w:sz="4" w:space="0" w:color="auto"/>
              <w:bottom w:val="single" w:sz="4" w:space="0" w:color="auto"/>
              <w:right w:val="single" w:sz="4" w:space="0" w:color="auto"/>
            </w:tcBorders>
            <w:shd w:val="clear" w:color="auto" w:fill="FFFFFF"/>
            <w:vAlign w:val="center"/>
          </w:tcPr>
          <w:p w14:paraId="51F3A174" w14:textId="77777777" w:rsidR="00356C87" w:rsidRPr="007526B8" w:rsidRDefault="00356C87" w:rsidP="00F8454D">
            <w:pPr>
              <w:pStyle w:val="Style3"/>
              <w:numPr>
                <w:ilvl w:val="0"/>
                <w:numId w:val="0"/>
              </w:numPr>
              <w:tabs>
                <w:tab w:val="left" w:pos="1296"/>
              </w:tabs>
              <w:jc w:val="both"/>
              <w:rPr>
                <w:szCs w:val="24"/>
              </w:rPr>
            </w:pPr>
            <w:r w:rsidRPr="007526B8">
              <w:rPr>
                <w:szCs w:val="24"/>
              </w:rPr>
              <w:t>Pridedama. Programos aprašymas, 1 egz.</w:t>
            </w:r>
          </w:p>
          <w:p w14:paraId="0A85B1F1" w14:textId="77777777" w:rsidR="00356C87" w:rsidRPr="007526B8" w:rsidRDefault="00356C87" w:rsidP="00F8454D">
            <w:pPr>
              <w:pStyle w:val="Style3"/>
              <w:numPr>
                <w:ilvl w:val="0"/>
                <w:numId w:val="0"/>
              </w:numPr>
              <w:tabs>
                <w:tab w:val="left" w:pos="1296"/>
              </w:tabs>
              <w:jc w:val="both"/>
              <w:rPr>
                <w:szCs w:val="24"/>
              </w:rPr>
            </w:pPr>
          </w:p>
        </w:tc>
      </w:tr>
    </w:tbl>
    <w:p w14:paraId="3ECE373A" w14:textId="77777777" w:rsidR="00356C87" w:rsidRPr="007526B8" w:rsidRDefault="00356C87" w:rsidP="00356C87"/>
    <w:p w14:paraId="59329E68" w14:textId="77777777" w:rsidR="00746E1E" w:rsidRDefault="00746E1E">
      <w:pPr>
        <w:rPr>
          <w:rFonts w:eastAsia="SimSun"/>
          <w:b/>
          <w:bCs/>
          <w:color w:val="000000"/>
          <w:szCs w:val="24"/>
          <w:lang w:eastAsia="ar-SA"/>
        </w:rPr>
      </w:pPr>
      <w:r>
        <w:rPr>
          <w:b/>
          <w:bCs/>
          <w:color w:val="000000"/>
        </w:rPr>
        <w:br w:type="page"/>
      </w:r>
    </w:p>
    <w:p w14:paraId="2E00FD71" w14:textId="2F9DF0FB" w:rsidR="00356C87" w:rsidRPr="007526B8" w:rsidRDefault="00356C87" w:rsidP="00746E1E">
      <w:pPr>
        <w:pStyle w:val="Betarp"/>
        <w:jc w:val="center"/>
        <w:rPr>
          <w:color w:val="000000"/>
        </w:rPr>
      </w:pPr>
      <w:r w:rsidRPr="007526B8">
        <w:rPr>
          <w:b/>
          <w:bCs/>
          <w:color w:val="000000"/>
        </w:rPr>
        <w:t>VIEŠŲJŲ PASLAUGŲ TURIZMUI 202</w:t>
      </w:r>
      <w:r w:rsidR="006376DB">
        <w:rPr>
          <w:b/>
          <w:bCs/>
          <w:color w:val="000000"/>
        </w:rPr>
        <w:t>4</w:t>
      </w:r>
      <w:r w:rsidRPr="007526B8">
        <w:rPr>
          <w:b/>
          <w:bCs/>
          <w:color w:val="000000"/>
        </w:rPr>
        <w:t xml:space="preserve"> M. PROGRAMOS APRAŠYMAS</w:t>
      </w:r>
    </w:p>
    <w:p w14:paraId="77079364" w14:textId="77777777" w:rsidR="00356C87" w:rsidRPr="007526B8" w:rsidRDefault="00356C87" w:rsidP="00356C87">
      <w:pPr>
        <w:autoSpaceDE w:val="0"/>
        <w:autoSpaceDN w:val="0"/>
        <w:adjustRightInd w:val="0"/>
        <w:jc w:val="center"/>
        <w:rPr>
          <w:color w:val="000000"/>
          <w:szCs w:val="24"/>
        </w:rPr>
      </w:pPr>
    </w:p>
    <w:p w14:paraId="78AE5E22" w14:textId="77777777" w:rsidR="00356C87" w:rsidRPr="007526B8" w:rsidRDefault="00356C87" w:rsidP="00356C87">
      <w:pPr>
        <w:autoSpaceDE w:val="0"/>
        <w:autoSpaceDN w:val="0"/>
        <w:adjustRightInd w:val="0"/>
        <w:jc w:val="center"/>
        <w:rPr>
          <w:b/>
          <w:bCs/>
          <w:color w:val="000000"/>
          <w:szCs w:val="24"/>
        </w:rPr>
      </w:pPr>
      <w:r w:rsidRPr="007526B8">
        <w:rPr>
          <w:b/>
          <w:bCs/>
          <w:color w:val="000000"/>
          <w:szCs w:val="24"/>
        </w:rPr>
        <w:t>I SKYRIUS</w:t>
      </w:r>
    </w:p>
    <w:p w14:paraId="545E3377" w14:textId="77777777" w:rsidR="00356C87" w:rsidRPr="007526B8" w:rsidRDefault="00356C87" w:rsidP="00356C87">
      <w:pPr>
        <w:autoSpaceDE w:val="0"/>
        <w:autoSpaceDN w:val="0"/>
        <w:adjustRightInd w:val="0"/>
        <w:jc w:val="center"/>
        <w:rPr>
          <w:b/>
          <w:bCs/>
          <w:color w:val="000000"/>
          <w:szCs w:val="24"/>
        </w:rPr>
      </w:pPr>
      <w:r w:rsidRPr="007526B8">
        <w:rPr>
          <w:b/>
          <w:bCs/>
          <w:color w:val="000000"/>
          <w:szCs w:val="24"/>
        </w:rPr>
        <w:t>BENDROJI DALIS</w:t>
      </w:r>
    </w:p>
    <w:p w14:paraId="3CE93279" w14:textId="77777777" w:rsidR="00356C87" w:rsidRPr="007526B8" w:rsidRDefault="00356C87" w:rsidP="00356C87">
      <w:pPr>
        <w:tabs>
          <w:tab w:val="left" w:pos="1134"/>
        </w:tabs>
        <w:autoSpaceDE w:val="0"/>
        <w:autoSpaceDN w:val="0"/>
        <w:adjustRightInd w:val="0"/>
        <w:ind w:left="1134"/>
        <w:jc w:val="both"/>
        <w:rPr>
          <w:i/>
          <w:iCs/>
          <w:color w:val="000000"/>
          <w:szCs w:val="24"/>
        </w:rPr>
      </w:pPr>
    </w:p>
    <w:p w14:paraId="5942286B" w14:textId="64E7E354" w:rsidR="00356C87" w:rsidRPr="007526B8" w:rsidRDefault="00356C87" w:rsidP="00356C87">
      <w:pPr>
        <w:autoSpaceDE w:val="0"/>
        <w:autoSpaceDN w:val="0"/>
        <w:adjustRightInd w:val="0"/>
        <w:ind w:firstLine="567"/>
        <w:jc w:val="both"/>
        <w:rPr>
          <w:color w:val="000000"/>
          <w:szCs w:val="24"/>
        </w:rPr>
      </w:pPr>
      <w:r w:rsidRPr="007526B8">
        <w:rPr>
          <w:color w:val="000000"/>
          <w:szCs w:val="24"/>
        </w:rPr>
        <w:t>1.1. Programa r</w:t>
      </w:r>
      <w:r w:rsidRPr="007526B8">
        <w:rPr>
          <w:rFonts w:eastAsia="Calibri"/>
          <w:color w:val="000000"/>
          <w:szCs w:val="24"/>
          <w:lang w:eastAsia="en-US"/>
        </w:rPr>
        <w:t xml:space="preserve">ealizuojamos Lietuvos Respublikos turizmo įstatymu turizmo informacijos centrui priskirtos funkcijos – rinkti, kaupti ir nemokamai teikti informaciją apie turizmo paslaugas, lankomus objektus ir vietoves; rengti, leisti ir platinti informacinius ir kartografinius leidinius apie turizmo paslaugas, objektus ir vietoves; teikti turizmo informaciją internete ir turizmo išteklių ir turizmo paslaugų duomenis Lietuvos turizmo informacijos sistemai. Realizuojamos Lietuvos Respublikos vietos savivaldos įstatymu nustatytosios savarankiškosios savivaldybės funkcijos – sąlygų verslo ir turizmo plėtrai sudarymas ir šios veiklos skatinimas. </w:t>
      </w:r>
      <w:r w:rsidRPr="007526B8">
        <w:rPr>
          <w:color w:val="000000"/>
          <w:szCs w:val="24"/>
        </w:rPr>
        <w:t>Programoje numatytomis priemonėmis siekiama kaupti ir nemokamai teikti informaciją apie rajono turizmo aplinką ir išteklius bei renginius Lietuvos ir užsienio turistams, įstaigoms ir įmonėms. Siekiant skleisti Kėdainių krašto žinomumą Lietuvoje ir užsien</w:t>
      </w:r>
      <w:r w:rsidR="00764C43">
        <w:rPr>
          <w:color w:val="000000"/>
          <w:szCs w:val="24"/>
        </w:rPr>
        <w:t xml:space="preserve">yje, informacija apie rajoną </w:t>
      </w:r>
      <w:r w:rsidRPr="007526B8">
        <w:rPr>
          <w:color w:val="000000"/>
          <w:szCs w:val="24"/>
        </w:rPr>
        <w:t xml:space="preserve"> skelbiama Lietuvos ir užsienio interneto portaluose, socialiniuose tinkluose, svetainėse, kituose TVIC, turizmo parodose.   </w:t>
      </w:r>
    </w:p>
    <w:p w14:paraId="5A157041" w14:textId="77777777" w:rsidR="00356C87" w:rsidRPr="007526B8" w:rsidRDefault="00356C87" w:rsidP="00356C87">
      <w:pPr>
        <w:tabs>
          <w:tab w:val="left" w:pos="1134"/>
        </w:tabs>
        <w:autoSpaceDE w:val="0"/>
        <w:autoSpaceDN w:val="0"/>
        <w:adjustRightInd w:val="0"/>
        <w:ind w:firstLine="567"/>
        <w:jc w:val="both"/>
        <w:rPr>
          <w:color w:val="000000"/>
          <w:szCs w:val="24"/>
        </w:rPr>
      </w:pPr>
      <w:r w:rsidRPr="007526B8">
        <w:rPr>
          <w:color w:val="000000"/>
          <w:szCs w:val="24"/>
        </w:rPr>
        <w:t>1.2. Ši programa sudarys galimybes Lietuvos ir užsienio turistams nemokamai gauti informaciją apie Kėdainių krašto gamtos, istorijos, kultūros paveldo objektus, lankytinas vietas, maitinimo ir apgyvendinimo, pramogų įstaigas, kaimo turizmo sodybas, amatus ir renginius mūsų rajone.  Ši programa padės įgyvendinti Lietuvos Respublikos Vyriausybės vieną iš pagrindinių tikslų – sąlygų turizmo plėtrai sudarymą ir šios veiklos skatinimą.</w:t>
      </w:r>
    </w:p>
    <w:p w14:paraId="03805039" w14:textId="77777777" w:rsidR="00356C87" w:rsidRPr="007526B8" w:rsidRDefault="00356C87" w:rsidP="00356C87">
      <w:pPr>
        <w:autoSpaceDE w:val="0"/>
        <w:autoSpaceDN w:val="0"/>
        <w:adjustRightInd w:val="0"/>
        <w:ind w:firstLine="567"/>
        <w:jc w:val="both"/>
        <w:rPr>
          <w:color w:val="000000"/>
          <w:szCs w:val="24"/>
        </w:rPr>
      </w:pPr>
      <w:r w:rsidRPr="007526B8">
        <w:rPr>
          <w:color w:val="000000"/>
          <w:szCs w:val="24"/>
        </w:rPr>
        <w:t xml:space="preserve">1.3. Vykdant šią programą, bus pagerintas rajono žinomumas Lietuvoje ir užsienyje, skatinamas vietinis ir atvykstamasis turizmas, užtikrintas turizmo informacijos prieinamumas turistui. Programa orientuota į Kėdainių rajoną lankančius turistus, siekiant, kad turizmo informacija ir teikiamos turizmo paslaugos būtų kuo </w:t>
      </w:r>
      <w:proofErr w:type="spellStart"/>
      <w:r w:rsidRPr="007526B8">
        <w:rPr>
          <w:color w:val="000000"/>
          <w:szCs w:val="24"/>
        </w:rPr>
        <w:t>prieinamesnės</w:t>
      </w:r>
      <w:proofErr w:type="spellEnd"/>
      <w:r w:rsidRPr="007526B8">
        <w:rPr>
          <w:color w:val="000000"/>
          <w:szCs w:val="24"/>
        </w:rPr>
        <w:t>.</w:t>
      </w:r>
    </w:p>
    <w:p w14:paraId="6C924FAE" w14:textId="77777777" w:rsidR="00356C87" w:rsidRPr="007526B8" w:rsidRDefault="00356C87" w:rsidP="00356C87">
      <w:pPr>
        <w:tabs>
          <w:tab w:val="left" w:pos="1134"/>
        </w:tabs>
        <w:autoSpaceDE w:val="0"/>
        <w:autoSpaceDN w:val="0"/>
        <w:adjustRightInd w:val="0"/>
        <w:ind w:firstLine="567"/>
        <w:jc w:val="both"/>
        <w:rPr>
          <w:color w:val="000000"/>
          <w:szCs w:val="24"/>
        </w:rPr>
      </w:pPr>
      <w:r w:rsidRPr="007526B8">
        <w:rPr>
          <w:color w:val="000000"/>
          <w:szCs w:val="24"/>
        </w:rPr>
        <w:t xml:space="preserve">1.4. Programą vykdys ir įgyvendins 3 Centro darbuotojai: direktorė ir 2 vadybininkai. </w:t>
      </w:r>
    </w:p>
    <w:p w14:paraId="4407B029" w14:textId="07DEEED9" w:rsidR="00356C87" w:rsidRPr="007526B8" w:rsidRDefault="00356C87" w:rsidP="00356C87">
      <w:pPr>
        <w:tabs>
          <w:tab w:val="left" w:pos="1134"/>
        </w:tabs>
        <w:autoSpaceDE w:val="0"/>
        <w:autoSpaceDN w:val="0"/>
        <w:adjustRightInd w:val="0"/>
        <w:ind w:firstLine="567"/>
        <w:jc w:val="both"/>
        <w:rPr>
          <w:color w:val="000000"/>
          <w:szCs w:val="24"/>
        </w:rPr>
      </w:pPr>
      <w:r w:rsidRPr="007526B8">
        <w:rPr>
          <w:color w:val="000000"/>
          <w:szCs w:val="24"/>
        </w:rPr>
        <w:t>1.5. Suformuota ir sistemingai atnaujinama techninė ir Kėdainių rajono lankytinų vietų, turizmo išteklių duomenų bazė, kompiuterizuota veikla ir informacinių technologijų taikymas, geri išsamūs ir nuolat papildomi informaciniai ištekliai, turizmo informacijos ir kartografiniai leidiniai lietuvių, rusų, lenkų, vokiečių, anglų ir prancūzų kalbomis, bendradarbiavimas su žiniasklaidos ir turizmo verslo atstovais, dalyvavimas Lietuvos turizmo informacijos centrų asociacijos veikloje, dalyvavimas turizmo parodose, verslo misijose ir kituose renginiuose, a</w:t>
      </w:r>
      <w:r w:rsidR="00764C43">
        <w:rPr>
          <w:color w:val="000000"/>
          <w:szCs w:val="24"/>
        </w:rPr>
        <w:t>ktyvus Kėdainių TVIC darbuotojų</w:t>
      </w:r>
      <w:r w:rsidRPr="007526B8">
        <w:rPr>
          <w:color w:val="000000"/>
          <w:szCs w:val="24"/>
        </w:rPr>
        <w:t xml:space="preserve"> domėjimasis informacine turizmo aplinka ir glaudus bendradarbiavimas su rajono turizmo sektoriaus atstovais, darbuotojų gebėjimas teikti informaciją lietuvių ir užsienio – rusų, anglų, vokiečių, prancūzų – kalbomis, sukaupta kompetencija, tobulinama kvalifikacija ir patirtis vykdant tokio pobūdžio projektus – tai prielaidos, kurios užtikrina, kad programa bus sėkmingai įgyvendinta.  </w:t>
      </w:r>
    </w:p>
    <w:p w14:paraId="75FDE8BC" w14:textId="77777777" w:rsidR="00356C87" w:rsidRPr="007526B8" w:rsidRDefault="00356C87" w:rsidP="00356C87">
      <w:pPr>
        <w:autoSpaceDE w:val="0"/>
        <w:autoSpaceDN w:val="0"/>
        <w:adjustRightInd w:val="0"/>
        <w:jc w:val="center"/>
        <w:rPr>
          <w:b/>
          <w:bCs/>
          <w:color w:val="000000"/>
          <w:szCs w:val="24"/>
        </w:rPr>
      </w:pPr>
    </w:p>
    <w:p w14:paraId="28D67E51" w14:textId="77777777" w:rsidR="00356C87" w:rsidRPr="007526B8" w:rsidRDefault="00356C87" w:rsidP="00356C87">
      <w:pPr>
        <w:autoSpaceDE w:val="0"/>
        <w:autoSpaceDN w:val="0"/>
        <w:adjustRightInd w:val="0"/>
        <w:jc w:val="center"/>
        <w:rPr>
          <w:b/>
          <w:bCs/>
          <w:color w:val="000000"/>
          <w:szCs w:val="24"/>
        </w:rPr>
      </w:pPr>
      <w:r w:rsidRPr="007526B8">
        <w:rPr>
          <w:b/>
          <w:bCs/>
          <w:color w:val="000000"/>
          <w:szCs w:val="24"/>
        </w:rPr>
        <w:t>II SKYRIUS</w:t>
      </w:r>
    </w:p>
    <w:p w14:paraId="47B8B361" w14:textId="77777777" w:rsidR="00356C87" w:rsidRPr="007526B8" w:rsidRDefault="00356C87" w:rsidP="00356C87">
      <w:pPr>
        <w:autoSpaceDE w:val="0"/>
        <w:autoSpaceDN w:val="0"/>
        <w:adjustRightInd w:val="0"/>
        <w:jc w:val="center"/>
        <w:rPr>
          <w:i/>
          <w:iCs/>
          <w:color w:val="000000"/>
          <w:szCs w:val="24"/>
        </w:rPr>
      </w:pPr>
      <w:r w:rsidRPr="007526B8">
        <w:rPr>
          <w:b/>
          <w:bCs/>
          <w:color w:val="000000"/>
          <w:szCs w:val="24"/>
        </w:rPr>
        <w:t>TIKSLAI</w:t>
      </w:r>
    </w:p>
    <w:p w14:paraId="13C674CC" w14:textId="77777777" w:rsidR="00356C87" w:rsidRPr="007526B8" w:rsidRDefault="00356C87" w:rsidP="00356C87">
      <w:pPr>
        <w:autoSpaceDE w:val="0"/>
        <w:autoSpaceDN w:val="0"/>
        <w:adjustRightInd w:val="0"/>
        <w:jc w:val="both"/>
        <w:rPr>
          <w:i/>
          <w:iCs/>
          <w:color w:val="000000"/>
          <w:szCs w:val="24"/>
        </w:rPr>
      </w:pPr>
    </w:p>
    <w:p w14:paraId="3F7B6072" w14:textId="77777777" w:rsidR="00356C87" w:rsidRPr="007526B8" w:rsidRDefault="00356C87">
      <w:pPr>
        <w:numPr>
          <w:ilvl w:val="1"/>
          <w:numId w:val="60"/>
        </w:numPr>
        <w:ind w:left="0" w:firstLine="567"/>
        <w:jc w:val="both"/>
        <w:rPr>
          <w:i/>
          <w:color w:val="000000"/>
          <w:szCs w:val="24"/>
        </w:rPr>
      </w:pPr>
      <w:r w:rsidRPr="007526B8">
        <w:rPr>
          <w:i/>
          <w:color w:val="000000"/>
          <w:szCs w:val="24"/>
        </w:rPr>
        <w:t xml:space="preserve">Kaupti, sisteminti, rengti ir nemokamai teikti informaciją apie rajono turizmo išteklius; </w:t>
      </w:r>
    </w:p>
    <w:p w14:paraId="7B2FC0F0" w14:textId="77777777" w:rsidR="00356C87" w:rsidRPr="007526B8" w:rsidRDefault="00356C87">
      <w:pPr>
        <w:numPr>
          <w:ilvl w:val="1"/>
          <w:numId w:val="60"/>
        </w:numPr>
        <w:ind w:left="0" w:firstLine="567"/>
        <w:jc w:val="both"/>
        <w:rPr>
          <w:color w:val="000000"/>
          <w:szCs w:val="24"/>
        </w:rPr>
      </w:pPr>
      <w:r w:rsidRPr="007526B8">
        <w:rPr>
          <w:i/>
          <w:color w:val="000000"/>
          <w:szCs w:val="24"/>
        </w:rPr>
        <w:t xml:space="preserve">Gerinti turizmo įvaizdį ir skatinti vietinį bei atvykstamąjį turizmą – plėtoti turizmo rinkodarą </w:t>
      </w:r>
      <w:r w:rsidRPr="007526B8">
        <w:rPr>
          <w:color w:val="000000"/>
          <w:szCs w:val="24"/>
        </w:rPr>
        <w:t xml:space="preserve">(pristatyti rajono turizmo galimybes turizmo parodose, verslo misijose ir </w:t>
      </w:r>
      <w:proofErr w:type="spellStart"/>
      <w:r w:rsidRPr="007526B8">
        <w:rPr>
          <w:color w:val="000000"/>
          <w:szCs w:val="24"/>
        </w:rPr>
        <w:t>kt</w:t>
      </w:r>
      <w:proofErr w:type="spellEnd"/>
      <w:r w:rsidRPr="007526B8">
        <w:rPr>
          <w:color w:val="000000"/>
          <w:szCs w:val="24"/>
        </w:rPr>
        <w:t xml:space="preserve">, rengti, leisti ir platinti turizmo produktus pristatančius kartografinius ir informacinius leidinius lietuvių ir užsienio kalbomis, dalyvauti LTICA veikloje, bendradarbiauti su Nacionaline Lietuvos turizmo skatinimo agentūra „Keliauk Lietuvoje“, skelbti reklaminius straipsnius visuomenės informavimo priemonėse, organizuoti rajono turizmo išteklių pristatymą žiniasklaidai, turizmo verslo atstovams), pritaikyti naujausias informacines technologijas turizmo informacijos sklaidai, užtikrinant informacijos prieinamumą internete (palaikyti interneto svetainę </w:t>
      </w:r>
      <w:hyperlink r:id="rId25" w:history="1">
        <w:r w:rsidRPr="007526B8">
          <w:rPr>
            <w:rStyle w:val="Hipersaitas"/>
            <w:rFonts w:eastAsia="Calibri"/>
            <w:color w:val="000000"/>
            <w:szCs w:val="24"/>
          </w:rPr>
          <w:t>www.kedainiutvic.lt</w:t>
        </w:r>
      </w:hyperlink>
      <w:r w:rsidRPr="007526B8">
        <w:rPr>
          <w:color w:val="000000"/>
          <w:szCs w:val="24"/>
        </w:rPr>
        <w:t xml:space="preserve"> ir sistemingai atnaujinti informaciją lietuvių, anglų ir kitomis kalbomis joje bei socialiniuose  tinkluose), taikyti elektroninės rinkodaros priemones.</w:t>
      </w:r>
    </w:p>
    <w:p w14:paraId="7209BAFC" w14:textId="77777777" w:rsidR="00356C87" w:rsidRPr="007526B8" w:rsidRDefault="00356C87" w:rsidP="00356C87">
      <w:pPr>
        <w:jc w:val="center"/>
        <w:rPr>
          <w:b/>
          <w:color w:val="000000"/>
          <w:szCs w:val="24"/>
        </w:rPr>
      </w:pPr>
    </w:p>
    <w:p w14:paraId="4F97871E" w14:textId="77777777" w:rsidR="00165DB1" w:rsidRPr="007526B8" w:rsidRDefault="00165DB1">
      <w:pPr>
        <w:rPr>
          <w:b/>
          <w:color w:val="000000"/>
          <w:szCs w:val="24"/>
        </w:rPr>
      </w:pPr>
      <w:r w:rsidRPr="007526B8">
        <w:rPr>
          <w:b/>
          <w:color w:val="000000"/>
          <w:szCs w:val="24"/>
        </w:rPr>
        <w:br w:type="page"/>
      </w:r>
    </w:p>
    <w:p w14:paraId="7A5742DD" w14:textId="08C02D53" w:rsidR="00356C87" w:rsidRPr="007526B8" w:rsidRDefault="00356C87" w:rsidP="00356C87">
      <w:pPr>
        <w:jc w:val="center"/>
        <w:rPr>
          <w:b/>
          <w:bCs/>
          <w:color w:val="000000"/>
          <w:szCs w:val="24"/>
        </w:rPr>
      </w:pPr>
      <w:r w:rsidRPr="007526B8">
        <w:rPr>
          <w:b/>
          <w:color w:val="000000"/>
          <w:szCs w:val="24"/>
        </w:rPr>
        <w:t xml:space="preserve">III </w:t>
      </w:r>
      <w:r w:rsidRPr="007526B8">
        <w:rPr>
          <w:b/>
          <w:bCs/>
          <w:color w:val="000000"/>
          <w:szCs w:val="24"/>
        </w:rPr>
        <w:t>SKYRIUS</w:t>
      </w:r>
    </w:p>
    <w:p w14:paraId="00AD1917" w14:textId="77777777" w:rsidR="00356C87" w:rsidRPr="007526B8" w:rsidRDefault="00356C87" w:rsidP="00356C87">
      <w:pPr>
        <w:jc w:val="center"/>
        <w:rPr>
          <w:b/>
          <w:color w:val="000000"/>
          <w:szCs w:val="24"/>
        </w:rPr>
      </w:pPr>
      <w:r w:rsidRPr="007526B8">
        <w:rPr>
          <w:b/>
          <w:color w:val="000000"/>
          <w:szCs w:val="24"/>
        </w:rPr>
        <w:t xml:space="preserve"> PROGRAMOS UŽDAVINIAI</w:t>
      </w:r>
    </w:p>
    <w:p w14:paraId="0BA84420" w14:textId="77777777" w:rsidR="00356C87" w:rsidRPr="007526B8" w:rsidRDefault="00356C87" w:rsidP="00356C87">
      <w:pPr>
        <w:jc w:val="center"/>
        <w:rPr>
          <w:b/>
          <w:color w:val="000000"/>
          <w:szCs w:val="24"/>
        </w:rPr>
      </w:pPr>
    </w:p>
    <w:p w14:paraId="514A3F04" w14:textId="77777777" w:rsidR="00356C87" w:rsidRPr="007526B8" w:rsidRDefault="00356C87" w:rsidP="00356C87">
      <w:pPr>
        <w:ind w:firstLine="567"/>
        <w:jc w:val="both"/>
        <w:rPr>
          <w:color w:val="000000"/>
          <w:szCs w:val="24"/>
        </w:rPr>
      </w:pPr>
      <w:r w:rsidRPr="007526B8">
        <w:rPr>
          <w:color w:val="000000"/>
          <w:szCs w:val="24"/>
        </w:rPr>
        <w:t>3.1. Teikti  nemokamas turizmo  informacijos paslaugas tiek esamiems, tiek potencialiems Centro lankytojams, turizmo paslaugų teikėjams, įstaigoms ir įmonėms.</w:t>
      </w:r>
    </w:p>
    <w:p w14:paraId="2860550F" w14:textId="77777777" w:rsidR="00356C87" w:rsidRPr="007526B8" w:rsidRDefault="00356C87" w:rsidP="00356C87">
      <w:pPr>
        <w:ind w:firstLine="567"/>
        <w:jc w:val="both"/>
        <w:rPr>
          <w:color w:val="000000"/>
          <w:szCs w:val="24"/>
        </w:rPr>
      </w:pPr>
      <w:r w:rsidRPr="007526B8">
        <w:rPr>
          <w:color w:val="000000"/>
          <w:szCs w:val="24"/>
        </w:rPr>
        <w:t>3.2. Plėtoti Kėdainių rajono turizmo rinkodarą: leisti ir platinti turistams skirtus leidinius, pagaminti reklaminius suvenyrus.</w:t>
      </w:r>
    </w:p>
    <w:p w14:paraId="12ABDF18" w14:textId="77777777" w:rsidR="00356C87" w:rsidRPr="007526B8" w:rsidRDefault="00356C87" w:rsidP="00356C87">
      <w:pPr>
        <w:ind w:firstLine="567"/>
        <w:jc w:val="both"/>
        <w:rPr>
          <w:color w:val="000000"/>
          <w:szCs w:val="24"/>
        </w:rPr>
      </w:pPr>
      <w:r w:rsidRPr="007526B8">
        <w:rPr>
          <w:color w:val="000000"/>
          <w:szCs w:val="24"/>
        </w:rPr>
        <w:t>3.3. Taikyti naujausias informacines technologijas turizmo sklaidai – užtikrinti informacijos prieinamumą internete.</w:t>
      </w:r>
    </w:p>
    <w:p w14:paraId="669A497F" w14:textId="77777777" w:rsidR="00356C87" w:rsidRPr="007526B8" w:rsidRDefault="00356C87" w:rsidP="00356C87">
      <w:pPr>
        <w:ind w:firstLine="567"/>
        <w:jc w:val="both"/>
        <w:rPr>
          <w:color w:val="000000"/>
          <w:szCs w:val="24"/>
        </w:rPr>
      </w:pPr>
      <w:r w:rsidRPr="007526B8">
        <w:rPr>
          <w:color w:val="000000"/>
          <w:szCs w:val="24"/>
        </w:rPr>
        <w:t>3.4. Kaupti, atnaujinti, sisteminti, rengti ir pritaikyti turistams informaciją apie gamtos, istorijos, kultūros paveldo objektus, lankytinas vietas, maitinimo ir apgyvendinimo infrastruktūrą, kaimo turizmo sodybas, amatus ir renginius; pritaikyti informaciją turistams.</w:t>
      </w:r>
    </w:p>
    <w:p w14:paraId="48028CAA" w14:textId="77777777" w:rsidR="00356C87" w:rsidRPr="007526B8" w:rsidRDefault="00356C87" w:rsidP="00356C87">
      <w:pPr>
        <w:ind w:firstLine="567"/>
        <w:jc w:val="both"/>
        <w:rPr>
          <w:color w:val="000000"/>
          <w:szCs w:val="24"/>
        </w:rPr>
      </w:pPr>
      <w:r w:rsidRPr="007526B8">
        <w:rPr>
          <w:color w:val="000000"/>
          <w:szCs w:val="24"/>
        </w:rPr>
        <w:t xml:space="preserve">3.5. Dalyvauti turizmo parodose ir verslo misijose, mugėse, šventėse. </w:t>
      </w:r>
    </w:p>
    <w:p w14:paraId="24DB3571" w14:textId="77777777" w:rsidR="00356C87" w:rsidRPr="007526B8" w:rsidRDefault="00356C87" w:rsidP="00356C87">
      <w:pPr>
        <w:ind w:firstLine="567"/>
        <w:jc w:val="both"/>
        <w:rPr>
          <w:color w:val="000000"/>
          <w:szCs w:val="24"/>
        </w:rPr>
      </w:pPr>
      <w:r w:rsidRPr="007526B8">
        <w:rPr>
          <w:color w:val="000000"/>
          <w:szCs w:val="24"/>
        </w:rPr>
        <w:t xml:space="preserve">3.6. Administruoti Centro internetinę svetainę </w:t>
      </w:r>
      <w:hyperlink r:id="rId26" w:history="1">
        <w:r w:rsidRPr="007526B8">
          <w:rPr>
            <w:rStyle w:val="Hipersaitas"/>
            <w:rFonts w:eastAsia="Calibri"/>
            <w:color w:val="000000"/>
            <w:szCs w:val="24"/>
          </w:rPr>
          <w:t>www.kedainiutvic.lt</w:t>
        </w:r>
      </w:hyperlink>
      <w:r w:rsidRPr="007526B8">
        <w:rPr>
          <w:color w:val="000000"/>
          <w:szCs w:val="24"/>
        </w:rPr>
        <w:t xml:space="preserve"> lietuvių ir anglų kalbomis (turizmo informacija svetainėje pateikta ir lenkų bei rusų kalbomis), vykdyti turizmo informacijos sklaidą socialiniuose tinkluose ir spaudoje. </w:t>
      </w:r>
    </w:p>
    <w:p w14:paraId="089E082C" w14:textId="77777777" w:rsidR="00356C87" w:rsidRPr="007526B8" w:rsidRDefault="00356C87" w:rsidP="00356C87">
      <w:pPr>
        <w:ind w:firstLine="567"/>
        <w:jc w:val="both"/>
        <w:rPr>
          <w:color w:val="000000"/>
          <w:szCs w:val="24"/>
        </w:rPr>
      </w:pPr>
      <w:r w:rsidRPr="007526B8">
        <w:rPr>
          <w:color w:val="000000"/>
          <w:szCs w:val="24"/>
        </w:rPr>
        <w:t>3.7. Rengti ir atnaujinti turizmo maršrutus, individualius maršrutų pasiūlymus.</w:t>
      </w:r>
    </w:p>
    <w:p w14:paraId="31AC247A" w14:textId="77777777" w:rsidR="00356C87" w:rsidRPr="007526B8" w:rsidRDefault="00356C87" w:rsidP="00356C87">
      <w:pPr>
        <w:ind w:firstLine="567"/>
        <w:jc w:val="both"/>
        <w:rPr>
          <w:color w:val="000000"/>
          <w:szCs w:val="24"/>
        </w:rPr>
      </w:pPr>
      <w:r w:rsidRPr="007526B8">
        <w:rPr>
          <w:color w:val="000000"/>
          <w:szCs w:val="24"/>
        </w:rPr>
        <w:t>3.8. Vykdyti turizmo statistikos duomenų apskaitą ir analizę.</w:t>
      </w:r>
    </w:p>
    <w:p w14:paraId="34002168" w14:textId="77777777" w:rsidR="00356C87" w:rsidRPr="007526B8" w:rsidRDefault="00356C87" w:rsidP="00356C87">
      <w:pPr>
        <w:ind w:firstLine="567"/>
        <w:jc w:val="both"/>
        <w:rPr>
          <w:color w:val="000000"/>
          <w:szCs w:val="24"/>
        </w:rPr>
      </w:pPr>
      <w:r w:rsidRPr="007526B8">
        <w:rPr>
          <w:color w:val="000000"/>
          <w:szCs w:val="24"/>
        </w:rPr>
        <w:t>3.9. Užtikrinti, kad į Kėdainius atvykstantiems turistams informacija būtų prieinama ir Centras dirbtų septynias dienas per savaitę.</w:t>
      </w:r>
    </w:p>
    <w:p w14:paraId="040E5865" w14:textId="0AB591CF" w:rsidR="00356C87" w:rsidRPr="007526B8" w:rsidRDefault="00356C87" w:rsidP="00356C87">
      <w:pPr>
        <w:ind w:firstLine="567"/>
        <w:jc w:val="both"/>
        <w:rPr>
          <w:color w:val="000000"/>
          <w:szCs w:val="24"/>
        </w:rPr>
      </w:pPr>
      <w:r w:rsidRPr="007526B8">
        <w:rPr>
          <w:color w:val="000000"/>
          <w:szCs w:val="24"/>
        </w:rPr>
        <w:t xml:space="preserve">3.10. Palaikyti ir prižiūrėti mobiliąsias programėles „Visit Kėdainiai“ iOS ir </w:t>
      </w:r>
      <w:r w:rsidR="00764C43">
        <w:rPr>
          <w:color w:val="000000"/>
          <w:szCs w:val="24"/>
        </w:rPr>
        <w:t>„</w:t>
      </w:r>
      <w:r w:rsidRPr="007526B8">
        <w:rPr>
          <w:color w:val="000000"/>
          <w:szCs w:val="24"/>
        </w:rPr>
        <w:t>Android OS</w:t>
      </w:r>
      <w:r w:rsidR="00764C43">
        <w:rPr>
          <w:color w:val="000000"/>
          <w:szCs w:val="24"/>
        </w:rPr>
        <w:t>“</w:t>
      </w:r>
      <w:r w:rsidRPr="007526B8">
        <w:rPr>
          <w:color w:val="000000"/>
          <w:szCs w:val="24"/>
        </w:rPr>
        <w:t>.</w:t>
      </w:r>
    </w:p>
    <w:p w14:paraId="3561C45A" w14:textId="77777777" w:rsidR="00356C87" w:rsidRPr="007526B8" w:rsidRDefault="00356C87" w:rsidP="00356C87">
      <w:pPr>
        <w:ind w:firstLine="567"/>
        <w:jc w:val="both"/>
        <w:rPr>
          <w:color w:val="000000"/>
          <w:szCs w:val="24"/>
        </w:rPr>
      </w:pPr>
    </w:p>
    <w:p w14:paraId="2FE1FBF6" w14:textId="77777777" w:rsidR="00356C87" w:rsidRPr="007526B8" w:rsidRDefault="00356C87" w:rsidP="00356C87">
      <w:pPr>
        <w:pStyle w:val="Style3"/>
        <w:numPr>
          <w:ilvl w:val="0"/>
          <w:numId w:val="0"/>
        </w:numPr>
        <w:tabs>
          <w:tab w:val="left" w:pos="1296"/>
        </w:tabs>
        <w:ind w:left="360"/>
        <w:jc w:val="center"/>
        <w:rPr>
          <w:b/>
          <w:bCs/>
          <w:color w:val="000000"/>
          <w:szCs w:val="24"/>
        </w:rPr>
      </w:pPr>
      <w:r w:rsidRPr="007526B8">
        <w:rPr>
          <w:b/>
          <w:color w:val="000000"/>
          <w:szCs w:val="24"/>
        </w:rPr>
        <w:t xml:space="preserve">IV </w:t>
      </w:r>
      <w:r w:rsidRPr="007526B8">
        <w:rPr>
          <w:b/>
          <w:bCs/>
          <w:color w:val="000000"/>
          <w:szCs w:val="24"/>
        </w:rPr>
        <w:t>SKYRIUS</w:t>
      </w:r>
    </w:p>
    <w:p w14:paraId="0B8BCFE2" w14:textId="77777777" w:rsidR="00356C87" w:rsidRPr="007526B8" w:rsidRDefault="00356C87" w:rsidP="00356C87">
      <w:pPr>
        <w:pStyle w:val="Style3"/>
        <w:numPr>
          <w:ilvl w:val="0"/>
          <w:numId w:val="0"/>
        </w:numPr>
        <w:tabs>
          <w:tab w:val="left" w:pos="1296"/>
        </w:tabs>
        <w:ind w:left="360"/>
        <w:jc w:val="center"/>
        <w:rPr>
          <w:b/>
          <w:color w:val="000000"/>
          <w:szCs w:val="24"/>
        </w:rPr>
      </w:pPr>
      <w:r w:rsidRPr="007526B8">
        <w:rPr>
          <w:b/>
          <w:color w:val="000000"/>
          <w:szCs w:val="24"/>
        </w:rPr>
        <w:t>LĖŠŲ POREIKIS</w:t>
      </w:r>
    </w:p>
    <w:p w14:paraId="0DB2CE79" w14:textId="77777777" w:rsidR="00356C87" w:rsidRPr="007526B8" w:rsidRDefault="00356C87" w:rsidP="00356C87">
      <w:pPr>
        <w:pStyle w:val="Style3"/>
        <w:numPr>
          <w:ilvl w:val="0"/>
          <w:numId w:val="0"/>
        </w:numPr>
        <w:tabs>
          <w:tab w:val="left" w:pos="1296"/>
        </w:tabs>
        <w:ind w:left="360"/>
        <w:jc w:val="both"/>
        <w:rPr>
          <w:color w:val="000000"/>
          <w:szCs w:val="24"/>
        </w:rPr>
      </w:pPr>
    </w:p>
    <w:p w14:paraId="1FA7A25E" w14:textId="15756EA8" w:rsidR="00356C87" w:rsidRPr="007526B8" w:rsidRDefault="00356C87">
      <w:pPr>
        <w:pStyle w:val="Style3"/>
        <w:numPr>
          <w:ilvl w:val="0"/>
          <w:numId w:val="61"/>
        </w:numPr>
        <w:tabs>
          <w:tab w:val="left" w:pos="1296"/>
        </w:tabs>
        <w:jc w:val="both"/>
        <w:rPr>
          <w:b/>
          <w:i/>
          <w:color w:val="000000"/>
          <w:szCs w:val="24"/>
        </w:rPr>
      </w:pPr>
      <w:r w:rsidRPr="007526B8">
        <w:rPr>
          <w:b/>
          <w:i/>
          <w:color w:val="000000"/>
          <w:szCs w:val="24"/>
        </w:rPr>
        <w:t xml:space="preserve">Programos įgyvendinimui iš Kėdainių rajono savivaldybės biudžeto prašoma </w:t>
      </w:r>
      <w:r w:rsidR="00746E1E">
        <w:rPr>
          <w:b/>
          <w:i/>
          <w:color w:val="000000"/>
          <w:szCs w:val="24"/>
          <w:u w:val="single"/>
        </w:rPr>
        <w:t>108</w:t>
      </w:r>
      <w:r w:rsidRPr="007526B8">
        <w:rPr>
          <w:b/>
          <w:i/>
          <w:color w:val="000000"/>
          <w:szCs w:val="24"/>
          <w:u w:val="single"/>
        </w:rPr>
        <w:t xml:space="preserve"> 000 Eur:</w:t>
      </w:r>
    </w:p>
    <w:p w14:paraId="151E73F8" w14:textId="77777777" w:rsidR="00746E1E" w:rsidRPr="00746E1E" w:rsidRDefault="00746E1E" w:rsidP="00746E1E">
      <w:pPr>
        <w:pStyle w:val="Style3"/>
        <w:numPr>
          <w:ilvl w:val="0"/>
          <w:numId w:val="0"/>
        </w:numPr>
        <w:tabs>
          <w:tab w:val="left" w:pos="1296"/>
        </w:tabs>
        <w:ind w:firstLine="284"/>
        <w:jc w:val="both"/>
        <w:rPr>
          <w:color w:val="000000"/>
          <w:szCs w:val="24"/>
        </w:rPr>
      </w:pPr>
      <w:r w:rsidRPr="00746E1E">
        <w:rPr>
          <w:color w:val="000000"/>
          <w:szCs w:val="24"/>
        </w:rPr>
        <w:t xml:space="preserve">4.1. Informacijos apie Kėdainių rajono turizmo išteklius nemokamas rengimas  ir teikimas Lietuvos ir užsienio turistams, VšĮ ,,Keliauk Lietuvoje“, kitoms įmonėms ir įstaigoms darbo dienomis ir savaitgaliais (tiesiogiai, telefonu, el. paštu, </w:t>
      </w:r>
      <w:proofErr w:type="spellStart"/>
      <w:r w:rsidRPr="00746E1E">
        <w:rPr>
          <w:color w:val="000000"/>
          <w:szCs w:val="24"/>
        </w:rPr>
        <w:t>soc</w:t>
      </w:r>
      <w:proofErr w:type="spellEnd"/>
      <w:r w:rsidRPr="00746E1E">
        <w:rPr>
          <w:color w:val="000000"/>
          <w:szCs w:val="24"/>
        </w:rPr>
        <w:t>. tinkluose) – 33 000 Eur.</w:t>
      </w:r>
    </w:p>
    <w:p w14:paraId="4C53A7B7" w14:textId="77777777" w:rsidR="00746E1E" w:rsidRPr="00746E1E" w:rsidRDefault="00746E1E" w:rsidP="00746E1E">
      <w:pPr>
        <w:pStyle w:val="Style3"/>
        <w:numPr>
          <w:ilvl w:val="0"/>
          <w:numId w:val="0"/>
        </w:numPr>
        <w:tabs>
          <w:tab w:val="left" w:pos="1296"/>
        </w:tabs>
        <w:ind w:firstLine="284"/>
        <w:jc w:val="both"/>
        <w:rPr>
          <w:color w:val="000000"/>
          <w:szCs w:val="24"/>
        </w:rPr>
      </w:pPr>
      <w:r w:rsidRPr="00746E1E">
        <w:rPr>
          <w:color w:val="000000"/>
          <w:szCs w:val="24"/>
        </w:rPr>
        <w:t>4.2. Turizmo informacijos apie gamtos, architektūros, istorijos, kultūros paveldo objektus, lankytinas vietas, maitinimo, apgyvendinimo, kaimo turizmo sodybas, amatus kaupimas, sisteminimas ir atnaujinimas, rengimas ir informacijos pritaikymas turistams – 20 000 Eur.</w:t>
      </w:r>
    </w:p>
    <w:p w14:paraId="40560148" w14:textId="77777777" w:rsidR="00746E1E" w:rsidRPr="00746E1E" w:rsidRDefault="00746E1E" w:rsidP="00746E1E">
      <w:pPr>
        <w:pStyle w:val="Style3"/>
        <w:numPr>
          <w:ilvl w:val="0"/>
          <w:numId w:val="0"/>
        </w:numPr>
        <w:tabs>
          <w:tab w:val="left" w:pos="1296"/>
        </w:tabs>
        <w:ind w:firstLine="284"/>
        <w:jc w:val="both"/>
        <w:rPr>
          <w:color w:val="000000"/>
          <w:szCs w:val="24"/>
        </w:rPr>
      </w:pPr>
      <w:r w:rsidRPr="00746E1E">
        <w:rPr>
          <w:color w:val="000000"/>
          <w:szCs w:val="24"/>
        </w:rPr>
        <w:t>4.3. Dalyvavimas turizmo parodose, mugėse, šventėse – 4 000 Eur.</w:t>
      </w:r>
    </w:p>
    <w:p w14:paraId="3E7BECEA" w14:textId="77777777" w:rsidR="00746E1E" w:rsidRPr="00746E1E" w:rsidRDefault="00746E1E" w:rsidP="00746E1E">
      <w:pPr>
        <w:pStyle w:val="Style3"/>
        <w:numPr>
          <w:ilvl w:val="0"/>
          <w:numId w:val="0"/>
        </w:numPr>
        <w:tabs>
          <w:tab w:val="left" w:pos="1296"/>
        </w:tabs>
        <w:ind w:firstLine="284"/>
        <w:jc w:val="both"/>
        <w:rPr>
          <w:color w:val="000000"/>
          <w:szCs w:val="24"/>
        </w:rPr>
      </w:pPr>
      <w:r w:rsidRPr="00746E1E">
        <w:rPr>
          <w:color w:val="000000"/>
          <w:szCs w:val="24"/>
        </w:rPr>
        <w:t>4.4. Turizmo maršrutų, individualių ekskursinių programų rengimas – 3 000 Eur</w:t>
      </w:r>
    </w:p>
    <w:p w14:paraId="333CAAF8" w14:textId="77777777" w:rsidR="00746E1E" w:rsidRPr="00746E1E" w:rsidRDefault="00746E1E" w:rsidP="00746E1E">
      <w:pPr>
        <w:pStyle w:val="Style3"/>
        <w:numPr>
          <w:ilvl w:val="0"/>
          <w:numId w:val="0"/>
        </w:numPr>
        <w:tabs>
          <w:tab w:val="left" w:pos="1296"/>
        </w:tabs>
        <w:ind w:firstLine="284"/>
        <w:jc w:val="both"/>
        <w:rPr>
          <w:color w:val="000000"/>
          <w:szCs w:val="24"/>
        </w:rPr>
      </w:pPr>
      <w:r w:rsidRPr="00746E1E">
        <w:rPr>
          <w:color w:val="000000"/>
          <w:szCs w:val="24"/>
        </w:rPr>
        <w:t>4.5. Turizmo statistikos duomenų apskaita ir analizė – 1 300 Eur.</w:t>
      </w:r>
    </w:p>
    <w:p w14:paraId="3977BD64" w14:textId="37E1ECF0" w:rsidR="00746E1E" w:rsidRPr="00746E1E" w:rsidRDefault="00746E1E" w:rsidP="00746E1E">
      <w:pPr>
        <w:pStyle w:val="Style3"/>
        <w:numPr>
          <w:ilvl w:val="0"/>
          <w:numId w:val="0"/>
        </w:numPr>
        <w:tabs>
          <w:tab w:val="left" w:pos="1296"/>
        </w:tabs>
        <w:ind w:firstLine="284"/>
        <w:jc w:val="both"/>
        <w:rPr>
          <w:color w:val="000000"/>
          <w:szCs w:val="24"/>
        </w:rPr>
      </w:pPr>
      <w:r w:rsidRPr="00746E1E">
        <w:rPr>
          <w:color w:val="000000"/>
          <w:szCs w:val="24"/>
        </w:rPr>
        <w:t>4.6. Centro internetinės svetainės www.kedainiutvic.lt lietuvių, rusų, lenkų ir anglų kalbomis administravimas, turizmo informacijos sklaida socialiniuose tinkluose, spaudoje, TV laidose – 8</w:t>
      </w:r>
      <w:r>
        <w:rPr>
          <w:color w:val="000000"/>
          <w:szCs w:val="24"/>
        </w:rPr>
        <w:t> </w:t>
      </w:r>
      <w:r w:rsidRPr="00746E1E">
        <w:rPr>
          <w:color w:val="000000"/>
          <w:szCs w:val="24"/>
        </w:rPr>
        <w:t>000</w:t>
      </w:r>
      <w:r>
        <w:rPr>
          <w:color w:val="000000"/>
          <w:szCs w:val="24"/>
        </w:rPr>
        <w:t xml:space="preserve"> </w:t>
      </w:r>
      <w:r w:rsidRPr="00746E1E">
        <w:rPr>
          <w:color w:val="000000"/>
          <w:szCs w:val="24"/>
        </w:rPr>
        <w:t xml:space="preserve">Eur. </w:t>
      </w:r>
    </w:p>
    <w:p w14:paraId="41A9823D" w14:textId="77777777" w:rsidR="00746E1E" w:rsidRPr="00746E1E" w:rsidRDefault="00746E1E" w:rsidP="00746E1E">
      <w:pPr>
        <w:pStyle w:val="Style3"/>
        <w:numPr>
          <w:ilvl w:val="0"/>
          <w:numId w:val="0"/>
        </w:numPr>
        <w:tabs>
          <w:tab w:val="left" w:pos="1296"/>
        </w:tabs>
        <w:ind w:firstLine="284"/>
        <w:jc w:val="both"/>
        <w:rPr>
          <w:color w:val="000000"/>
          <w:szCs w:val="24"/>
        </w:rPr>
      </w:pPr>
      <w:r w:rsidRPr="00746E1E">
        <w:rPr>
          <w:color w:val="000000"/>
          <w:szCs w:val="24"/>
        </w:rPr>
        <w:t>4.7.  Kartografinių-informacinių turistinių leidinių leidyba – 6 000 Eur.</w:t>
      </w:r>
    </w:p>
    <w:p w14:paraId="1EF640FE" w14:textId="77777777" w:rsidR="00746E1E" w:rsidRPr="00746E1E" w:rsidRDefault="00746E1E" w:rsidP="00746E1E">
      <w:pPr>
        <w:pStyle w:val="Style3"/>
        <w:numPr>
          <w:ilvl w:val="0"/>
          <w:numId w:val="0"/>
        </w:numPr>
        <w:tabs>
          <w:tab w:val="left" w:pos="1296"/>
        </w:tabs>
        <w:ind w:firstLine="284"/>
        <w:jc w:val="both"/>
        <w:rPr>
          <w:color w:val="000000"/>
          <w:szCs w:val="24"/>
        </w:rPr>
      </w:pPr>
      <w:r w:rsidRPr="00746E1E">
        <w:rPr>
          <w:color w:val="000000"/>
          <w:szCs w:val="24"/>
        </w:rPr>
        <w:t>4.8.  Vizualaus turizmo turinio kūrimas – 1 000 Eur.</w:t>
      </w:r>
    </w:p>
    <w:p w14:paraId="68281A27" w14:textId="77777777" w:rsidR="00746E1E" w:rsidRPr="00746E1E" w:rsidRDefault="00746E1E" w:rsidP="00746E1E">
      <w:pPr>
        <w:pStyle w:val="Style3"/>
        <w:numPr>
          <w:ilvl w:val="0"/>
          <w:numId w:val="0"/>
        </w:numPr>
        <w:tabs>
          <w:tab w:val="left" w:pos="1296"/>
        </w:tabs>
        <w:ind w:firstLine="284"/>
        <w:jc w:val="both"/>
        <w:rPr>
          <w:color w:val="000000"/>
          <w:szCs w:val="24"/>
        </w:rPr>
      </w:pPr>
      <w:r w:rsidRPr="00746E1E">
        <w:rPr>
          <w:color w:val="000000"/>
          <w:szCs w:val="24"/>
        </w:rPr>
        <w:t>4.9. Kėdainių rajono turizmo strategijos parengimas – 12 700 Eur.</w:t>
      </w:r>
    </w:p>
    <w:p w14:paraId="658027C0" w14:textId="77777777" w:rsidR="00746E1E" w:rsidRPr="00746E1E" w:rsidRDefault="00746E1E" w:rsidP="00746E1E">
      <w:pPr>
        <w:pStyle w:val="Style3"/>
        <w:numPr>
          <w:ilvl w:val="0"/>
          <w:numId w:val="0"/>
        </w:numPr>
        <w:tabs>
          <w:tab w:val="left" w:pos="1296"/>
        </w:tabs>
        <w:ind w:firstLine="284"/>
        <w:jc w:val="both"/>
        <w:rPr>
          <w:color w:val="000000"/>
          <w:szCs w:val="24"/>
        </w:rPr>
      </w:pPr>
      <w:r w:rsidRPr="00746E1E">
        <w:rPr>
          <w:color w:val="000000"/>
          <w:szCs w:val="24"/>
        </w:rPr>
        <w:t>4.10. Religinio turizmo plėtojimas  – 9 000 Eur.</w:t>
      </w:r>
    </w:p>
    <w:p w14:paraId="042740A0" w14:textId="0081EBF0" w:rsidR="00356C87" w:rsidRPr="007526B8" w:rsidRDefault="00746E1E" w:rsidP="00746E1E">
      <w:pPr>
        <w:pStyle w:val="Style3"/>
        <w:numPr>
          <w:ilvl w:val="0"/>
          <w:numId w:val="0"/>
        </w:numPr>
        <w:tabs>
          <w:tab w:val="left" w:pos="1296"/>
        </w:tabs>
        <w:ind w:firstLine="284"/>
        <w:jc w:val="both"/>
        <w:rPr>
          <w:b/>
          <w:szCs w:val="24"/>
        </w:rPr>
      </w:pPr>
      <w:r w:rsidRPr="00746E1E">
        <w:rPr>
          <w:color w:val="000000"/>
          <w:szCs w:val="24"/>
        </w:rPr>
        <w:t>4.11. Turizmo rinkodara – 10 000 Eur</w:t>
      </w:r>
    </w:p>
    <w:p w14:paraId="29AA2889" w14:textId="77777777" w:rsidR="00746E1E" w:rsidRDefault="00746E1E" w:rsidP="00356C87">
      <w:pPr>
        <w:jc w:val="center"/>
        <w:rPr>
          <w:b/>
          <w:color w:val="000000"/>
          <w:szCs w:val="24"/>
        </w:rPr>
      </w:pPr>
    </w:p>
    <w:p w14:paraId="79321D1A" w14:textId="5453B095" w:rsidR="00356C87" w:rsidRPr="007526B8" w:rsidRDefault="00356C87" w:rsidP="00356C87">
      <w:pPr>
        <w:jc w:val="center"/>
        <w:rPr>
          <w:b/>
          <w:bCs/>
          <w:color w:val="000000"/>
          <w:szCs w:val="24"/>
        </w:rPr>
      </w:pPr>
      <w:r w:rsidRPr="007526B8">
        <w:rPr>
          <w:b/>
          <w:color w:val="000000"/>
          <w:szCs w:val="24"/>
        </w:rPr>
        <w:t xml:space="preserve">V </w:t>
      </w:r>
      <w:r w:rsidRPr="007526B8">
        <w:rPr>
          <w:b/>
          <w:bCs/>
          <w:color w:val="000000"/>
          <w:szCs w:val="24"/>
        </w:rPr>
        <w:t>SKYRIUS</w:t>
      </w:r>
    </w:p>
    <w:p w14:paraId="129367D5" w14:textId="77777777" w:rsidR="00356C87" w:rsidRPr="007526B8" w:rsidRDefault="00356C87" w:rsidP="00356C87">
      <w:pPr>
        <w:jc w:val="center"/>
        <w:rPr>
          <w:b/>
          <w:color w:val="000000"/>
          <w:szCs w:val="24"/>
        </w:rPr>
      </w:pPr>
      <w:r w:rsidRPr="007526B8">
        <w:rPr>
          <w:b/>
          <w:color w:val="000000"/>
          <w:szCs w:val="24"/>
        </w:rPr>
        <w:t>PROGRAMOS VYKDYMO LAIKOTARPIS IR VEIKLOS REZULTATAI</w:t>
      </w:r>
    </w:p>
    <w:p w14:paraId="3C0313BF" w14:textId="77777777" w:rsidR="00356C87" w:rsidRPr="007526B8" w:rsidRDefault="00356C87" w:rsidP="00356C87">
      <w:pPr>
        <w:ind w:left="360"/>
        <w:jc w:val="both"/>
        <w:rPr>
          <w:i/>
          <w:color w:val="000000"/>
          <w:szCs w:val="24"/>
        </w:rPr>
      </w:pPr>
    </w:p>
    <w:p w14:paraId="5D195728" w14:textId="0CF64853" w:rsidR="00356C87" w:rsidRPr="007526B8" w:rsidRDefault="00356C87" w:rsidP="00356C87">
      <w:pPr>
        <w:pStyle w:val="Style3"/>
        <w:numPr>
          <w:ilvl w:val="0"/>
          <w:numId w:val="0"/>
        </w:numPr>
        <w:tabs>
          <w:tab w:val="left" w:pos="1296"/>
        </w:tabs>
        <w:ind w:firstLine="510"/>
        <w:jc w:val="both"/>
        <w:rPr>
          <w:color w:val="000000"/>
          <w:szCs w:val="24"/>
        </w:rPr>
      </w:pPr>
      <w:r w:rsidRPr="007526B8">
        <w:rPr>
          <w:color w:val="000000"/>
          <w:szCs w:val="24"/>
        </w:rPr>
        <w:t xml:space="preserve">5.1. Programos </w:t>
      </w:r>
      <w:r w:rsidRPr="007526B8">
        <w:rPr>
          <w:b/>
          <w:bCs/>
          <w:i/>
          <w:color w:val="000000"/>
          <w:szCs w:val="24"/>
        </w:rPr>
        <w:t>vykdymo laikotarpis</w:t>
      </w:r>
      <w:r w:rsidRPr="007526B8">
        <w:rPr>
          <w:i/>
          <w:color w:val="000000"/>
          <w:szCs w:val="24"/>
        </w:rPr>
        <w:t xml:space="preserve"> – nuo 202</w:t>
      </w:r>
      <w:r w:rsidR="00746E1E">
        <w:rPr>
          <w:i/>
          <w:color w:val="000000"/>
          <w:szCs w:val="24"/>
        </w:rPr>
        <w:t>4</w:t>
      </w:r>
      <w:r w:rsidRPr="007526B8">
        <w:rPr>
          <w:i/>
          <w:color w:val="000000"/>
          <w:szCs w:val="24"/>
        </w:rPr>
        <w:t xml:space="preserve"> m. sausio 1 d. iki 202</w:t>
      </w:r>
      <w:r w:rsidR="00746E1E">
        <w:rPr>
          <w:i/>
          <w:color w:val="000000"/>
          <w:szCs w:val="24"/>
        </w:rPr>
        <w:t>4</w:t>
      </w:r>
      <w:r w:rsidRPr="007526B8">
        <w:rPr>
          <w:i/>
          <w:color w:val="000000"/>
          <w:szCs w:val="24"/>
        </w:rPr>
        <w:t xml:space="preserve"> m. gruodžio 31 d.</w:t>
      </w:r>
      <w:r w:rsidRPr="007526B8">
        <w:rPr>
          <w:color w:val="000000"/>
          <w:szCs w:val="24"/>
        </w:rPr>
        <w:t xml:space="preserve"> </w:t>
      </w:r>
    </w:p>
    <w:p w14:paraId="30319264" w14:textId="091F493B" w:rsidR="00356C87" w:rsidRPr="007526B8" w:rsidRDefault="00356C87" w:rsidP="00356C87">
      <w:pPr>
        <w:pStyle w:val="Style3"/>
        <w:numPr>
          <w:ilvl w:val="0"/>
          <w:numId w:val="0"/>
        </w:numPr>
        <w:tabs>
          <w:tab w:val="left" w:pos="1296"/>
        </w:tabs>
        <w:ind w:firstLine="510"/>
        <w:jc w:val="both"/>
        <w:rPr>
          <w:b/>
          <w:bCs/>
          <w:i/>
          <w:iCs/>
          <w:color w:val="000000"/>
          <w:szCs w:val="24"/>
        </w:rPr>
      </w:pPr>
      <w:r w:rsidRPr="007526B8">
        <w:rPr>
          <w:color w:val="000000"/>
          <w:szCs w:val="24"/>
        </w:rPr>
        <w:t>5.2. Teikiama turizmo informacija ir kitos paslaugos, susijusios su turizmo  skatinimu  visą programos  laikotarpį. Programos veiklos bus vykdomos pagal sudarytą veiklos planą</w:t>
      </w:r>
      <w:r w:rsidR="00462B20" w:rsidRPr="007526B8">
        <w:rPr>
          <w:color w:val="000000"/>
          <w:szCs w:val="24"/>
        </w:rPr>
        <w:t xml:space="preserve"> ir </w:t>
      </w:r>
      <w:r w:rsidR="00462B20" w:rsidRPr="007526B8">
        <w:rPr>
          <w:b/>
          <w:bCs/>
          <w:i/>
          <w:iCs/>
          <w:color w:val="000000"/>
          <w:szCs w:val="24"/>
        </w:rPr>
        <w:t>siekiama šių rezultatų</w:t>
      </w:r>
      <w:r w:rsidRPr="007526B8">
        <w:rPr>
          <w:b/>
          <w:bCs/>
          <w:i/>
          <w:iCs/>
          <w:color w:val="000000"/>
          <w:szCs w:val="24"/>
        </w:rPr>
        <w:t>:</w:t>
      </w:r>
    </w:p>
    <w:p w14:paraId="78C9DFA4" w14:textId="0D3B0AE5" w:rsidR="00356C87" w:rsidRPr="007526B8" w:rsidRDefault="00356C87" w:rsidP="00356C87">
      <w:pPr>
        <w:ind w:firstLine="510"/>
        <w:jc w:val="both"/>
        <w:rPr>
          <w:color w:val="000000"/>
          <w:szCs w:val="24"/>
        </w:rPr>
      </w:pPr>
      <w:r w:rsidRPr="007526B8">
        <w:rPr>
          <w:color w:val="000000"/>
          <w:szCs w:val="24"/>
        </w:rPr>
        <w:t xml:space="preserve">5.2.1.  Rengti ir teikti informaciją apie Kėdainių rajono  turizmo aplinką išteklius ir paslaugas bei renginius Lietuvos ir užsienio turistams, įstaigoms, įmonėms – tiesiogiai, telefonu, el. paštu, </w:t>
      </w:r>
      <w:proofErr w:type="spellStart"/>
      <w:r w:rsidRPr="007526B8">
        <w:rPr>
          <w:color w:val="000000"/>
          <w:szCs w:val="24"/>
        </w:rPr>
        <w:t>soc</w:t>
      </w:r>
      <w:proofErr w:type="spellEnd"/>
      <w:r w:rsidRPr="007526B8">
        <w:rPr>
          <w:color w:val="000000"/>
          <w:szCs w:val="24"/>
        </w:rPr>
        <w:t>. tinkluose  (1</w:t>
      </w:r>
      <w:r w:rsidR="00165DB1" w:rsidRPr="007526B8">
        <w:rPr>
          <w:color w:val="000000"/>
          <w:szCs w:val="24"/>
        </w:rPr>
        <w:t xml:space="preserve"> </w:t>
      </w:r>
      <w:r w:rsidRPr="007526B8">
        <w:rPr>
          <w:color w:val="000000"/>
          <w:szCs w:val="24"/>
        </w:rPr>
        <w:t>390 val./7</w:t>
      </w:r>
      <w:r w:rsidR="00165DB1" w:rsidRPr="007526B8">
        <w:rPr>
          <w:color w:val="000000"/>
          <w:szCs w:val="24"/>
        </w:rPr>
        <w:t xml:space="preserve"> </w:t>
      </w:r>
      <w:r w:rsidRPr="007526B8">
        <w:rPr>
          <w:color w:val="000000"/>
          <w:szCs w:val="24"/>
        </w:rPr>
        <w:t>891 Centro užklausa):</w:t>
      </w:r>
    </w:p>
    <w:p w14:paraId="6DA15826" w14:textId="77777777" w:rsidR="00165DB1" w:rsidRPr="007526B8" w:rsidRDefault="00165DB1">
      <w:pPr>
        <w:rPr>
          <w:color w:val="000000"/>
          <w:szCs w:val="24"/>
        </w:rPr>
      </w:pPr>
      <w:r w:rsidRPr="007526B8">
        <w:rPr>
          <w:color w:val="000000"/>
          <w:szCs w:val="24"/>
        </w:rPr>
        <w:br w:type="page"/>
      </w:r>
    </w:p>
    <w:p w14:paraId="73958432" w14:textId="1896D620" w:rsidR="00356C87" w:rsidRPr="007526B8" w:rsidRDefault="00356C87" w:rsidP="00356C87">
      <w:pPr>
        <w:pStyle w:val="Style3"/>
        <w:numPr>
          <w:ilvl w:val="0"/>
          <w:numId w:val="0"/>
        </w:numPr>
        <w:tabs>
          <w:tab w:val="left" w:pos="1296"/>
        </w:tabs>
        <w:ind w:left="1134"/>
        <w:jc w:val="both"/>
        <w:rPr>
          <w:color w:val="000000"/>
          <w:szCs w:val="24"/>
        </w:rPr>
      </w:pPr>
      <w:r w:rsidRPr="007526B8">
        <w:rPr>
          <w:color w:val="000000"/>
          <w:szCs w:val="24"/>
        </w:rPr>
        <w:t xml:space="preserve">I </w:t>
      </w:r>
      <w:proofErr w:type="spellStart"/>
      <w:r w:rsidRPr="007526B8">
        <w:rPr>
          <w:color w:val="000000"/>
          <w:szCs w:val="24"/>
        </w:rPr>
        <w:t>ketv</w:t>
      </w:r>
      <w:proofErr w:type="spellEnd"/>
      <w:r w:rsidRPr="007526B8">
        <w:rPr>
          <w:color w:val="000000"/>
          <w:szCs w:val="24"/>
        </w:rPr>
        <w:t xml:space="preserve">. –  100 val./ 511 užklausų;      III </w:t>
      </w:r>
      <w:proofErr w:type="spellStart"/>
      <w:r w:rsidRPr="007526B8">
        <w:rPr>
          <w:color w:val="000000"/>
          <w:szCs w:val="24"/>
        </w:rPr>
        <w:t>ketv</w:t>
      </w:r>
      <w:proofErr w:type="spellEnd"/>
      <w:r w:rsidRPr="007526B8">
        <w:rPr>
          <w:color w:val="000000"/>
          <w:szCs w:val="24"/>
        </w:rPr>
        <w:t>. – 500 val./4146 užklausos;</w:t>
      </w:r>
    </w:p>
    <w:p w14:paraId="49FD687A" w14:textId="77777777" w:rsidR="00356C87" w:rsidRPr="007526B8" w:rsidRDefault="00356C87" w:rsidP="00356C87">
      <w:pPr>
        <w:pStyle w:val="Style3"/>
        <w:numPr>
          <w:ilvl w:val="0"/>
          <w:numId w:val="0"/>
        </w:numPr>
        <w:tabs>
          <w:tab w:val="left" w:pos="1296"/>
        </w:tabs>
        <w:ind w:left="1134"/>
        <w:jc w:val="both"/>
        <w:rPr>
          <w:color w:val="000000"/>
          <w:szCs w:val="24"/>
        </w:rPr>
      </w:pPr>
      <w:r w:rsidRPr="007526B8">
        <w:rPr>
          <w:color w:val="000000"/>
          <w:szCs w:val="24"/>
        </w:rPr>
        <w:t xml:space="preserve">II </w:t>
      </w:r>
      <w:proofErr w:type="spellStart"/>
      <w:r w:rsidRPr="007526B8">
        <w:rPr>
          <w:color w:val="000000"/>
          <w:szCs w:val="24"/>
        </w:rPr>
        <w:t>ketv</w:t>
      </w:r>
      <w:proofErr w:type="spellEnd"/>
      <w:r w:rsidRPr="007526B8">
        <w:rPr>
          <w:color w:val="000000"/>
          <w:szCs w:val="24"/>
        </w:rPr>
        <w:t xml:space="preserve">. – 520 val./1920 užklausų;    IV </w:t>
      </w:r>
      <w:proofErr w:type="spellStart"/>
      <w:r w:rsidRPr="007526B8">
        <w:rPr>
          <w:color w:val="000000"/>
          <w:szCs w:val="24"/>
        </w:rPr>
        <w:t>ketv</w:t>
      </w:r>
      <w:proofErr w:type="spellEnd"/>
      <w:r w:rsidRPr="007526B8">
        <w:rPr>
          <w:color w:val="000000"/>
          <w:szCs w:val="24"/>
        </w:rPr>
        <w:t>. – 270 val./ 1549 užklausos.</w:t>
      </w:r>
    </w:p>
    <w:p w14:paraId="67E2C505" w14:textId="77777777" w:rsidR="00165DB1" w:rsidRPr="007526B8" w:rsidRDefault="00165DB1" w:rsidP="00356C87">
      <w:pPr>
        <w:ind w:firstLine="454"/>
        <w:jc w:val="both"/>
        <w:rPr>
          <w:color w:val="000000"/>
          <w:szCs w:val="24"/>
        </w:rPr>
      </w:pPr>
    </w:p>
    <w:p w14:paraId="199DE2F8" w14:textId="2D1DB62E" w:rsidR="00356C87" w:rsidRPr="007526B8" w:rsidRDefault="00356C87" w:rsidP="00356C87">
      <w:pPr>
        <w:ind w:firstLine="454"/>
        <w:jc w:val="both"/>
        <w:rPr>
          <w:color w:val="000000"/>
          <w:szCs w:val="24"/>
        </w:rPr>
      </w:pPr>
      <w:r w:rsidRPr="007526B8">
        <w:rPr>
          <w:color w:val="000000"/>
          <w:szCs w:val="24"/>
        </w:rPr>
        <w:t xml:space="preserve">5.2.2. Kaupti, atnaujinti ir sisteminti informaciją apie turizmo išteklius; pritaikyti ją turistams  – 980 val. </w:t>
      </w:r>
    </w:p>
    <w:p w14:paraId="591904FB" w14:textId="6A54EAC0" w:rsidR="00356C87" w:rsidRPr="007526B8" w:rsidRDefault="00356C87" w:rsidP="00356C87">
      <w:pPr>
        <w:ind w:firstLine="454"/>
        <w:jc w:val="both"/>
        <w:rPr>
          <w:color w:val="000000"/>
          <w:szCs w:val="24"/>
        </w:rPr>
      </w:pPr>
      <w:r w:rsidRPr="007526B8">
        <w:rPr>
          <w:color w:val="000000"/>
          <w:szCs w:val="24"/>
        </w:rPr>
        <w:t xml:space="preserve">5.2.3 Turizmo parodos – </w:t>
      </w:r>
      <w:r w:rsidR="00746E1E">
        <w:rPr>
          <w:color w:val="000000"/>
          <w:szCs w:val="24"/>
        </w:rPr>
        <w:t>3</w:t>
      </w:r>
      <w:r w:rsidRPr="007526B8">
        <w:rPr>
          <w:color w:val="000000"/>
          <w:szCs w:val="24"/>
        </w:rPr>
        <w:t>.</w:t>
      </w:r>
    </w:p>
    <w:p w14:paraId="2FE0F690" w14:textId="77777777" w:rsidR="00356C87" w:rsidRPr="007526B8" w:rsidRDefault="00356C87" w:rsidP="00356C87">
      <w:pPr>
        <w:ind w:firstLine="454"/>
        <w:jc w:val="both"/>
        <w:rPr>
          <w:color w:val="000000"/>
          <w:szCs w:val="24"/>
        </w:rPr>
      </w:pPr>
      <w:r w:rsidRPr="007526B8">
        <w:rPr>
          <w:color w:val="000000"/>
          <w:szCs w:val="24"/>
        </w:rPr>
        <w:t xml:space="preserve">5.2.4. Centro internetinės svetainės </w:t>
      </w:r>
      <w:hyperlink r:id="rId27" w:history="1">
        <w:r w:rsidRPr="007526B8">
          <w:rPr>
            <w:rStyle w:val="Hipersaitas"/>
            <w:rFonts w:eastAsia="Calibri"/>
            <w:color w:val="000000"/>
            <w:szCs w:val="24"/>
          </w:rPr>
          <w:t>www.kedainiutvic.lt</w:t>
        </w:r>
      </w:hyperlink>
      <w:r w:rsidRPr="007526B8">
        <w:rPr>
          <w:color w:val="000000"/>
          <w:szCs w:val="24"/>
        </w:rPr>
        <w:t xml:space="preserve"> administravimas,  informacijos sklaida socialiniuose tinkluose, </w:t>
      </w:r>
      <w:proofErr w:type="spellStart"/>
      <w:r w:rsidRPr="007526B8">
        <w:rPr>
          <w:color w:val="000000"/>
          <w:szCs w:val="24"/>
        </w:rPr>
        <w:t>tinklalaidėse</w:t>
      </w:r>
      <w:proofErr w:type="spellEnd"/>
      <w:r w:rsidRPr="007526B8">
        <w:rPr>
          <w:color w:val="000000"/>
          <w:szCs w:val="24"/>
        </w:rPr>
        <w:t xml:space="preserve">, TV laidose ir spaudoje, informacinių terminalų administravimas  –  1000 val. </w:t>
      </w:r>
    </w:p>
    <w:p w14:paraId="645FC2EF" w14:textId="77777777" w:rsidR="00356C87" w:rsidRPr="007526B8" w:rsidRDefault="00356C87" w:rsidP="00356C87">
      <w:pPr>
        <w:ind w:firstLine="454"/>
        <w:jc w:val="both"/>
        <w:rPr>
          <w:color w:val="000000"/>
          <w:szCs w:val="24"/>
        </w:rPr>
      </w:pPr>
      <w:r w:rsidRPr="007526B8">
        <w:rPr>
          <w:color w:val="000000"/>
          <w:szCs w:val="24"/>
        </w:rPr>
        <w:t xml:space="preserve">5.2.5. Turizmo maršrutų rengimas ir atnaujinimas, individualių pasiūlymų rengimas – 200 val. </w:t>
      </w:r>
    </w:p>
    <w:p w14:paraId="48C635BF" w14:textId="77777777" w:rsidR="00356C87" w:rsidRPr="007526B8" w:rsidRDefault="00356C87" w:rsidP="00356C87">
      <w:pPr>
        <w:ind w:firstLine="454"/>
        <w:jc w:val="both"/>
        <w:rPr>
          <w:color w:val="000000"/>
          <w:szCs w:val="24"/>
        </w:rPr>
      </w:pPr>
      <w:r w:rsidRPr="007526B8">
        <w:rPr>
          <w:color w:val="000000"/>
          <w:szCs w:val="24"/>
        </w:rPr>
        <w:t>5.2.6. Turizmo statistikos duomenų apskaita, analizė – 160 val.</w:t>
      </w:r>
    </w:p>
    <w:p w14:paraId="7708C1F1" w14:textId="476AD445" w:rsidR="00356C87" w:rsidRPr="007526B8" w:rsidRDefault="00356C87" w:rsidP="00356C87">
      <w:pPr>
        <w:ind w:firstLine="454"/>
        <w:jc w:val="both"/>
        <w:rPr>
          <w:color w:val="000000"/>
          <w:szCs w:val="24"/>
        </w:rPr>
      </w:pPr>
      <w:r w:rsidRPr="007526B8">
        <w:rPr>
          <w:color w:val="000000"/>
          <w:szCs w:val="24"/>
        </w:rPr>
        <w:t xml:space="preserve">5.2.7. Kartografinių, informacinių turistinių leidinių leidyba, </w:t>
      </w:r>
      <w:r w:rsidRPr="007526B8">
        <w:rPr>
          <w:szCs w:val="24"/>
        </w:rPr>
        <w:t xml:space="preserve">bendras tiražas – </w:t>
      </w:r>
      <w:r w:rsidR="00746E1E">
        <w:rPr>
          <w:szCs w:val="24"/>
        </w:rPr>
        <w:t>80</w:t>
      </w:r>
      <w:r w:rsidRPr="007526B8">
        <w:rPr>
          <w:szCs w:val="24"/>
        </w:rPr>
        <w:t>00 vnt.</w:t>
      </w:r>
    </w:p>
    <w:p w14:paraId="0D1085B1" w14:textId="77777777" w:rsidR="00746E1E" w:rsidRPr="00746E1E" w:rsidRDefault="00746E1E" w:rsidP="00746E1E">
      <w:pPr>
        <w:ind w:firstLine="454"/>
        <w:jc w:val="both"/>
        <w:rPr>
          <w:color w:val="000000"/>
          <w:szCs w:val="24"/>
        </w:rPr>
      </w:pPr>
      <w:r w:rsidRPr="00746E1E">
        <w:rPr>
          <w:color w:val="000000"/>
          <w:szCs w:val="24"/>
        </w:rPr>
        <w:t>5.2.8. Vizualaus turizmo turinio kūrimas – ne mažiau kaip 50 nuotraukų.</w:t>
      </w:r>
    </w:p>
    <w:p w14:paraId="4DE59C16" w14:textId="77777777" w:rsidR="00746E1E" w:rsidRPr="00746E1E" w:rsidRDefault="00746E1E" w:rsidP="00746E1E">
      <w:pPr>
        <w:ind w:firstLine="454"/>
        <w:jc w:val="both"/>
        <w:rPr>
          <w:color w:val="000000"/>
          <w:szCs w:val="24"/>
        </w:rPr>
      </w:pPr>
      <w:r w:rsidRPr="00746E1E">
        <w:rPr>
          <w:color w:val="000000"/>
          <w:szCs w:val="24"/>
        </w:rPr>
        <w:t>5.2.9. Turizmo strategijos parengimas – 1.</w:t>
      </w:r>
    </w:p>
    <w:p w14:paraId="7CA1C816" w14:textId="77777777" w:rsidR="00746E1E" w:rsidRPr="00746E1E" w:rsidRDefault="00746E1E" w:rsidP="00746E1E">
      <w:pPr>
        <w:ind w:firstLine="454"/>
        <w:jc w:val="both"/>
        <w:rPr>
          <w:color w:val="000000"/>
          <w:szCs w:val="24"/>
        </w:rPr>
      </w:pPr>
      <w:r w:rsidRPr="00746E1E">
        <w:rPr>
          <w:color w:val="000000"/>
          <w:szCs w:val="24"/>
        </w:rPr>
        <w:t>5.2.10. Religinio turizmo plėtojimas – 3 stendai.</w:t>
      </w:r>
    </w:p>
    <w:p w14:paraId="3E9EBEF2" w14:textId="5FF5C853" w:rsidR="00356C87" w:rsidRPr="007526B8" w:rsidRDefault="00746E1E" w:rsidP="00746E1E">
      <w:pPr>
        <w:ind w:firstLine="454"/>
        <w:jc w:val="both"/>
        <w:rPr>
          <w:color w:val="000000"/>
          <w:szCs w:val="24"/>
        </w:rPr>
      </w:pPr>
      <w:r w:rsidRPr="00746E1E">
        <w:rPr>
          <w:color w:val="000000"/>
          <w:szCs w:val="24"/>
        </w:rPr>
        <w:t xml:space="preserve">5.2.11. Turizmo rinkodara: straipsniai naujienų portaluose( </w:t>
      </w:r>
      <w:proofErr w:type="spellStart"/>
      <w:r w:rsidRPr="00746E1E">
        <w:rPr>
          <w:color w:val="000000"/>
          <w:szCs w:val="24"/>
        </w:rPr>
        <w:t>delfi</w:t>
      </w:r>
      <w:proofErr w:type="spellEnd"/>
      <w:r w:rsidRPr="00746E1E">
        <w:rPr>
          <w:color w:val="000000"/>
          <w:szCs w:val="24"/>
        </w:rPr>
        <w:t xml:space="preserve">, </w:t>
      </w:r>
      <w:proofErr w:type="spellStart"/>
      <w:r w:rsidRPr="00746E1E">
        <w:rPr>
          <w:color w:val="000000"/>
          <w:szCs w:val="24"/>
        </w:rPr>
        <w:t>l.ryas</w:t>
      </w:r>
      <w:proofErr w:type="spellEnd"/>
      <w:r w:rsidRPr="00746E1E">
        <w:rPr>
          <w:color w:val="000000"/>
          <w:szCs w:val="24"/>
        </w:rPr>
        <w:t xml:space="preserve">  ir kt.)</w:t>
      </w:r>
      <w:r w:rsidR="00356C87" w:rsidRPr="007526B8">
        <w:rPr>
          <w:color w:val="000000"/>
          <w:szCs w:val="24"/>
        </w:rPr>
        <w:t>.</w:t>
      </w:r>
    </w:p>
    <w:p w14:paraId="6B103044" w14:textId="77777777" w:rsidR="00356C87" w:rsidRPr="007526B8" w:rsidRDefault="00356C87" w:rsidP="00356C87">
      <w:pPr>
        <w:ind w:firstLine="454"/>
        <w:jc w:val="both"/>
        <w:rPr>
          <w:color w:val="000000"/>
          <w:szCs w:val="24"/>
        </w:rPr>
      </w:pPr>
    </w:p>
    <w:p w14:paraId="67187F30" w14:textId="77777777" w:rsidR="00356C87" w:rsidRPr="007526B8" w:rsidRDefault="00356C87" w:rsidP="00356C87">
      <w:pPr>
        <w:ind w:firstLine="454"/>
        <w:jc w:val="both"/>
        <w:rPr>
          <w:color w:val="000000"/>
          <w:szCs w:val="24"/>
        </w:rPr>
      </w:pPr>
    </w:p>
    <w:p w14:paraId="69B48E73" w14:textId="77777777" w:rsidR="00356C87" w:rsidRPr="007526B8" w:rsidRDefault="00356C87" w:rsidP="00A721B9">
      <w:pPr>
        <w:autoSpaceDE w:val="0"/>
        <w:autoSpaceDN w:val="0"/>
        <w:adjustRightInd w:val="0"/>
      </w:pPr>
      <w:r w:rsidRPr="007526B8">
        <w:t>PARENGĖ:</w:t>
      </w:r>
    </w:p>
    <w:p w14:paraId="5BD2EAD0" w14:textId="591BBC58" w:rsidR="005D0DB4" w:rsidRPr="009F3388" w:rsidRDefault="005D0DB4" w:rsidP="005D0DB4">
      <w:pPr>
        <w:autoSpaceDE w:val="0"/>
        <w:autoSpaceDN w:val="0"/>
        <w:adjustRightInd w:val="0"/>
      </w:pPr>
      <w:r w:rsidRPr="009F3388">
        <w:rPr>
          <w:iCs/>
        </w:rPr>
        <w:t>VšĮ Kėdainių turizmo ir verslo informacijos direktorė</w:t>
      </w:r>
      <w:r>
        <w:rPr>
          <w:iCs/>
        </w:rPr>
        <w:t xml:space="preserve"> </w:t>
      </w:r>
      <w:r>
        <w:t xml:space="preserve">Daina </w:t>
      </w:r>
      <w:proofErr w:type="spellStart"/>
      <w:r>
        <w:t>Balasevičienė</w:t>
      </w:r>
      <w:proofErr w:type="spellEnd"/>
    </w:p>
    <w:p w14:paraId="4297EF4B" w14:textId="77777777" w:rsidR="00A721B9" w:rsidRPr="007526B8" w:rsidRDefault="00A721B9" w:rsidP="00A721B9">
      <w:pPr>
        <w:autoSpaceDE w:val="0"/>
        <w:autoSpaceDN w:val="0"/>
        <w:adjustRightInd w:val="0"/>
      </w:pPr>
    </w:p>
    <w:p w14:paraId="501F8E73" w14:textId="2A54580D" w:rsidR="00F74E7C" w:rsidRPr="007526B8" w:rsidRDefault="00F74E7C" w:rsidP="008B5C15">
      <w:pPr>
        <w:jc w:val="center"/>
        <w:rPr>
          <w:color w:val="000000"/>
        </w:rPr>
      </w:pPr>
      <w:r w:rsidRPr="007526B8">
        <w:rPr>
          <w:color w:val="000000"/>
        </w:rPr>
        <w:t>________________</w:t>
      </w:r>
    </w:p>
    <w:p w14:paraId="079410F0" w14:textId="77777777" w:rsidR="00271C65" w:rsidRPr="007F100B" w:rsidRDefault="00922078" w:rsidP="00B22678">
      <w:pPr>
        <w:pStyle w:val="Antrat1"/>
      </w:pPr>
      <w:r w:rsidRPr="007526B8">
        <w:rPr>
          <w:color w:val="000000"/>
        </w:rPr>
        <w:br w:type="page"/>
      </w:r>
      <w:bookmarkStart w:id="166" w:name="_Toc157618201"/>
      <w:r w:rsidR="00271C65" w:rsidRPr="007F100B">
        <w:t>KĖDAINIŲ RAJONO SAVIVALDYBĖS BAŽNYČIŲ RĖMIMO PROGRAMOS</w:t>
      </w:r>
      <w:bookmarkEnd w:id="166"/>
      <w:r w:rsidR="00271C65" w:rsidRPr="007F100B">
        <w:t xml:space="preserve"> </w:t>
      </w:r>
    </w:p>
    <w:p w14:paraId="16836400" w14:textId="644F7DD2" w:rsidR="00271C65" w:rsidRPr="007F100B" w:rsidRDefault="00271C65" w:rsidP="00B22678">
      <w:pPr>
        <w:pStyle w:val="Antrat1"/>
      </w:pPr>
      <w:bookmarkStart w:id="167" w:name="_Toc157618202"/>
      <w:r w:rsidRPr="007F100B">
        <w:t>202</w:t>
      </w:r>
      <w:r w:rsidR="00FE6756" w:rsidRPr="007F100B">
        <w:t>4</w:t>
      </w:r>
      <w:r w:rsidRPr="007F100B">
        <w:t xml:space="preserve"> M. PARAIŠKA</w:t>
      </w:r>
      <w:bookmarkEnd w:id="167"/>
    </w:p>
    <w:p w14:paraId="49A00275" w14:textId="77777777" w:rsidR="00271C65" w:rsidRPr="007F100B" w:rsidRDefault="00271C65" w:rsidP="00271C65">
      <w:pPr>
        <w:tabs>
          <w:tab w:val="left" w:pos="1170"/>
          <w:tab w:val="left" w:pos="3945"/>
        </w:tabs>
        <w:spacing w:line="276" w:lineRule="auto"/>
        <w:ind w:firstLine="810"/>
        <w:jc w:val="both"/>
        <w:rPr>
          <w:b/>
          <w:color w:val="000000" w:themeColor="text1"/>
        </w:rPr>
      </w:pPr>
    </w:p>
    <w:p w14:paraId="1A8B0DA9" w14:textId="77777777" w:rsidR="00271C65" w:rsidRPr="007526B8" w:rsidRDefault="00271C65" w:rsidP="00271C65">
      <w:pPr>
        <w:tabs>
          <w:tab w:val="left" w:pos="1170"/>
        </w:tabs>
        <w:spacing w:line="276" w:lineRule="auto"/>
        <w:contextualSpacing/>
        <w:jc w:val="center"/>
        <w:rPr>
          <w:b/>
          <w:color w:val="000000" w:themeColor="text1"/>
        </w:rPr>
      </w:pPr>
      <w:r w:rsidRPr="007F100B">
        <w:rPr>
          <w:b/>
          <w:color w:val="000000" w:themeColor="text1"/>
        </w:rPr>
        <w:t>I SKYRIUS</w:t>
      </w:r>
    </w:p>
    <w:p w14:paraId="6397C6FD" w14:textId="77777777" w:rsidR="00271C65" w:rsidRPr="007526B8" w:rsidRDefault="00271C65" w:rsidP="00271C65">
      <w:pPr>
        <w:tabs>
          <w:tab w:val="left" w:pos="1170"/>
        </w:tabs>
        <w:spacing w:line="276" w:lineRule="auto"/>
        <w:contextualSpacing/>
        <w:jc w:val="center"/>
        <w:rPr>
          <w:b/>
          <w:color w:val="000000" w:themeColor="text1"/>
        </w:rPr>
      </w:pPr>
      <w:r w:rsidRPr="007526B8">
        <w:rPr>
          <w:b/>
          <w:color w:val="000000" w:themeColor="text1"/>
        </w:rPr>
        <w:t>BENDROJI DALIS</w:t>
      </w:r>
    </w:p>
    <w:p w14:paraId="50B9B366" w14:textId="77777777" w:rsidR="00271C65" w:rsidRPr="007526B8" w:rsidRDefault="00271C65" w:rsidP="00271C65">
      <w:pPr>
        <w:tabs>
          <w:tab w:val="left" w:pos="1170"/>
        </w:tabs>
        <w:spacing w:line="276" w:lineRule="auto"/>
        <w:ind w:firstLine="810"/>
        <w:jc w:val="both"/>
        <w:rPr>
          <w:color w:val="000000" w:themeColor="text1"/>
          <w:szCs w:val="24"/>
        </w:rPr>
      </w:pPr>
    </w:p>
    <w:p w14:paraId="7F242193" w14:textId="77777777" w:rsidR="00271C65" w:rsidRPr="007526B8" w:rsidRDefault="00271C65">
      <w:pPr>
        <w:numPr>
          <w:ilvl w:val="0"/>
          <w:numId w:val="28"/>
        </w:numPr>
        <w:tabs>
          <w:tab w:val="left" w:pos="709"/>
          <w:tab w:val="left" w:pos="851"/>
        </w:tabs>
        <w:ind w:left="0" w:firstLine="567"/>
        <w:contextualSpacing/>
        <w:jc w:val="both"/>
        <w:rPr>
          <w:color w:val="000000" w:themeColor="text1"/>
          <w:szCs w:val="24"/>
        </w:rPr>
      </w:pPr>
      <w:r w:rsidRPr="007526B8">
        <w:rPr>
          <w:color w:val="000000" w:themeColor="text1"/>
          <w:szCs w:val="24"/>
        </w:rPr>
        <w:t>Kėdainių rajono savivaldybės bažnyčių rėmimo programa (toliau – Bažnyčių rėmimo programa) skirta teikti finansinei paramai Kėdainių rajone pagal Lietuvos Respublikos religinių bendruomenių ir bendrijų įstatymą registruotoms tradicinėms religinėms bendruomenėms ir bendrijoms, taip prisidedant prie krašto kultūrinio paveldo dalies, priklausančios religinėms bendruomenėms, išsaugojimo ir religinių bendruomenių ir bendrijų veiklos vietos bendruomenėje skatinimo.</w:t>
      </w:r>
    </w:p>
    <w:p w14:paraId="2828F638" w14:textId="77777777" w:rsidR="00271C65" w:rsidRPr="007526B8" w:rsidRDefault="00271C65">
      <w:pPr>
        <w:numPr>
          <w:ilvl w:val="0"/>
          <w:numId w:val="28"/>
        </w:numPr>
        <w:tabs>
          <w:tab w:val="left" w:pos="709"/>
          <w:tab w:val="left" w:pos="851"/>
        </w:tabs>
        <w:ind w:left="0" w:firstLine="567"/>
        <w:contextualSpacing/>
        <w:jc w:val="both"/>
        <w:rPr>
          <w:color w:val="000000" w:themeColor="text1"/>
          <w:szCs w:val="24"/>
        </w:rPr>
      </w:pPr>
      <w:r w:rsidRPr="007526B8">
        <w:rPr>
          <w:color w:val="000000" w:themeColor="text1"/>
          <w:szCs w:val="24"/>
        </w:rPr>
        <w:t xml:space="preserve">Bažnyčių rėmimo programa parengta vadovaujantis Vietos savivaldos įstatymu, Nekilnojamojo kultūros paveldo apsaugos įstatymu, Religinių  bendruomenių ir bendrijų įstatymu, kitais teisės aktais. </w:t>
      </w:r>
    </w:p>
    <w:p w14:paraId="467A98E3" w14:textId="77777777" w:rsidR="00271C65" w:rsidRPr="007526B8" w:rsidRDefault="00271C65">
      <w:pPr>
        <w:numPr>
          <w:ilvl w:val="0"/>
          <w:numId w:val="28"/>
        </w:numPr>
        <w:tabs>
          <w:tab w:val="left" w:pos="709"/>
          <w:tab w:val="left" w:pos="851"/>
        </w:tabs>
        <w:ind w:left="0" w:firstLine="567"/>
        <w:contextualSpacing/>
        <w:jc w:val="both"/>
        <w:rPr>
          <w:color w:val="000000" w:themeColor="text1"/>
          <w:szCs w:val="24"/>
        </w:rPr>
      </w:pPr>
      <w:r w:rsidRPr="007526B8">
        <w:rPr>
          <w:color w:val="000000" w:themeColor="text1"/>
          <w:szCs w:val="24"/>
        </w:rPr>
        <w:t>Lėšų šaltinis – savivaldybės biudžeto lėšos.</w:t>
      </w:r>
    </w:p>
    <w:p w14:paraId="68480E6F" w14:textId="77777777" w:rsidR="00271C65" w:rsidRPr="007526B8" w:rsidRDefault="00271C65" w:rsidP="00271C65">
      <w:pPr>
        <w:tabs>
          <w:tab w:val="left" w:pos="709"/>
          <w:tab w:val="left" w:pos="851"/>
        </w:tabs>
        <w:contextualSpacing/>
        <w:rPr>
          <w:b/>
          <w:color w:val="000000" w:themeColor="text1"/>
        </w:rPr>
      </w:pPr>
    </w:p>
    <w:p w14:paraId="2F5EAD97" w14:textId="77777777" w:rsidR="00271C65" w:rsidRPr="007526B8" w:rsidRDefault="00271C65" w:rsidP="00271C65">
      <w:pPr>
        <w:tabs>
          <w:tab w:val="left" w:pos="709"/>
          <w:tab w:val="left" w:pos="851"/>
        </w:tabs>
        <w:contextualSpacing/>
        <w:jc w:val="center"/>
        <w:rPr>
          <w:b/>
          <w:color w:val="000000" w:themeColor="text1"/>
        </w:rPr>
      </w:pPr>
      <w:r w:rsidRPr="007526B8">
        <w:rPr>
          <w:b/>
          <w:color w:val="000000" w:themeColor="text1"/>
        </w:rPr>
        <w:t>II SKYRIUS</w:t>
      </w:r>
    </w:p>
    <w:p w14:paraId="5E363798" w14:textId="77777777" w:rsidR="00271C65" w:rsidRPr="007526B8" w:rsidRDefault="00271C65" w:rsidP="00271C65">
      <w:pPr>
        <w:tabs>
          <w:tab w:val="left" w:pos="1170"/>
          <w:tab w:val="left" w:pos="1440"/>
        </w:tabs>
        <w:contextualSpacing/>
        <w:jc w:val="center"/>
        <w:rPr>
          <w:rFonts w:eastAsia="Calibri"/>
          <w:b/>
          <w:color w:val="000000" w:themeColor="text1"/>
          <w:szCs w:val="24"/>
        </w:rPr>
      </w:pPr>
      <w:r w:rsidRPr="007526B8">
        <w:rPr>
          <w:rFonts w:eastAsia="Calibri"/>
          <w:b/>
          <w:color w:val="000000" w:themeColor="text1"/>
          <w:szCs w:val="24"/>
        </w:rPr>
        <w:t>SITUACIJOS ANALIZĖ</w:t>
      </w:r>
    </w:p>
    <w:p w14:paraId="60FFB5D5" w14:textId="77777777" w:rsidR="00271C65" w:rsidRPr="007526B8" w:rsidRDefault="00271C65" w:rsidP="00271C65">
      <w:pPr>
        <w:tabs>
          <w:tab w:val="left" w:pos="1170"/>
          <w:tab w:val="left" w:pos="1440"/>
        </w:tabs>
        <w:ind w:firstLine="810"/>
        <w:contextualSpacing/>
        <w:jc w:val="both"/>
        <w:rPr>
          <w:rFonts w:eastAsia="Calibri"/>
          <w:b/>
          <w:color w:val="000000" w:themeColor="text1"/>
          <w:szCs w:val="24"/>
        </w:rPr>
      </w:pPr>
    </w:p>
    <w:p w14:paraId="4CEF90A2" w14:textId="77777777" w:rsidR="00271C65" w:rsidRPr="007526B8" w:rsidRDefault="00271C65">
      <w:pPr>
        <w:pStyle w:val="Betarp"/>
        <w:numPr>
          <w:ilvl w:val="0"/>
          <w:numId w:val="28"/>
        </w:numPr>
        <w:ind w:left="0" w:firstLine="567"/>
        <w:jc w:val="both"/>
        <w:rPr>
          <w:color w:val="000000" w:themeColor="text1"/>
        </w:rPr>
      </w:pPr>
      <w:r w:rsidRPr="007526B8">
        <w:rPr>
          <w:color w:val="000000" w:themeColor="text1"/>
        </w:rPr>
        <w:t xml:space="preserve">Įgyvendinant Bažnyčių rėmimo programą sudaryta Kėdainių rajono Bažnyčių rėmimo programos įgyvendinimo komisija, parengti komisijos veiklos nuostatai, parengtos ir pasirašytos biudžeto lėšų panaudojimo sutartys su Kėdainių rajone registruotomis religinių bendruomenių  bažnyčių atstovais. </w:t>
      </w:r>
    </w:p>
    <w:p w14:paraId="669A7E5E" w14:textId="72A75C3B" w:rsidR="00271A3D" w:rsidRPr="007526B8" w:rsidRDefault="00271C65">
      <w:pPr>
        <w:pStyle w:val="Betarp"/>
        <w:numPr>
          <w:ilvl w:val="1"/>
          <w:numId w:val="28"/>
        </w:numPr>
        <w:ind w:left="0" w:firstLine="567"/>
        <w:jc w:val="both"/>
        <w:rPr>
          <w:color w:val="000000" w:themeColor="text1"/>
        </w:rPr>
      </w:pPr>
      <w:r w:rsidRPr="007526B8">
        <w:rPr>
          <w:color w:val="000000" w:themeColor="text1"/>
        </w:rPr>
        <w:t>Kėdainių rajono savivaldybės teritorijoje yra 31 kulto pastatas: 23 bažnyčios, iš kurių 14 įrašyta į Kultūros vertybių registrą</w:t>
      </w:r>
      <w:r w:rsidR="00764C43">
        <w:rPr>
          <w:color w:val="000000" w:themeColor="text1"/>
        </w:rPr>
        <w:t>,</w:t>
      </w:r>
      <w:r w:rsidRPr="007526B8">
        <w:rPr>
          <w:color w:val="000000" w:themeColor="text1"/>
        </w:rPr>
        <w:t xml:space="preserve"> ir 8 koplyčios, kurios yra Kultūros vertybių registre.</w:t>
      </w:r>
    </w:p>
    <w:p w14:paraId="148913EC" w14:textId="16211878" w:rsidR="00271A3D" w:rsidRPr="007526B8" w:rsidRDefault="00271C65">
      <w:pPr>
        <w:pStyle w:val="Betarp"/>
        <w:numPr>
          <w:ilvl w:val="1"/>
          <w:numId w:val="28"/>
        </w:numPr>
        <w:ind w:left="0" w:firstLine="567"/>
        <w:jc w:val="both"/>
        <w:rPr>
          <w:color w:val="000000" w:themeColor="text1"/>
        </w:rPr>
      </w:pPr>
      <w:r w:rsidRPr="007526B8">
        <w:rPr>
          <w:color w:val="000000" w:themeColor="text1"/>
        </w:rPr>
        <w:t xml:space="preserve"> </w:t>
      </w:r>
      <w:r w:rsidR="00FE6756" w:rsidRPr="00FE6756">
        <w:rPr>
          <w:color w:val="000000" w:themeColor="text1"/>
        </w:rPr>
        <w:t>Atsižvelgiant į rajone mažėjantį religinių bendruomenių narių skaičių, dalis parapijų finansiškai nėra pajėgios įgyvendinti kulto statinių remonto, restauravimo ar projektavimo darbus. Siekiant išsaugoti religinius statinius, tarp jų ir nekilnojamojo kultūros paveldo registre įtrauktus objektus, reikalinga nuolatinė šių objektų fizinė priežiūra. Laiku neatlikus statinių priežiūros darbų, susiduriama su ilgalaikėmis pasekmėmis, kurios peraug</w:t>
      </w:r>
      <w:r w:rsidR="00A152E7">
        <w:rPr>
          <w:color w:val="000000" w:themeColor="text1"/>
        </w:rPr>
        <w:t>a</w:t>
      </w:r>
      <w:r w:rsidR="00FE6756" w:rsidRPr="00FE6756">
        <w:rPr>
          <w:color w:val="000000" w:themeColor="text1"/>
        </w:rPr>
        <w:t xml:space="preserve"> į tvarkomuosius statybos ir paveldosaugos darbus.</w:t>
      </w:r>
      <w:r w:rsidR="005F6105">
        <w:rPr>
          <w:color w:val="000000" w:themeColor="text1"/>
        </w:rPr>
        <w:t xml:space="preserve"> </w:t>
      </w:r>
    </w:p>
    <w:p w14:paraId="79E02F5A" w14:textId="5E89F7A9" w:rsidR="00104B99" w:rsidRDefault="00271C65">
      <w:pPr>
        <w:pStyle w:val="Betarp"/>
        <w:numPr>
          <w:ilvl w:val="1"/>
          <w:numId w:val="28"/>
        </w:numPr>
        <w:ind w:left="0" w:firstLine="567"/>
        <w:jc w:val="both"/>
        <w:rPr>
          <w:color w:val="000000" w:themeColor="text1"/>
        </w:rPr>
      </w:pPr>
      <w:r w:rsidRPr="007526B8">
        <w:rPr>
          <w:color w:val="000000" w:themeColor="text1"/>
        </w:rPr>
        <w:t>2017–202</w:t>
      </w:r>
      <w:r w:rsidR="00104B99">
        <w:rPr>
          <w:color w:val="000000" w:themeColor="text1"/>
        </w:rPr>
        <w:t>3</w:t>
      </w:r>
      <w:r w:rsidRPr="007526B8">
        <w:rPr>
          <w:color w:val="000000" w:themeColor="text1"/>
        </w:rPr>
        <w:t xml:space="preserve"> m. laikotarpiu Bažnyčių rėmimo programai įgyvendinti</w:t>
      </w:r>
      <w:r w:rsidR="005F6105">
        <w:rPr>
          <w:color w:val="000000" w:themeColor="text1"/>
        </w:rPr>
        <w:t xml:space="preserve"> iš Kėdainių rajono </w:t>
      </w:r>
      <w:proofErr w:type="spellStart"/>
      <w:r w:rsidR="005F6105">
        <w:rPr>
          <w:color w:val="000000" w:themeColor="text1"/>
        </w:rPr>
        <w:t>savvialdybs</w:t>
      </w:r>
      <w:proofErr w:type="spellEnd"/>
      <w:r w:rsidR="005F6105">
        <w:rPr>
          <w:color w:val="000000" w:themeColor="text1"/>
        </w:rPr>
        <w:t xml:space="preserve"> biudžeto lėšų </w:t>
      </w:r>
      <w:r w:rsidRPr="007526B8">
        <w:rPr>
          <w:color w:val="000000" w:themeColor="text1"/>
        </w:rPr>
        <w:t xml:space="preserve">skirta </w:t>
      </w:r>
      <w:r w:rsidR="005F6105">
        <w:rPr>
          <w:color w:val="000000" w:themeColor="text1"/>
        </w:rPr>
        <w:t>2</w:t>
      </w:r>
      <w:r w:rsidR="00104B99">
        <w:rPr>
          <w:color w:val="000000" w:themeColor="text1"/>
        </w:rPr>
        <w:t>6</w:t>
      </w:r>
      <w:r w:rsidR="005F6105">
        <w:rPr>
          <w:color w:val="000000" w:themeColor="text1"/>
        </w:rPr>
        <w:t>5 tūkst. Eur, parapij</w:t>
      </w:r>
      <w:r w:rsidR="00A32305">
        <w:rPr>
          <w:color w:val="000000" w:themeColor="text1"/>
        </w:rPr>
        <w:t>ų</w:t>
      </w:r>
      <w:r w:rsidR="005F6105">
        <w:rPr>
          <w:color w:val="000000" w:themeColor="text1"/>
        </w:rPr>
        <w:t xml:space="preserve"> </w:t>
      </w:r>
      <w:r w:rsidR="00A32305">
        <w:rPr>
          <w:color w:val="000000" w:themeColor="text1"/>
        </w:rPr>
        <w:t xml:space="preserve">lėšos sudarė dar </w:t>
      </w:r>
      <w:r w:rsidR="00104B99">
        <w:rPr>
          <w:color w:val="000000" w:themeColor="text1"/>
        </w:rPr>
        <w:t xml:space="preserve">apie 45 </w:t>
      </w:r>
      <w:r w:rsidR="00A32305">
        <w:rPr>
          <w:color w:val="000000" w:themeColor="text1"/>
        </w:rPr>
        <w:t xml:space="preserve">tūkst. Eur. Bažnyčiose, koplyčiose vykdyti </w:t>
      </w:r>
      <w:proofErr w:type="spellStart"/>
      <w:r w:rsidR="00A32305">
        <w:rPr>
          <w:color w:val="000000" w:themeColor="text1"/>
        </w:rPr>
        <w:t>žaobosaugos</w:t>
      </w:r>
      <w:proofErr w:type="spellEnd"/>
      <w:r w:rsidR="00A32305">
        <w:rPr>
          <w:color w:val="000000" w:themeColor="text1"/>
        </w:rPr>
        <w:t>, gaisrinės ir apsaugos signalizacijos įrengimo darbai, pagal pateiktas paraiškas vykdyti sakralinių objektų dalies remonto darbai</w:t>
      </w:r>
      <w:r w:rsidR="00104B99">
        <w:rPr>
          <w:color w:val="000000" w:themeColor="text1"/>
        </w:rPr>
        <w:t>. Per 2017</w:t>
      </w:r>
      <w:r w:rsidR="005E0A5A" w:rsidRPr="007526B8">
        <w:rPr>
          <w:color w:val="000000" w:themeColor="text1"/>
        </w:rPr>
        <w:t>–</w:t>
      </w:r>
      <w:r w:rsidR="00104B99">
        <w:rPr>
          <w:color w:val="000000" w:themeColor="text1"/>
        </w:rPr>
        <w:t>2023 m. laikotarpį atlikti ne tik smulkūs objektų remonto darbai</w:t>
      </w:r>
      <w:r w:rsidR="00A152E7">
        <w:rPr>
          <w:color w:val="000000" w:themeColor="text1"/>
        </w:rPr>
        <w:t>. D</w:t>
      </w:r>
      <w:r w:rsidR="00104B99">
        <w:rPr>
          <w:color w:val="000000" w:themeColor="text1"/>
        </w:rPr>
        <w:t xml:space="preserve">idesnės apimties finansavimas skirtas </w:t>
      </w:r>
      <w:r w:rsidR="00104B99" w:rsidRPr="00104B99">
        <w:rPr>
          <w:color w:val="000000" w:themeColor="text1"/>
        </w:rPr>
        <w:t xml:space="preserve">Šėtos Švenčiausiosios Trejybės bažnyčios stogo </w:t>
      </w:r>
      <w:r w:rsidR="00104B99">
        <w:rPr>
          <w:color w:val="000000" w:themeColor="text1"/>
        </w:rPr>
        <w:t>remonto</w:t>
      </w:r>
      <w:r w:rsidR="00104B99" w:rsidRPr="00104B99">
        <w:rPr>
          <w:color w:val="000000" w:themeColor="text1"/>
        </w:rPr>
        <w:t xml:space="preserve"> darbams atlikti</w:t>
      </w:r>
      <w:r w:rsidR="00104B99">
        <w:rPr>
          <w:color w:val="000000" w:themeColor="text1"/>
        </w:rPr>
        <w:t xml:space="preserve">, </w:t>
      </w:r>
      <w:r w:rsidR="00104B99" w:rsidRPr="00104B99">
        <w:rPr>
          <w:color w:val="000000" w:themeColor="text1"/>
        </w:rPr>
        <w:t>Kėdainių Šv. Jurgio  bažnyčios vargonų restauracij</w:t>
      </w:r>
      <w:r w:rsidR="00104B99">
        <w:rPr>
          <w:color w:val="000000" w:themeColor="text1"/>
        </w:rPr>
        <w:t xml:space="preserve">ai, Apytalaukio </w:t>
      </w:r>
      <w:r w:rsidR="00104B99" w:rsidRPr="00104B99">
        <w:rPr>
          <w:color w:val="000000" w:themeColor="text1"/>
        </w:rPr>
        <w:t>Šv. apaštalų Petro ir Povilo bažnyčios bokšto ir fasado remonto darbams</w:t>
      </w:r>
      <w:r w:rsidR="00764C43">
        <w:rPr>
          <w:color w:val="000000" w:themeColor="text1"/>
        </w:rPr>
        <w:t>, Šėtos Šv. Trejybės bažnyčios stog</w:t>
      </w:r>
      <w:r w:rsidR="00104B99">
        <w:rPr>
          <w:color w:val="000000" w:themeColor="text1"/>
        </w:rPr>
        <w:t xml:space="preserve">o </w:t>
      </w:r>
      <w:proofErr w:type="spellStart"/>
      <w:r w:rsidR="00104B99">
        <w:rPr>
          <w:color w:val="000000" w:themeColor="text1"/>
        </w:rPr>
        <w:t>remonui</w:t>
      </w:r>
      <w:proofErr w:type="spellEnd"/>
      <w:r w:rsidR="00104B99">
        <w:rPr>
          <w:color w:val="000000" w:themeColor="text1"/>
        </w:rPr>
        <w:t>,</w:t>
      </w:r>
      <w:r w:rsidR="00104B99" w:rsidRPr="00104B99">
        <w:rPr>
          <w:color w:val="000000" w:themeColor="text1"/>
        </w:rPr>
        <w:t xml:space="preserve"> Dotnuvos Viešpaties Apreiškimo Švč. Mergelei Marijai bažnyčios bokštų tvarkybos darb</w:t>
      </w:r>
      <w:r w:rsidR="00104B99">
        <w:rPr>
          <w:color w:val="000000" w:themeColor="text1"/>
        </w:rPr>
        <w:t>ams (</w:t>
      </w:r>
      <w:r w:rsidR="00104B99" w:rsidRPr="00104B99">
        <w:rPr>
          <w:color w:val="000000" w:themeColor="text1"/>
        </w:rPr>
        <w:t xml:space="preserve">KIC </w:t>
      </w:r>
      <w:r w:rsidR="00104B99">
        <w:rPr>
          <w:color w:val="000000" w:themeColor="text1"/>
        </w:rPr>
        <w:t>skirtos</w:t>
      </w:r>
      <w:r w:rsidR="00104B99" w:rsidRPr="00104B99">
        <w:rPr>
          <w:color w:val="000000" w:themeColor="text1"/>
        </w:rPr>
        <w:t xml:space="preserve"> lėšos </w:t>
      </w:r>
      <w:r w:rsidR="00104B99">
        <w:rPr>
          <w:color w:val="000000" w:themeColor="text1"/>
        </w:rPr>
        <w:t xml:space="preserve">sudarė </w:t>
      </w:r>
      <w:r w:rsidR="00104B99" w:rsidRPr="00104B99">
        <w:rPr>
          <w:color w:val="000000" w:themeColor="text1"/>
        </w:rPr>
        <w:t>275</w:t>
      </w:r>
      <w:r w:rsidR="00104B99">
        <w:rPr>
          <w:color w:val="000000" w:themeColor="text1"/>
        </w:rPr>
        <w:t xml:space="preserve">,4 tūkst. </w:t>
      </w:r>
      <w:r w:rsidR="00104B99" w:rsidRPr="00104B99">
        <w:rPr>
          <w:color w:val="000000" w:themeColor="text1"/>
        </w:rPr>
        <w:t>Eur</w:t>
      </w:r>
      <w:r w:rsidR="00104B99">
        <w:rPr>
          <w:color w:val="000000" w:themeColor="text1"/>
        </w:rPr>
        <w:t>).</w:t>
      </w:r>
    </w:p>
    <w:p w14:paraId="2FFFC5A5" w14:textId="77777777" w:rsidR="00271C65" w:rsidRPr="007526B8" w:rsidRDefault="00271C65" w:rsidP="00271C65">
      <w:pPr>
        <w:tabs>
          <w:tab w:val="left" w:pos="1170"/>
        </w:tabs>
        <w:ind w:firstLine="810"/>
        <w:jc w:val="both"/>
        <w:rPr>
          <w:rFonts w:eastAsia="Calibri"/>
          <w:color w:val="000000" w:themeColor="text1"/>
          <w:szCs w:val="24"/>
        </w:rPr>
      </w:pPr>
    </w:p>
    <w:p w14:paraId="024E26E2" w14:textId="77777777" w:rsidR="00271C65" w:rsidRPr="007526B8" w:rsidRDefault="00271C65" w:rsidP="00271C65">
      <w:pPr>
        <w:tabs>
          <w:tab w:val="left" w:pos="1170"/>
        </w:tabs>
        <w:jc w:val="center"/>
        <w:rPr>
          <w:b/>
          <w:color w:val="000000" w:themeColor="text1"/>
          <w:szCs w:val="24"/>
        </w:rPr>
      </w:pPr>
      <w:r w:rsidRPr="007526B8">
        <w:rPr>
          <w:b/>
          <w:color w:val="000000" w:themeColor="text1"/>
          <w:szCs w:val="24"/>
        </w:rPr>
        <w:t>III SKYRIUS</w:t>
      </w:r>
    </w:p>
    <w:p w14:paraId="0B365AB6" w14:textId="77777777" w:rsidR="00271C65" w:rsidRPr="007526B8" w:rsidRDefault="00271C65" w:rsidP="00271C65">
      <w:pPr>
        <w:tabs>
          <w:tab w:val="left" w:pos="1170"/>
        </w:tabs>
        <w:jc w:val="center"/>
        <w:rPr>
          <w:b/>
          <w:color w:val="000000" w:themeColor="text1"/>
          <w:szCs w:val="24"/>
        </w:rPr>
      </w:pPr>
      <w:r w:rsidRPr="007526B8">
        <w:rPr>
          <w:b/>
          <w:color w:val="000000" w:themeColor="text1"/>
          <w:szCs w:val="24"/>
        </w:rPr>
        <w:t>PROGRAMOS VEIKLOS KRYPTYS</w:t>
      </w:r>
    </w:p>
    <w:p w14:paraId="3F42AAD9" w14:textId="77777777" w:rsidR="00271C65" w:rsidRPr="007526B8" w:rsidRDefault="00271C65" w:rsidP="00271C65">
      <w:pPr>
        <w:tabs>
          <w:tab w:val="left" w:pos="709"/>
          <w:tab w:val="left" w:pos="993"/>
          <w:tab w:val="left" w:pos="1170"/>
        </w:tabs>
        <w:ind w:firstLine="567"/>
        <w:jc w:val="center"/>
        <w:rPr>
          <w:b/>
          <w:color w:val="000000" w:themeColor="text1"/>
          <w:szCs w:val="24"/>
        </w:rPr>
      </w:pPr>
    </w:p>
    <w:p w14:paraId="7BA1102D" w14:textId="77777777" w:rsidR="00271C65" w:rsidRPr="007526B8" w:rsidRDefault="00271C65">
      <w:pPr>
        <w:numPr>
          <w:ilvl w:val="0"/>
          <w:numId w:val="28"/>
        </w:numPr>
        <w:tabs>
          <w:tab w:val="left" w:pos="709"/>
          <w:tab w:val="left" w:pos="993"/>
          <w:tab w:val="left" w:pos="1170"/>
        </w:tabs>
        <w:ind w:left="0" w:firstLine="709"/>
        <w:contextualSpacing/>
        <w:jc w:val="both"/>
        <w:rPr>
          <w:color w:val="000000" w:themeColor="text1"/>
        </w:rPr>
      </w:pPr>
      <w:r w:rsidRPr="007526B8">
        <w:rPr>
          <w:bCs/>
          <w:color w:val="000000" w:themeColor="text1"/>
          <w:szCs w:val="24"/>
        </w:rPr>
        <w:t>Teikti finansinę paramą:</w:t>
      </w:r>
    </w:p>
    <w:p w14:paraId="6CF67898" w14:textId="77777777" w:rsidR="00271C65" w:rsidRPr="007526B8" w:rsidRDefault="00271C65">
      <w:pPr>
        <w:numPr>
          <w:ilvl w:val="1"/>
          <w:numId w:val="28"/>
        </w:numPr>
        <w:tabs>
          <w:tab w:val="left" w:pos="709"/>
          <w:tab w:val="left" w:pos="993"/>
          <w:tab w:val="left" w:pos="1170"/>
        </w:tabs>
        <w:ind w:left="0" w:firstLine="709"/>
        <w:contextualSpacing/>
        <w:jc w:val="both"/>
        <w:rPr>
          <w:color w:val="000000" w:themeColor="text1"/>
        </w:rPr>
      </w:pPr>
      <w:r w:rsidRPr="007526B8">
        <w:rPr>
          <w:bCs/>
          <w:color w:val="000000" w:themeColor="text1"/>
          <w:szCs w:val="24"/>
        </w:rPr>
        <w:t xml:space="preserve"> kulto </w:t>
      </w:r>
      <w:r w:rsidRPr="007526B8">
        <w:rPr>
          <w:color w:val="000000" w:themeColor="text1"/>
        </w:rPr>
        <w:t>pastatų, turinčių istorinę, architektūrinę, meninę vertę, išsaugojimo darbams: tyrimams, remontui, avarinės grėsmės pašalinimui, konservavimui, pritaikymui, restauravimui, atkūrimui, šių darbų projektavimui ir tvarkybos darbų projektų ruošimui;</w:t>
      </w:r>
    </w:p>
    <w:p w14:paraId="467D4EF0" w14:textId="77777777" w:rsidR="00271C65" w:rsidRPr="007526B8" w:rsidRDefault="00271C65">
      <w:pPr>
        <w:numPr>
          <w:ilvl w:val="1"/>
          <w:numId w:val="28"/>
        </w:numPr>
        <w:tabs>
          <w:tab w:val="left" w:pos="709"/>
          <w:tab w:val="left" w:pos="993"/>
          <w:tab w:val="left" w:pos="1170"/>
        </w:tabs>
        <w:ind w:left="0" w:firstLine="709"/>
        <w:contextualSpacing/>
        <w:jc w:val="both"/>
        <w:rPr>
          <w:bCs/>
          <w:color w:val="000000" w:themeColor="text1"/>
          <w:szCs w:val="24"/>
        </w:rPr>
      </w:pPr>
      <w:r w:rsidRPr="007526B8">
        <w:rPr>
          <w:bCs/>
          <w:color w:val="000000" w:themeColor="text1"/>
          <w:szCs w:val="24"/>
        </w:rPr>
        <w:t xml:space="preserve"> apsaugos / įspėjamosios įrangos įrengimui;</w:t>
      </w:r>
    </w:p>
    <w:p w14:paraId="504A206F" w14:textId="77777777" w:rsidR="00271C65" w:rsidRPr="007526B8" w:rsidRDefault="00271C65">
      <w:pPr>
        <w:numPr>
          <w:ilvl w:val="1"/>
          <w:numId w:val="28"/>
        </w:numPr>
        <w:tabs>
          <w:tab w:val="left" w:pos="709"/>
          <w:tab w:val="left" w:pos="840"/>
          <w:tab w:val="left" w:pos="993"/>
          <w:tab w:val="left" w:pos="1170"/>
        </w:tabs>
        <w:ind w:left="0" w:firstLine="709"/>
        <w:contextualSpacing/>
        <w:jc w:val="both"/>
        <w:rPr>
          <w:bCs/>
          <w:color w:val="000000" w:themeColor="text1"/>
          <w:szCs w:val="24"/>
        </w:rPr>
      </w:pPr>
      <w:r w:rsidRPr="007526B8">
        <w:rPr>
          <w:bCs/>
          <w:color w:val="000000" w:themeColor="text1"/>
          <w:szCs w:val="24"/>
        </w:rPr>
        <w:t xml:space="preserve"> religinių pastatų aplinkos tvarkymo darbams, kilnojamųjų kultūros vertybių tvarkybai.</w:t>
      </w:r>
    </w:p>
    <w:p w14:paraId="46CB1498" w14:textId="77777777" w:rsidR="00271C65" w:rsidRPr="007526B8" w:rsidRDefault="00271C65" w:rsidP="00271C65">
      <w:pPr>
        <w:tabs>
          <w:tab w:val="left" w:pos="1170"/>
        </w:tabs>
        <w:ind w:firstLine="709"/>
        <w:rPr>
          <w:b/>
          <w:color w:val="000000" w:themeColor="text1"/>
          <w:szCs w:val="24"/>
        </w:rPr>
      </w:pPr>
    </w:p>
    <w:p w14:paraId="609AC78C" w14:textId="77777777" w:rsidR="00A81005" w:rsidRPr="007526B8" w:rsidRDefault="00A81005">
      <w:pPr>
        <w:rPr>
          <w:b/>
          <w:color w:val="000000" w:themeColor="text1"/>
          <w:szCs w:val="24"/>
        </w:rPr>
      </w:pPr>
      <w:r w:rsidRPr="007526B8">
        <w:rPr>
          <w:b/>
          <w:color w:val="000000" w:themeColor="text1"/>
          <w:szCs w:val="24"/>
        </w:rPr>
        <w:br w:type="page"/>
      </w:r>
    </w:p>
    <w:p w14:paraId="77E1F5FD" w14:textId="45476FDA" w:rsidR="00271C65" w:rsidRPr="007526B8" w:rsidRDefault="00271C65" w:rsidP="00271C65">
      <w:pPr>
        <w:tabs>
          <w:tab w:val="left" w:pos="1170"/>
        </w:tabs>
        <w:ind w:firstLine="709"/>
        <w:jc w:val="center"/>
        <w:rPr>
          <w:b/>
          <w:color w:val="000000" w:themeColor="text1"/>
          <w:szCs w:val="24"/>
        </w:rPr>
      </w:pPr>
      <w:r w:rsidRPr="007526B8">
        <w:rPr>
          <w:b/>
          <w:color w:val="000000" w:themeColor="text1"/>
          <w:szCs w:val="24"/>
        </w:rPr>
        <w:t>IV SKYRIUS</w:t>
      </w:r>
    </w:p>
    <w:p w14:paraId="32A6E4E5" w14:textId="77777777" w:rsidR="00271C65" w:rsidRPr="007526B8" w:rsidRDefault="00271C65" w:rsidP="00271C65">
      <w:pPr>
        <w:tabs>
          <w:tab w:val="left" w:pos="1170"/>
        </w:tabs>
        <w:ind w:firstLine="709"/>
        <w:jc w:val="center"/>
        <w:rPr>
          <w:b/>
          <w:color w:val="000000" w:themeColor="text1"/>
          <w:szCs w:val="24"/>
        </w:rPr>
      </w:pPr>
      <w:r w:rsidRPr="007526B8">
        <w:rPr>
          <w:b/>
          <w:color w:val="000000" w:themeColor="text1"/>
          <w:szCs w:val="24"/>
        </w:rPr>
        <w:t>PROGRAMOS TIKSLAS IR UŽDAVINIAI</w:t>
      </w:r>
    </w:p>
    <w:p w14:paraId="47A7F3F1" w14:textId="77777777" w:rsidR="00271C65" w:rsidRPr="007526B8" w:rsidRDefault="00271C65" w:rsidP="00271C65">
      <w:pPr>
        <w:tabs>
          <w:tab w:val="left" w:pos="1170"/>
        </w:tabs>
        <w:ind w:firstLine="709"/>
        <w:jc w:val="both"/>
        <w:rPr>
          <w:color w:val="000000" w:themeColor="text1"/>
          <w:szCs w:val="24"/>
        </w:rPr>
      </w:pPr>
    </w:p>
    <w:p w14:paraId="11463AB9" w14:textId="77777777" w:rsidR="00271C65" w:rsidRPr="007526B8" w:rsidRDefault="00271C65">
      <w:pPr>
        <w:numPr>
          <w:ilvl w:val="0"/>
          <w:numId w:val="28"/>
        </w:numPr>
        <w:tabs>
          <w:tab w:val="left" w:pos="720"/>
          <w:tab w:val="left" w:pos="1170"/>
        </w:tabs>
        <w:ind w:left="0" w:firstLine="709"/>
        <w:contextualSpacing/>
        <w:jc w:val="both"/>
        <w:rPr>
          <w:color w:val="000000" w:themeColor="text1"/>
        </w:rPr>
      </w:pPr>
      <w:r w:rsidRPr="007526B8">
        <w:rPr>
          <w:color w:val="000000" w:themeColor="text1"/>
        </w:rPr>
        <w:t xml:space="preserve">Programos įgyvendinimo </w:t>
      </w:r>
      <w:r w:rsidRPr="007526B8">
        <w:rPr>
          <w:b/>
          <w:color w:val="000000" w:themeColor="text1"/>
        </w:rPr>
        <w:t>tikslas</w:t>
      </w:r>
      <w:r w:rsidRPr="007526B8">
        <w:rPr>
          <w:color w:val="000000" w:themeColor="text1"/>
        </w:rPr>
        <w:t xml:space="preserve"> – skirti Savivaldybės biudžeto lėšas pagal Lietuvos  Respublikos religinių bendruomenių ir bendrijų įstatymą registruotoms tradicinėms religinėms bendruomenėms, veikiančioms Kėdainių rajone, prisidėti prie krašto kultūrinio paveldo dalies, priklausančios religinėms bendruomenėms, išsaugojimo, skiriant Savivaldybės biudžeto finansavimą religinių pastatų tyrimams, avarinės grėsmės pašalinimui, apsaugos sistemų įrengimui, remontui, konservavimui, pritaikymui, restauravimui, atkūrimui, šių darbų projektavimui.</w:t>
      </w:r>
    </w:p>
    <w:p w14:paraId="4E477A56" w14:textId="77777777" w:rsidR="00271C65" w:rsidRPr="007526B8" w:rsidRDefault="00271C65">
      <w:pPr>
        <w:numPr>
          <w:ilvl w:val="0"/>
          <w:numId w:val="28"/>
        </w:numPr>
        <w:tabs>
          <w:tab w:val="left" w:pos="720"/>
          <w:tab w:val="left" w:pos="1170"/>
        </w:tabs>
        <w:ind w:left="0" w:firstLine="709"/>
        <w:contextualSpacing/>
        <w:jc w:val="both"/>
        <w:rPr>
          <w:color w:val="000000" w:themeColor="text1"/>
        </w:rPr>
      </w:pPr>
      <w:r w:rsidRPr="007526B8">
        <w:rPr>
          <w:color w:val="000000" w:themeColor="text1"/>
        </w:rPr>
        <w:t xml:space="preserve">Programos </w:t>
      </w:r>
      <w:r w:rsidRPr="007526B8">
        <w:rPr>
          <w:b/>
          <w:color w:val="000000" w:themeColor="text1"/>
        </w:rPr>
        <w:t>uždaviniai</w:t>
      </w:r>
      <w:r w:rsidRPr="007526B8">
        <w:rPr>
          <w:color w:val="000000" w:themeColor="text1"/>
        </w:rPr>
        <w:t>:</w:t>
      </w:r>
    </w:p>
    <w:p w14:paraId="272D18C0" w14:textId="77777777" w:rsidR="00271C65" w:rsidRPr="007526B8" w:rsidRDefault="00271C65">
      <w:pPr>
        <w:numPr>
          <w:ilvl w:val="1"/>
          <w:numId w:val="28"/>
        </w:numPr>
        <w:tabs>
          <w:tab w:val="left" w:pos="720"/>
          <w:tab w:val="left" w:pos="1170"/>
          <w:tab w:val="left" w:pos="1418"/>
        </w:tabs>
        <w:ind w:left="0" w:firstLine="709"/>
        <w:contextualSpacing/>
        <w:jc w:val="both"/>
        <w:rPr>
          <w:color w:val="000000" w:themeColor="text1"/>
        </w:rPr>
      </w:pPr>
      <w:r w:rsidRPr="007526B8">
        <w:rPr>
          <w:color w:val="000000" w:themeColor="text1"/>
        </w:rPr>
        <w:t xml:space="preserve"> skatinti etnokultūros puoselėjimą, kraštovaizdžio apsaugą, ugdyti visuomenės bendrąją kultūrą;</w:t>
      </w:r>
    </w:p>
    <w:p w14:paraId="081B399F" w14:textId="77777777" w:rsidR="00271C65" w:rsidRPr="007526B8" w:rsidRDefault="00271C65">
      <w:pPr>
        <w:numPr>
          <w:ilvl w:val="1"/>
          <w:numId w:val="28"/>
        </w:numPr>
        <w:tabs>
          <w:tab w:val="left" w:pos="720"/>
          <w:tab w:val="left" w:pos="1170"/>
          <w:tab w:val="left" w:pos="1418"/>
        </w:tabs>
        <w:ind w:left="0" w:firstLine="709"/>
        <w:contextualSpacing/>
        <w:jc w:val="both"/>
        <w:rPr>
          <w:color w:val="000000" w:themeColor="text1"/>
        </w:rPr>
      </w:pPr>
      <w:r w:rsidRPr="007526B8">
        <w:rPr>
          <w:color w:val="000000" w:themeColor="text1"/>
        </w:rPr>
        <w:t xml:space="preserve"> siekti, kad kulto pastatuose būtų laiku atliekami neatidėliotini saugojimo darbai (elektros sistemos sutvarkymas, apsauginių stogų (stogelių), skydų įrengimas ir kiti avarinės grėsmės prevencijos darbai);</w:t>
      </w:r>
    </w:p>
    <w:p w14:paraId="177E4143" w14:textId="77777777" w:rsidR="00271C65" w:rsidRPr="007526B8" w:rsidRDefault="00271C65">
      <w:pPr>
        <w:numPr>
          <w:ilvl w:val="1"/>
          <w:numId w:val="28"/>
        </w:numPr>
        <w:tabs>
          <w:tab w:val="left" w:pos="720"/>
          <w:tab w:val="left" w:pos="1170"/>
          <w:tab w:val="left" w:pos="1418"/>
        </w:tabs>
        <w:ind w:left="0" w:firstLine="709"/>
        <w:contextualSpacing/>
        <w:jc w:val="both"/>
        <w:rPr>
          <w:color w:val="000000" w:themeColor="text1"/>
        </w:rPr>
      </w:pPr>
      <w:r w:rsidRPr="007526B8">
        <w:rPr>
          <w:color w:val="000000" w:themeColor="text1"/>
        </w:rPr>
        <w:t xml:space="preserve"> siekti, kad visuose kulto pastatuose būtų įrengta </w:t>
      </w:r>
      <w:r w:rsidRPr="007526B8">
        <w:rPr>
          <w:bCs/>
          <w:color w:val="000000" w:themeColor="text1"/>
          <w:szCs w:val="24"/>
        </w:rPr>
        <w:t>apsaugos / įspėjamoji įranga;</w:t>
      </w:r>
    </w:p>
    <w:p w14:paraId="619A592A" w14:textId="77777777" w:rsidR="00271C65" w:rsidRPr="007526B8" w:rsidRDefault="00271C65">
      <w:pPr>
        <w:numPr>
          <w:ilvl w:val="1"/>
          <w:numId w:val="28"/>
        </w:numPr>
        <w:tabs>
          <w:tab w:val="left" w:pos="720"/>
          <w:tab w:val="left" w:pos="1170"/>
          <w:tab w:val="left" w:pos="1418"/>
        </w:tabs>
        <w:ind w:left="0" w:firstLine="709"/>
        <w:contextualSpacing/>
        <w:jc w:val="both"/>
        <w:rPr>
          <w:color w:val="000000" w:themeColor="text1"/>
        </w:rPr>
      </w:pPr>
      <w:r w:rsidRPr="007526B8">
        <w:rPr>
          <w:bCs/>
          <w:color w:val="000000" w:themeColor="text1"/>
          <w:szCs w:val="24"/>
        </w:rPr>
        <w:t xml:space="preserve"> </w:t>
      </w:r>
      <w:r w:rsidRPr="007526B8">
        <w:rPr>
          <w:color w:val="000000" w:themeColor="text1"/>
        </w:rPr>
        <w:t>skatinti religines bendruomenes prisidėti prie kulto pastatų išsaugojimo darbų finansavimo;</w:t>
      </w:r>
    </w:p>
    <w:p w14:paraId="795B9871" w14:textId="77777777" w:rsidR="00271C65" w:rsidRPr="007526B8" w:rsidRDefault="00271C65">
      <w:pPr>
        <w:numPr>
          <w:ilvl w:val="1"/>
          <w:numId w:val="28"/>
        </w:numPr>
        <w:tabs>
          <w:tab w:val="left" w:pos="720"/>
          <w:tab w:val="left" w:pos="1170"/>
          <w:tab w:val="left" w:pos="1418"/>
        </w:tabs>
        <w:ind w:left="0" w:firstLine="709"/>
        <w:contextualSpacing/>
        <w:jc w:val="both"/>
        <w:rPr>
          <w:color w:val="000000" w:themeColor="text1"/>
        </w:rPr>
      </w:pPr>
      <w:r w:rsidRPr="007526B8">
        <w:rPr>
          <w:bCs/>
          <w:color w:val="000000" w:themeColor="text1"/>
          <w:szCs w:val="24"/>
        </w:rPr>
        <w:t xml:space="preserve"> siekti, kad kulto </w:t>
      </w:r>
      <w:r w:rsidRPr="007526B8">
        <w:rPr>
          <w:color w:val="000000" w:themeColor="text1"/>
        </w:rPr>
        <w:t>pastatai, turintys istorinę, architektūrinę, meninę vertę, būtų išsaugoti ateities kartoms.</w:t>
      </w:r>
    </w:p>
    <w:p w14:paraId="49F40E60" w14:textId="77777777" w:rsidR="00271C65" w:rsidRPr="007526B8" w:rsidRDefault="00271C65" w:rsidP="00271C65">
      <w:pPr>
        <w:tabs>
          <w:tab w:val="left" w:pos="720"/>
          <w:tab w:val="left" w:pos="1170"/>
        </w:tabs>
        <w:ind w:firstLine="709"/>
        <w:jc w:val="center"/>
        <w:rPr>
          <w:b/>
          <w:color w:val="000000" w:themeColor="text1"/>
        </w:rPr>
      </w:pPr>
    </w:p>
    <w:p w14:paraId="32D8654C" w14:textId="34F22B58" w:rsidR="00271C65" w:rsidRPr="007526B8" w:rsidRDefault="00271C65" w:rsidP="00271C65">
      <w:pPr>
        <w:tabs>
          <w:tab w:val="left" w:pos="720"/>
          <w:tab w:val="left" w:pos="1170"/>
        </w:tabs>
        <w:ind w:firstLine="709"/>
        <w:jc w:val="center"/>
        <w:rPr>
          <w:b/>
          <w:color w:val="000000" w:themeColor="text1"/>
        </w:rPr>
      </w:pPr>
      <w:r w:rsidRPr="007526B8">
        <w:rPr>
          <w:b/>
          <w:color w:val="000000" w:themeColor="text1"/>
        </w:rPr>
        <w:t>V SKY</w:t>
      </w:r>
      <w:r w:rsidR="000E229B">
        <w:rPr>
          <w:b/>
          <w:color w:val="000000" w:themeColor="text1"/>
        </w:rPr>
        <w:t>R</w:t>
      </w:r>
      <w:r w:rsidRPr="007526B8">
        <w:rPr>
          <w:b/>
          <w:color w:val="000000" w:themeColor="text1"/>
        </w:rPr>
        <w:t>IUS</w:t>
      </w:r>
    </w:p>
    <w:p w14:paraId="32B2E815" w14:textId="77777777" w:rsidR="00271C65" w:rsidRPr="007526B8" w:rsidRDefault="00271C65" w:rsidP="00271C65">
      <w:pPr>
        <w:tabs>
          <w:tab w:val="left" w:pos="720"/>
          <w:tab w:val="left" w:pos="1170"/>
        </w:tabs>
        <w:ind w:firstLine="709"/>
        <w:jc w:val="center"/>
        <w:rPr>
          <w:b/>
          <w:color w:val="000000" w:themeColor="text1"/>
        </w:rPr>
      </w:pPr>
      <w:r w:rsidRPr="007526B8">
        <w:rPr>
          <w:b/>
          <w:color w:val="000000" w:themeColor="text1"/>
        </w:rPr>
        <w:t>PROGRAMOS FINANSAVIMAS IR VERTINIMO KRITERIJAI</w:t>
      </w:r>
    </w:p>
    <w:p w14:paraId="147E2E72" w14:textId="77777777" w:rsidR="00271C65" w:rsidRPr="007526B8" w:rsidRDefault="00271C65" w:rsidP="00271C65">
      <w:pPr>
        <w:tabs>
          <w:tab w:val="left" w:pos="720"/>
          <w:tab w:val="left" w:pos="993"/>
          <w:tab w:val="left" w:pos="1170"/>
        </w:tabs>
        <w:ind w:firstLine="709"/>
        <w:jc w:val="both"/>
        <w:rPr>
          <w:color w:val="000000" w:themeColor="text1"/>
        </w:rPr>
      </w:pPr>
    </w:p>
    <w:p w14:paraId="47C88376" w14:textId="77777777" w:rsidR="00271C65" w:rsidRPr="007526B8" w:rsidRDefault="00271C65">
      <w:pPr>
        <w:numPr>
          <w:ilvl w:val="0"/>
          <w:numId w:val="28"/>
        </w:numPr>
        <w:tabs>
          <w:tab w:val="left" w:pos="540"/>
          <w:tab w:val="left" w:pos="993"/>
          <w:tab w:val="left" w:pos="1170"/>
        </w:tabs>
        <w:ind w:left="0" w:firstLine="709"/>
        <w:contextualSpacing/>
        <w:jc w:val="both"/>
        <w:rPr>
          <w:color w:val="000000" w:themeColor="text1"/>
          <w:szCs w:val="24"/>
        </w:rPr>
      </w:pPr>
      <w:r w:rsidRPr="007526B8">
        <w:rPr>
          <w:color w:val="000000" w:themeColor="text1"/>
          <w:szCs w:val="24"/>
        </w:rPr>
        <w:t xml:space="preserve"> Programai įgyvendinti numatomos savivaldybės biudžeto lėšos.</w:t>
      </w:r>
    </w:p>
    <w:p w14:paraId="72681A9C" w14:textId="77777777" w:rsidR="00271C65" w:rsidRPr="007526B8" w:rsidRDefault="00271C65">
      <w:pPr>
        <w:numPr>
          <w:ilvl w:val="0"/>
          <w:numId w:val="28"/>
        </w:numPr>
        <w:tabs>
          <w:tab w:val="left" w:pos="540"/>
          <w:tab w:val="left" w:pos="993"/>
          <w:tab w:val="left" w:pos="1170"/>
        </w:tabs>
        <w:ind w:left="0" w:firstLine="709"/>
        <w:contextualSpacing/>
        <w:jc w:val="both"/>
        <w:rPr>
          <w:color w:val="000000" w:themeColor="text1"/>
          <w:szCs w:val="24"/>
        </w:rPr>
      </w:pPr>
      <w:r w:rsidRPr="007526B8">
        <w:rPr>
          <w:color w:val="000000" w:themeColor="text1"/>
          <w:szCs w:val="24"/>
        </w:rPr>
        <w:t xml:space="preserve"> Programos lėšos gali būti naudojamos Kėdainių rajono savivaldybės teritorijoje veikiančių ir juridinį statusą turinčių religinių bendruomenių ir savivaldybės padalinių, nuosavybės teise valdančių kulto pastatus, numatomoms arba patirtoms išlaidoms:</w:t>
      </w:r>
    </w:p>
    <w:p w14:paraId="1ED1BD39" w14:textId="77777777" w:rsidR="00271C65" w:rsidRPr="007526B8" w:rsidRDefault="00271C65">
      <w:pPr>
        <w:numPr>
          <w:ilvl w:val="1"/>
          <w:numId w:val="28"/>
        </w:numPr>
        <w:tabs>
          <w:tab w:val="left" w:pos="993"/>
          <w:tab w:val="left" w:pos="1276"/>
        </w:tabs>
        <w:ind w:left="0" w:firstLine="709"/>
        <w:contextualSpacing/>
        <w:jc w:val="both"/>
        <w:rPr>
          <w:color w:val="000000" w:themeColor="text1"/>
          <w:szCs w:val="24"/>
        </w:rPr>
      </w:pPr>
      <w:r w:rsidRPr="007526B8">
        <w:rPr>
          <w:color w:val="000000" w:themeColor="text1"/>
          <w:szCs w:val="24"/>
        </w:rPr>
        <w:t xml:space="preserve"> kulto pastatų tvarkybos darbai, kurių rūšys nurodytos paveldo tvarkybos reglamente PTR 3.08.01:2013 „Tvarkybos darbų rūšys“, patvirtintame Lietuvos Respublikos kultūros ministro 2013 m. rugsėjo 25 d. įsakymu Nr. ĮV-663 (taikomieji tyrimai, remontas, avarijos grėsmės pašalinimas, konservavimas, restauravimas, tvarkybos darbų planavimas ir projektavimas).</w:t>
      </w:r>
    </w:p>
    <w:p w14:paraId="6F54F292" w14:textId="77777777" w:rsidR="00271C65" w:rsidRPr="007526B8" w:rsidRDefault="00271C65">
      <w:pPr>
        <w:numPr>
          <w:ilvl w:val="1"/>
          <w:numId w:val="28"/>
        </w:numPr>
        <w:tabs>
          <w:tab w:val="left" w:pos="993"/>
          <w:tab w:val="left" w:pos="1276"/>
        </w:tabs>
        <w:ind w:left="0" w:firstLine="709"/>
        <w:contextualSpacing/>
        <w:jc w:val="both"/>
        <w:rPr>
          <w:color w:val="000000" w:themeColor="text1"/>
          <w:szCs w:val="24"/>
        </w:rPr>
      </w:pPr>
      <w:r w:rsidRPr="007526B8">
        <w:rPr>
          <w:color w:val="000000" w:themeColor="text1"/>
          <w:szCs w:val="24"/>
        </w:rPr>
        <w:t>tvarkybos darbų projektų ar kultūros paveldo statinio supaprastintosios sudėties tvarkybos darbų projektų, tvarkomųjų statybos darbų projektų (statinio fasadų  ir  (ar) stogų techninė bei estetinei būklei gerinti) paruošimo paslaugos, kurios privalo būti įgyvendintos vadovaujantis  PTR 3.06.01:2014 „Kultūros paveldo tvarkybos darbų projektų rengimo taisyklės“ [5.3.], PTR 4.01.26:2007 „Nekilnojamojo kultūros paveldo tvarkos darbų skaičiuojamųjų kainų nustatymo rekomendacijos“. Teikiant paraiškas  privaloma pateikti:</w:t>
      </w:r>
    </w:p>
    <w:p w14:paraId="28EAB417" w14:textId="5509CBAA" w:rsidR="00271C65" w:rsidRPr="007526B8" w:rsidRDefault="00271C65" w:rsidP="00271C65">
      <w:pPr>
        <w:tabs>
          <w:tab w:val="left" w:pos="993"/>
          <w:tab w:val="left" w:pos="1276"/>
        </w:tabs>
        <w:ind w:firstLine="851"/>
        <w:contextualSpacing/>
        <w:jc w:val="both"/>
        <w:rPr>
          <w:color w:val="000000" w:themeColor="text1"/>
          <w:szCs w:val="24"/>
        </w:rPr>
      </w:pPr>
      <w:r w:rsidRPr="007526B8">
        <w:rPr>
          <w:color w:val="000000" w:themeColor="text1"/>
          <w:szCs w:val="24"/>
        </w:rPr>
        <w:t xml:space="preserve">9.2.1. </w:t>
      </w:r>
      <w:r w:rsidR="00A81005" w:rsidRPr="007526B8">
        <w:rPr>
          <w:color w:val="000000" w:themeColor="text1"/>
          <w:szCs w:val="24"/>
        </w:rPr>
        <w:t>p</w:t>
      </w:r>
      <w:r w:rsidRPr="007526B8">
        <w:rPr>
          <w:color w:val="000000" w:themeColor="text1"/>
          <w:szCs w:val="24"/>
        </w:rPr>
        <w:t>rojektuojamų darbų aprašą ir projektuojamų darbų poreikį</w:t>
      </w:r>
      <w:r w:rsidR="00A81005" w:rsidRPr="007526B8">
        <w:rPr>
          <w:color w:val="000000" w:themeColor="text1"/>
          <w:szCs w:val="24"/>
        </w:rPr>
        <w:t>;</w:t>
      </w:r>
    </w:p>
    <w:p w14:paraId="4F0BA34E" w14:textId="67B93100" w:rsidR="00271C65" w:rsidRPr="007526B8" w:rsidRDefault="00271C65" w:rsidP="00271C65">
      <w:pPr>
        <w:tabs>
          <w:tab w:val="left" w:pos="993"/>
          <w:tab w:val="left" w:pos="1276"/>
        </w:tabs>
        <w:ind w:firstLine="851"/>
        <w:contextualSpacing/>
        <w:jc w:val="both"/>
        <w:rPr>
          <w:color w:val="000000" w:themeColor="text1"/>
          <w:szCs w:val="24"/>
        </w:rPr>
      </w:pPr>
      <w:r w:rsidRPr="007526B8">
        <w:rPr>
          <w:color w:val="000000" w:themeColor="text1"/>
          <w:szCs w:val="24"/>
        </w:rPr>
        <w:t xml:space="preserve">9.2.2. </w:t>
      </w:r>
      <w:r w:rsidR="006D194C" w:rsidRPr="007526B8">
        <w:rPr>
          <w:color w:val="000000" w:themeColor="text1"/>
          <w:szCs w:val="24"/>
        </w:rPr>
        <w:t>projektavimo</w:t>
      </w:r>
      <w:r w:rsidRPr="007526B8">
        <w:rPr>
          <w:color w:val="000000" w:themeColor="text1"/>
          <w:szCs w:val="24"/>
        </w:rPr>
        <w:t xml:space="preserve"> įmonės komercinį pasiūlymą su kainos pagrindimu</w:t>
      </w:r>
      <w:r w:rsidR="00A81005" w:rsidRPr="007526B8">
        <w:rPr>
          <w:color w:val="000000" w:themeColor="text1"/>
          <w:szCs w:val="24"/>
        </w:rPr>
        <w:t>;</w:t>
      </w:r>
    </w:p>
    <w:p w14:paraId="0C84D615" w14:textId="338EC236" w:rsidR="00271C65" w:rsidRPr="007526B8" w:rsidRDefault="00271C65" w:rsidP="00271C65">
      <w:pPr>
        <w:tabs>
          <w:tab w:val="left" w:pos="993"/>
          <w:tab w:val="left" w:pos="1276"/>
        </w:tabs>
        <w:ind w:firstLine="851"/>
        <w:contextualSpacing/>
        <w:jc w:val="both"/>
        <w:rPr>
          <w:color w:val="000000" w:themeColor="text1"/>
          <w:szCs w:val="24"/>
        </w:rPr>
      </w:pPr>
      <w:r w:rsidRPr="007526B8">
        <w:rPr>
          <w:color w:val="000000" w:themeColor="text1"/>
          <w:szCs w:val="24"/>
        </w:rPr>
        <w:t xml:space="preserve">9.2.3. </w:t>
      </w:r>
      <w:r w:rsidR="00A81005" w:rsidRPr="007526B8">
        <w:rPr>
          <w:color w:val="000000" w:themeColor="text1"/>
          <w:szCs w:val="24"/>
        </w:rPr>
        <w:t>p</w:t>
      </w:r>
      <w:r w:rsidRPr="007526B8">
        <w:rPr>
          <w:color w:val="000000" w:themeColor="text1"/>
          <w:szCs w:val="24"/>
        </w:rPr>
        <w:t>aslaugų Tiekėjo ar subtiekėjo kvalifikaciją įrodantį dokumentą</w:t>
      </w:r>
      <w:r w:rsidR="00A81005" w:rsidRPr="007526B8">
        <w:rPr>
          <w:color w:val="000000" w:themeColor="text1"/>
          <w:szCs w:val="24"/>
        </w:rPr>
        <w:t>.</w:t>
      </w:r>
    </w:p>
    <w:p w14:paraId="5F15A8F0" w14:textId="77777777" w:rsidR="00271C65" w:rsidRPr="007526B8" w:rsidRDefault="00271C65">
      <w:pPr>
        <w:numPr>
          <w:ilvl w:val="1"/>
          <w:numId w:val="28"/>
        </w:numPr>
        <w:tabs>
          <w:tab w:val="left" w:pos="993"/>
          <w:tab w:val="left" w:pos="1276"/>
        </w:tabs>
        <w:ind w:left="0" w:firstLine="709"/>
        <w:contextualSpacing/>
        <w:jc w:val="both"/>
        <w:rPr>
          <w:color w:val="000000" w:themeColor="text1"/>
          <w:szCs w:val="24"/>
        </w:rPr>
      </w:pPr>
      <w:r w:rsidRPr="007526B8">
        <w:rPr>
          <w:color w:val="000000" w:themeColor="text1"/>
          <w:szCs w:val="24"/>
        </w:rPr>
        <w:t xml:space="preserve"> kulto pastatų apsaugos techninių priemonių įrengimo ir neatidėliotini saugojimo darbai, nurodyti Apsaugos techninių priemonių įrengimo ir neatidėliotinų darbų sąraše, patvirtintame Lietuvos Respublikos kultūros ministro 2013 m. rugpjūčio 20 d. įsakymu Nr. ĮV-607 (apsaugos techninės priemonės: elektros sistemos sutvarkymas, apsaugos/įspėjamosios įrangos įrengimas, uždengimo priemonės, hidroizoliacijos, drenažo, šildymo/vėdinimo sistemų  įrengimas, neatidėliotini saugojimo darbai objekto būklės stabilizavimui); </w:t>
      </w:r>
    </w:p>
    <w:p w14:paraId="5CFED9B3" w14:textId="77777777" w:rsidR="00271C65" w:rsidRPr="007526B8" w:rsidRDefault="00271C65">
      <w:pPr>
        <w:numPr>
          <w:ilvl w:val="1"/>
          <w:numId w:val="28"/>
        </w:numPr>
        <w:tabs>
          <w:tab w:val="left" w:pos="720"/>
          <w:tab w:val="left" w:pos="810"/>
          <w:tab w:val="left" w:pos="993"/>
          <w:tab w:val="left" w:pos="1170"/>
          <w:tab w:val="left" w:pos="1350"/>
          <w:tab w:val="left" w:pos="1418"/>
        </w:tabs>
        <w:ind w:left="0" w:firstLine="709"/>
        <w:contextualSpacing/>
        <w:jc w:val="both"/>
        <w:rPr>
          <w:color w:val="000000" w:themeColor="text1"/>
          <w:szCs w:val="24"/>
        </w:rPr>
      </w:pPr>
      <w:r w:rsidRPr="007526B8">
        <w:rPr>
          <w:color w:val="000000" w:themeColor="text1"/>
          <w:szCs w:val="24"/>
        </w:rPr>
        <w:t xml:space="preserve"> į Kultūros vertybių registrą įrašytų kilnojamųjų kultūros vertybių, taip pat vertybių, esančių viena iš nekilnojamojo kultūros paveldo statinio vertingųjų savybių (dailės kūrinių), tyrimo, konservavimo, restauravimo darbai ir apsaugos priemonių įrengimas;</w:t>
      </w:r>
    </w:p>
    <w:p w14:paraId="37F2920D" w14:textId="77777777" w:rsidR="00271C65" w:rsidRPr="007526B8" w:rsidRDefault="00271C65">
      <w:pPr>
        <w:numPr>
          <w:ilvl w:val="1"/>
          <w:numId w:val="28"/>
        </w:numPr>
        <w:tabs>
          <w:tab w:val="left" w:pos="720"/>
          <w:tab w:val="left" w:pos="810"/>
          <w:tab w:val="left" w:pos="993"/>
          <w:tab w:val="left" w:pos="1170"/>
          <w:tab w:val="left" w:pos="1350"/>
        </w:tabs>
        <w:ind w:left="0" w:firstLine="709"/>
        <w:contextualSpacing/>
        <w:jc w:val="both"/>
        <w:rPr>
          <w:color w:val="000000" w:themeColor="text1"/>
          <w:szCs w:val="24"/>
        </w:rPr>
      </w:pPr>
      <w:r w:rsidRPr="007526B8">
        <w:rPr>
          <w:color w:val="000000" w:themeColor="text1"/>
          <w:szCs w:val="24"/>
        </w:rPr>
        <w:t xml:space="preserve"> kulto pastatų atkūrimo ir pritaikymo darbai.</w:t>
      </w:r>
    </w:p>
    <w:p w14:paraId="6FD9D762" w14:textId="77777777" w:rsidR="00271C65" w:rsidRPr="007526B8" w:rsidRDefault="00271C65">
      <w:pPr>
        <w:numPr>
          <w:ilvl w:val="0"/>
          <w:numId w:val="28"/>
        </w:numPr>
        <w:tabs>
          <w:tab w:val="left" w:pos="720"/>
          <w:tab w:val="left" w:pos="993"/>
          <w:tab w:val="left" w:pos="1170"/>
        </w:tabs>
        <w:ind w:left="0" w:firstLine="709"/>
        <w:contextualSpacing/>
        <w:jc w:val="both"/>
        <w:rPr>
          <w:color w:val="000000" w:themeColor="text1"/>
        </w:rPr>
      </w:pPr>
      <w:r w:rsidRPr="007526B8">
        <w:rPr>
          <w:color w:val="000000" w:themeColor="text1"/>
        </w:rPr>
        <w:t xml:space="preserve">Siekiant užtikrinti efektyvų programos vykdymą, </w:t>
      </w:r>
      <w:r w:rsidRPr="007526B8">
        <w:rPr>
          <w:b/>
          <w:bCs/>
          <w:i/>
          <w:iCs/>
          <w:color w:val="000000" w:themeColor="text1"/>
        </w:rPr>
        <w:t>prioritetas bus teikiamas</w:t>
      </w:r>
      <w:r w:rsidRPr="007526B8">
        <w:rPr>
          <w:color w:val="000000" w:themeColor="text1"/>
        </w:rPr>
        <w:t>:</w:t>
      </w:r>
    </w:p>
    <w:p w14:paraId="1328C291" w14:textId="77777777" w:rsidR="00271C65" w:rsidRPr="007526B8" w:rsidRDefault="00271C65">
      <w:pPr>
        <w:numPr>
          <w:ilvl w:val="1"/>
          <w:numId w:val="28"/>
        </w:numPr>
        <w:tabs>
          <w:tab w:val="left" w:pos="1170"/>
          <w:tab w:val="left" w:pos="1276"/>
          <w:tab w:val="left" w:pos="1418"/>
        </w:tabs>
        <w:ind w:left="0" w:firstLine="1134"/>
        <w:jc w:val="both"/>
        <w:rPr>
          <w:color w:val="000000" w:themeColor="text1"/>
        </w:rPr>
      </w:pPr>
      <w:r w:rsidRPr="007526B8">
        <w:rPr>
          <w:color w:val="000000" w:themeColor="text1"/>
        </w:rPr>
        <w:t>apsaugos priemonių įrengimo darbams;</w:t>
      </w:r>
    </w:p>
    <w:p w14:paraId="1DBCE0D0" w14:textId="77777777" w:rsidR="00271C65" w:rsidRPr="007526B8" w:rsidRDefault="00271C65">
      <w:pPr>
        <w:numPr>
          <w:ilvl w:val="1"/>
          <w:numId w:val="28"/>
        </w:numPr>
        <w:tabs>
          <w:tab w:val="left" w:pos="993"/>
          <w:tab w:val="left" w:pos="1276"/>
          <w:tab w:val="left" w:pos="1418"/>
        </w:tabs>
        <w:ind w:left="0" w:firstLine="1134"/>
        <w:contextualSpacing/>
        <w:jc w:val="both"/>
        <w:rPr>
          <w:color w:val="000000" w:themeColor="text1"/>
          <w:szCs w:val="24"/>
        </w:rPr>
      </w:pPr>
      <w:r w:rsidRPr="007526B8">
        <w:rPr>
          <w:color w:val="000000" w:themeColor="text1"/>
          <w:szCs w:val="24"/>
        </w:rPr>
        <w:t>savivaldybės padaliniams, nuosavybės teise valdantiems kulto pastatus;</w:t>
      </w:r>
    </w:p>
    <w:p w14:paraId="72093E83" w14:textId="77777777" w:rsidR="00271C65" w:rsidRPr="007526B8" w:rsidRDefault="00271C65">
      <w:pPr>
        <w:numPr>
          <w:ilvl w:val="1"/>
          <w:numId w:val="28"/>
        </w:numPr>
        <w:tabs>
          <w:tab w:val="left" w:pos="993"/>
          <w:tab w:val="left" w:pos="1276"/>
          <w:tab w:val="left" w:pos="1418"/>
        </w:tabs>
        <w:ind w:left="0" w:firstLine="1134"/>
        <w:contextualSpacing/>
        <w:jc w:val="both"/>
        <w:rPr>
          <w:color w:val="000000" w:themeColor="text1"/>
        </w:rPr>
      </w:pPr>
      <w:r w:rsidRPr="007526B8">
        <w:rPr>
          <w:color w:val="000000" w:themeColor="text1"/>
        </w:rPr>
        <w:t xml:space="preserve">papildomus finansavimo šaltinius turinčioms parapijoms (prie papildomų finansavimo šaltinių priskiriamos nuosavos valdytojo ir įvairių fondų lėšos); </w:t>
      </w:r>
    </w:p>
    <w:p w14:paraId="67B01535" w14:textId="77777777" w:rsidR="00271C65" w:rsidRPr="007526B8" w:rsidRDefault="00271C65">
      <w:pPr>
        <w:numPr>
          <w:ilvl w:val="1"/>
          <w:numId w:val="28"/>
        </w:numPr>
        <w:tabs>
          <w:tab w:val="left" w:pos="1170"/>
          <w:tab w:val="left" w:pos="1276"/>
          <w:tab w:val="left" w:pos="1418"/>
        </w:tabs>
        <w:ind w:left="0" w:firstLine="1134"/>
        <w:jc w:val="both"/>
        <w:rPr>
          <w:color w:val="000000" w:themeColor="text1"/>
        </w:rPr>
      </w:pPr>
      <w:r w:rsidRPr="007526B8">
        <w:rPr>
          <w:color w:val="000000" w:themeColor="text1"/>
        </w:rPr>
        <w:t>objektams, į kuriuos investuojama, įregistruotiems Kultūros vertybių registre;</w:t>
      </w:r>
    </w:p>
    <w:p w14:paraId="692A8890" w14:textId="77777777" w:rsidR="00271C65" w:rsidRPr="007526B8" w:rsidRDefault="00271C65">
      <w:pPr>
        <w:numPr>
          <w:ilvl w:val="1"/>
          <w:numId w:val="28"/>
        </w:numPr>
        <w:tabs>
          <w:tab w:val="left" w:pos="1170"/>
          <w:tab w:val="left" w:pos="1276"/>
          <w:tab w:val="left" w:pos="1418"/>
        </w:tabs>
        <w:ind w:left="0" w:firstLine="1134"/>
        <w:jc w:val="both"/>
        <w:rPr>
          <w:color w:val="000000" w:themeColor="text1"/>
        </w:rPr>
      </w:pPr>
      <w:r w:rsidRPr="007526B8">
        <w:rPr>
          <w:color w:val="000000" w:themeColor="text1"/>
        </w:rPr>
        <w:t>avarinės grėsmės pašalinimo darbams;</w:t>
      </w:r>
    </w:p>
    <w:p w14:paraId="1FC5F540" w14:textId="77777777" w:rsidR="00271C65" w:rsidRPr="007526B8" w:rsidRDefault="00271C65">
      <w:pPr>
        <w:numPr>
          <w:ilvl w:val="1"/>
          <w:numId w:val="28"/>
        </w:numPr>
        <w:tabs>
          <w:tab w:val="left" w:pos="1170"/>
          <w:tab w:val="left" w:pos="1276"/>
          <w:tab w:val="left" w:pos="1418"/>
        </w:tabs>
        <w:ind w:left="0" w:firstLine="1134"/>
        <w:jc w:val="both"/>
        <w:rPr>
          <w:color w:val="000000" w:themeColor="text1"/>
        </w:rPr>
      </w:pPr>
      <w:r w:rsidRPr="007526B8">
        <w:rPr>
          <w:color w:val="000000" w:themeColor="text1"/>
        </w:rPr>
        <w:t>mediniams kulto pastatams.</w:t>
      </w:r>
    </w:p>
    <w:p w14:paraId="085E522C" w14:textId="2AF3ECA7" w:rsidR="00271C65" w:rsidRPr="007526B8" w:rsidRDefault="00271C65">
      <w:pPr>
        <w:numPr>
          <w:ilvl w:val="0"/>
          <w:numId w:val="28"/>
        </w:numPr>
        <w:tabs>
          <w:tab w:val="left" w:pos="360"/>
          <w:tab w:val="left" w:pos="540"/>
          <w:tab w:val="left" w:pos="851"/>
          <w:tab w:val="left" w:pos="993"/>
          <w:tab w:val="left" w:pos="1276"/>
        </w:tabs>
        <w:ind w:left="0" w:firstLine="709"/>
        <w:jc w:val="both"/>
        <w:rPr>
          <w:color w:val="000000" w:themeColor="text1"/>
          <w:szCs w:val="24"/>
          <w:lang w:eastAsia="ar-SA"/>
        </w:rPr>
      </w:pPr>
      <w:r w:rsidRPr="007526B8">
        <w:rPr>
          <w:color w:val="000000" w:themeColor="text1"/>
          <w:szCs w:val="24"/>
        </w:rPr>
        <w:t xml:space="preserve">Savivaldybės padalinių, religinių bendruomenių ir bendrijų vadovai, pretenduojantys pasinaudoti </w:t>
      </w:r>
      <w:r w:rsidR="0046036D">
        <w:rPr>
          <w:color w:val="000000" w:themeColor="text1"/>
          <w:szCs w:val="24"/>
        </w:rPr>
        <w:t xml:space="preserve"> </w:t>
      </w:r>
      <w:r w:rsidRPr="007526B8">
        <w:rPr>
          <w:color w:val="000000" w:themeColor="text1"/>
          <w:szCs w:val="24"/>
        </w:rPr>
        <w:t xml:space="preserve">Bažnyčių rėmimo programos teikiama parama, turi pateikti </w:t>
      </w:r>
      <w:r w:rsidRPr="007526B8">
        <w:rPr>
          <w:color w:val="000000" w:themeColor="text1"/>
          <w:szCs w:val="24"/>
          <w:lang w:eastAsia="ar-SA"/>
        </w:rPr>
        <w:t>prašymą skirti lėšas, lėšų poreikį patvirtinančius dokumentus, investicijų sumą, nurodant valdytojo šiam tikslui skiriamas lėšas ir (ar) skolinamas lėšas ir kitus dokumentus.</w:t>
      </w:r>
    </w:p>
    <w:p w14:paraId="2583251F" w14:textId="77777777" w:rsidR="00271C65" w:rsidRPr="007526B8" w:rsidRDefault="00271C65">
      <w:pPr>
        <w:numPr>
          <w:ilvl w:val="0"/>
          <w:numId w:val="28"/>
        </w:numPr>
        <w:tabs>
          <w:tab w:val="left" w:pos="360"/>
          <w:tab w:val="left" w:pos="540"/>
          <w:tab w:val="left" w:pos="851"/>
          <w:tab w:val="left" w:pos="993"/>
          <w:tab w:val="left" w:pos="1276"/>
          <w:tab w:val="left" w:pos="1560"/>
        </w:tabs>
        <w:ind w:left="0" w:firstLine="709"/>
        <w:contextualSpacing/>
        <w:jc w:val="both"/>
        <w:rPr>
          <w:color w:val="000000" w:themeColor="text1"/>
          <w:szCs w:val="24"/>
        </w:rPr>
      </w:pPr>
      <w:r w:rsidRPr="007526B8">
        <w:rPr>
          <w:color w:val="000000" w:themeColor="text1"/>
          <w:szCs w:val="24"/>
        </w:rPr>
        <w:t>Programos asignavimų valdytojas yra Kėdainių rajono savivaldybės administracijos direktorius.</w:t>
      </w:r>
    </w:p>
    <w:p w14:paraId="3333E683" w14:textId="77777777" w:rsidR="00271C65" w:rsidRPr="007526B8" w:rsidRDefault="00271C65">
      <w:pPr>
        <w:numPr>
          <w:ilvl w:val="0"/>
          <w:numId w:val="28"/>
        </w:numPr>
        <w:tabs>
          <w:tab w:val="left" w:pos="851"/>
          <w:tab w:val="left" w:pos="993"/>
          <w:tab w:val="left" w:pos="1170"/>
        </w:tabs>
        <w:ind w:left="0" w:firstLine="709"/>
        <w:contextualSpacing/>
        <w:jc w:val="both"/>
        <w:rPr>
          <w:color w:val="000000" w:themeColor="text1"/>
          <w:szCs w:val="24"/>
        </w:rPr>
      </w:pPr>
      <w:r w:rsidRPr="007526B8">
        <w:rPr>
          <w:color w:val="000000" w:themeColor="text1"/>
          <w:szCs w:val="24"/>
        </w:rPr>
        <w:t>Kėdainių rajono savivaldybės administracijos direktorius sudaro Bažnyčių rėmimo programos įgyvendinimo komisiją ir tvirtina jos nuostatus.</w:t>
      </w:r>
    </w:p>
    <w:p w14:paraId="691EF7AB" w14:textId="77777777" w:rsidR="00271C65" w:rsidRPr="007526B8" w:rsidRDefault="00271C65">
      <w:pPr>
        <w:widowControl w:val="0"/>
        <w:numPr>
          <w:ilvl w:val="0"/>
          <w:numId w:val="28"/>
        </w:numPr>
        <w:tabs>
          <w:tab w:val="left" w:pos="851"/>
          <w:tab w:val="left" w:pos="1170"/>
        </w:tabs>
        <w:autoSpaceDE w:val="0"/>
        <w:autoSpaceDN w:val="0"/>
        <w:adjustRightInd w:val="0"/>
        <w:ind w:left="0" w:firstLine="709"/>
        <w:contextualSpacing/>
        <w:jc w:val="both"/>
        <w:rPr>
          <w:color w:val="000000" w:themeColor="text1"/>
          <w:szCs w:val="24"/>
        </w:rPr>
      </w:pPr>
      <w:r w:rsidRPr="007526B8">
        <w:rPr>
          <w:color w:val="000000" w:themeColor="text1"/>
          <w:szCs w:val="24"/>
        </w:rPr>
        <w:t>Lėšas savivaldybės administracijos direktorius skiria atsižvelgdamas į savivaldybės administracijos direktoriaus įsakymu sudarytos komisijos rekomendacijas.</w:t>
      </w:r>
    </w:p>
    <w:p w14:paraId="64105148" w14:textId="77777777" w:rsidR="00271C65" w:rsidRPr="007526B8" w:rsidRDefault="00271C65">
      <w:pPr>
        <w:widowControl w:val="0"/>
        <w:numPr>
          <w:ilvl w:val="0"/>
          <w:numId w:val="28"/>
        </w:numPr>
        <w:tabs>
          <w:tab w:val="left" w:pos="720"/>
          <w:tab w:val="left" w:pos="851"/>
          <w:tab w:val="left" w:pos="1170"/>
        </w:tabs>
        <w:autoSpaceDE w:val="0"/>
        <w:autoSpaceDN w:val="0"/>
        <w:adjustRightInd w:val="0"/>
        <w:ind w:left="0" w:firstLine="709"/>
        <w:contextualSpacing/>
        <w:jc w:val="both"/>
        <w:rPr>
          <w:color w:val="000000" w:themeColor="text1"/>
        </w:rPr>
      </w:pPr>
      <w:r w:rsidRPr="007526B8">
        <w:rPr>
          <w:color w:val="000000" w:themeColor="text1"/>
          <w:szCs w:val="24"/>
        </w:rPr>
        <w:t>Religinėms bendruomenėms ir  savivaldybės padaliniams, nuosavybės teise valdantiems kulto pastatus, skirtos lėšos už atliktus darbus pervedamos pagal pateiktus išlaidas patvirtinančius dokumentus.</w:t>
      </w:r>
    </w:p>
    <w:p w14:paraId="610B2227" w14:textId="77777777" w:rsidR="00271C65" w:rsidRPr="007526B8" w:rsidRDefault="00271C65" w:rsidP="00271C65">
      <w:pPr>
        <w:tabs>
          <w:tab w:val="left" w:pos="1170"/>
        </w:tabs>
        <w:ind w:firstLine="709"/>
        <w:jc w:val="center"/>
        <w:rPr>
          <w:b/>
          <w:color w:val="000000" w:themeColor="text1"/>
          <w:szCs w:val="24"/>
        </w:rPr>
      </w:pPr>
      <w:r w:rsidRPr="007526B8">
        <w:rPr>
          <w:b/>
          <w:color w:val="000000" w:themeColor="text1"/>
          <w:szCs w:val="24"/>
        </w:rPr>
        <w:t>VI SKYRIUS</w:t>
      </w:r>
    </w:p>
    <w:p w14:paraId="032A1AB2" w14:textId="77777777" w:rsidR="00271C65" w:rsidRPr="007526B8" w:rsidRDefault="00271C65" w:rsidP="00271C65">
      <w:pPr>
        <w:tabs>
          <w:tab w:val="left" w:pos="1170"/>
        </w:tabs>
        <w:ind w:firstLine="709"/>
        <w:jc w:val="center"/>
        <w:rPr>
          <w:b/>
          <w:color w:val="000000" w:themeColor="text1"/>
          <w:szCs w:val="24"/>
        </w:rPr>
      </w:pPr>
      <w:r w:rsidRPr="007526B8">
        <w:rPr>
          <w:b/>
          <w:color w:val="000000" w:themeColor="text1"/>
          <w:szCs w:val="24"/>
        </w:rPr>
        <w:t>NUMATOMI  REZULTATAI</w:t>
      </w:r>
    </w:p>
    <w:p w14:paraId="014EE10E" w14:textId="77777777" w:rsidR="00271C65" w:rsidRPr="007526B8" w:rsidRDefault="00271C65" w:rsidP="00271C65">
      <w:pPr>
        <w:tabs>
          <w:tab w:val="left" w:pos="1170"/>
        </w:tabs>
        <w:ind w:firstLine="709"/>
        <w:jc w:val="center"/>
        <w:rPr>
          <w:color w:val="000000" w:themeColor="text1"/>
          <w:szCs w:val="24"/>
        </w:rPr>
      </w:pPr>
    </w:p>
    <w:p w14:paraId="4A1C8704" w14:textId="77777777" w:rsidR="00271C65" w:rsidRPr="007526B8" w:rsidRDefault="00271C65">
      <w:pPr>
        <w:numPr>
          <w:ilvl w:val="0"/>
          <w:numId w:val="28"/>
        </w:numPr>
        <w:tabs>
          <w:tab w:val="left" w:pos="709"/>
          <w:tab w:val="left" w:pos="851"/>
          <w:tab w:val="left" w:pos="1276"/>
        </w:tabs>
        <w:ind w:left="0" w:firstLine="709"/>
        <w:contextualSpacing/>
        <w:jc w:val="both"/>
        <w:rPr>
          <w:color w:val="000000" w:themeColor="text1"/>
          <w:szCs w:val="24"/>
        </w:rPr>
      </w:pPr>
      <w:r w:rsidRPr="007526B8">
        <w:rPr>
          <w:color w:val="000000" w:themeColor="text1"/>
          <w:szCs w:val="24"/>
        </w:rPr>
        <w:t>Išsaugoti Savivaldybės teritorijoje esantys kulto pastatai, kilnojamosios kultūros vertybės, sudarytos sąlygos visuomenei juos pažinti ir naudotis.</w:t>
      </w:r>
    </w:p>
    <w:p w14:paraId="43748661" w14:textId="77777777" w:rsidR="00271C65" w:rsidRPr="007526B8" w:rsidRDefault="00271C65">
      <w:pPr>
        <w:numPr>
          <w:ilvl w:val="0"/>
          <w:numId w:val="28"/>
        </w:numPr>
        <w:tabs>
          <w:tab w:val="left" w:pos="709"/>
          <w:tab w:val="left" w:pos="851"/>
          <w:tab w:val="left" w:pos="1170"/>
        </w:tabs>
        <w:ind w:left="0" w:firstLine="709"/>
        <w:contextualSpacing/>
        <w:jc w:val="both"/>
        <w:rPr>
          <w:color w:val="000000" w:themeColor="text1"/>
          <w:szCs w:val="24"/>
        </w:rPr>
      </w:pPr>
      <w:r w:rsidRPr="007526B8">
        <w:rPr>
          <w:color w:val="000000" w:themeColor="text1"/>
          <w:szCs w:val="24"/>
        </w:rPr>
        <w:t xml:space="preserve"> Įrengus apsaugos/įspėjamąją įrangą rajono kulto pastatuose, bus prevenciškai nuo gaisrų apsaugotas nekilnojamasis ir kilnojamasis rajono kultūros paveldas, kiti kulto pastatai.</w:t>
      </w:r>
    </w:p>
    <w:p w14:paraId="68540D7B" w14:textId="77777777" w:rsidR="00271C65" w:rsidRPr="007526B8" w:rsidRDefault="00271C65" w:rsidP="00271C65">
      <w:pPr>
        <w:tabs>
          <w:tab w:val="left" w:pos="1170"/>
          <w:tab w:val="left" w:pos="4253"/>
        </w:tabs>
        <w:ind w:firstLine="709"/>
        <w:jc w:val="both"/>
        <w:rPr>
          <w:color w:val="000000" w:themeColor="text1"/>
          <w:szCs w:val="24"/>
        </w:rPr>
      </w:pPr>
    </w:p>
    <w:p w14:paraId="7B960424" w14:textId="77777777" w:rsidR="00271C65" w:rsidRPr="007526B8" w:rsidRDefault="00271C65" w:rsidP="00271C65">
      <w:pPr>
        <w:tabs>
          <w:tab w:val="left" w:pos="1170"/>
          <w:tab w:val="left" w:pos="4253"/>
        </w:tabs>
        <w:ind w:firstLine="709"/>
        <w:jc w:val="center"/>
        <w:rPr>
          <w:b/>
          <w:color w:val="000000" w:themeColor="text1"/>
          <w:szCs w:val="24"/>
        </w:rPr>
      </w:pPr>
      <w:r w:rsidRPr="007526B8">
        <w:rPr>
          <w:b/>
          <w:color w:val="000000" w:themeColor="text1"/>
          <w:szCs w:val="24"/>
        </w:rPr>
        <w:t>VII SKYRIUS</w:t>
      </w:r>
    </w:p>
    <w:p w14:paraId="4529DED3" w14:textId="77777777" w:rsidR="00271C65" w:rsidRPr="007526B8" w:rsidRDefault="00271C65" w:rsidP="00271C65">
      <w:pPr>
        <w:tabs>
          <w:tab w:val="left" w:pos="1170"/>
          <w:tab w:val="left" w:pos="4253"/>
          <w:tab w:val="left" w:pos="4820"/>
        </w:tabs>
        <w:ind w:firstLine="709"/>
        <w:jc w:val="center"/>
        <w:rPr>
          <w:b/>
          <w:color w:val="000000" w:themeColor="text1"/>
          <w:szCs w:val="24"/>
        </w:rPr>
      </w:pPr>
      <w:r w:rsidRPr="007526B8">
        <w:rPr>
          <w:b/>
          <w:color w:val="000000" w:themeColor="text1"/>
          <w:szCs w:val="24"/>
        </w:rPr>
        <w:t xml:space="preserve">PROGRAMOS  ĮGYVENDINIMAS </w:t>
      </w:r>
    </w:p>
    <w:p w14:paraId="72562755" w14:textId="77777777" w:rsidR="00271C65" w:rsidRPr="007526B8" w:rsidRDefault="00271C65" w:rsidP="00271C65">
      <w:pPr>
        <w:tabs>
          <w:tab w:val="left" w:pos="1134"/>
          <w:tab w:val="left" w:pos="1276"/>
          <w:tab w:val="left" w:pos="4253"/>
          <w:tab w:val="left" w:pos="4820"/>
        </w:tabs>
        <w:ind w:firstLine="709"/>
        <w:jc w:val="center"/>
        <w:rPr>
          <w:b/>
          <w:color w:val="000000" w:themeColor="text1"/>
          <w:szCs w:val="24"/>
        </w:rPr>
      </w:pPr>
    </w:p>
    <w:p w14:paraId="6E2FCA2F" w14:textId="4DE4F6C4" w:rsidR="00271C65" w:rsidRPr="007526B8" w:rsidRDefault="00271C65">
      <w:pPr>
        <w:numPr>
          <w:ilvl w:val="0"/>
          <w:numId w:val="28"/>
        </w:numPr>
        <w:tabs>
          <w:tab w:val="left" w:pos="851"/>
          <w:tab w:val="left" w:pos="1134"/>
          <w:tab w:val="left" w:pos="1170"/>
        </w:tabs>
        <w:ind w:left="0" w:firstLine="709"/>
        <w:contextualSpacing/>
        <w:jc w:val="both"/>
        <w:rPr>
          <w:color w:val="000000" w:themeColor="text1"/>
          <w:szCs w:val="24"/>
        </w:rPr>
      </w:pPr>
      <w:r w:rsidRPr="007526B8">
        <w:rPr>
          <w:color w:val="000000" w:themeColor="text1"/>
          <w:szCs w:val="24"/>
        </w:rPr>
        <w:t xml:space="preserve">Programos įgyvendinimo laikotarpis – </w:t>
      </w:r>
      <w:r w:rsidR="00A55B7B" w:rsidRPr="007526B8">
        <w:rPr>
          <w:color w:val="000000" w:themeColor="text1"/>
          <w:szCs w:val="24"/>
        </w:rPr>
        <w:t>202</w:t>
      </w:r>
      <w:r w:rsidR="000E229B">
        <w:rPr>
          <w:color w:val="000000" w:themeColor="text1"/>
          <w:szCs w:val="24"/>
        </w:rPr>
        <w:t>4</w:t>
      </w:r>
      <w:r w:rsidR="00A55B7B" w:rsidRPr="007526B8">
        <w:rPr>
          <w:color w:val="000000" w:themeColor="text1"/>
          <w:szCs w:val="24"/>
        </w:rPr>
        <w:t xml:space="preserve"> m. sausio 1 d.  – gruodžio 31 d.</w:t>
      </w:r>
    </w:p>
    <w:p w14:paraId="3A6C52E7" w14:textId="5C03CEDB" w:rsidR="00271C65" w:rsidRPr="007526B8" w:rsidRDefault="00271C65">
      <w:pPr>
        <w:numPr>
          <w:ilvl w:val="0"/>
          <w:numId w:val="28"/>
        </w:numPr>
        <w:tabs>
          <w:tab w:val="left" w:pos="851"/>
          <w:tab w:val="left" w:pos="1134"/>
          <w:tab w:val="left" w:pos="1170"/>
        </w:tabs>
        <w:ind w:left="0" w:firstLine="709"/>
        <w:contextualSpacing/>
        <w:jc w:val="both"/>
        <w:rPr>
          <w:color w:val="000000" w:themeColor="text1"/>
          <w:szCs w:val="24"/>
        </w:rPr>
      </w:pPr>
      <w:r w:rsidRPr="007526B8">
        <w:rPr>
          <w:color w:val="000000" w:themeColor="text1"/>
          <w:szCs w:val="24"/>
        </w:rPr>
        <w:t xml:space="preserve">Programos finansavimo poreikis  – </w:t>
      </w:r>
      <w:r w:rsidR="00C1182E" w:rsidRPr="007526B8">
        <w:rPr>
          <w:b/>
          <w:color w:val="000000" w:themeColor="text1"/>
          <w:szCs w:val="24"/>
        </w:rPr>
        <w:t>50</w:t>
      </w:r>
      <w:r w:rsidRPr="007526B8">
        <w:rPr>
          <w:b/>
          <w:color w:val="000000" w:themeColor="text1"/>
          <w:szCs w:val="24"/>
        </w:rPr>
        <w:t xml:space="preserve"> 000 Eur.</w:t>
      </w:r>
      <w:r w:rsidRPr="007526B8">
        <w:rPr>
          <w:color w:val="000000" w:themeColor="text1"/>
          <w:szCs w:val="24"/>
        </w:rPr>
        <w:t xml:space="preserve"> </w:t>
      </w:r>
    </w:p>
    <w:p w14:paraId="68B53C0F" w14:textId="77777777" w:rsidR="00271C65" w:rsidRPr="007526B8" w:rsidRDefault="00271C65">
      <w:pPr>
        <w:numPr>
          <w:ilvl w:val="0"/>
          <w:numId w:val="28"/>
        </w:numPr>
        <w:shd w:val="clear" w:color="auto" w:fill="FFFFFF"/>
        <w:tabs>
          <w:tab w:val="left" w:pos="851"/>
          <w:tab w:val="left" w:pos="1134"/>
          <w:tab w:val="left" w:pos="1170"/>
          <w:tab w:val="left" w:pos="1276"/>
        </w:tabs>
        <w:ind w:left="0" w:firstLine="709"/>
        <w:contextualSpacing/>
        <w:rPr>
          <w:color w:val="000000" w:themeColor="text1"/>
          <w:szCs w:val="24"/>
        </w:rPr>
      </w:pPr>
      <w:r w:rsidRPr="007526B8">
        <w:rPr>
          <w:b/>
          <w:caps/>
          <w:color w:val="000000" w:themeColor="text1"/>
          <w:szCs w:val="24"/>
        </w:rPr>
        <w:t xml:space="preserve"> </w:t>
      </w:r>
      <w:r w:rsidRPr="007526B8">
        <w:rPr>
          <w:color w:val="000000" w:themeColor="text1"/>
          <w:szCs w:val="24"/>
        </w:rPr>
        <w:t>Programos lėšų panaudojimo kontrolė vykdoma teisės aktų nustatyta tvarka.</w:t>
      </w:r>
    </w:p>
    <w:p w14:paraId="0BCE0AFB" w14:textId="77777777" w:rsidR="00271C65" w:rsidRPr="007526B8" w:rsidRDefault="00271C65" w:rsidP="00271C65">
      <w:pPr>
        <w:tabs>
          <w:tab w:val="left" w:pos="1134"/>
          <w:tab w:val="left" w:pos="1170"/>
        </w:tabs>
        <w:ind w:firstLine="709"/>
        <w:jc w:val="both"/>
        <w:rPr>
          <w:color w:val="000000" w:themeColor="text1"/>
          <w:szCs w:val="24"/>
        </w:rPr>
      </w:pPr>
      <w:r w:rsidRPr="007526B8">
        <w:rPr>
          <w:color w:val="000000" w:themeColor="text1"/>
          <w:szCs w:val="24"/>
        </w:rPr>
        <w:t xml:space="preserve">         </w:t>
      </w:r>
    </w:p>
    <w:p w14:paraId="0463FDFF" w14:textId="77777777" w:rsidR="00C1182E" w:rsidRPr="007526B8" w:rsidRDefault="00271C65" w:rsidP="00271C65">
      <w:pPr>
        <w:tabs>
          <w:tab w:val="left" w:pos="1170"/>
        </w:tabs>
        <w:spacing w:line="276" w:lineRule="auto"/>
        <w:ind w:firstLine="709"/>
        <w:rPr>
          <w:color w:val="000000" w:themeColor="text1"/>
          <w:szCs w:val="24"/>
        </w:rPr>
      </w:pPr>
      <w:r w:rsidRPr="007526B8">
        <w:rPr>
          <w:color w:val="000000" w:themeColor="text1"/>
          <w:szCs w:val="24"/>
        </w:rPr>
        <w:t>PARENGĖ</w:t>
      </w:r>
    </w:p>
    <w:p w14:paraId="7A87F880" w14:textId="288CE9F2" w:rsidR="00271C65" w:rsidRPr="007526B8" w:rsidRDefault="00C1182E" w:rsidP="00271C65">
      <w:pPr>
        <w:tabs>
          <w:tab w:val="left" w:pos="1170"/>
        </w:tabs>
        <w:spacing w:line="276" w:lineRule="auto"/>
        <w:ind w:firstLine="709"/>
        <w:rPr>
          <w:color w:val="000000" w:themeColor="text1"/>
          <w:szCs w:val="24"/>
        </w:rPr>
      </w:pPr>
      <w:r w:rsidRPr="007526B8">
        <w:rPr>
          <w:color w:val="000000" w:themeColor="text1"/>
          <w:szCs w:val="24"/>
        </w:rPr>
        <w:t>A</w:t>
      </w:r>
      <w:r w:rsidR="00271C65" w:rsidRPr="007526B8">
        <w:rPr>
          <w:color w:val="000000" w:themeColor="text1"/>
          <w:szCs w:val="24"/>
        </w:rPr>
        <w:t>rchitektūros ir urbanistikos skyriaus vedėjas   Rytis Vieštautas</w:t>
      </w:r>
    </w:p>
    <w:p w14:paraId="4D5544FA" w14:textId="77777777" w:rsidR="00271C65" w:rsidRPr="007526B8" w:rsidRDefault="00271C65" w:rsidP="00271C65">
      <w:pPr>
        <w:tabs>
          <w:tab w:val="left" w:pos="1170"/>
        </w:tabs>
        <w:spacing w:line="276" w:lineRule="auto"/>
        <w:ind w:firstLine="709"/>
        <w:rPr>
          <w:i/>
          <w:color w:val="000000" w:themeColor="text1"/>
          <w:szCs w:val="24"/>
        </w:rPr>
      </w:pPr>
    </w:p>
    <w:p w14:paraId="5B441C09" w14:textId="77777777" w:rsidR="00271C65" w:rsidRPr="007526B8" w:rsidRDefault="00271C65" w:rsidP="00271C65">
      <w:pPr>
        <w:tabs>
          <w:tab w:val="left" w:pos="1170"/>
        </w:tabs>
        <w:spacing w:line="276" w:lineRule="auto"/>
        <w:jc w:val="center"/>
        <w:rPr>
          <w:i/>
          <w:color w:val="000000" w:themeColor="text1"/>
          <w:szCs w:val="24"/>
        </w:rPr>
      </w:pPr>
      <w:r w:rsidRPr="007526B8">
        <w:rPr>
          <w:i/>
          <w:color w:val="000000" w:themeColor="text1"/>
          <w:szCs w:val="24"/>
        </w:rPr>
        <w:t>_______________________________</w:t>
      </w:r>
    </w:p>
    <w:p w14:paraId="5B55C4A0" w14:textId="796B57AB" w:rsidR="00271C65" w:rsidRPr="007526B8" w:rsidRDefault="00271C65">
      <w:pPr>
        <w:rPr>
          <w:rFonts w:eastAsia="Andale Sans UI" w:cs="Tahoma"/>
          <w:b/>
          <w:color w:val="0070C0"/>
          <w:kern w:val="3"/>
          <w:szCs w:val="24"/>
        </w:rPr>
      </w:pPr>
      <w:bookmarkStart w:id="168" w:name="_Hlk94253062"/>
      <w:r w:rsidRPr="007526B8">
        <w:rPr>
          <w:b/>
          <w:color w:val="0070C0"/>
        </w:rPr>
        <w:br w:type="page"/>
      </w:r>
    </w:p>
    <w:p w14:paraId="3F9DC854" w14:textId="6ACA929D" w:rsidR="00A3381A" w:rsidRPr="00950227" w:rsidRDefault="00A3381A" w:rsidP="00B22678">
      <w:pPr>
        <w:pStyle w:val="Antrat1"/>
      </w:pPr>
      <w:bookmarkStart w:id="169" w:name="_Toc157618203"/>
      <w:bookmarkEnd w:id="168"/>
      <w:r w:rsidRPr="00950227">
        <w:t>KULTŪROS PAVELDO OBJEKTŲ, ESANČIŲ KĖDAINIŲ RAJONO SAVIVALDYBĖS TERITORIJOJE, IR KULTŪROS PAVELDO STATINIŲ, ESANČIŲ KĖDAINIŲ SENAMIESČIO (U.K. KVR 16074) DALYJE</w:t>
      </w:r>
      <w:r w:rsidR="0046036D">
        <w:t>,</w:t>
      </w:r>
      <w:r w:rsidRPr="00950227">
        <w:t xml:space="preserve"> IŠSAUGOJIMO DARBŲ FINANSAVIMO PROGRAMOS 202</w:t>
      </w:r>
      <w:r w:rsidR="006376DB" w:rsidRPr="00950227">
        <w:t>4</w:t>
      </w:r>
      <w:r w:rsidRPr="00950227">
        <w:t xml:space="preserve"> METŲ PARAIŠKA</w:t>
      </w:r>
      <w:bookmarkEnd w:id="169"/>
    </w:p>
    <w:p w14:paraId="231B03D4" w14:textId="77777777" w:rsidR="00A3381A" w:rsidRPr="00950227" w:rsidRDefault="00A3381A" w:rsidP="00A3381A">
      <w:pPr>
        <w:pStyle w:val="Standard"/>
        <w:spacing w:line="100" w:lineRule="atLeast"/>
        <w:jc w:val="center"/>
        <w:rPr>
          <w:bCs/>
        </w:rPr>
      </w:pPr>
    </w:p>
    <w:p w14:paraId="5E6E902A" w14:textId="77777777" w:rsidR="00A3381A" w:rsidRPr="007526B8" w:rsidRDefault="00A3381A" w:rsidP="00A3381A">
      <w:pPr>
        <w:pStyle w:val="Standard"/>
        <w:spacing w:line="100" w:lineRule="atLeast"/>
        <w:jc w:val="center"/>
        <w:rPr>
          <w:b/>
        </w:rPr>
      </w:pPr>
      <w:bookmarkStart w:id="170" w:name="_Hlk94253080"/>
      <w:r w:rsidRPr="00950227">
        <w:rPr>
          <w:b/>
        </w:rPr>
        <w:t>I SKYRIUS</w:t>
      </w:r>
    </w:p>
    <w:p w14:paraId="529D8548" w14:textId="77777777" w:rsidR="00A3381A" w:rsidRPr="007526B8" w:rsidRDefault="00A3381A" w:rsidP="00A3381A">
      <w:pPr>
        <w:pStyle w:val="Standard"/>
        <w:spacing w:line="100" w:lineRule="atLeast"/>
        <w:jc w:val="center"/>
        <w:rPr>
          <w:b/>
        </w:rPr>
      </w:pPr>
      <w:r w:rsidRPr="007526B8">
        <w:rPr>
          <w:b/>
        </w:rPr>
        <w:t>BENDROSIOS NUOSTATOS</w:t>
      </w:r>
    </w:p>
    <w:bookmarkEnd w:id="170"/>
    <w:p w14:paraId="000EF5D3" w14:textId="77777777" w:rsidR="00A3381A" w:rsidRPr="007526B8" w:rsidRDefault="00A3381A" w:rsidP="00A3381A">
      <w:pPr>
        <w:pStyle w:val="Standard"/>
        <w:spacing w:line="100" w:lineRule="atLeast"/>
        <w:jc w:val="center"/>
        <w:rPr>
          <w:bCs/>
          <w:sz w:val="20"/>
        </w:rPr>
      </w:pPr>
    </w:p>
    <w:p w14:paraId="58F94AE3" w14:textId="33B23EAD" w:rsidR="00A3381A" w:rsidRPr="007526B8" w:rsidRDefault="00A3381A">
      <w:pPr>
        <w:pStyle w:val="ListParagraph1"/>
        <w:widowControl w:val="0"/>
        <w:numPr>
          <w:ilvl w:val="0"/>
          <w:numId w:val="45"/>
        </w:numPr>
        <w:tabs>
          <w:tab w:val="left" w:pos="0"/>
          <w:tab w:val="left" w:pos="851"/>
        </w:tabs>
        <w:suppressAutoHyphens/>
        <w:autoSpaceDN w:val="0"/>
        <w:ind w:left="0" w:firstLine="567"/>
        <w:contextualSpacing w:val="0"/>
        <w:jc w:val="both"/>
        <w:textAlignment w:val="baseline"/>
        <w:rPr>
          <w:rFonts w:eastAsia="Times New Roman"/>
        </w:rPr>
      </w:pPr>
      <w:r w:rsidRPr="007526B8">
        <w:rPr>
          <w:rFonts w:eastAsia="Times New Roman"/>
        </w:rPr>
        <w:t xml:space="preserve"> Kultūros paveldo objektų, esančių Kėdainių rajono savivaldybės teritorijoje, ir kultūros paveldo statinių, esančių Kėdainių senamiesčio (U.K. KVR 16074) dalyje išsaugojimo darbų finansavimo programa (toliau – Programa) siekiama skatinti šių statinių valdytojus bendromis jėgomis tinkamai prižiūrėti ir tvarkyti kultūros paveldo objektus, taip pat mažinti finansinę ir administracinę naštą, organizuojant projektavimo ir išsaugojimo darbus.</w:t>
      </w:r>
    </w:p>
    <w:p w14:paraId="6EBAB8E3" w14:textId="77777777" w:rsidR="00A3381A" w:rsidRPr="007526B8" w:rsidRDefault="00A3381A" w:rsidP="00A3381A">
      <w:pPr>
        <w:pStyle w:val="Standard"/>
        <w:jc w:val="center"/>
      </w:pPr>
    </w:p>
    <w:p w14:paraId="0C53BC74" w14:textId="77777777" w:rsidR="00A3381A" w:rsidRPr="007526B8" w:rsidRDefault="00A3381A" w:rsidP="00A3381A">
      <w:pPr>
        <w:pStyle w:val="Standard"/>
        <w:jc w:val="center"/>
        <w:rPr>
          <w:b/>
        </w:rPr>
      </w:pPr>
      <w:r w:rsidRPr="007526B8">
        <w:rPr>
          <w:b/>
        </w:rPr>
        <w:t>II SKYRIUS</w:t>
      </w:r>
    </w:p>
    <w:p w14:paraId="0371557B" w14:textId="77777777" w:rsidR="00A3381A" w:rsidRPr="007526B8" w:rsidRDefault="00A3381A" w:rsidP="00A3381A">
      <w:pPr>
        <w:pStyle w:val="Standard"/>
        <w:jc w:val="center"/>
        <w:rPr>
          <w:b/>
        </w:rPr>
      </w:pPr>
      <w:r w:rsidRPr="007526B8">
        <w:rPr>
          <w:b/>
        </w:rPr>
        <w:t>SITUACIJOS ANALIZĖ</w:t>
      </w:r>
    </w:p>
    <w:p w14:paraId="2DE91106" w14:textId="77777777" w:rsidR="00A3381A" w:rsidRPr="007526B8" w:rsidRDefault="00A3381A" w:rsidP="00A3381A">
      <w:pPr>
        <w:pStyle w:val="Standard"/>
        <w:ind w:firstLine="567"/>
        <w:jc w:val="center"/>
        <w:rPr>
          <w:bCs/>
          <w:sz w:val="20"/>
        </w:rPr>
      </w:pPr>
    </w:p>
    <w:p w14:paraId="613ED5A4" w14:textId="4DB450D5" w:rsidR="00A3381A" w:rsidRPr="007526B8" w:rsidRDefault="00A3381A" w:rsidP="00A3381A">
      <w:pPr>
        <w:pStyle w:val="Sraopastraipa"/>
        <w:tabs>
          <w:tab w:val="left" w:pos="426"/>
          <w:tab w:val="left" w:pos="851"/>
        </w:tabs>
        <w:spacing w:after="0" w:line="240" w:lineRule="auto"/>
        <w:ind w:left="0" w:firstLine="709"/>
        <w:jc w:val="both"/>
      </w:pPr>
      <w:r w:rsidRPr="007526B8">
        <w:rPr>
          <w:rFonts w:ascii="Times New Roman" w:hAnsi="Times New Roman"/>
          <w:sz w:val="24"/>
          <w:szCs w:val="24"/>
        </w:rPr>
        <w:t>2. Kultūros paveldo objektų išlikimas, saugojimas ir reprezentavimas Kėdainių rajonui yra svarbus kaip vertybė, priemonė atskleisti savo vietos kultūros savitumą, krašto identitetą vietiniame ir tarptautiniame kontekste.  Vadovaujantis Nekilnojamųjų kultūros vertybių registro duomenimis</w:t>
      </w:r>
      <w:r w:rsidR="0046036D">
        <w:rPr>
          <w:rFonts w:ascii="Times New Roman" w:hAnsi="Times New Roman"/>
          <w:sz w:val="24"/>
          <w:szCs w:val="24"/>
        </w:rPr>
        <w:t>,</w:t>
      </w:r>
      <w:r w:rsidRPr="007526B8">
        <w:rPr>
          <w:rFonts w:ascii="Times New Roman" w:hAnsi="Times New Roman"/>
          <w:sz w:val="24"/>
          <w:szCs w:val="24"/>
        </w:rPr>
        <w:t xml:space="preserve"> 2022 metais Kėdainių rajone įregistruoti 547 Kultūros paveldo objektai, kurių didžioji dalis koncentruota istorinėje Kėdainių senamiesčio (</w:t>
      </w:r>
      <w:proofErr w:type="spellStart"/>
      <w:r w:rsidR="006D194C" w:rsidRPr="007526B8">
        <w:rPr>
          <w:rFonts w:ascii="Times New Roman" w:hAnsi="Times New Roman"/>
          <w:sz w:val="24"/>
          <w:szCs w:val="24"/>
        </w:rPr>
        <w:t>Un.k</w:t>
      </w:r>
      <w:proofErr w:type="spellEnd"/>
      <w:r w:rsidRPr="007526B8">
        <w:rPr>
          <w:rFonts w:ascii="Times New Roman" w:hAnsi="Times New Roman"/>
          <w:sz w:val="24"/>
          <w:szCs w:val="24"/>
        </w:rPr>
        <w:t>. KVR 16074), Dotnuvos dvaro sodybos ir Akademijos statinių komplekso (</w:t>
      </w:r>
      <w:proofErr w:type="spellStart"/>
      <w:r w:rsidR="006D194C" w:rsidRPr="007526B8">
        <w:rPr>
          <w:rFonts w:ascii="Times New Roman" w:hAnsi="Times New Roman"/>
          <w:sz w:val="24"/>
          <w:szCs w:val="24"/>
        </w:rPr>
        <w:t>Un.k</w:t>
      </w:r>
      <w:proofErr w:type="spellEnd"/>
      <w:r w:rsidRPr="007526B8">
        <w:rPr>
          <w:rFonts w:ascii="Times New Roman" w:hAnsi="Times New Roman"/>
          <w:sz w:val="24"/>
          <w:szCs w:val="24"/>
        </w:rPr>
        <w:t>. KVR 15939), Krakių miestelio istorinė dalis (</w:t>
      </w:r>
      <w:proofErr w:type="spellStart"/>
      <w:r w:rsidR="006D194C" w:rsidRPr="007526B8">
        <w:rPr>
          <w:rFonts w:ascii="Times New Roman" w:hAnsi="Times New Roman"/>
          <w:sz w:val="24"/>
          <w:szCs w:val="24"/>
        </w:rPr>
        <w:t>Un.k</w:t>
      </w:r>
      <w:proofErr w:type="spellEnd"/>
      <w:r w:rsidRPr="007526B8">
        <w:rPr>
          <w:rFonts w:ascii="Times New Roman" w:hAnsi="Times New Roman"/>
          <w:sz w:val="24"/>
          <w:szCs w:val="24"/>
        </w:rPr>
        <w:t>. KVR 39169) dalyse. Taip pat Kėdainių rajone gausu pavienių statinių ir kompleksų, už kurių priežiūrą atsakinga Kėdainių rajono savivaldybės institucija ir privatūs fiziniai asmenys. Ilgainiui pasikeitus miestų ir m</w:t>
      </w:r>
      <w:r w:rsidR="0046036D">
        <w:rPr>
          <w:rFonts w:ascii="Times New Roman" w:hAnsi="Times New Roman"/>
          <w:sz w:val="24"/>
          <w:szCs w:val="24"/>
        </w:rPr>
        <w:t>iestelių raidai, teisės aktams bei ekonominei</w:t>
      </w:r>
      <w:r w:rsidRPr="007526B8">
        <w:rPr>
          <w:rFonts w:ascii="Times New Roman" w:hAnsi="Times New Roman"/>
          <w:sz w:val="24"/>
          <w:szCs w:val="24"/>
        </w:rPr>
        <w:t xml:space="preserve"> situacijai</w:t>
      </w:r>
      <w:r w:rsidR="0046036D">
        <w:rPr>
          <w:rFonts w:ascii="Times New Roman" w:hAnsi="Times New Roman"/>
          <w:sz w:val="24"/>
          <w:szCs w:val="24"/>
        </w:rPr>
        <w:t>,</w:t>
      </w:r>
      <w:r w:rsidRPr="007526B8">
        <w:rPr>
          <w:rFonts w:ascii="Times New Roman" w:hAnsi="Times New Roman"/>
          <w:sz w:val="24"/>
          <w:szCs w:val="24"/>
        </w:rPr>
        <w:t xml:space="preserve"> susiduriama su statinių savininkų negebėjimu ir finansiniu nepajėgumu vykdyti nekilnojamųjų kultūros paveldo statinių fizinės priežiūros. Fizinė kultūros paveldo priežiūra – vienas svarbiausių jo išlikimo garantų. Taip pat susiduriama ir su kompetencijos tvark</w:t>
      </w:r>
      <w:r w:rsidR="0046036D">
        <w:rPr>
          <w:rFonts w:ascii="Times New Roman" w:hAnsi="Times New Roman"/>
          <w:sz w:val="24"/>
          <w:szCs w:val="24"/>
        </w:rPr>
        <w:t>ant šiuos objektus stoka (tvarką reglamentuoja LR kultūros paveldo ir LR s</w:t>
      </w:r>
      <w:r w:rsidRPr="007526B8">
        <w:rPr>
          <w:rFonts w:ascii="Times New Roman" w:hAnsi="Times New Roman"/>
          <w:sz w:val="24"/>
          <w:szCs w:val="24"/>
        </w:rPr>
        <w:t>tatybos įstatymas</w:t>
      </w:r>
      <w:r w:rsidR="0046036D">
        <w:rPr>
          <w:rFonts w:ascii="Times New Roman" w:hAnsi="Times New Roman"/>
          <w:sz w:val="24"/>
          <w:szCs w:val="24"/>
        </w:rPr>
        <w:t>)</w:t>
      </w:r>
      <w:r w:rsidRPr="007526B8">
        <w:rPr>
          <w:rFonts w:ascii="Times New Roman" w:hAnsi="Times New Roman"/>
          <w:sz w:val="24"/>
          <w:szCs w:val="24"/>
        </w:rPr>
        <w:t>. Nekilnojamo kultūros paveldo savininkai</w:t>
      </w:r>
      <w:r w:rsidR="0046036D">
        <w:rPr>
          <w:rFonts w:ascii="Times New Roman" w:hAnsi="Times New Roman"/>
          <w:sz w:val="24"/>
          <w:szCs w:val="24"/>
        </w:rPr>
        <w:t>,</w:t>
      </w:r>
      <w:r w:rsidRPr="007526B8">
        <w:rPr>
          <w:rFonts w:ascii="Times New Roman" w:hAnsi="Times New Roman"/>
          <w:sz w:val="24"/>
          <w:szCs w:val="24"/>
        </w:rPr>
        <w:t xml:space="preserve"> vykdydami kultūros paveldo objektų ar jos teritorijoje esančių statinių (statinių</w:t>
      </w:r>
      <w:r w:rsidR="0046036D">
        <w:rPr>
          <w:rFonts w:ascii="Times New Roman" w:hAnsi="Times New Roman"/>
          <w:sz w:val="24"/>
          <w:szCs w:val="24"/>
        </w:rPr>
        <w:t>,</w:t>
      </w:r>
      <w:r w:rsidRPr="007526B8">
        <w:rPr>
          <w:rFonts w:ascii="Times New Roman" w:hAnsi="Times New Roman"/>
          <w:sz w:val="24"/>
          <w:szCs w:val="24"/>
        </w:rPr>
        <w:t xml:space="preserve"> turinčių vertingųjų savybių) priežiūros ir tvarkomuosius statybos darbus be derinančių institucijų sutikimo keičia statinio išvaizdos e</w:t>
      </w:r>
      <w:r w:rsidR="0046036D">
        <w:rPr>
          <w:rFonts w:ascii="Times New Roman" w:hAnsi="Times New Roman"/>
          <w:sz w:val="24"/>
          <w:szCs w:val="24"/>
        </w:rPr>
        <w:t>lementus, taip darydami neigiamą įtaką</w:t>
      </w:r>
      <w:r w:rsidRPr="007526B8">
        <w:rPr>
          <w:rFonts w:ascii="Times New Roman" w:hAnsi="Times New Roman"/>
          <w:sz w:val="24"/>
          <w:szCs w:val="24"/>
        </w:rPr>
        <w:t xml:space="preserve"> esamai urbanistinei struktūrai ir vietos kontekstui. Taip pat keičiamos remontuojamo sienų tinko savybės (dažnu atveju pasirenkami </w:t>
      </w:r>
      <w:proofErr w:type="spellStart"/>
      <w:r w:rsidRPr="007526B8">
        <w:rPr>
          <w:rFonts w:ascii="Times New Roman" w:hAnsi="Times New Roman"/>
          <w:sz w:val="24"/>
          <w:szCs w:val="24"/>
        </w:rPr>
        <w:t>paveldosauginių</w:t>
      </w:r>
      <w:proofErr w:type="spellEnd"/>
      <w:r w:rsidRPr="007526B8">
        <w:rPr>
          <w:rFonts w:ascii="Times New Roman" w:hAnsi="Times New Roman"/>
          <w:sz w:val="24"/>
          <w:szCs w:val="24"/>
        </w:rPr>
        <w:t xml:space="preserve"> reikalavimų ir technologijos neatitinkantys produktai</w:t>
      </w:r>
      <w:r w:rsidR="0046036D">
        <w:rPr>
          <w:rFonts w:ascii="Times New Roman" w:hAnsi="Times New Roman"/>
          <w:sz w:val="24"/>
          <w:szCs w:val="24"/>
        </w:rPr>
        <w:t>, turinty</w:t>
      </w:r>
      <w:r w:rsidRPr="007526B8">
        <w:rPr>
          <w:rFonts w:ascii="Times New Roman" w:hAnsi="Times New Roman"/>
          <w:sz w:val="24"/>
          <w:szCs w:val="24"/>
        </w:rPr>
        <w:t>s mažesnį tarnavimo laikotarpį). Susidariusiai problemai spręsti vienas iš siūlomos finansavimo rėmimo programos tikslų – supaprastintosios sudėties tvarkomųjų statybos darbų projektų ruošimas ir jų finansavimas. Siekiant saugomoje teritorijoje pastatų fasadų išvaizdos estetinio ir eksplo</w:t>
      </w:r>
      <w:r w:rsidR="00AC0669">
        <w:rPr>
          <w:rFonts w:ascii="Times New Roman" w:hAnsi="Times New Roman"/>
          <w:sz w:val="24"/>
          <w:szCs w:val="24"/>
        </w:rPr>
        <w:t>atacinio ilgaamžiškumo, tvarkydami</w:t>
      </w:r>
      <w:r w:rsidRPr="007526B8">
        <w:rPr>
          <w:rFonts w:ascii="Times New Roman" w:hAnsi="Times New Roman"/>
          <w:sz w:val="24"/>
          <w:szCs w:val="24"/>
        </w:rPr>
        <w:t xml:space="preserve"> šiuos statinius paraiškas teikiantys fiziniai ir juridiniai asmenys privalėtų pateikt</w:t>
      </w:r>
      <w:r w:rsidR="00AC0669">
        <w:rPr>
          <w:rFonts w:ascii="Times New Roman" w:hAnsi="Times New Roman"/>
          <w:sz w:val="24"/>
          <w:szCs w:val="24"/>
        </w:rPr>
        <w:t>i projektą, kurio sprendiniai bū</w:t>
      </w:r>
      <w:r w:rsidRPr="007526B8">
        <w:rPr>
          <w:rFonts w:ascii="Times New Roman" w:hAnsi="Times New Roman"/>
          <w:sz w:val="24"/>
          <w:szCs w:val="24"/>
        </w:rPr>
        <w:t>tų suderinti su der</w:t>
      </w:r>
      <w:r w:rsidR="00AC0669">
        <w:rPr>
          <w:rFonts w:ascii="Times New Roman" w:hAnsi="Times New Roman"/>
          <w:sz w:val="24"/>
          <w:szCs w:val="24"/>
        </w:rPr>
        <w:t>inančiomis institucijomis. 2021</w:t>
      </w:r>
      <w:r w:rsidR="00AC0669">
        <w:rPr>
          <w:rFonts w:eastAsia="Calibri"/>
        </w:rPr>
        <w:t>–</w:t>
      </w:r>
      <w:r w:rsidRPr="007526B8">
        <w:rPr>
          <w:rFonts w:ascii="Times New Roman" w:hAnsi="Times New Roman"/>
          <w:sz w:val="24"/>
          <w:szCs w:val="24"/>
        </w:rPr>
        <w:t xml:space="preserve">2022 m. laikotarpiu Kėdainių rajono teritorijoje </w:t>
      </w:r>
      <w:r w:rsidR="00AC0669">
        <w:rPr>
          <w:rFonts w:ascii="Times New Roman" w:hAnsi="Times New Roman"/>
          <w:sz w:val="24"/>
          <w:szCs w:val="24"/>
        </w:rPr>
        <w:t>dėl kilusių gaisrų nukentėjo try</w:t>
      </w:r>
      <w:r w:rsidRPr="007526B8">
        <w:rPr>
          <w:rFonts w:ascii="Times New Roman" w:hAnsi="Times New Roman"/>
          <w:sz w:val="24"/>
          <w:szCs w:val="24"/>
        </w:rPr>
        <w:t xml:space="preserve">s kultūros paveldo objektai. Daugiabučių </w:t>
      </w:r>
      <w:r w:rsidR="00AC0669">
        <w:rPr>
          <w:rFonts w:ascii="Times New Roman" w:hAnsi="Times New Roman"/>
          <w:sz w:val="24"/>
          <w:szCs w:val="24"/>
        </w:rPr>
        <w:t>statusą įgavę statiniai, dvarai</w:t>
      </w:r>
      <w:r w:rsidRPr="007526B8">
        <w:rPr>
          <w:rFonts w:ascii="Times New Roman" w:hAnsi="Times New Roman"/>
          <w:sz w:val="24"/>
          <w:szCs w:val="24"/>
        </w:rPr>
        <w:t xml:space="preserve"> ar privatūs statinia</w:t>
      </w:r>
      <w:r w:rsidR="00AC0669">
        <w:rPr>
          <w:rFonts w:ascii="Times New Roman" w:hAnsi="Times New Roman"/>
          <w:sz w:val="24"/>
          <w:szCs w:val="24"/>
        </w:rPr>
        <w:t>i nukenčia nuo gaisro padarinių</w:t>
      </w:r>
      <w:r w:rsidRPr="007526B8">
        <w:rPr>
          <w:rFonts w:ascii="Times New Roman" w:hAnsi="Times New Roman"/>
          <w:sz w:val="24"/>
          <w:szCs w:val="24"/>
        </w:rPr>
        <w:t xml:space="preserve"> dėl priešgaisrinių apsaugos priemonių nebuvimo. Dėl šių priežasčių tiek savininkai, tiek Kėdainių rajono savivaldybės administracija</w:t>
      </w:r>
      <w:r w:rsidR="00AC0669">
        <w:rPr>
          <w:rFonts w:ascii="Times New Roman" w:hAnsi="Times New Roman"/>
          <w:sz w:val="24"/>
          <w:szCs w:val="24"/>
        </w:rPr>
        <w:t>,</w:t>
      </w:r>
      <w:r w:rsidRPr="007526B8">
        <w:rPr>
          <w:rFonts w:ascii="Times New Roman" w:hAnsi="Times New Roman"/>
          <w:sz w:val="24"/>
          <w:szCs w:val="24"/>
        </w:rPr>
        <w:t xml:space="preserve"> vad</w:t>
      </w:r>
      <w:r w:rsidR="00AC0669">
        <w:rPr>
          <w:rFonts w:ascii="Times New Roman" w:hAnsi="Times New Roman"/>
          <w:sz w:val="24"/>
          <w:szCs w:val="24"/>
        </w:rPr>
        <w:t>ovaudamiesi</w:t>
      </w:r>
      <w:r w:rsidRPr="007526B8">
        <w:rPr>
          <w:rFonts w:ascii="Times New Roman" w:hAnsi="Times New Roman"/>
          <w:sz w:val="24"/>
          <w:szCs w:val="24"/>
        </w:rPr>
        <w:t xml:space="preserve"> Nekilnojamo kultūros paveldo įstatymu, turi stabilizuoti apgadintų pastatų būklę ir patiria finansinius nuostolius</w:t>
      </w:r>
      <w:r w:rsidR="00950227">
        <w:rPr>
          <w:rFonts w:ascii="Times New Roman" w:hAnsi="Times New Roman"/>
          <w:sz w:val="24"/>
          <w:szCs w:val="24"/>
        </w:rPr>
        <w:t>.</w:t>
      </w:r>
      <w:r w:rsidRPr="007526B8">
        <w:rPr>
          <w:rFonts w:ascii="Times New Roman" w:hAnsi="Times New Roman"/>
          <w:sz w:val="24"/>
          <w:szCs w:val="24"/>
        </w:rPr>
        <w:t xml:space="preserve"> Vykdant prevenciją kultūros paveldo objektų gaisro pavojui mažinti siūlomoje finansavimo programoje numatyta parama apsaugos techninių priemonių projektavimui ir įrengimui.</w:t>
      </w:r>
    </w:p>
    <w:p w14:paraId="4296D2D7" w14:textId="77777777" w:rsidR="00A3381A" w:rsidRPr="007526B8" w:rsidRDefault="00A3381A" w:rsidP="00A3381A">
      <w:pPr>
        <w:pStyle w:val="Standard"/>
        <w:tabs>
          <w:tab w:val="left" w:pos="851"/>
        </w:tabs>
        <w:ind w:firstLine="567"/>
        <w:jc w:val="both"/>
        <w:rPr>
          <w:rFonts w:cs="Times New Roman"/>
        </w:rPr>
      </w:pPr>
    </w:p>
    <w:p w14:paraId="2F2348EA" w14:textId="77777777" w:rsidR="00A3381A" w:rsidRPr="007526B8" w:rsidRDefault="00A3381A" w:rsidP="00A3381A">
      <w:pPr>
        <w:pStyle w:val="Standard"/>
        <w:jc w:val="center"/>
        <w:rPr>
          <w:b/>
        </w:rPr>
      </w:pPr>
      <w:r w:rsidRPr="007526B8">
        <w:rPr>
          <w:b/>
        </w:rPr>
        <w:t>III SKYRIUS</w:t>
      </w:r>
    </w:p>
    <w:p w14:paraId="77B1056E" w14:textId="77777777" w:rsidR="00A3381A" w:rsidRPr="007526B8" w:rsidRDefault="00A3381A" w:rsidP="00A3381A">
      <w:pPr>
        <w:pStyle w:val="Standard"/>
        <w:jc w:val="center"/>
        <w:rPr>
          <w:b/>
        </w:rPr>
      </w:pPr>
      <w:r w:rsidRPr="007526B8">
        <w:rPr>
          <w:b/>
        </w:rPr>
        <w:t>PROGRAMOS TIKSLAS IR UŽDAVINIAI</w:t>
      </w:r>
    </w:p>
    <w:p w14:paraId="5D2A57A7" w14:textId="77777777" w:rsidR="00A3381A" w:rsidRPr="007526B8" w:rsidRDefault="00A3381A" w:rsidP="00A3381A">
      <w:pPr>
        <w:pStyle w:val="Standard"/>
        <w:jc w:val="center"/>
        <w:rPr>
          <w:b/>
        </w:rPr>
      </w:pPr>
    </w:p>
    <w:p w14:paraId="3C7183E6" w14:textId="71FCA00A" w:rsidR="00A3381A" w:rsidRPr="007526B8" w:rsidRDefault="00A3381A" w:rsidP="00A3381A">
      <w:pPr>
        <w:pStyle w:val="Standard"/>
        <w:tabs>
          <w:tab w:val="left" w:pos="993"/>
        </w:tabs>
        <w:spacing w:line="100" w:lineRule="atLeast"/>
        <w:ind w:firstLine="567"/>
        <w:jc w:val="both"/>
      </w:pPr>
      <w:r w:rsidRPr="007526B8">
        <w:t xml:space="preserve">3. Programos įgyvendinimo </w:t>
      </w:r>
      <w:r w:rsidRPr="007526B8">
        <w:rPr>
          <w:b/>
        </w:rPr>
        <w:t xml:space="preserve">tikslas – </w:t>
      </w:r>
      <w:r w:rsidRPr="007526B8">
        <w:t>skirti Savivaldybės</w:t>
      </w:r>
      <w:r w:rsidRPr="007526B8">
        <w:rPr>
          <w:b/>
        </w:rPr>
        <w:t xml:space="preserve"> </w:t>
      </w:r>
      <w:r w:rsidRPr="007526B8">
        <w:t>biudžeto lėšas</w:t>
      </w:r>
      <w:r w:rsidR="00AC0669">
        <w:t xml:space="preserve"> pagal programos Aprašo numatytą</w:t>
      </w:r>
      <w:r w:rsidRPr="007526B8">
        <w:t xml:space="preserve"> tvarką fiziniams ir juridiniams asmenims</w:t>
      </w:r>
      <w:r w:rsidR="00AC0669">
        <w:t>,</w:t>
      </w:r>
      <w:r w:rsidRPr="007526B8">
        <w:t xml:space="preserve"> finansiškai prisidedantiems prie kultūros paveldo objektų išsaugojimo, skiriant finansavimą kultūros paveldo tyrimams, avarinės grėsmės pašalinimui, apsaugos sistemų įrengi</w:t>
      </w:r>
      <w:r w:rsidR="00AC0669">
        <w:t>mui ir projektavimui, tvarkybos</w:t>
      </w:r>
      <w:r w:rsidRPr="007526B8">
        <w:t xml:space="preserve"> bei tvarkomiesiems statybos darbams. Taip pat skatinant gyventojus prisidėti prie miesto senamiesčio estetinės ir fizinės būklės gerinimo finansuoti Kultūros paveldo objekto tvarkybos darbų projektų ar kultūros paveldo statinio </w:t>
      </w:r>
      <w:r w:rsidRPr="007526B8">
        <w:rPr>
          <w:b/>
          <w:bCs/>
        </w:rPr>
        <w:t xml:space="preserve">supaprastintosios </w:t>
      </w:r>
      <w:r w:rsidRPr="007526B8">
        <w:t>sudėties tvarkybos darbų projektų, tvarkomųjų statybos darbų projektų (statinio fasadų  ir  (ar) stogų techninei bei estetinei būklei gerinti) paruošimo paslaugas.</w:t>
      </w:r>
    </w:p>
    <w:p w14:paraId="69DDED69" w14:textId="3367C8CF" w:rsidR="00A3381A" w:rsidRPr="007526B8" w:rsidRDefault="00825679" w:rsidP="00A3381A">
      <w:pPr>
        <w:pStyle w:val="Standard"/>
        <w:tabs>
          <w:tab w:val="left" w:pos="993"/>
        </w:tabs>
        <w:spacing w:line="100" w:lineRule="atLeast"/>
        <w:ind w:firstLine="567"/>
        <w:jc w:val="both"/>
      </w:pPr>
      <w:r w:rsidRPr="007526B8">
        <w:t>4</w:t>
      </w:r>
      <w:r w:rsidR="00A3381A" w:rsidRPr="007526B8">
        <w:t xml:space="preserve">.  Programos </w:t>
      </w:r>
      <w:r w:rsidR="00A3381A" w:rsidRPr="007526B8">
        <w:rPr>
          <w:b/>
        </w:rPr>
        <w:t>uždaviniai</w:t>
      </w:r>
      <w:r w:rsidR="00A3381A" w:rsidRPr="007526B8">
        <w:t>:</w:t>
      </w:r>
    </w:p>
    <w:p w14:paraId="01E9D3B4" w14:textId="29728B27" w:rsidR="00A3381A" w:rsidRPr="007526B8" w:rsidRDefault="00825679" w:rsidP="00A3381A">
      <w:pPr>
        <w:pStyle w:val="Standard"/>
        <w:tabs>
          <w:tab w:val="left" w:pos="993"/>
        </w:tabs>
        <w:spacing w:line="100" w:lineRule="atLeast"/>
        <w:ind w:firstLine="567"/>
        <w:jc w:val="both"/>
      </w:pPr>
      <w:r w:rsidRPr="007526B8">
        <w:t>4</w:t>
      </w:r>
      <w:r w:rsidR="00AC0669">
        <w:t>.1. Skatinti k</w:t>
      </w:r>
      <w:r w:rsidR="00A3381A" w:rsidRPr="007526B8">
        <w:t>ultūros paveldo statinių puoselėjimą, jų apsaugą, ugdyti visuomenės savimonę ir kelti kompetencijas aktualias tvarkybos ir tvarkomųjų statybos darbų vykdyme;</w:t>
      </w:r>
    </w:p>
    <w:p w14:paraId="026B4BDA" w14:textId="4F2B59B0" w:rsidR="00A3381A" w:rsidRPr="007526B8" w:rsidRDefault="00825679" w:rsidP="00A3381A">
      <w:pPr>
        <w:pStyle w:val="Standard"/>
        <w:tabs>
          <w:tab w:val="left" w:pos="993"/>
        </w:tabs>
        <w:spacing w:line="100" w:lineRule="atLeast"/>
        <w:ind w:firstLine="567"/>
        <w:jc w:val="both"/>
      </w:pPr>
      <w:r w:rsidRPr="007526B8">
        <w:t>4</w:t>
      </w:r>
      <w:r w:rsidR="00A3381A" w:rsidRPr="007526B8">
        <w:t>.2. siekti kultūros paveldo objektų ir jos teritorijoje esančių vertingų savybių turinčių statinių estetinės ir techninės būklės gerinimo;</w:t>
      </w:r>
    </w:p>
    <w:p w14:paraId="6949AB29" w14:textId="5E197D62" w:rsidR="00A3381A" w:rsidRPr="007526B8" w:rsidRDefault="00825679" w:rsidP="00A3381A">
      <w:pPr>
        <w:pStyle w:val="Standard"/>
        <w:tabs>
          <w:tab w:val="left" w:pos="993"/>
        </w:tabs>
        <w:spacing w:line="100" w:lineRule="atLeast"/>
        <w:ind w:firstLine="567"/>
        <w:jc w:val="both"/>
      </w:pPr>
      <w:r w:rsidRPr="007526B8">
        <w:t>4</w:t>
      </w:r>
      <w:r w:rsidR="00A3381A" w:rsidRPr="007526B8">
        <w:t>.2. siekti, kad kultūros paveldo objektuose būtų atliekami neatidėliotini saugojimo darbai.</w:t>
      </w:r>
    </w:p>
    <w:p w14:paraId="4A3820E0" w14:textId="022DBA4D" w:rsidR="00A3381A" w:rsidRPr="007526B8" w:rsidRDefault="00825679" w:rsidP="00A3381A">
      <w:pPr>
        <w:pStyle w:val="Standard"/>
        <w:tabs>
          <w:tab w:val="left" w:pos="993"/>
        </w:tabs>
        <w:spacing w:line="100" w:lineRule="atLeast"/>
        <w:ind w:firstLine="567"/>
        <w:jc w:val="both"/>
      </w:pPr>
      <w:r w:rsidRPr="007526B8">
        <w:t>4</w:t>
      </w:r>
      <w:r w:rsidR="00A3381A" w:rsidRPr="007526B8">
        <w:t>.3. skatinti privačius fizinius ir juridinius asmenis (savininkus) atlikti kultūros paveldo objektų išsaugojimo darbus ir plačiau įsitrauki į tvarkybos darbų projektų ruošimo procesus.</w:t>
      </w:r>
    </w:p>
    <w:p w14:paraId="66521387" w14:textId="77777777" w:rsidR="00A3381A" w:rsidRPr="007526B8" w:rsidRDefault="00A3381A" w:rsidP="00A3381A">
      <w:pPr>
        <w:pStyle w:val="Standard"/>
        <w:tabs>
          <w:tab w:val="left" w:pos="1702"/>
        </w:tabs>
        <w:spacing w:line="100" w:lineRule="atLeast"/>
        <w:ind w:left="709"/>
        <w:jc w:val="both"/>
      </w:pPr>
    </w:p>
    <w:p w14:paraId="75C4204B" w14:textId="77777777" w:rsidR="00A3381A" w:rsidRPr="007526B8" w:rsidRDefault="00A3381A" w:rsidP="00A3381A">
      <w:pPr>
        <w:pStyle w:val="Standard"/>
        <w:jc w:val="center"/>
        <w:rPr>
          <w:b/>
        </w:rPr>
      </w:pPr>
      <w:r w:rsidRPr="007526B8">
        <w:rPr>
          <w:b/>
        </w:rPr>
        <w:t>IV SKYRIUS</w:t>
      </w:r>
    </w:p>
    <w:p w14:paraId="0017DFED" w14:textId="77777777" w:rsidR="00A3381A" w:rsidRPr="007526B8" w:rsidRDefault="00A3381A" w:rsidP="00A3381A">
      <w:pPr>
        <w:pStyle w:val="Standard"/>
        <w:jc w:val="center"/>
        <w:rPr>
          <w:b/>
        </w:rPr>
      </w:pPr>
      <w:r w:rsidRPr="007526B8">
        <w:rPr>
          <w:b/>
        </w:rPr>
        <w:t>PROGRAMOS VEIKLOS KRYPTYS</w:t>
      </w:r>
    </w:p>
    <w:p w14:paraId="2EF6322F" w14:textId="77777777" w:rsidR="00A3381A" w:rsidRPr="007526B8" w:rsidRDefault="00A3381A" w:rsidP="00A3381A">
      <w:pPr>
        <w:pStyle w:val="Standard"/>
        <w:jc w:val="center"/>
        <w:rPr>
          <w:bCs/>
          <w:sz w:val="20"/>
        </w:rPr>
      </w:pPr>
    </w:p>
    <w:p w14:paraId="35EFF990" w14:textId="481FD5BB" w:rsidR="00A3381A" w:rsidRPr="007526B8" w:rsidRDefault="00825679" w:rsidP="00A3381A">
      <w:pPr>
        <w:pStyle w:val="Standard"/>
        <w:spacing w:line="100" w:lineRule="atLeast"/>
        <w:ind w:firstLine="567"/>
        <w:jc w:val="both"/>
      </w:pPr>
      <w:r w:rsidRPr="007526B8">
        <w:t>5</w:t>
      </w:r>
      <w:r w:rsidR="00A3381A" w:rsidRPr="007526B8">
        <w:t>. Kultūros paveldo objektams</w:t>
      </w:r>
      <w:r w:rsidR="00912CE0">
        <w:t>,</w:t>
      </w:r>
      <w:r w:rsidR="00A3381A" w:rsidRPr="007526B8">
        <w:t xml:space="preserve"> </w:t>
      </w:r>
      <w:r w:rsidR="00912CE0">
        <w:t>įrašytiems į K</w:t>
      </w:r>
      <w:r w:rsidR="00A3381A" w:rsidRPr="007526B8">
        <w:t>ultūros paveldo registrą, esantiems Kėdainių rajono savivaldybės teritorijoje, ir kultūros paveldo statinių, esančių Kėdainių senamiesčio (unikalus kultūros vertybių registro kodas16074) dalyje</w:t>
      </w:r>
      <w:r w:rsidR="00912CE0">
        <w:t>,</w:t>
      </w:r>
      <w:r w:rsidR="00A3381A" w:rsidRPr="007526B8">
        <w:t xml:space="preserve"> teikti finansinę paramą:</w:t>
      </w:r>
    </w:p>
    <w:p w14:paraId="5245CB2C" w14:textId="650100CC" w:rsidR="00A3381A" w:rsidRPr="007526B8" w:rsidRDefault="00825679" w:rsidP="00A3381A">
      <w:pPr>
        <w:pStyle w:val="Standard"/>
        <w:tabs>
          <w:tab w:val="left" w:pos="993"/>
        </w:tabs>
        <w:ind w:firstLine="567"/>
        <w:jc w:val="both"/>
      </w:pPr>
      <w:r w:rsidRPr="007526B8">
        <w:t>5</w:t>
      </w:r>
      <w:r w:rsidR="00A3381A" w:rsidRPr="007526B8">
        <w:t xml:space="preserve">.1. kultūros paveldo objekto tvarkybos </w:t>
      </w:r>
      <w:r w:rsidR="00912CE0">
        <w:t>darbams, kurių rūšys nurodytos P</w:t>
      </w:r>
      <w:r w:rsidR="00A3381A" w:rsidRPr="007526B8">
        <w:t>aveldo tvarkybos reglamente PTR 3.08.01:2013 „Tvarkybos darbų rūšys“ [5.1.];</w:t>
      </w:r>
    </w:p>
    <w:p w14:paraId="5A904A39" w14:textId="72887BFB" w:rsidR="00A3381A" w:rsidRPr="007526B8" w:rsidRDefault="00825679" w:rsidP="00A3381A">
      <w:pPr>
        <w:pStyle w:val="Standard"/>
        <w:tabs>
          <w:tab w:val="left" w:pos="993"/>
        </w:tabs>
        <w:spacing w:line="100" w:lineRule="atLeast"/>
        <w:ind w:firstLine="567"/>
        <w:jc w:val="both"/>
      </w:pPr>
      <w:r w:rsidRPr="007526B8">
        <w:t>5</w:t>
      </w:r>
      <w:r w:rsidR="00A3381A" w:rsidRPr="007526B8">
        <w:t>.2. kultūros paveldo objekto apsaugos techninių priemonių įrengimo darbams, kurie nurodyti 2013 m. rugpjūčio 20 d. Nr. ĮV-607 LR kultūros ministro įsakymu</w:t>
      </w:r>
      <w:r w:rsidR="00912CE0">
        <w:t xml:space="preserve"> patvirtintame</w:t>
      </w:r>
      <w:r w:rsidR="00A3381A" w:rsidRPr="007526B8">
        <w:t xml:space="preserve"> Apsaugos techninių priemonių įrengimo ir neatidėliotinų darbų sąraše [5.2.];</w:t>
      </w:r>
    </w:p>
    <w:p w14:paraId="6C7C547B" w14:textId="088E7A82" w:rsidR="00A3381A" w:rsidRPr="007526B8" w:rsidRDefault="00825679" w:rsidP="00A3381A">
      <w:pPr>
        <w:pStyle w:val="Standard"/>
        <w:tabs>
          <w:tab w:val="left" w:pos="993"/>
        </w:tabs>
        <w:spacing w:line="100" w:lineRule="atLeast"/>
        <w:ind w:firstLine="567"/>
        <w:jc w:val="both"/>
      </w:pPr>
      <w:r w:rsidRPr="007526B8">
        <w:t>5</w:t>
      </w:r>
      <w:r w:rsidR="00A3381A" w:rsidRPr="007526B8">
        <w:t>.3. kultūros paveldo objekto ar kultūros paveldo statinio tvarkomiesiems statybos darbams, ar jų projektų ruošimo paslaugoms, kurios atitinka nustatytą statinio paprastojo remonto sąvoką, kuria pagerinama kultūros paveldo objekto ar kultūros paveldo statinio fasadų  ir  (ar) stogų techninė bei estetinė būklė (išskyrus išorės sienų apšiltinimą).</w:t>
      </w:r>
    </w:p>
    <w:p w14:paraId="78C1E279" w14:textId="18156DD3" w:rsidR="00A3381A" w:rsidRPr="007526B8" w:rsidRDefault="00825679" w:rsidP="00A3381A">
      <w:pPr>
        <w:pStyle w:val="Standard"/>
        <w:tabs>
          <w:tab w:val="left" w:pos="993"/>
        </w:tabs>
        <w:spacing w:line="100" w:lineRule="atLeast"/>
        <w:ind w:firstLine="567"/>
        <w:jc w:val="both"/>
      </w:pPr>
      <w:r w:rsidRPr="007526B8">
        <w:t>5</w:t>
      </w:r>
      <w:r w:rsidR="00A3381A" w:rsidRPr="007526B8">
        <w:t>.4. kultūros paveldo objekto tvarkybos darbų projektų ar kultūros paveldo statinio supaprastintosios sudėties tvarkybos darbų projektų, tvarkomųjų statybos darbų projektų (statinio fasadų  ir  (ar) stogų techninė bei estetinei būklei gerinti) paruošimo paslaugoms.</w:t>
      </w:r>
    </w:p>
    <w:p w14:paraId="77CB1226" w14:textId="77777777" w:rsidR="00825679" w:rsidRPr="007526B8" w:rsidRDefault="00825679" w:rsidP="00825679">
      <w:pPr>
        <w:pStyle w:val="Standard"/>
        <w:rPr>
          <w:i/>
        </w:rPr>
      </w:pPr>
    </w:p>
    <w:p w14:paraId="3A8B9580" w14:textId="2D4CD66E" w:rsidR="00A3381A" w:rsidRPr="007526B8" w:rsidRDefault="00A3381A" w:rsidP="00825679">
      <w:pPr>
        <w:pStyle w:val="Standard"/>
        <w:jc w:val="center"/>
        <w:rPr>
          <w:b/>
        </w:rPr>
      </w:pPr>
      <w:r w:rsidRPr="007526B8">
        <w:rPr>
          <w:b/>
        </w:rPr>
        <w:t>V SKYRIUS</w:t>
      </w:r>
    </w:p>
    <w:p w14:paraId="17F31B1B" w14:textId="77777777" w:rsidR="00A3381A" w:rsidRPr="007526B8" w:rsidRDefault="00A3381A" w:rsidP="00825679">
      <w:pPr>
        <w:pStyle w:val="Standard"/>
        <w:jc w:val="center"/>
        <w:rPr>
          <w:b/>
        </w:rPr>
      </w:pPr>
      <w:r w:rsidRPr="007526B8">
        <w:rPr>
          <w:b/>
        </w:rPr>
        <w:t>NUMATOMI PROGRAMOS REZULTATAI</w:t>
      </w:r>
    </w:p>
    <w:p w14:paraId="646398D9" w14:textId="77777777" w:rsidR="00A3381A" w:rsidRPr="007526B8" w:rsidRDefault="00A3381A" w:rsidP="00A3381A">
      <w:pPr>
        <w:pStyle w:val="Standard"/>
        <w:jc w:val="center"/>
        <w:rPr>
          <w:bCs/>
          <w:sz w:val="20"/>
        </w:rPr>
      </w:pPr>
    </w:p>
    <w:p w14:paraId="5BEBA5F4" w14:textId="67B50794" w:rsidR="00A3381A" w:rsidRPr="007526B8" w:rsidRDefault="00825679" w:rsidP="00A3381A">
      <w:pPr>
        <w:pStyle w:val="Standard"/>
        <w:spacing w:line="100" w:lineRule="atLeast"/>
        <w:ind w:firstLine="680"/>
        <w:jc w:val="both"/>
      </w:pPr>
      <w:r w:rsidRPr="007526B8">
        <w:t>6</w:t>
      </w:r>
      <w:r w:rsidR="00A3381A" w:rsidRPr="007526B8">
        <w:t>. Privatūs savininkai skatinami įsitraukti į  saugomų ir saugomoje teritorijoje esančių statinių būklės ir jos kokybės gerinimo bei projektavimo procesus.</w:t>
      </w:r>
    </w:p>
    <w:p w14:paraId="7A4A7BC5" w14:textId="79C44CFB" w:rsidR="00A3381A" w:rsidRPr="007526B8" w:rsidRDefault="00825679" w:rsidP="00A3381A">
      <w:pPr>
        <w:pStyle w:val="Standard"/>
        <w:spacing w:line="100" w:lineRule="atLeast"/>
        <w:ind w:firstLine="680"/>
        <w:jc w:val="both"/>
      </w:pPr>
      <w:r w:rsidRPr="007526B8">
        <w:t>7</w:t>
      </w:r>
      <w:r w:rsidR="00A3381A" w:rsidRPr="007526B8">
        <w:t>. Skatinama konkurencija tarp valdytojų teikiant paraiškas ir gaunant finansavimo paramą. Finansavimo prioritetas savininko/ų prisidedama procentinė sumos išraiška (formulė pateikta Aprašo V skyriuje).</w:t>
      </w:r>
    </w:p>
    <w:p w14:paraId="167B379E" w14:textId="3AA9810E" w:rsidR="00A3381A" w:rsidRPr="007526B8" w:rsidRDefault="00825679" w:rsidP="00A3381A">
      <w:pPr>
        <w:pStyle w:val="Standard"/>
        <w:spacing w:line="100" w:lineRule="atLeast"/>
        <w:ind w:firstLine="680"/>
        <w:jc w:val="both"/>
      </w:pPr>
      <w:r w:rsidRPr="007526B8">
        <w:t>8</w:t>
      </w:r>
      <w:r w:rsidR="00A3381A" w:rsidRPr="007526B8">
        <w:t>. Sudaromos sąlygos savininkams prevenciškai apsaugoti nekilnojamojo kultūros paveldo statinius nuo gaisrų ir sunykimo gaunant paramą priešgaisrinių apsaugos techninių priemonių projektavimui ir įrengimui.</w:t>
      </w:r>
    </w:p>
    <w:p w14:paraId="10117667" w14:textId="7C8744A3" w:rsidR="00A3381A" w:rsidRPr="007526B8" w:rsidRDefault="00825679" w:rsidP="00A3381A">
      <w:pPr>
        <w:pStyle w:val="Standard"/>
        <w:spacing w:line="100" w:lineRule="atLeast"/>
        <w:ind w:firstLine="680"/>
        <w:jc w:val="both"/>
      </w:pPr>
      <w:r w:rsidRPr="007526B8">
        <w:t>9</w:t>
      </w:r>
      <w:r w:rsidR="00A3381A" w:rsidRPr="007526B8">
        <w:t>. Privatūs savininkai skatinami atlikti saugomų ir saugomoje teritorijoje esančių statinių taikomuosius tyrimus (tarp jų ir archeologinius tyrimus) ir taip išsaugoti bei kurti objektų pridėtinę kultūrinę vertę.</w:t>
      </w:r>
    </w:p>
    <w:p w14:paraId="2DC87D0C" w14:textId="77777777" w:rsidR="00A3381A" w:rsidRPr="007526B8" w:rsidRDefault="00A3381A" w:rsidP="00A3381A">
      <w:pPr>
        <w:pStyle w:val="Standard"/>
        <w:jc w:val="center"/>
        <w:rPr>
          <w:sz w:val="20"/>
        </w:rPr>
      </w:pPr>
    </w:p>
    <w:p w14:paraId="7F71EEC0" w14:textId="77777777" w:rsidR="00A3381A" w:rsidRPr="007526B8" w:rsidRDefault="00A3381A" w:rsidP="00A3381A">
      <w:pPr>
        <w:pStyle w:val="Standard"/>
        <w:jc w:val="center"/>
        <w:rPr>
          <w:b/>
        </w:rPr>
      </w:pPr>
      <w:r w:rsidRPr="007526B8">
        <w:rPr>
          <w:b/>
        </w:rPr>
        <w:t>VI SKYRIUS</w:t>
      </w:r>
    </w:p>
    <w:p w14:paraId="50E14132" w14:textId="77777777" w:rsidR="00A3381A" w:rsidRPr="007526B8" w:rsidRDefault="00A3381A" w:rsidP="00A3381A">
      <w:pPr>
        <w:pStyle w:val="Standard"/>
        <w:jc w:val="center"/>
        <w:rPr>
          <w:b/>
        </w:rPr>
      </w:pPr>
      <w:r w:rsidRPr="007526B8">
        <w:rPr>
          <w:b/>
        </w:rPr>
        <w:t>PROGRAMOS FINANSAVIMAS IR ĮGYVENDINIMAS</w:t>
      </w:r>
    </w:p>
    <w:p w14:paraId="6C8F0855" w14:textId="77777777" w:rsidR="00A3381A" w:rsidRPr="007526B8" w:rsidRDefault="00A3381A" w:rsidP="00A3381A">
      <w:pPr>
        <w:pStyle w:val="Standard"/>
        <w:jc w:val="center"/>
        <w:rPr>
          <w:bCs/>
          <w:sz w:val="20"/>
        </w:rPr>
      </w:pPr>
    </w:p>
    <w:p w14:paraId="463F97AB" w14:textId="5E4147CC" w:rsidR="00A3381A" w:rsidRPr="007526B8" w:rsidRDefault="00A3381A" w:rsidP="00A3381A">
      <w:pPr>
        <w:pStyle w:val="Standard"/>
        <w:ind w:firstLine="709"/>
        <w:jc w:val="both"/>
      </w:pPr>
      <w:r w:rsidRPr="007526B8">
        <w:t>1</w:t>
      </w:r>
      <w:r w:rsidR="00825679" w:rsidRPr="007526B8">
        <w:t>0</w:t>
      </w:r>
      <w:r w:rsidRPr="007526B8">
        <w:t>. Programos įgyvendinimo laikotarpis 202</w:t>
      </w:r>
      <w:r w:rsidR="00950227">
        <w:t>4</w:t>
      </w:r>
      <w:r w:rsidRPr="007526B8">
        <w:t xml:space="preserve"> m. sausio 1 d. – gruodžio 31 d.</w:t>
      </w:r>
    </w:p>
    <w:p w14:paraId="10AA5F74" w14:textId="72CD3A44" w:rsidR="00A3381A" w:rsidRPr="007526B8" w:rsidRDefault="00A3381A" w:rsidP="00A3381A">
      <w:pPr>
        <w:pStyle w:val="Standard"/>
        <w:ind w:firstLine="709"/>
        <w:jc w:val="both"/>
      </w:pPr>
      <w:r w:rsidRPr="007526B8">
        <w:t>1</w:t>
      </w:r>
      <w:r w:rsidR="00825679" w:rsidRPr="007526B8">
        <w:t>1</w:t>
      </w:r>
      <w:r w:rsidRPr="007526B8">
        <w:t>. Programos lėšos gali būti naudojamos kultūros paveldo objektų, esančių Kėdainių rajono savivaldybės teritorijoje</w:t>
      </w:r>
      <w:r w:rsidR="00912CE0">
        <w:t>,</w:t>
      </w:r>
      <w:r w:rsidRPr="007526B8">
        <w:t xml:space="preserve"> ir kultūros paveldo statiniams</w:t>
      </w:r>
      <w:r w:rsidR="00912CE0">
        <w:t>,</w:t>
      </w:r>
      <w:r w:rsidRPr="007526B8">
        <w:t xml:space="preserve"> esantiems Kėdainių senamiesčio (</w:t>
      </w:r>
      <w:proofErr w:type="spellStart"/>
      <w:r w:rsidR="006D194C" w:rsidRPr="007526B8">
        <w:t>Un.k</w:t>
      </w:r>
      <w:proofErr w:type="spellEnd"/>
      <w:r w:rsidRPr="007526B8">
        <w:t>. KVR. 16074) dalyje.</w:t>
      </w:r>
    </w:p>
    <w:p w14:paraId="731CA0EE" w14:textId="1A08BCFC" w:rsidR="00A3381A" w:rsidRPr="007526B8" w:rsidRDefault="00A3381A" w:rsidP="00A3381A">
      <w:pPr>
        <w:pStyle w:val="Standard"/>
        <w:ind w:firstLine="709"/>
        <w:jc w:val="both"/>
        <w:rPr>
          <w:b/>
          <w:bCs/>
          <w:i/>
          <w:iCs/>
        </w:rPr>
      </w:pPr>
      <w:r w:rsidRPr="007526B8">
        <w:t>1</w:t>
      </w:r>
      <w:r w:rsidR="00825679" w:rsidRPr="007526B8">
        <w:t>2</w:t>
      </w:r>
      <w:r w:rsidRPr="007526B8">
        <w:t xml:space="preserve">. </w:t>
      </w:r>
      <w:r w:rsidRPr="007526B8">
        <w:rPr>
          <w:b/>
          <w:bCs/>
          <w:i/>
          <w:iCs/>
        </w:rPr>
        <w:t xml:space="preserve">Programos finansavimo poreikis </w:t>
      </w:r>
      <w:r w:rsidR="00825679" w:rsidRPr="007526B8">
        <w:rPr>
          <w:b/>
          <w:bCs/>
          <w:i/>
          <w:iCs/>
        </w:rPr>
        <w:t xml:space="preserve">–  </w:t>
      </w:r>
      <w:r w:rsidRPr="007526B8">
        <w:rPr>
          <w:b/>
          <w:bCs/>
          <w:i/>
          <w:iCs/>
        </w:rPr>
        <w:t>2</w:t>
      </w:r>
      <w:r w:rsidR="00950227">
        <w:rPr>
          <w:b/>
          <w:bCs/>
          <w:i/>
          <w:iCs/>
        </w:rPr>
        <w:t>5</w:t>
      </w:r>
      <w:r w:rsidRPr="007526B8">
        <w:rPr>
          <w:b/>
          <w:bCs/>
          <w:i/>
          <w:iCs/>
        </w:rPr>
        <w:t> 000 Eur.</w:t>
      </w:r>
    </w:p>
    <w:p w14:paraId="2C56C8B7" w14:textId="41055E20" w:rsidR="00A3381A" w:rsidRPr="007526B8" w:rsidRDefault="00A3381A" w:rsidP="00A3381A">
      <w:pPr>
        <w:pStyle w:val="Standard"/>
        <w:ind w:firstLine="709"/>
        <w:jc w:val="both"/>
      </w:pPr>
      <w:r w:rsidRPr="007526B8">
        <w:t>13. Programą įgyvendin</w:t>
      </w:r>
      <w:r w:rsidR="00912CE0">
        <w:t>a Kėdainių rajono savivaldybės a</w:t>
      </w:r>
      <w:r w:rsidRPr="007526B8">
        <w:t>dministracijos direktoriaus įsakymu patvirtinta išsaugojimo darbų finansavimo programos įgyvendinimo komisija. Už Programos kokybišką įgyvendinimą atsakingas Kėdainių architektūros ir urbanistikos skyriaus vyriausias specialistas</w:t>
      </w:r>
      <w:r w:rsidR="00912CE0">
        <w:t>,</w:t>
      </w:r>
      <w:r w:rsidRPr="007526B8">
        <w:t xml:space="preserve"> atsakingas už nekilojamojo kultūros paveldo išsaugojimą.</w:t>
      </w:r>
    </w:p>
    <w:p w14:paraId="185EF0DF" w14:textId="77777777" w:rsidR="00A3381A" w:rsidRPr="007526B8" w:rsidRDefault="00A3381A" w:rsidP="00A3381A">
      <w:pPr>
        <w:pStyle w:val="Standard"/>
        <w:ind w:firstLine="709"/>
        <w:jc w:val="both"/>
      </w:pPr>
      <w:r w:rsidRPr="007526B8">
        <w:t>14. Programos finansavimo šaltiniai:</w:t>
      </w:r>
    </w:p>
    <w:p w14:paraId="0D4B4D11" w14:textId="77777777" w:rsidR="00A3381A" w:rsidRPr="007526B8" w:rsidRDefault="00A3381A" w:rsidP="00A3381A">
      <w:pPr>
        <w:pStyle w:val="Standard"/>
        <w:ind w:firstLine="709"/>
        <w:jc w:val="both"/>
      </w:pPr>
      <w:r w:rsidRPr="007526B8">
        <w:t>15.1. Kėdainių rajono savivaldybės biudžeto tiksliniai asignavimai;</w:t>
      </w:r>
    </w:p>
    <w:p w14:paraId="1CD8458B" w14:textId="77777777" w:rsidR="00A3381A" w:rsidRPr="007526B8" w:rsidRDefault="00A3381A" w:rsidP="00A3381A">
      <w:pPr>
        <w:pStyle w:val="Standard"/>
        <w:tabs>
          <w:tab w:val="left" w:pos="1418"/>
        </w:tabs>
        <w:ind w:firstLine="709"/>
        <w:jc w:val="both"/>
      </w:pPr>
      <w:r w:rsidRPr="007526B8">
        <w:t>15.2. Privačios lėšos statinių valdytojų pagal numatytą finansavimo programos Aprašo tvarką.</w:t>
      </w:r>
    </w:p>
    <w:p w14:paraId="2FF09A19" w14:textId="77777777" w:rsidR="00A3381A" w:rsidRPr="007526B8" w:rsidRDefault="00A3381A" w:rsidP="00A3381A">
      <w:pPr>
        <w:pStyle w:val="Standard"/>
        <w:ind w:firstLine="709"/>
        <w:jc w:val="both"/>
      </w:pPr>
      <w:r w:rsidRPr="007526B8">
        <w:t>15.3. Kiti finansavimo šaltiniai.</w:t>
      </w:r>
    </w:p>
    <w:p w14:paraId="3C547831" w14:textId="50B9AE82" w:rsidR="00A3381A" w:rsidRPr="007526B8" w:rsidRDefault="00A3381A" w:rsidP="00A3381A">
      <w:pPr>
        <w:pStyle w:val="Standard"/>
        <w:ind w:firstLine="709"/>
        <w:jc w:val="both"/>
      </w:pPr>
      <w:r w:rsidRPr="007526B8">
        <w:t>16. Programos įgyvendinimo paraiškų teikimo tvarka ir jų nagrinėjimas, išsaugojimo</w:t>
      </w:r>
      <w:r w:rsidR="00912CE0">
        <w:t xml:space="preserve"> darbų finansavimo prioritetai </w:t>
      </w:r>
      <w:r w:rsidRPr="007526B8">
        <w:t>bei skirstymas  pateikiami Programos Apraše ir prieduose</w:t>
      </w:r>
      <w:r w:rsidR="006C2ECC">
        <w:t>, kurie tvir</w:t>
      </w:r>
      <w:r w:rsidR="00390616">
        <w:t>tin</w:t>
      </w:r>
      <w:r w:rsidR="006C2ECC">
        <w:t xml:space="preserve">ami </w:t>
      </w:r>
      <w:r w:rsidR="00B42632">
        <w:t>a</w:t>
      </w:r>
      <w:r w:rsidR="006C2ECC">
        <w:t>dministracijos direktoriaus įsakymu</w:t>
      </w:r>
      <w:r w:rsidRPr="007526B8">
        <w:t>.</w:t>
      </w:r>
    </w:p>
    <w:p w14:paraId="0F93B1BE" w14:textId="77777777" w:rsidR="00A3381A" w:rsidRPr="007526B8" w:rsidRDefault="00A3381A" w:rsidP="00A3381A">
      <w:pPr>
        <w:pStyle w:val="Standard"/>
        <w:spacing w:line="100" w:lineRule="atLeast"/>
        <w:ind w:firstLine="680"/>
        <w:jc w:val="both"/>
        <w:rPr>
          <w:i/>
        </w:rPr>
      </w:pPr>
    </w:p>
    <w:p w14:paraId="627EC325" w14:textId="77777777" w:rsidR="00825679" w:rsidRPr="007526B8" w:rsidRDefault="0022681B" w:rsidP="00825679">
      <w:pPr>
        <w:tabs>
          <w:tab w:val="left" w:pos="1170"/>
        </w:tabs>
        <w:spacing w:line="276" w:lineRule="auto"/>
        <w:rPr>
          <w:color w:val="000000" w:themeColor="text1"/>
          <w:szCs w:val="24"/>
        </w:rPr>
      </w:pPr>
      <w:r w:rsidRPr="007526B8">
        <w:rPr>
          <w:color w:val="000000" w:themeColor="text1"/>
          <w:szCs w:val="24"/>
        </w:rPr>
        <w:t>PARENGĖ</w:t>
      </w:r>
    </w:p>
    <w:p w14:paraId="74E30E52" w14:textId="69E52E99" w:rsidR="0022681B" w:rsidRPr="007526B8" w:rsidRDefault="0022681B" w:rsidP="00825679">
      <w:pPr>
        <w:tabs>
          <w:tab w:val="left" w:pos="1170"/>
        </w:tabs>
        <w:spacing w:line="276" w:lineRule="auto"/>
        <w:rPr>
          <w:color w:val="000000" w:themeColor="text1"/>
          <w:szCs w:val="24"/>
        </w:rPr>
      </w:pPr>
      <w:r w:rsidRPr="007526B8">
        <w:rPr>
          <w:color w:val="000000" w:themeColor="text1"/>
          <w:szCs w:val="24"/>
        </w:rPr>
        <w:t>Architektūros ir urbanistikos skyriaus vedėjas   Rytis Vieštautas</w:t>
      </w:r>
    </w:p>
    <w:p w14:paraId="45A95CC5" w14:textId="77777777" w:rsidR="0022681B" w:rsidRPr="007526B8" w:rsidRDefault="0022681B" w:rsidP="0022681B">
      <w:pPr>
        <w:tabs>
          <w:tab w:val="left" w:pos="1170"/>
        </w:tabs>
        <w:spacing w:line="276" w:lineRule="auto"/>
        <w:ind w:firstLine="709"/>
        <w:rPr>
          <w:i/>
          <w:color w:val="000000" w:themeColor="text1"/>
          <w:szCs w:val="24"/>
        </w:rPr>
      </w:pPr>
    </w:p>
    <w:p w14:paraId="0D58CA82" w14:textId="77777777" w:rsidR="0022681B" w:rsidRPr="007526B8" w:rsidRDefault="0022681B" w:rsidP="0022681B">
      <w:pPr>
        <w:tabs>
          <w:tab w:val="left" w:pos="1170"/>
        </w:tabs>
        <w:spacing w:line="276" w:lineRule="auto"/>
        <w:jc w:val="center"/>
        <w:rPr>
          <w:i/>
          <w:color w:val="000000" w:themeColor="text1"/>
          <w:szCs w:val="24"/>
        </w:rPr>
      </w:pPr>
      <w:r w:rsidRPr="007526B8">
        <w:rPr>
          <w:i/>
          <w:color w:val="000000" w:themeColor="text1"/>
          <w:szCs w:val="24"/>
        </w:rPr>
        <w:t>_______________________________</w:t>
      </w:r>
    </w:p>
    <w:p w14:paraId="12F68AB9" w14:textId="030FBDE4" w:rsidR="000527A9" w:rsidRPr="007526B8" w:rsidRDefault="000527A9" w:rsidP="000527A9">
      <w:pPr>
        <w:suppressAutoHyphens/>
        <w:spacing w:line="100" w:lineRule="atLeast"/>
        <w:ind w:firstLine="680"/>
        <w:jc w:val="both"/>
        <w:rPr>
          <w:szCs w:val="24"/>
        </w:rPr>
      </w:pPr>
    </w:p>
    <w:p w14:paraId="0DF49625" w14:textId="31824F67" w:rsidR="000527A9" w:rsidRPr="007526B8" w:rsidRDefault="000527A9" w:rsidP="000527A9">
      <w:pPr>
        <w:suppressAutoHyphens/>
        <w:spacing w:line="100" w:lineRule="atLeast"/>
        <w:ind w:firstLine="680"/>
        <w:jc w:val="both"/>
        <w:rPr>
          <w:szCs w:val="24"/>
        </w:rPr>
      </w:pPr>
    </w:p>
    <w:p w14:paraId="6F2D02D9" w14:textId="0315F19C" w:rsidR="000527A9" w:rsidRPr="007526B8" w:rsidRDefault="000527A9">
      <w:pPr>
        <w:rPr>
          <w:szCs w:val="24"/>
        </w:rPr>
      </w:pPr>
      <w:r w:rsidRPr="007526B8">
        <w:rPr>
          <w:szCs w:val="24"/>
        </w:rPr>
        <w:br w:type="page"/>
      </w:r>
    </w:p>
    <w:p w14:paraId="2849CA4E" w14:textId="77777777" w:rsidR="003B3F7D" w:rsidRPr="008D2DC2" w:rsidRDefault="003B3F7D">
      <w:pPr>
        <w:rPr>
          <w:b/>
          <w:color w:val="0070C0"/>
        </w:rPr>
      </w:pPr>
    </w:p>
    <w:p w14:paraId="481DF8F4" w14:textId="1D21F1ED" w:rsidR="00F05389" w:rsidRPr="008D2DC2" w:rsidRDefault="008D2DC2" w:rsidP="008D2DC2">
      <w:pPr>
        <w:jc w:val="center"/>
        <w:outlineLvl w:val="0"/>
        <w:rPr>
          <w:b/>
          <w:szCs w:val="24"/>
        </w:rPr>
      </w:pPr>
      <w:r w:rsidRPr="008D2DC2">
        <w:rPr>
          <w:b/>
          <w:szCs w:val="24"/>
        </w:rPr>
        <w:t>VŠĮ KĖDAINIŲ TURIZMO IR VERSLO INFORMACIJOS CENTRO</w:t>
      </w:r>
    </w:p>
    <w:p w14:paraId="40E47691" w14:textId="4979A150" w:rsidR="00F05389" w:rsidRPr="008D2DC2" w:rsidRDefault="008D2DC2" w:rsidP="00B22678">
      <w:pPr>
        <w:pStyle w:val="Antrat1"/>
      </w:pPr>
      <w:bookmarkStart w:id="171" w:name="_Toc157618204"/>
      <w:r w:rsidRPr="008D2DC2">
        <w:t>VIEŠŲJŲ PASLAUGŲ VERSLUI PROGRAMOS</w:t>
      </w:r>
      <w:r>
        <w:t xml:space="preserve"> 2024 M.</w:t>
      </w:r>
      <w:r w:rsidRPr="008D2DC2">
        <w:t xml:space="preserve"> PARAIŠKA</w:t>
      </w:r>
      <w:bookmarkEnd w:id="171"/>
    </w:p>
    <w:p w14:paraId="141DB6DB" w14:textId="77777777" w:rsidR="00096839" w:rsidRPr="007526B8" w:rsidRDefault="00096839" w:rsidP="00B22678">
      <w:pPr>
        <w:pStyle w:val="Antrat1"/>
      </w:pPr>
    </w:p>
    <w:p w14:paraId="52FCBDA2" w14:textId="77777777" w:rsidR="00096839" w:rsidRPr="007526B8" w:rsidRDefault="00096839" w:rsidP="00096839">
      <w:pPr>
        <w:ind w:left="1080"/>
        <w:outlineLvl w:val="0"/>
        <w:rPr>
          <w:b/>
        </w:rPr>
      </w:pPr>
      <w:r w:rsidRPr="007526B8">
        <w:rPr>
          <w:b/>
        </w:rPr>
        <w:t>Duomenys apie pareiškėją</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3169"/>
        <w:gridCol w:w="3917"/>
      </w:tblGrid>
      <w:tr w:rsidR="00096839" w:rsidRPr="007526B8" w14:paraId="74D8B009" w14:textId="77777777" w:rsidTr="00F8454D">
        <w:trPr>
          <w:cantSplit/>
          <w:trHeight w:val="20"/>
        </w:trPr>
        <w:tc>
          <w:tcPr>
            <w:tcW w:w="240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503D408" w14:textId="77777777" w:rsidR="00096839" w:rsidRPr="007526B8" w:rsidRDefault="00096839" w:rsidP="00F8454D">
            <w:pPr>
              <w:rPr>
                <w:sz w:val="22"/>
                <w:szCs w:val="22"/>
              </w:rPr>
            </w:pPr>
            <w:r w:rsidRPr="007526B8">
              <w:rPr>
                <w:sz w:val="22"/>
                <w:szCs w:val="22"/>
              </w:rPr>
              <w:t>Pareiškėjo rekvizitai</w:t>
            </w:r>
          </w:p>
        </w:tc>
        <w:tc>
          <w:tcPr>
            <w:tcW w:w="3169" w:type="dxa"/>
            <w:tcBorders>
              <w:top w:val="single" w:sz="4" w:space="0" w:color="auto"/>
              <w:left w:val="single" w:sz="4" w:space="0" w:color="auto"/>
              <w:bottom w:val="single" w:sz="4" w:space="0" w:color="auto"/>
              <w:right w:val="single" w:sz="4" w:space="0" w:color="auto"/>
            </w:tcBorders>
            <w:hideMark/>
          </w:tcPr>
          <w:p w14:paraId="3EEA0B20" w14:textId="77777777" w:rsidR="00096839" w:rsidRPr="007526B8" w:rsidRDefault="00096839" w:rsidP="00F8454D">
            <w:pPr>
              <w:rPr>
                <w:sz w:val="22"/>
                <w:szCs w:val="22"/>
              </w:rPr>
            </w:pPr>
            <w:r w:rsidRPr="007526B8">
              <w:rPr>
                <w:sz w:val="22"/>
                <w:szCs w:val="22"/>
              </w:rPr>
              <w:t>Kodas (juridinio asmens kodas; fizinio asmens patento numeris)</w:t>
            </w:r>
          </w:p>
        </w:tc>
        <w:tc>
          <w:tcPr>
            <w:tcW w:w="3917" w:type="dxa"/>
            <w:tcBorders>
              <w:top w:val="single" w:sz="4" w:space="0" w:color="auto"/>
              <w:left w:val="single" w:sz="4" w:space="0" w:color="auto"/>
              <w:bottom w:val="single" w:sz="4" w:space="0" w:color="auto"/>
              <w:right w:val="single" w:sz="4" w:space="0" w:color="auto"/>
            </w:tcBorders>
            <w:hideMark/>
          </w:tcPr>
          <w:p w14:paraId="33B9AAC2" w14:textId="77777777" w:rsidR="00096839" w:rsidRPr="007526B8" w:rsidRDefault="00096839" w:rsidP="00F8454D">
            <w:pPr>
              <w:rPr>
                <w:sz w:val="22"/>
                <w:szCs w:val="22"/>
              </w:rPr>
            </w:pPr>
            <w:r w:rsidRPr="007526B8">
              <w:rPr>
                <w:sz w:val="22"/>
                <w:szCs w:val="22"/>
              </w:rPr>
              <w:t>161662254</w:t>
            </w:r>
          </w:p>
        </w:tc>
      </w:tr>
      <w:tr w:rsidR="00096839" w:rsidRPr="007526B8" w14:paraId="75D0452F" w14:textId="77777777" w:rsidTr="00F8454D">
        <w:trPr>
          <w:cantSplit/>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37E64820" w14:textId="77777777" w:rsidR="00096839" w:rsidRPr="007526B8" w:rsidRDefault="00096839" w:rsidP="00F8454D">
            <w:pPr>
              <w:rPr>
                <w:sz w:val="22"/>
                <w:szCs w:val="22"/>
              </w:rPr>
            </w:pPr>
          </w:p>
        </w:tc>
        <w:tc>
          <w:tcPr>
            <w:tcW w:w="3169" w:type="dxa"/>
            <w:tcBorders>
              <w:top w:val="single" w:sz="4" w:space="0" w:color="auto"/>
              <w:left w:val="single" w:sz="4" w:space="0" w:color="auto"/>
              <w:bottom w:val="single" w:sz="4" w:space="0" w:color="auto"/>
              <w:right w:val="single" w:sz="4" w:space="0" w:color="auto"/>
            </w:tcBorders>
            <w:hideMark/>
          </w:tcPr>
          <w:p w14:paraId="1869BB09" w14:textId="77777777" w:rsidR="00096839" w:rsidRPr="007526B8" w:rsidRDefault="00096839" w:rsidP="00F8454D">
            <w:pPr>
              <w:rPr>
                <w:sz w:val="22"/>
                <w:szCs w:val="22"/>
              </w:rPr>
            </w:pPr>
            <w:r w:rsidRPr="007526B8">
              <w:rPr>
                <w:sz w:val="22"/>
                <w:szCs w:val="22"/>
              </w:rPr>
              <w:t>Adresas:</w:t>
            </w:r>
          </w:p>
          <w:p w14:paraId="2B38FFB8" w14:textId="77777777" w:rsidR="00096839" w:rsidRPr="007526B8" w:rsidRDefault="00096839" w:rsidP="00F8454D">
            <w:pPr>
              <w:rPr>
                <w:sz w:val="22"/>
                <w:szCs w:val="22"/>
              </w:rPr>
            </w:pPr>
            <w:r w:rsidRPr="007526B8">
              <w:rPr>
                <w:sz w:val="22"/>
                <w:szCs w:val="22"/>
              </w:rPr>
              <w:t>gatvė, namo numeris, pašto indeksas, vietovė</w:t>
            </w:r>
          </w:p>
        </w:tc>
        <w:tc>
          <w:tcPr>
            <w:tcW w:w="3917" w:type="dxa"/>
            <w:tcBorders>
              <w:top w:val="single" w:sz="4" w:space="0" w:color="auto"/>
              <w:left w:val="single" w:sz="4" w:space="0" w:color="auto"/>
              <w:bottom w:val="single" w:sz="4" w:space="0" w:color="auto"/>
              <w:right w:val="single" w:sz="4" w:space="0" w:color="auto"/>
            </w:tcBorders>
            <w:hideMark/>
          </w:tcPr>
          <w:p w14:paraId="44B6F934" w14:textId="77777777" w:rsidR="00096839" w:rsidRPr="007526B8" w:rsidRDefault="00096839" w:rsidP="00F8454D">
            <w:pPr>
              <w:rPr>
                <w:sz w:val="22"/>
                <w:szCs w:val="22"/>
              </w:rPr>
            </w:pPr>
            <w:r w:rsidRPr="007526B8">
              <w:rPr>
                <w:sz w:val="22"/>
                <w:szCs w:val="22"/>
              </w:rPr>
              <w:t>Didžiosios Rinkos a. 6-3,</w:t>
            </w:r>
          </w:p>
          <w:p w14:paraId="3A83250B" w14:textId="77777777" w:rsidR="00096839" w:rsidRPr="007526B8" w:rsidRDefault="00096839" w:rsidP="00F8454D">
            <w:pPr>
              <w:rPr>
                <w:sz w:val="22"/>
                <w:szCs w:val="22"/>
              </w:rPr>
            </w:pPr>
            <w:r w:rsidRPr="007526B8">
              <w:rPr>
                <w:sz w:val="22"/>
                <w:szCs w:val="22"/>
              </w:rPr>
              <w:t xml:space="preserve">LT-57248, Kėdainiai, </w:t>
            </w:r>
          </w:p>
          <w:p w14:paraId="5430F914" w14:textId="77777777" w:rsidR="00096839" w:rsidRPr="007526B8" w:rsidRDefault="00096839" w:rsidP="00F8454D">
            <w:pPr>
              <w:rPr>
                <w:sz w:val="22"/>
                <w:szCs w:val="22"/>
              </w:rPr>
            </w:pPr>
            <w:r w:rsidRPr="007526B8">
              <w:rPr>
                <w:sz w:val="22"/>
                <w:szCs w:val="22"/>
              </w:rPr>
              <w:t>Lietuva</w:t>
            </w:r>
          </w:p>
        </w:tc>
      </w:tr>
      <w:tr w:rsidR="00096839" w:rsidRPr="007526B8" w14:paraId="51333CB8" w14:textId="77777777" w:rsidTr="00F8454D">
        <w:trPr>
          <w:cantSplit/>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51FB22DF" w14:textId="77777777" w:rsidR="00096839" w:rsidRPr="007526B8" w:rsidRDefault="00096839" w:rsidP="00F8454D">
            <w:pPr>
              <w:rPr>
                <w:sz w:val="22"/>
                <w:szCs w:val="22"/>
              </w:rPr>
            </w:pPr>
          </w:p>
        </w:tc>
        <w:tc>
          <w:tcPr>
            <w:tcW w:w="3169" w:type="dxa"/>
            <w:tcBorders>
              <w:top w:val="single" w:sz="4" w:space="0" w:color="auto"/>
              <w:left w:val="single" w:sz="4" w:space="0" w:color="auto"/>
              <w:bottom w:val="single" w:sz="4" w:space="0" w:color="auto"/>
              <w:right w:val="single" w:sz="4" w:space="0" w:color="auto"/>
            </w:tcBorders>
            <w:hideMark/>
          </w:tcPr>
          <w:p w14:paraId="2A759629" w14:textId="77777777" w:rsidR="00096839" w:rsidRPr="007526B8" w:rsidRDefault="00096839" w:rsidP="00F8454D">
            <w:pPr>
              <w:rPr>
                <w:sz w:val="22"/>
                <w:szCs w:val="22"/>
              </w:rPr>
            </w:pPr>
            <w:r w:rsidRPr="007526B8">
              <w:rPr>
                <w:sz w:val="22"/>
                <w:szCs w:val="22"/>
              </w:rPr>
              <w:t>Tel.</w:t>
            </w:r>
          </w:p>
        </w:tc>
        <w:tc>
          <w:tcPr>
            <w:tcW w:w="3917" w:type="dxa"/>
            <w:tcBorders>
              <w:top w:val="single" w:sz="4" w:space="0" w:color="auto"/>
              <w:left w:val="single" w:sz="4" w:space="0" w:color="auto"/>
              <w:bottom w:val="single" w:sz="4" w:space="0" w:color="auto"/>
              <w:right w:val="single" w:sz="4" w:space="0" w:color="auto"/>
            </w:tcBorders>
            <w:hideMark/>
          </w:tcPr>
          <w:p w14:paraId="7C0E71DE" w14:textId="77777777" w:rsidR="00096839" w:rsidRPr="007526B8" w:rsidRDefault="00096839" w:rsidP="00F8454D">
            <w:pPr>
              <w:rPr>
                <w:sz w:val="22"/>
                <w:szCs w:val="22"/>
              </w:rPr>
            </w:pPr>
            <w:r w:rsidRPr="007526B8">
              <w:rPr>
                <w:sz w:val="22"/>
                <w:szCs w:val="22"/>
              </w:rPr>
              <w:t>8 347 56 900</w:t>
            </w:r>
          </w:p>
        </w:tc>
      </w:tr>
      <w:tr w:rsidR="00096839" w:rsidRPr="007526B8" w14:paraId="5F87E9D2" w14:textId="77777777" w:rsidTr="00F8454D">
        <w:trPr>
          <w:cantSplit/>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35AD4E6A" w14:textId="77777777" w:rsidR="00096839" w:rsidRPr="007526B8" w:rsidRDefault="00096839" w:rsidP="00F8454D">
            <w:pPr>
              <w:rPr>
                <w:sz w:val="22"/>
                <w:szCs w:val="22"/>
              </w:rPr>
            </w:pPr>
          </w:p>
        </w:tc>
        <w:tc>
          <w:tcPr>
            <w:tcW w:w="3169" w:type="dxa"/>
            <w:tcBorders>
              <w:top w:val="single" w:sz="4" w:space="0" w:color="auto"/>
              <w:left w:val="single" w:sz="4" w:space="0" w:color="auto"/>
              <w:bottom w:val="single" w:sz="4" w:space="0" w:color="auto"/>
              <w:right w:val="single" w:sz="4" w:space="0" w:color="auto"/>
            </w:tcBorders>
            <w:hideMark/>
          </w:tcPr>
          <w:p w14:paraId="54A5FDBE" w14:textId="77777777" w:rsidR="00096839" w:rsidRPr="007526B8" w:rsidRDefault="00096839" w:rsidP="00F8454D">
            <w:pPr>
              <w:rPr>
                <w:sz w:val="22"/>
                <w:szCs w:val="22"/>
              </w:rPr>
            </w:pPr>
            <w:r w:rsidRPr="007526B8">
              <w:rPr>
                <w:sz w:val="22"/>
                <w:szCs w:val="22"/>
              </w:rPr>
              <w:t>Faks.</w:t>
            </w:r>
          </w:p>
        </w:tc>
        <w:tc>
          <w:tcPr>
            <w:tcW w:w="3917" w:type="dxa"/>
            <w:tcBorders>
              <w:top w:val="single" w:sz="4" w:space="0" w:color="auto"/>
              <w:left w:val="single" w:sz="4" w:space="0" w:color="auto"/>
              <w:bottom w:val="single" w:sz="4" w:space="0" w:color="auto"/>
              <w:right w:val="single" w:sz="4" w:space="0" w:color="auto"/>
            </w:tcBorders>
            <w:hideMark/>
          </w:tcPr>
          <w:p w14:paraId="7F043591" w14:textId="77777777" w:rsidR="00096839" w:rsidRPr="007526B8" w:rsidRDefault="00096839" w:rsidP="00F8454D">
            <w:pPr>
              <w:rPr>
                <w:sz w:val="22"/>
                <w:szCs w:val="22"/>
              </w:rPr>
            </w:pPr>
            <w:r w:rsidRPr="007526B8">
              <w:rPr>
                <w:sz w:val="22"/>
                <w:szCs w:val="22"/>
              </w:rPr>
              <w:t>8 347 56 900</w:t>
            </w:r>
          </w:p>
        </w:tc>
      </w:tr>
      <w:tr w:rsidR="00096839" w:rsidRPr="007526B8" w14:paraId="2284189C" w14:textId="77777777" w:rsidTr="00F8454D">
        <w:trPr>
          <w:cantSplit/>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7C21F7B9" w14:textId="77777777" w:rsidR="00096839" w:rsidRPr="007526B8" w:rsidRDefault="00096839" w:rsidP="00F8454D">
            <w:pPr>
              <w:rPr>
                <w:sz w:val="22"/>
                <w:szCs w:val="22"/>
              </w:rPr>
            </w:pPr>
          </w:p>
        </w:tc>
        <w:tc>
          <w:tcPr>
            <w:tcW w:w="3169" w:type="dxa"/>
            <w:tcBorders>
              <w:top w:val="single" w:sz="4" w:space="0" w:color="auto"/>
              <w:left w:val="single" w:sz="4" w:space="0" w:color="auto"/>
              <w:bottom w:val="single" w:sz="4" w:space="0" w:color="auto"/>
              <w:right w:val="single" w:sz="4" w:space="0" w:color="auto"/>
            </w:tcBorders>
            <w:hideMark/>
          </w:tcPr>
          <w:p w14:paraId="3E297DA0" w14:textId="77777777" w:rsidR="00096839" w:rsidRPr="007526B8" w:rsidRDefault="00096839" w:rsidP="00F8454D">
            <w:pPr>
              <w:rPr>
                <w:sz w:val="22"/>
                <w:szCs w:val="22"/>
              </w:rPr>
            </w:pPr>
            <w:r w:rsidRPr="007526B8">
              <w:rPr>
                <w:sz w:val="22"/>
                <w:szCs w:val="22"/>
              </w:rPr>
              <w:t>El. pašto adresas</w:t>
            </w:r>
          </w:p>
        </w:tc>
        <w:tc>
          <w:tcPr>
            <w:tcW w:w="3917" w:type="dxa"/>
            <w:tcBorders>
              <w:top w:val="single" w:sz="4" w:space="0" w:color="auto"/>
              <w:left w:val="single" w:sz="4" w:space="0" w:color="auto"/>
              <w:bottom w:val="single" w:sz="4" w:space="0" w:color="auto"/>
              <w:right w:val="single" w:sz="4" w:space="0" w:color="auto"/>
            </w:tcBorders>
            <w:hideMark/>
          </w:tcPr>
          <w:p w14:paraId="58C5420F" w14:textId="77777777" w:rsidR="00096839" w:rsidRPr="007526B8" w:rsidRDefault="004A473F" w:rsidP="00F8454D">
            <w:pPr>
              <w:rPr>
                <w:sz w:val="22"/>
                <w:szCs w:val="22"/>
              </w:rPr>
            </w:pPr>
            <w:hyperlink r:id="rId28" w:history="1">
              <w:r w:rsidR="00096839" w:rsidRPr="007526B8">
                <w:rPr>
                  <w:rStyle w:val="Hipersaitas"/>
                  <w:color w:val="auto"/>
                  <w:sz w:val="22"/>
                  <w:szCs w:val="22"/>
                </w:rPr>
                <w:t>info@kedainiutvic.lt</w:t>
              </w:r>
            </w:hyperlink>
            <w:r w:rsidR="00096839" w:rsidRPr="007526B8">
              <w:rPr>
                <w:sz w:val="22"/>
                <w:szCs w:val="22"/>
              </w:rPr>
              <w:t xml:space="preserve"> </w:t>
            </w:r>
          </w:p>
        </w:tc>
      </w:tr>
      <w:tr w:rsidR="00096839" w:rsidRPr="007526B8" w14:paraId="46C68F4F" w14:textId="77777777" w:rsidTr="00F8454D">
        <w:trPr>
          <w:cantSplit/>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40B0E65F" w14:textId="77777777" w:rsidR="00096839" w:rsidRPr="007526B8" w:rsidRDefault="00096839" w:rsidP="00F8454D">
            <w:pPr>
              <w:rPr>
                <w:sz w:val="22"/>
                <w:szCs w:val="22"/>
              </w:rPr>
            </w:pPr>
          </w:p>
        </w:tc>
        <w:tc>
          <w:tcPr>
            <w:tcW w:w="3169" w:type="dxa"/>
            <w:tcBorders>
              <w:top w:val="single" w:sz="4" w:space="0" w:color="auto"/>
              <w:left w:val="single" w:sz="4" w:space="0" w:color="auto"/>
              <w:bottom w:val="single" w:sz="4" w:space="0" w:color="auto"/>
              <w:right w:val="single" w:sz="4" w:space="0" w:color="auto"/>
            </w:tcBorders>
            <w:hideMark/>
          </w:tcPr>
          <w:p w14:paraId="5D82B236" w14:textId="77777777" w:rsidR="00096839" w:rsidRPr="007526B8" w:rsidRDefault="00096839" w:rsidP="00F8454D">
            <w:pPr>
              <w:rPr>
                <w:sz w:val="22"/>
                <w:szCs w:val="22"/>
              </w:rPr>
            </w:pPr>
            <w:r w:rsidRPr="007526B8">
              <w:rPr>
                <w:sz w:val="22"/>
                <w:szCs w:val="22"/>
              </w:rPr>
              <w:t>Pareiškėjo bankas</w:t>
            </w:r>
          </w:p>
        </w:tc>
        <w:tc>
          <w:tcPr>
            <w:tcW w:w="3917" w:type="dxa"/>
            <w:tcBorders>
              <w:top w:val="single" w:sz="4" w:space="0" w:color="auto"/>
              <w:left w:val="single" w:sz="4" w:space="0" w:color="auto"/>
              <w:bottom w:val="single" w:sz="4" w:space="0" w:color="auto"/>
              <w:right w:val="single" w:sz="4" w:space="0" w:color="auto"/>
            </w:tcBorders>
            <w:hideMark/>
          </w:tcPr>
          <w:p w14:paraId="79FBAA70" w14:textId="77777777" w:rsidR="00096839" w:rsidRPr="007526B8" w:rsidRDefault="00096839" w:rsidP="00F8454D">
            <w:pPr>
              <w:rPr>
                <w:sz w:val="22"/>
                <w:szCs w:val="22"/>
              </w:rPr>
            </w:pPr>
            <w:r w:rsidRPr="007526B8">
              <w:rPr>
                <w:sz w:val="22"/>
                <w:szCs w:val="22"/>
              </w:rPr>
              <w:t>AB SEB bankas</w:t>
            </w:r>
          </w:p>
        </w:tc>
      </w:tr>
      <w:tr w:rsidR="00096839" w:rsidRPr="007526B8" w14:paraId="0677B218" w14:textId="77777777" w:rsidTr="00F8454D">
        <w:trPr>
          <w:cantSplit/>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4A74B705" w14:textId="77777777" w:rsidR="00096839" w:rsidRPr="007526B8" w:rsidRDefault="00096839" w:rsidP="00F8454D">
            <w:pPr>
              <w:rPr>
                <w:sz w:val="22"/>
                <w:szCs w:val="22"/>
              </w:rPr>
            </w:pPr>
          </w:p>
        </w:tc>
        <w:tc>
          <w:tcPr>
            <w:tcW w:w="3169" w:type="dxa"/>
            <w:tcBorders>
              <w:top w:val="single" w:sz="4" w:space="0" w:color="auto"/>
              <w:left w:val="single" w:sz="4" w:space="0" w:color="auto"/>
              <w:bottom w:val="single" w:sz="4" w:space="0" w:color="auto"/>
              <w:right w:val="single" w:sz="4" w:space="0" w:color="auto"/>
            </w:tcBorders>
            <w:hideMark/>
          </w:tcPr>
          <w:p w14:paraId="7A9E152D" w14:textId="77777777" w:rsidR="00096839" w:rsidRPr="007526B8" w:rsidRDefault="00096839" w:rsidP="00F8454D">
            <w:pPr>
              <w:rPr>
                <w:sz w:val="22"/>
                <w:szCs w:val="22"/>
              </w:rPr>
            </w:pPr>
            <w:r w:rsidRPr="007526B8">
              <w:rPr>
                <w:sz w:val="22"/>
                <w:szCs w:val="22"/>
              </w:rPr>
              <w:t>Banko kodas</w:t>
            </w:r>
          </w:p>
        </w:tc>
        <w:tc>
          <w:tcPr>
            <w:tcW w:w="3917" w:type="dxa"/>
            <w:tcBorders>
              <w:top w:val="single" w:sz="4" w:space="0" w:color="auto"/>
              <w:left w:val="single" w:sz="4" w:space="0" w:color="auto"/>
              <w:bottom w:val="single" w:sz="4" w:space="0" w:color="auto"/>
              <w:right w:val="single" w:sz="4" w:space="0" w:color="auto"/>
            </w:tcBorders>
            <w:hideMark/>
          </w:tcPr>
          <w:p w14:paraId="1D9F61CD" w14:textId="77777777" w:rsidR="00096839" w:rsidRPr="007526B8" w:rsidRDefault="00096839" w:rsidP="00F8454D">
            <w:pPr>
              <w:rPr>
                <w:sz w:val="22"/>
                <w:szCs w:val="22"/>
              </w:rPr>
            </w:pPr>
            <w:r w:rsidRPr="007526B8">
              <w:rPr>
                <w:sz w:val="22"/>
                <w:szCs w:val="22"/>
              </w:rPr>
              <w:t>70440</w:t>
            </w:r>
          </w:p>
        </w:tc>
      </w:tr>
      <w:tr w:rsidR="00096839" w:rsidRPr="007526B8" w14:paraId="1585A51B" w14:textId="77777777" w:rsidTr="00F8454D">
        <w:trPr>
          <w:cantSplit/>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38F7F42C" w14:textId="77777777" w:rsidR="00096839" w:rsidRPr="007526B8" w:rsidRDefault="00096839" w:rsidP="00F8454D">
            <w:pPr>
              <w:rPr>
                <w:sz w:val="22"/>
                <w:szCs w:val="22"/>
              </w:rPr>
            </w:pPr>
          </w:p>
        </w:tc>
        <w:tc>
          <w:tcPr>
            <w:tcW w:w="3169" w:type="dxa"/>
            <w:tcBorders>
              <w:top w:val="single" w:sz="4" w:space="0" w:color="auto"/>
              <w:left w:val="single" w:sz="4" w:space="0" w:color="auto"/>
              <w:bottom w:val="single" w:sz="4" w:space="0" w:color="auto"/>
              <w:right w:val="single" w:sz="4" w:space="0" w:color="auto"/>
            </w:tcBorders>
            <w:hideMark/>
          </w:tcPr>
          <w:p w14:paraId="1B5F1155" w14:textId="77777777" w:rsidR="00096839" w:rsidRPr="007526B8" w:rsidRDefault="00096839" w:rsidP="00F8454D">
            <w:pPr>
              <w:rPr>
                <w:sz w:val="22"/>
                <w:szCs w:val="22"/>
              </w:rPr>
            </w:pPr>
            <w:r w:rsidRPr="007526B8">
              <w:rPr>
                <w:sz w:val="22"/>
                <w:szCs w:val="22"/>
              </w:rPr>
              <w:t>Sąskaitos numeris</w:t>
            </w:r>
          </w:p>
        </w:tc>
        <w:tc>
          <w:tcPr>
            <w:tcW w:w="3917" w:type="dxa"/>
            <w:tcBorders>
              <w:top w:val="single" w:sz="4" w:space="0" w:color="auto"/>
              <w:left w:val="single" w:sz="4" w:space="0" w:color="auto"/>
              <w:bottom w:val="single" w:sz="4" w:space="0" w:color="auto"/>
              <w:right w:val="single" w:sz="4" w:space="0" w:color="auto"/>
            </w:tcBorders>
            <w:hideMark/>
          </w:tcPr>
          <w:p w14:paraId="29289916" w14:textId="77777777" w:rsidR="00096839" w:rsidRPr="007526B8" w:rsidRDefault="00096839" w:rsidP="00F8454D">
            <w:pPr>
              <w:rPr>
                <w:sz w:val="22"/>
                <w:szCs w:val="22"/>
              </w:rPr>
            </w:pPr>
            <w:r w:rsidRPr="007526B8">
              <w:rPr>
                <w:sz w:val="22"/>
                <w:szCs w:val="22"/>
              </w:rPr>
              <w:t>LT64 7044 0600 0187 3471</w:t>
            </w:r>
          </w:p>
        </w:tc>
      </w:tr>
      <w:tr w:rsidR="00096839" w:rsidRPr="007526B8" w14:paraId="3B999096" w14:textId="77777777" w:rsidTr="00F8454D">
        <w:trPr>
          <w:cantSplit/>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431BB48E" w14:textId="77777777" w:rsidR="00096839" w:rsidRPr="007526B8" w:rsidRDefault="00096839" w:rsidP="00F8454D">
            <w:pPr>
              <w:rPr>
                <w:sz w:val="22"/>
                <w:szCs w:val="22"/>
              </w:rPr>
            </w:pPr>
          </w:p>
        </w:tc>
        <w:tc>
          <w:tcPr>
            <w:tcW w:w="3169" w:type="dxa"/>
            <w:tcBorders>
              <w:top w:val="single" w:sz="4" w:space="0" w:color="auto"/>
              <w:left w:val="single" w:sz="4" w:space="0" w:color="auto"/>
              <w:bottom w:val="single" w:sz="4" w:space="0" w:color="auto"/>
              <w:right w:val="single" w:sz="4" w:space="0" w:color="auto"/>
            </w:tcBorders>
            <w:hideMark/>
          </w:tcPr>
          <w:p w14:paraId="18EA8AD3" w14:textId="77777777" w:rsidR="00096839" w:rsidRPr="007526B8" w:rsidRDefault="00096839" w:rsidP="00F8454D">
            <w:pPr>
              <w:rPr>
                <w:sz w:val="22"/>
                <w:szCs w:val="22"/>
              </w:rPr>
            </w:pPr>
            <w:r w:rsidRPr="007526B8">
              <w:rPr>
                <w:sz w:val="22"/>
                <w:szCs w:val="22"/>
              </w:rPr>
              <w:t>EVR kodas</w:t>
            </w:r>
          </w:p>
        </w:tc>
        <w:tc>
          <w:tcPr>
            <w:tcW w:w="3917" w:type="dxa"/>
            <w:tcBorders>
              <w:top w:val="single" w:sz="4" w:space="0" w:color="auto"/>
              <w:left w:val="single" w:sz="4" w:space="0" w:color="auto"/>
              <w:bottom w:val="single" w:sz="4" w:space="0" w:color="auto"/>
              <w:right w:val="single" w:sz="4" w:space="0" w:color="auto"/>
            </w:tcBorders>
            <w:hideMark/>
          </w:tcPr>
          <w:p w14:paraId="78DC6EF4" w14:textId="77777777" w:rsidR="00096839" w:rsidRPr="007526B8" w:rsidRDefault="00096839" w:rsidP="00F8454D">
            <w:pPr>
              <w:rPr>
                <w:sz w:val="22"/>
                <w:szCs w:val="22"/>
              </w:rPr>
            </w:pPr>
            <w:r w:rsidRPr="007526B8">
              <w:rPr>
                <w:sz w:val="22"/>
                <w:szCs w:val="22"/>
              </w:rPr>
              <w:t>70.22</w:t>
            </w:r>
          </w:p>
        </w:tc>
      </w:tr>
      <w:tr w:rsidR="00096839" w:rsidRPr="007526B8" w14:paraId="3B325527" w14:textId="77777777" w:rsidTr="00F8454D">
        <w:trPr>
          <w:cantSplit/>
          <w:trHeight w:val="20"/>
        </w:trPr>
        <w:tc>
          <w:tcPr>
            <w:tcW w:w="2409"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5E5FB36" w14:textId="77777777" w:rsidR="00096839" w:rsidRPr="007526B8" w:rsidRDefault="00096839" w:rsidP="00F8454D">
            <w:pPr>
              <w:rPr>
                <w:sz w:val="22"/>
                <w:szCs w:val="22"/>
              </w:rPr>
            </w:pPr>
            <w:r w:rsidRPr="007526B8">
              <w:rPr>
                <w:sz w:val="22"/>
                <w:szCs w:val="22"/>
              </w:rPr>
              <w:t>PVM mokėjimas</w:t>
            </w:r>
          </w:p>
        </w:tc>
        <w:tc>
          <w:tcPr>
            <w:tcW w:w="7086" w:type="dxa"/>
            <w:gridSpan w:val="2"/>
            <w:tcBorders>
              <w:top w:val="single" w:sz="4" w:space="0" w:color="auto"/>
              <w:left w:val="single" w:sz="4" w:space="0" w:color="auto"/>
              <w:bottom w:val="single" w:sz="4" w:space="0" w:color="auto"/>
              <w:right w:val="single" w:sz="4" w:space="0" w:color="auto"/>
            </w:tcBorders>
            <w:hideMark/>
          </w:tcPr>
          <w:p w14:paraId="12E33C2F" w14:textId="77777777" w:rsidR="00096839" w:rsidRPr="007526B8" w:rsidRDefault="00096839" w:rsidP="00F8454D">
            <w:pPr>
              <w:rPr>
                <w:sz w:val="22"/>
                <w:szCs w:val="22"/>
              </w:rPr>
            </w:pPr>
            <w:r w:rsidRPr="007526B8">
              <w:rPr>
                <w:sz w:val="22"/>
                <w:szCs w:val="22"/>
              </w:rPr>
              <w:fldChar w:fldCharType="begin">
                <w:ffData>
                  <w:name w:val="Check15"/>
                  <w:enabled/>
                  <w:calcOnExit w:val="0"/>
                  <w:checkBox>
                    <w:size w:val="20"/>
                    <w:default w:val="1"/>
                  </w:checkBox>
                </w:ffData>
              </w:fldChar>
            </w:r>
            <w:r w:rsidRPr="007526B8">
              <w:rPr>
                <w:sz w:val="22"/>
                <w:szCs w:val="22"/>
              </w:rPr>
              <w:instrText xml:space="preserve"> FORMCHECKBOX </w:instrText>
            </w:r>
            <w:r w:rsidR="004A473F">
              <w:rPr>
                <w:sz w:val="22"/>
                <w:szCs w:val="22"/>
              </w:rPr>
            </w:r>
            <w:r w:rsidR="004A473F">
              <w:rPr>
                <w:sz w:val="22"/>
                <w:szCs w:val="22"/>
              </w:rPr>
              <w:fldChar w:fldCharType="separate"/>
            </w:r>
            <w:r w:rsidRPr="007526B8">
              <w:rPr>
                <w:sz w:val="22"/>
                <w:szCs w:val="22"/>
              </w:rPr>
              <w:fldChar w:fldCharType="end"/>
            </w:r>
            <w:r w:rsidRPr="007526B8">
              <w:rPr>
                <w:sz w:val="22"/>
                <w:szCs w:val="22"/>
              </w:rPr>
              <w:t xml:space="preserve"> taip</w:t>
            </w:r>
          </w:p>
          <w:p w14:paraId="32888A67" w14:textId="77777777" w:rsidR="00096839" w:rsidRPr="007526B8" w:rsidRDefault="00096839" w:rsidP="00F8454D">
            <w:pPr>
              <w:rPr>
                <w:sz w:val="22"/>
                <w:szCs w:val="22"/>
              </w:rPr>
            </w:pPr>
            <w:r w:rsidRPr="007526B8">
              <w:rPr>
                <w:sz w:val="22"/>
                <w:szCs w:val="22"/>
              </w:rPr>
              <w:t>PVM mokėtojo kodas LT100007298913</w:t>
            </w:r>
          </w:p>
        </w:tc>
      </w:tr>
      <w:tr w:rsidR="00096839" w:rsidRPr="007526B8" w14:paraId="146A7813" w14:textId="77777777" w:rsidTr="00F8454D">
        <w:trPr>
          <w:cantSplit/>
          <w:trHeight w:val="20"/>
        </w:trPr>
        <w:tc>
          <w:tcPr>
            <w:tcW w:w="2409" w:type="dxa"/>
            <w:vMerge/>
            <w:tcBorders>
              <w:top w:val="single" w:sz="4" w:space="0" w:color="auto"/>
              <w:left w:val="single" w:sz="4" w:space="0" w:color="auto"/>
              <w:bottom w:val="single" w:sz="4" w:space="0" w:color="auto"/>
              <w:right w:val="single" w:sz="4" w:space="0" w:color="auto"/>
            </w:tcBorders>
            <w:vAlign w:val="center"/>
            <w:hideMark/>
          </w:tcPr>
          <w:p w14:paraId="14F99ACD" w14:textId="77777777" w:rsidR="00096839" w:rsidRPr="007526B8" w:rsidRDefault="00096839" w:rsidP="00F8454D">
            <w:pPr>
              <w:rPr>
                <w:sz w:val="22"/>
                <w:szCs w:val="22"/>
              </w:rPr>
            </w:pPr>
          </w:p>
        </w:tc>
        <w:tc>
          <w:tcPr>
            <w:tcW w:w="7086" w:type="dxa"/>
            <w:gridSpan w:val="2"/>
            <w:tcBorders>
              <w:top w:val="single" w:sz="4" w:space="0" w:color="auto"/>
              <w:left w:val="single" w:sz="4" w:space="0" w:color="auto"/>
              <w:bottom w:val="single" w:sz="4" w:space="0" w:color="auto"/>
              <w:right w:val="single" w:sz="4" w:space="0" w:color="auto"/>
            </w:tcBorders>
            <w:hideMark/>
          </w:tcPr>
          <w:p w14:paraId="46B477F3" w14:textId="77777777" w:rsidR="00096839" w:rsidRPr="007526B8" w:rsidRDefault="00096839" w:rsidP="00F8454D">
            <w:pPr>
              <w:jc w:val="both"/>
              <w:rPr>
                <w:sz w:val="22"/>
                <w:szCs w:val="22"/>
              </w:rPr>
            </w:pPr>
            <w:r w:rsidRPr="007526B8">
              <w:rPr>
                <w:sz w:val="22"/>
                <w:szCs w:val="22"/>
              </w:rPr>
              <w:fldChar w:fldCharType="begin">
                <w:ffData>
                  <w:name w:val="Check7"/>
                  <w:enabled/>
                  <w:calcOnExit w:val="0"/>
                  <w:checkBox>
                    <w:sizeAuto/>
                    <w:default w:val="0"/>
                  </w:checkBox>
                </w:ffData>
              </w:fldChar>
            </w:r>
            <w:r w:rsidRPr="007526B8">
              <w:rPr>
                <w:sz w:val="22"/>
                <w:szCs w:val="22"/>
              </w:rPr>
              <w:instrText xml:space="preserve"> FORMCHECKBOX </w:instrText>
            </w:r>
            <w:r w:rsidR="004A473F">
              <w:rPr>
                <w:sz w:val="22"/>
                <w:szCs w:val="22"/>
              </w:rPr>
            </w:r>
            <w:r w:rsidR="004A473F">
              <w:rPr>
                <w:sz w:val="22"/>
                <w:szCs w:val="22"/>
              </w:rPr>
              <w:fldChar w:fldCharType="separate"/>
            </w:r>
            <w:r w:rsidRPr="007526B8">
              <w:rPr>
                <w:sz w:val="22"/>
                <w:szCs w:val="22"/>
              </w:rPr>
              <w:fldChar w:fldCharType="end"/>
            </w:r>
            <w:r w:rsidRPr="007526B8">
              <w:rPr>
                <w:sz w:val="22"/>
                <w:szCs w:val="22"/>
              </w:rPr>
              <w:t xml:space="preserve"> ne, PVM nemokėjimo teisinis pagrindas LR pridėtinės vertės mokesčio įstatymo 71 straipsnis</w:t>
            </w:r>
          </w:p>
        </w:tc>
      </w:tr>
      <w:tr w:rsidR="00096839" w:rsidRPr="007526B8" w14:paraId="781C13A7" w14:textId="77777777" w:rsidTr="00F8454D">
        <w:trPr>
          <w:cantSplit/>
          <w:trHeight w:val="20"/>
        </w:trPr>
        <w:tc>
          <w:tcPr>
            <w:tcW w:w="2409" w:type="dxa"/>
            <w:tcBorders>
              <w:top w:val="single" w:sz="4" w:space="0" w:color="auto"/>
              <w:left w:val="single" w:sz="4" w:space="0" w:color="auto"/>
              <w:bottom w:val="single" w:sz="4" w:space="0" w:color="auto"/>
              <w:right w:val="single" w:sz="4" w:space="0" w:color="auto"/>
            </w:tcBorders>
            <w:hideMark/>
          </w:tcPr>
          <w:p w14:paraId="538D3FBA" w14:textId="77777777" w:rsidR="00096839" w:rsidRPr="007526B8" w:rsidRDefault="00096839" w:rsidP="00F8454D">
            <w:pPr>
              <w:rPr>
                <w:sz w:val="22"/>
                <w:szCs w:val="22"/>
              </w:rPr>
            </w:pPr>
            <w:r w:rsidRPr="007526B8">
              <w:rPr>
                <w:sz w:val="22"/>
                <w:szCs w:val="22"/>
              </w:rPr>
              <w:t>Kontaktinis asmuo (vardas, pavardė, tel., el. p.)</w:t>
            </w:r>
          </w:p>
        </w:tc>
        <w:tc>
          <w:tcPr>
            <w:tcW w:w="7086" w:type="dxa"/>
            <w:gridSpan w:val="2"/>
            <w:tcBorders>
              <w:top w:val="single" w:sz="4" w:space="0" w:color="auto"/>
              <w:left w:val="single" w:sz="4" w:space="0" w:color="auto"/>
              <w:bottom w:val="single" w:sz="4" w:space="0" w:color="auto"/>
              <w:right w:val="single" w:sz="4" w:space="0" w:color="auto"/>
            </w:tcBorders>
            <w:hideMark/>
          </w:tcPr>
          <w:p w14:paraId="6CD29FB4" w14:textId="77777777" w:rsidR="00096839" w:rsidRPr="007526B8" w:rsidRDefault="00096839" w:rsidP="00F8454D">
            <w:pPr>
              <w:spacing w:line="256" w:lineRule="auto"/>
              <w:rPr>
                <w:lang w:eastAsia="en-US"/>
              </w:rPr>
            </w:pPr>
            <w:r w:rsidRPr="007526B8">
              <w:rPr>
                <w:lang w:eastAsia="en-US"/>
              </w:rPr>
              <w:t xml:space="preserve">Daina </w:t>
            </w:r>
            <w:proofErr w:type="spellStart"/>
            <w:r w:rsidRPr="007526B8">
              <w:rPr>
                <w:lang w:eastAsia="en-US"/>
              </w:rPr>
              <w:t>Balasevičienė</w:t>
            </w:r>
            <w:proofErr w:type="spellEnd"/>
            <w:r w:rsidRPr="007526B8">
              <w:rPr>
                <w:lang w:eastAsia="en-US"/>
              </w:rPr>
              <w:t>, mob.tel. 8 687 21117,</w:t>
            </w:r>
          </w:p>
          <w:p w14:paraId="6745B420" w14:textId="77777777" w:rsidR="00096839" w:rsidRPr="007526B8" w:rsidRDefault="00096839" w:rsidP="00F8454D">
            <w:pPr>
              <w:rPr>
                <w:sz w:val="22"/>
                <w:szCs w:val="22"/>
              </w:rPr>
            </w:pPr>
            <w:r w:rsidRPr="007526B8">
              <w:rPr>
                <w:lang w:eastAsia="en-US"/>
              </w:rPr>
              <w:t xml:space="preserve"> </w:t>
            </w:r>
            <w:proofErr w:type="spellStart"/>
            <w:r w:rsidRPr="007526B8">
              <w:rPr>
                <w:lang w:eastAsia="en-US"/>
              </w:rPr>
              <w:t>el.paštas</w:t>
            </w:r>
            <w:proofErr w:type="spellEnd"/>
            <w:r w:rsidRPr="007526B8">
              <w:rPr>
                <w:lang w:eastAsia="en-US"/>
              </w:rPr>
              <w:t>:  info@kedainiutvic.lt</w:t>
            </w:r>
          </w:p>
        </w:tc>
      </w:tr>
    </w:tbl>
    <w:p w14:paraId="682ADA50" w14:textId="77777777" w:rsidR="00096839" w:rsidRPr="007526B8" w:rsidRDefault="00096839" w:rsidP="00096839">
      <w:pPr>
        <w:rPr>
          <w:b/>
        </w:rPr>
      </w:pPr>
    </w:p>
    <w:p w14:paraId="4F061796" w14:textId="77777777" w:rsidR="00096839" w:rsidRPr="007526B8" w:rsidRDefault="00096839" w:rsidP="00096839">
      <w:pPr>
        <w:ind w:left="1080"/>
        <w:rPr>
          <w:b/>
        </w:rPr>
      </w:pPr>
      <w:r w:rsidRPr="007526B8">
        <w:rPr>
          <w:b/>
        </w:rPr>
        <w:t>Duomenys apie projektą, kuriam prašoma lėšų:</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5385"/>
      </w:tblGrid>
      <w:tr w:rsidR="00096839" w:rsidRPr="007526B8" w14:paraId="491247DB" w14:textId="77777777" w:rsidTr="00F8454D">
        <w:trPr>
          <w:cantSplit/>
          <w:trHeight w:val="20"/>
        </w:trPr>
        <w:tc>
          <w:tcPr>
            <w:tcW w:w="4110" w:type="dxa"/>
            <w:tcBorders>
              <w:top w:val="single" w:sz="4" w:space="0" w:color="auto"/>
              <w:left w:val="single" w:sz="4" w:space="0" w:color="auto"/>
              <w:bottom w:val="single" w:sz="4" w:space="0" w:color="auto"/>
              <w:right w:val="single" w:sz="4" w:space="0" w:color="auto"/>
            </w:tcBorders>
            <w:shd w:val="clear" w:color="auto" w:fill="FFFFFF"/>
            <w:hideMark/>
          </w:tcPr>
          <w:p w14:paraId="37C3BE3E" w14:textId="77777777" w:rsidR="00096839" w:rsidRPr="007526B8" w:rsidRDefault="00096839" w:rsidP="00F8454D">
            <w:pPr>
              <w:rPr>
                <w:sz w:val="22"/>
                <w:szCs w:val="22"/>
              </w:rPr>
            </w:pPr>
            <w:r w:rsidRPr="007526B8">
              <w:rPr>
                <w:sz w:val="22"/>
                <w:szCs w:val="22"/>
              </w:rPr>
              <w:t>Programos pavadinimas</w:t>
            </w:r>
          </w:p>
        </w:tc>
        <w:tc>
          <w:tcPr>
            <w:tcW w:w="5385" w:type="dxa"/>
            <w:tcBorders>
              <w:top w:val="single" w:sz="4" w:space="0" w:color="auto"/>
              <w:left w:val="single" w:sz="4" w:space="0" w:color="auto"/>
              <w:bottom w:val="single" w:sz="4" w:space="0" w:color="auto"/>
              <w:right w:val="single" w:sz="4" w:space="0" w:color="auto"/>
            </w:tcBorders>
            <w:hideMark/>
          </w:tcPr>
          <w:p w14:paraId="6B6627D0" w14:textId="77777777" w:rsidR="00096839" w:rsidRPr="007526B8" w:rsidRDefault="00096839" w:rsidP="00F8454D">
            <w:pPr>
              <w:jc w:val="both"/>
              <w:rPr>
                <w:sz w:val="22"/>
                <w:szCs w:val="22"/>
              </w:rPr>
            </w:pPr>
            <w:r w:rsidRPr="007526B8">
              <w:rPr>
                <w:sz w:val="22"/>
                <w:szCs w:val="22"/>
              </w:rPr>
              <w:t>Verslo veiklos programa</w:t>
            </w:r>
          </w:p>
        </w:tc>
      </w:tr>
      <w:tr w:rsidR="00096839" w:rsidRPr="007526B8" w14:paraId="3A8BB514" w14:textId="77777777" w:rsidTr="00F8454D">
        <w:trPr>
          <w:cantSplit/>
          <w:trHeight w:val="20"/>
        </w:trPr>
        <w:tc>
          <w:tcPr>
            <w:tcW w:w="4110" w:type="dxa"/>
            <w:tcBorders>
              <w:top w:val="single" w:sz="4" w:space="0" w:color="auto"/>
              <w:left w:val="single" w:sz="4" w:space="0" w:color="auto"/>
              <w:bottom w:val="single" w:sz="4" w:space="0" w:color="auto"/>
              <w:right w:val="single" w:sz="4" w:space="0" w:color="auto"/>
            </w:tcBorders>
            <w:shd w:val="clear" w:color="auto" w:fill="E6E6E6"/>
            <w:hideMark/>
          </w:tcPr>
          <w:p w14:paraId="5D5B689C" w14:textId="77777777" w:rsidR="00096839" w:rsidRPr="007526B8" w:rsidRDefault="00096839" w:rsidP="00F8454D">
            <w:pPr>
              <w:rPr>
                <w:strike/>
                <w:sz w:val="22"/>
                <w:szCs w:val="22"/>
              </w:rPr>
            </w:pPr>
            <w:r w:rsidRPr="007526B8">
              <w:rPr>
                <w:sz w:val="22"/>
                <w:szCs w:val="22"/>
              </w:rPr>
              <w:t>Programos grupės pavadinimas</w:t>
            </w:r>
          </w:p>
        </w:tc>
        <w:tc>
          <w:tcPr>
            <w:tcW w:w="5385" w:type="dxa"/>
            <w:tcBorders>
              <w:top w:val="single" w:sz="4" w:space="0" w:color="auto"/>
              <w:left w:val="single" w:sz="4" w:space="0" w:color="auto"/>
              <w:bottom w:val="single" w:sz="4" w:space="0" w:color="auto"/>
              <w:right w:val="single" w:sz="4" w:space="0" w:color="auto"/>
            </w:tcBorders>
            <w:shd w:val="clear" w:color="auto" w:fill="E6E6E6"/>
            <w:hideMark/>
          </w:tcPr>
          <w:p w14:paraId="16C91086" w14:textId="77777777" w:rsidR="00096839" w:rsidRPr="007526B8" w:rsidRDefault="00096839" w:rsidP="00F8454D">
            <w:pPr>
              <w:jc w:val="both"/>
              <w:rPr>
                <w:sz w:val="22"/>
                <w:szCs w:val="22"/>
              </w:rPr>
            </w:pPr>
            <w:r w:rsidRPr="007526B8">
              <w:rPr>
                <w:sz w:val="22"/>
                <w:szCs w:val="22"/>
              </w:rPr>
              <w:t>Viešųjų paslaugų verslui programa</w:t>
            </w:r>
          </w:p>
        </w:tc>
      </w:tr>
      <w:tr w:rsidR="00096839" w:rsidRPr="007526B8" w14:paraId="51BBD3AA" w14:textId="77777777" w:rsidTr="00F8454D">
        <w:trPr>
          <w:cantSplit/>
          <w:trHeight w:val="20"/>
        </w:trPr>
        <w:tc>
          <w:tcPr>
            <w:tcW w:w="4110" w:type="dxa"/>
            <w:tcBorders>
              <w:top w:val="single" w:sz="4" w:space="0" w:color="auto"/>
              <w:left w:val="single" w:sz="4" w:space="0" w:color="auto"/>
              <w:bottom w:val="single" w:sz="4" w:space="0" w:color="auto"/>
              <w:right w:val="single" w:sz="4" w:space="0" w:color="auto"/>
            </w:tcBorders>
            <w:shd w:val="clear" w:color="auto" w:fill="FFFFFF"/>
          </w:tcPr>
          <w:p w14:paraId="1CAE9649" w14:textId="77777777" w:rsidR="00096839" w:rsidRPr="007526B8" w:rsidRDefault="00096839" w:rsidP="00F8454D">
            <w:pPr>
              <w:rPr>
                <w:i/>
                <w:sz w:val="22"/>
                <w:szCs w:val="22"/>
              </w:rPr>
            </w:pPr>
            <w:r w:rsidRPr="007526B8">
              <w:rPr>
                <w:sz w:val="22"/>
                <w:szCs w:val="22"/>
              </w:rPr>
              <w:t>Finansavimo rūšis</w:t>
            </w:r>
          </w:p>
          <w:p w14:paraId="70C83613" w14:textId="77777777" w:rsidR="00096839" w:rsidRPr="007526B8" w:rsidRDefault="00096839" w:rsidP="00F8454D">
            <w:pPr>
              <w:rPr>
                <w:i/>
                <w:sz w:val="22"/>
                <w:szCs w:val="22"/>
              </w:rPr>
            </w:pPr>
          </w:p>
        </w:tc>
        <w:tc>
          <w:tcPr>
            <w:tcW w:w="5385" w:type="dxa"/>
            <w:tcBorders>
              <w:top w:val="single" w:sz="4" w:space="0" w:color="auto"/>
              <w:left w:val="single" w:sz="4" w:space="0" w:color="auto"/>
              <w:bottom w:val="single" w:sz="4" w:space="0" w:color="auto"/>
              <w:right w:val="single" w:sz="4" w:space="0" w:color="auto"/>
            </w:tcBorders>
            <w:hideMark/>
          </w:tcPr>
          <w:p w14:paraId="4BCF62A6" w14:textId="77777777" w:rsidR="00096839" w:rsidRPr="007526B8" w:rsidRDefault="00096839" w:rsidP="00F8454D">
            <w:pPr>
              <w:rPr>
                <w:sz w:val="22"/>
                <w:szCs w:val="22"/>
              </w:rPr>
            </w:pPr>
            <w:r w:rsidRPr="007526B8">
              <w:rPr>
                <w:sz w:val="22"/>
                <w:szCs w:val="22"/>
              </w:rPr>
              <w:fldChar w:fldCharType="begin">
                <w:ffData>
                  <w:name w:val="Check7"/>
                  <w:enabled/>
                  <w:calcOnExit w:val="0"/>
                  <w:checkBox>
                    <w:size w:val="20"/>
                    <w:default w:val="1"/>
                  </w:checkBox>
                </w:ffData>
              </w:fldChar>
            </w:r>
            <w:r w:rsidRPr="007526B8">
              <w:rPr>
                <w:sz w:val="22"/>
                <w:szCs w:val="22"/>
              </w:rPr>
              <w:instrText xml:space="preserve"> FORMCHECKBOX </w:instrText>
            </w:r>
            <w:r w:rsidR="004A473F">
              <w:rPr>
                <w:sz w:val="22"/>
                <w:szCs w:val="22"/>
              </w:rPr>
            </w:r>
            <w:r w:rsidR="004A473F">
              <w:rPr>
                <w:sz w:val="22"/>
                <w:szCs w:val="22"/>
              </w:rPr>
              <w:fldChar w:fldCharType="separate"/>
            </w:r>
            <w:r w:rsidRPr="007526B8">
              <w:rPr>
                <w:sz w:val="22"/>
                <w:szCs w:val="22"/>
              </w:rPr>
              <w:fldChar w:fldCharType="end"/>
            </w:r>
            <w:r w:rsidRPr="007526B8">
              <w:rPr>
                <w:sz w:val="22"/>
                <w:szCs w:val="22"/>
              </w:rPr>
              <w:t xml:space="preserve"> lėšos projekto veiklai finansuoti</w:t>
            </w:r>
          </w:p>
          <w:p w14:paraId="6E085BEF" w14:textId="77777777" w:rsidR="00096839" w:rsidRPr="007526B8" w:rsidRDefault="00096839" w:rsidP="00F8454D">
            <w:pPr>
              <w:rPr>
                <w:sz w:val="22"/>
                <w:szCs w:val="22"/>
              </w:rPr>
            </w:pPr>
            <w:r w:rsidRPr="007526B8">
              <w:rPr>
                <w:sz w:val="22"/>
                <w:szCs w:val="22"/>
              </w:rPr>
              <w:fldChar w:fldCharType="begin">
                <w:ffData>
                  <w:name w:val="Check7"/>
                  <w:enabled/>
                  <w:calcOnExit w:val="0"/>
                  <w:checkBox>
                    <w:sizeAuto/>
                    <w:default w:val="0"/>
                  </w:checkBox>
                </w:ffData>
              </w:fldChar>
            </w:r>
            <w:r w:rsidRPr="007526B8">
              <w:rPr>
                <w:sz w:val="22"/>
                <w:szCs w:val="22"/>
              </w:rPr>
              <w:instrText xml:space="preserve"> FORMCHECKBOX </w:instrText>
            </w:r>
            <w:r w:rsidR="004A473F">
              <w:rPr>
                <w:sz w:val="22"/>
                <w:szCs w:val="22"/>
              </w:rPr>
            </w:r>
            <w:r w:rsidR="004A473F">
              <w:rPr>
                <w:sz w:val="22"/>
                <w:szCs w:val="22"/>
              </w:rPr>
              <w:fldChar w:fldCharType="separate"/>
            </w:r>
            <w:r w:rsidRPr="007526B8">
              <w:rPr>
                <w:sz w:val="22"/>
                <w:szCs w:val="22"/>
              </w:rPr>
              <w:fldChar w:fldCharType="end"/>
            </w:r>
            <w:r w:rsidRPr="007526B8">
              <w:rPr>
                <w:sz w:val="22"/>
                <w:szCs w:val="22"/>
              </w:rPr>
              <w:t xml:space="preserve"> lėšos kapitalui formuoti</w:t>
            </w:r>
          </w:p>
        </w:tc>
      </w:tr>
      <w:tr w:rsidR="00096839" w:rsidRPr="007526B8" w14:paraId="6C00360F" w14:textId="77777777" w:rsidTr="00F8454D">
        <w:trPr>
          <w:cantSplit/>
          <w:trHeight w:val="20"/>
        </w:trPr>
        <w:tc>
          <w:tcPr>
            <w:tcW w:w="4110" w:type="dxa"/>
            <w:tcBorders>
              <w:top w:val="single" w:sz="4" w:space="0" w:color="auto"/>
              <w:left w:val="single" w:sz="4" w:space="0" w:color="auto"/>
              <w:bottom w:val="single" w:sz="4" w:space="0" w:color="auto"/>
              <w:right w:val="single" w:sz="4" w:space="0" w:color="auto"/>
            </w:tcBorders>
            <w:shd w:val="clear" w:color="auto" w:fill="FFFFFF"/>
            <w:hideMark/>
          </w:tcPr>
          <w:p w14:paraId="2DB3F3B4" w14:textId="77777777" w:rsidR="00096839" w:rsidRPr="007526B8" w:rsidRDefault="00096839" w:rsidP="00F8454D">
            <w:pPr>
              <w:rPr>
                <w:sz w:val="22"/>
                <w:szCs w:val="22"/>
              </w:rPr>
            </w:pPr>
            <w:r w:rsidRPr="007526B8">
              <w:rPr>
                <w:sz w:val="22"/>
                <w:szCs w:val="22"/>
              </w:rPr>
              <w:t xml:space="preserve">Bendra programos vertė </w:t>
            </w:r>
          </w:p>
        </w:tc>
        <w:tc>
          <w:tcPr>
            <w:tcW w:w="5385" w:type="dxa"/>
            <w:tcBorders>
              <w:top w:val="single" w:sz="4" w:space="0" w:color="auto"/>
              <w:left w:val="single" w:sz="4" w:space="0" w:color="auto"/>
              <w:bottom w:val="single" w:sz="4" w:space="0" w:color="auto"/>
              <w:right w:val="single" w:sz="4" w:space="0" w:color="auto"/>
            </w:tcBorders>
            <w:hideMark/>
          </w:tcPr>
          <w:p w14:paraId="6B991D26" w14:textId="3491D8B1" w:rsidR="00096839" w:rsidRPr="007526B8" w:rsidRDefault="008D2DC2" w:rsidP="00F8454D">
            <w:pPr>
              <w:rPr>
                <w:b/>
                <w:bCs/>
                <w:sz w:val="22"/>
                <w:szCs w:val="22"/>
              </w:rPr>
            </w:pPr>
            <w:r>
              <w:rPr>
                <w:b/>
                <w:bCs/>
                <w:sz w:val="22"/>
                <w:szCs w:val="22"/>
              </w:rPr>
              <w:t>44</w:t>
            </w:r>
            <w:r w:rsidR="00096839" w:rsidRPr="007526B8">
              <w:rPr>
                <w:b/>
                <w:bCs/>
                <w:sz w:val="22"/>
                <w:szCs w:val="22"/>
              </w:rPr>
              <w:t xml:space="preserve"> 000 Eur</w:t>
            </w:r>
          </w:p>
        </w:tc>
      </w:tr>
      <w:tr w:rsidR="00096839" w:rsidRPr="007526B8" w14:paraId="6F8A8F04" w14:textId="77777777" w:rsidTr="00F8454D">
        <w:trPr>
          <w:cantSplit/>
          <w:trHeight w:val="20"/>
        </w:trPr>
        <w:tc>
          <w:tcPr>
            <w:tcW w:w="4110" w:type="dxa"/>
            <w:tcBorders>
              <w:top w:val="single" w:sz="4" w:space="0" w:color="auto"/>
              <w:left w:val="single" w:sz="4" w:space="0" w:color="auto"/>
              <w:bottom w:val="single" w:sz="4" w:space="0" w:color="auto"/>
              <w:right w:val="single" w:sz="4" w:space="0" w:color="auto"/>
            </w:tcBorders>
            <w:shd w:val="clear" w:color="auto" w:fill="FFFFFF"/>
            <w:hideMark/>
          </w:tcPr>
          <w:p w14:paraId="5F26D602" w14:textId="77777777" w:rsidR="00096839" w:rsidRPr="007526B8" w:rsidRDefault="00096839" w:rsidP="00F8454D">
            <w:pPr>
              <w:rPr>
                <w:b/>
                <w:sz w:val="22"/>
                <w:szCs w:val="22"/>
              </w:rPr>
            </w:pPr>
            <w:r w:rsidRPr="007526B8">
              <w:rPr>
                <w:b/>
                <w:sz w:val="22"/>
                <w:szCs w:val="22"/>
              </w:rPr>
              <w:t>Prašomas finansavimo dydis</w:t>
            </w:r>
          </w:p>
        </w:tc>
        <w:tc>
          <w:tcPr>
            <w:tcW w:w="5385" w:type="dxa"/>
            <w:tcBorders>
              <w:top w:val="single" w:sz="4" w:space="0" w:color="auto"/>
              <w:left w:val="single" w:sz="4" w:space="0" w:color="auto"/>
              <w:bottom w:val="single" w:sz="4" w:space="0" w:color="auto"/>
              <w:right w:val="single" w:sz="4" w:space="0" w:color="auto"/>
            </w:tcBorders>
            <w:hideMark/>
          </w:tcPr>
          <w:p w14:paraId="6FECEE9A" w14:textId="4183E25D" w:rsidR="00096839" w:rsidRPr="007526B8" w:rsidRDefault="008D2DC2" w:rsidP="00F8454D">
            <w:pPr>
              <w:rPr>
                <w:b/>
                <w:bCs/>
                <w:sz w:val="22"/>
                <w:szCs w:val="22"/>
              </w:rPr>
            </w:pPr>
            <w:r>
              <w:rPr>
                <w:b/>
                <w:bCs/>
                <w:sz w:val="22"/>
                <w:szCs w:val="22"/>
              </w:rPr>
              <w:t>44</w:t>
            </w:r>
            <w:r w:rsidR="00096839" w:rsidRPr="007526B8">
              <w:rPr>
                <w:b/>
                <w:bCs/>
                <w:sz w:val="22"/>
                <w:szCs w:val="22"/>
              </w:rPr>
              <w:t xml:space="preserve"> 000 Eur</w:t>
            </w:r>
          </w:p>
        </w:tc>
      </w:tr>
      <w:tr w:rsidR="00096839" w:rsidRPr="007526B8" w14:paraId="44FF475B" w14:textId="77777777" w:rsidTr="00F8454D">
        <w:trPr>
          <w:cantSplit/>
          <w:trHeight w:val="20"/>
        </w:trPr>
        <w:tc>
          <w:tcPr>
            <w:tcW w:w="4110" w:type="dxa"/>
            <w:tcBorders>
              <w:top w:val="single" w:sz="4" w:space="0" w:color="auto"/>
              <w:left w:val="single" w:sz="4" w:space="0" w:color="auto"/>
              <w:bottom w:val="single" w:sz="4" w:space="0" w:color="auto"/>
              <w:right w:val="single" w:sz="4" w:space="0" w:color="auto"/>
            </w:tcBorders>
            <w:shd w:val="clear" w:color="auto" w:fill="FFFFFF"/>
            <w:hideMark/>
          </w:tcPr>
          <w:p w14:paraId="7FC443BB" w14:textId="77777777" w:rsidR="00096839" w:rsidRPr="007526B8" w:rsidRDefault="00096839" w:rsidP="00F8454D">
            <w:pPr>
              <w:rPr>
                <w:sz w:val="22"/>
                <w:szCs w:val="22"/>
              </w:rPr>
            </w:pPr>
            <w:r w:rsidRPr="007526B8">
              <w:rPr>
                <w:sz w:val="22"/>
                <w:szCs w:val="22"/>
              </w:rPr>
              <w:t>Programos įgyvendinimo trukmė (mėn.)</w:t>
            </w:r>
          </w:p>
        </w:tc>
        <w:tc>
          <w:tcPr>
            <w:tcW w:w="5385" w:type="dxa"/>
            <w:tcBorders>
              <w:top w:val="single" w:sz="4" w:space="0" w:color="auto"/>
              <w:left w:val="single" w:sz="4" w:space="0" w:color="auto"/>
              <w:bottom w:val="single" w:sz="4" w:space="0" w:color="auto"/>
              <w:right w:val="single" w:sz="4" w:space="0" w:color="auto"/>
            </w:tcBorders>
            <w:hideMark/>
          </w:tcPr>
          <w:p w14:paraId="276767A1" w14:textId="77777777" w:rsidR="00096839" w:rsidRPr="007526B8" w:rsidRDefault="00096839" w:rsidP="00F8454D">
            <w:pPr>
              <w:rPr>
                <w:sz w:val="22"/>
                <w:szCs w:val="22"/>
              </w:rPr>
            </w:pPr>
            <w:r w:rsidRPr="007526B8">
              <w:rPr>
                <w:sz w:val="22"/>
                <w:szCs w:val="22"/>
              </w:rPr>
              <w:t>12 mėn.</w:t>
            </w:r>
          </w:p>
        </w:tc>
      </w:tr>
      <w:tr w:rsidR="00096839" w:rsidRPr="007526B8" w14:paraId="03528523" w14:textId="77777777" w:rsidTr="00F8454D">
        <w:trPr>
          <w:cantSplit/>
          <w:trHeight w:val="20"/>
        </w:trPr>
        <w:tc>
          <w:tcPr>
            <w:tcW w:w="4110" w:type="dxa"/>
            <w:tcBorders>
              <w:top w:val="single" w:sz="4" w:space="0" w:color="auto"/>
              <w:left w:val="single" w:sz="4" w:space="0" w:color="auto"/>
              <w:bottom w:val="single" w:sz="4" w:space="0" w:color="auto"/>
              <w:right w:val="single" w:sz="4" w:space="0" w:color="auto"/>
            </w:tcBorders>
            <w:shd w:val="clear" w:color="auto" w:fill="FFFFFF"/>
            <w:hideMark/>
          </w:tcPr>
          <w:p w14:paraId="10614CEC" w14:textId="77777777" w:rsidR="00096839" w:rsidRPr="007526B8" w:rsidRDefault="00096839" w:rsidP="00F8454D">
            <w:pPr>
              <w:rPr>
                <w:sz w:val="22"/>
                <w:szCs w:val="22"/>
              </w:rPr>
            </w:pPr>
            <w:r w:rsidRPr="007526B8">
              <w:rPr>
                <w:sz w:val="22"/>
                <w:szCs w:val="22"/>
              </w:rPr>
              <w:t>Programos* pradžia (metai, mėnuo, diena):</w:t>
            </w:r>
          </w:p>
        </w:tc>
        <w:tc>
          <w:tcPr>
            <w:tcW w:w="5385" w:type="dxa"/>
            <w:tcBorders>
              <w:top w:val="single" w:sz="4" w:space="0" w:color="auto"/>
              <w:left w:val="single" w:sz="4" w:space="0" w:color="auto"/>
              <w:bottom w:val="single" w:sz="4" w:space="0" w:color="auto"/>
              <w:right w:val="single" w:sz="4" w:space="0" w:color="auto"/>
            </w:tcBorders>
            <w:hideMark/>
          </w:tcPr>
          <w:p w14:paraId="7FD0AB8F" w14:textId="578A0069" w:rsidR="00096839" w:rsidRPr="007526B8" w:rsidRDefault="00096839" w:rsidP="00F8454D">
            <w:pPr>
              <w:rPr>
                <w:b/>
                <w:bCs/>
                <w:sz w:val="22"/>
                <w:szCs w:val="22"/>
              </w:rPr>
            </w:pPr>
            <w:r w:rsidRPr="007526B8">
              <w:rPr>
                <w:b/>
                <w:bCs/>
                <w:sz w:val="22"/>
                <w:szCs w:val="22"/>
              </w:rPr>
              <w:t>202</w:t>
            </w:r>
            <w:r w:rsidR="008D2DC2">
              <w:rPr>
                <w:b/>
                <w:bCs/>
                <w:sz w:val="22"/>
                <w:szCs w:val="22"/>
              </w:rPr>
              <w:t>4</w:t>
            </w:r>
            <w:r w:rsidRPr="007526B8">
              <w:rPr>
                <w:b/>
                <w:bCs/>
                <w:sz w:val="22"/>
                <w:szCs w:val="22"/>
              </w:rPr>
              <w:t xml:space="preserve"> 01 01</w:t>
            </w:r>
          </w:p>
        </w:tc>
      </w:tr>
      <w:tr w:rsidR="00096839" w:rsidRPr="007526B8" w14:paraId="2F5006AC" w14:textId="77777777" w:rsidTr="00F8454D">
        <w:trPr>
          <w:cantSplit/>
          <w:trHeight w:val="20"/>
        </w:trPr>
        <w:tc>
          <w:tcPr>
            <w:tcW w:w="4110" w:type="dxa"/>
            <w:tcBorders>
              <w:top w:val="single" w:sz="4" w:space="0" w:color="auto"/>
              <w:left w:val="single" w:sz="4" w:space="0" w:color="auto"/>
              <w:bottom w:val="single" w:sz="4" w:space="0" w:color="auto"/>
              <w:right w:val="single" w:sz="4" w:space="0" w:color="auto"/>
            </w:tcBorders>
            <w:shd w:val="clear" w:color="auto" w:fill="FFFFFF"/>
            <w:hideMark/>
          </w:tcPr>
          <w:p w14:paraId="0FCA50AE" w14:textId="77777777" w:rsidR="00096839" w:rsidRPr="007526B8" w:rsidRDefault="00096839" w:rsidP="00F8454D">
            <w:pPr>
              <w:rPr>
                <w:sz w:val="22"/>
                <w:szCs w:val="22"/>
              </w:rPr>
            </w:pPr>
            <w:r w:rsidRPr="007526B8">
              <w:rPr>
                <w:sz w:val="22"/>
                <w:szCs w:val="22"/>
              </w:rPr>
              <w:t>Programos*pabaiga (metai, mėnuo, diena):</w:t>
            </w:r>
          </w:p>
        </w:tc>
        <w:tc>
          <w:tcPr>
            <w:tcW w:w="5385" w:type="dxa"/>
            <w:tcBorders>
              <w:top w:val="single" w:sz="4" w:space="0" w:color="auto"/>
              <w:left w:val="single" w:sz="4" w:space="0" w:color="auto"/>
              <w:bottom w:val="single" w:sz="4" w:space="0" w:color="auto"/>
              <w:right w:val="single" w:sz="4" w:space="0" w:color="auto"/>
            </w:tcBorders>
            <w:hideMark/>
          </w:tcPr>
          <w:p w14:paraId="5F85E932" w14:textId="5370CF29" w:rsidR="00096839" w:rsidRPr="007526B8" w:rsidRDefault="00096839" w:rsidP="00F8454D">
            <w:pPr>
              <w:rPr>
                <w:b/>
                <w:bCs/>
                <w:sz w:val="22"/>
                <w:szCs w:val="22"/>
              </w:rPr>
            </w:pPr>
            <w:r w:rsidRPr="007526B8">
              <w:rPr>
                <w:b/>
                <w:bCs/>
                <w:sz w:val="22"/>
                <w:szCs w:val="22"/>
              </w:rPr>
              <w:t>202</w:t>
            </w:r>
            <w:r w:rsidR="008D2DC2">
              <w:rPr>
                <w:b/>
                <w:bCs/>
                <w:sz w:val="22"/>
                <w:szCs w:val="22"/>
              </w:rPr>
              <w:t>4</w:t>
            </w:r>
            <w:r w:rsidRPr="007526B8">
              <w:rPr>
                <w:b/>
                <w:bCs/>
                <w:sz w:val="22"/>
                <w:szCs w:val="22"/>
              </w:rPr>
              <w:t xml:space="preserve"> 12 31</w:t>
            </w:r>
          </w:p>
        </w:tc>
      </w:tr>
      <w:tr w:rsidR="00096839" w:rsidRPr="007526B8" w14:paraId="1B6BA1DD" w14:textId="77777777" w:rsidTr="00F8454D">
        <w:trPr>
          <w:cantSplit/>
          <w:trHeight w:val="20"/>
        </w:trPr>
        <w:tc>
          <w:tcPr>
            <w:tcW w:w="4110" w:type="dxa"/>
            <w:tcBorders>
              <w:top w:val="single" w:sz="4" w:space="0" w:color="auto"/>
              <w:left w:val="single" w:sz="4" w:space="0" w:color="auto"/>
              <w:bottom w:val="single" w:sz="4" w:space="0" w:color="auto"/>
              <w:right w:val="single" w:sz="4" w:space="0" w:color="auto"/>
            </w:tcBorders>
            <w:shd w:val="clear" w:color="auto" w:fill="FFFFFF"/>
            <w:hideMark/>
          </w:tcPr>
          <w:p w14:paraId="2C1CB05B" w14:textId="77777777" w:rsidR="00096839" w:rsidRPr="007526B8" w:rsidRDefault="00096839" w:rsidP="00F8454D">
            <w:pPr>
              <w:rPr>
                <w:sz w:val="22"/>
                <w:szCs w:val="22"/>
              </w:rPr>
            </w:pPr>
            <w:r w:rsidRPr="007526B8">
              <w:rPr>
                <w:sz w:val="22"/>
                <w:szCs w:val="22"/>
              </w:rPr>
              <w:t>Programos vadovas</w:t>
            </w:r>
          </w:p>
          <w:p w14:paraId="63A64B8D" w14:textId="77777777" w:rsidR="00096839" w:rsidRPr="007526B8" w:rsidRDefault="00096839" w:rsidP="00F8454D">
            <w:pPr>
              <w:rPr>
                <w:sz w:val="22"/>
                <w:szCs w:val="22"/>
              </w:rPr>
            </w:pPr>
            <w:r w:rsidRPr="007526B8">
              <w:rPr>
                <w:sz w:val="22"/>
                <w:szCs w:val="22"/>
              </w:rPr>
              <w:t>(vardas, pavardė, pareigos, tel., faks., el. p.)</w:t>
            </w:r>
          </w:p>
        </w:tc>
        <w:tc>
          <w:tcPr>
            <w:tcW w:w="5385" w:type="dxa"/>
            <w:tcBorders>
              <w:top w:val="single" w:sz="4" w:space="0" w:color="auto"/>
              <w:left w:val="single" w:sz="4" w:space="0" w:color="auto"/>
              <w:bottom w:val="single" w:sz="4" w:space="0" w:color="auto"/>
              <w:right w:val="single" w:sz="4" w:space="0" w:color="auto"/>
            </w:tcBorders>
            <w:hideMark/>
          </w:tcPr>
          <w:p w14:paraId="7DAD5EC6" w14:textId="77777777" w:rsidR="00096839" w:rsidRPr="007526B8" w:rsidRDefault="00096839" w:rsidP="00F8454D">
            <w:pPr>
              <w:rPr>
                <w:sz w:val="22"/>
                <w:szCs w:val="22"/>
              </w:rPr>
            </w:pPr>
            <w:r w:rsidRPr="007526B8">
              <w:rPr>
                <w:sz w:val="22"/>
                <w:szCs w:val="22"/>
              </w:rPr>
              <w:t xml:space="preserve">Daina </w:t>
            </w:r>
            <w:proofErr w:type="spellStart"/>
            <w:r w:rsidRPr="007526B8">
              <w:rPr>
                <w:sz w:val="22"/>
                <w:szCs w:val="22"/>
              </w:rPr>
              <w:t>Balasevičienė</w:t>
            </w:r>
            <w:proofErr w:type="spellEnd"/>
            <w:r w:rsidRPr="007526B8">
              <w:rPr>
                <w:sz w:val="22"/>
                <w:szCs w:val="22"/>
              </w:rPr>
              <w:t>, direktorė</w:t>
            </w:r>
          </w:p>
          <w:p w14:paraId="7F19CA1C" w14:textId="04541D2F" w:rsidR="00096839" w:rsidRPr="007526B8" w:rsidRDefault="00096839" w:rsidP="00F8454D">
            <w:pPr>
              <w:rPr>
                <w:sz w:val="22"/>
                <w:szCs w:val="22"/>
              </w:rPr>
            </w:pPr>
            <w:r w:rsidRPr="007526B8">
              <w:rPr>
                <w:sz w:val="22"/>
                <w:szCs w:val="22"/>
              </w:rPr>
              <w:t xml:space="preserve">Tel. 8 347 56 900, el. p. </w:t>
            </w:r>
            <w:hyperlink r:id="rId29" w:history="1">
              <w:r w:rsidRPr="007526B8">
                <w:rPr>
                  <w:rStyle w:val="Hipersaitas"/>
                  <w:color w:val="auto"/>
                  <w:sz w:val="22"/>
                  <w:szCs w:val="22"/>
                </w:rPr>
                <w:t>info@kedainiutvic.lt</w:t>
              </w:r>
            </w:hyperlink>
            <w:r w:rsidRPr="007526B8">
              <w:rPr>
                <w:sz w:val="22"/>
                <w:szCs w:val="22"/>
              </w:rPr>
              <w:t xml:space="preserve"> </w:t>
            </w:r>
          </w:p>
        </w:tc>
      </w:tr>
      <w:tr w:rsidR="00096839" w:rsidRPr="007526B8" w14:paraId="68B2B468" w14:textId="77777777" w:rsidTr="00F8454D">
        <w:trPr>
          <w:cantSplit/>
          <w:trHeight w:val="20"/>
        </w:trPr>
        <w:tc>
          <w:tcPr>
            <w:tcW w:w="4110" w:type="dxa"/>
            <w:tcBorders>
              <w:top w:val="single" w:sz="4" w:space="0" w:color="auto"/>
              <w:left w:val="single" w:sz="4" w:space="0" w:color="auto"/>
              <w:bottom w:val="single" w:sz="4" w:space="0" w:color="auto"/>
              <w:right w:val="single" w:sz="4" w:space="0" w:color="auto"/>
            </w:tcBorders>
            <w:shd w:val="clear" w:color="auto" w:fill="FFFFFF"/>
            <w:hideMark/>
          </w:tcPr>
          <w:p w14:paraId="0B2D6159" w14:textId="77777777" w:rsidR="00096839" w:rsidRPr="007526B8" w:rsidRDefault="00096839" w:rsidP="00F8454D">
            <w:pPr>
              <w:rPr>
                <w:sz w:val="22"/>
                <w:szCs w:val="22"/>
              </w:rPr>
            </w:pPr>
            <w:r w:rsidRPr="007526B8">
              <w:rPr>
                <w:sz w:val="22"/>
                <w:szCs w:val="22"/>
              </w:rPr>
              <w:t>Vyr. buhalteris</w:t>
            </w:r>
          </w:p>
          <w:p w14:paraId="66FC4070" w14:textId="77777777" w:rsidR="00096839" w:rsidRPr="007526B8" w:rsidRDefault="00096839" w:rsidP="00F8454D">
            <w:pPr>
              <w:rPr>
                <w:sz w:val="22"/>
                <w:szCs w:val="22"/>
              </w:rPr>
            </w:pPr>
            <w:r w:rsidRPr="007526B8">
              <w:rPr>
                <w:sz w:val="22"/>
                <w:szCs w:val="22"/>
              </w:rPr>
              <w:t>(vardas, pavardė, pareigos, tel., faks., el. p.)</w:t>
            </w:r>
          </w:p>
        </w:tc>
        <w:tc>
          <w:tcPr>
            <w:tcW w:w="5385" w:type="dxa"/>
            <w:tcBorders>
              <w:top w:val="single" w:sz="4" w:space="0" w:color="auto"/>
              <w:left w:val="single" w:sz="4" w:space="0" w:color="auto"/>
              <w:bottom w:val="single" w:sz="4" w:space="0" w:color="auto"/>
              <w:right w:val="single" w:sz="4" w:space="0" w:color="auto"/>
            </w:tcBorders>
            <w:hideMark/>
          </w:tcPr>
          <w:p w14:paraId="7640EFDC" w14:textId="77777777" w:rsidR="00096839" w:rsidRPr="007526B8" w:rsidRDefault="00096839" w:rsidP="00F8454D">
            <w:pPr>
              <w:rPr>
                <w:sz w:val="22"/>
                <w:szCs w:val="22"/>
              </w:rPr>
            </w:pPr>
            <w:r w:rsidRPr="007526B8">
              <w:rPr>
                <w:sz w:val="22"/>
                <w:szCs w:val="22"/>
              </w:rPr>
              <w:t xml:space="preserve">Violeta </w:t>
            </w:r>
            <w:proofErr w:type="spellStart"/>
            <w:r w:rsidRPr="007526B8">
              <w:rPr>
                <w:sz w:val="22"/>
                <w:szCs w:val="22"/>
              </w:rPr>
              <w:t>Čiužienė</w:t>
            </w:r>
            <w:proofErr w:type="spellEnd"/>
            <w:r w:rsidRPr="007526B8">
              <w:rPr>
                <w:sz w:val="22"/>
                <w:szCs w:val="22"/>
              </w:rPr>
              <w:t>, vyr. finansininkė-konsultantė</w:t>
            </w:r>
          </w:p>
          <w:p w14:paraId="343ECFB2" w14:textId="6B2CB3A3" w:rsidR="00096839" w:rsidRPr="007526B8" w:rsidRDefault="00096839" w:rsidP="00F8454D">
            <w:pPr>
              <w:rPr>
                <w:sz w:val="22"/>
                <w:szCs w:val="22"/>
              </w:rPr>
            </w:pPr>
            <w:r w:rsidRPr="007526B8">
              <w:rPr>
                <w:sz w:val="22"/>
                <w:szCs w:val="22"/>
              </w:rPr>
              <w:t xml:space="preserve">Tel. 8 347 56 900, el. p. </w:t>
            </w:r>
            <w:hyperlink r:id="rId30" w:history="1">
              <w:r w:rsidRPr="007526B8">
                <w:rPr>
                  <w:rStyle w:val="Hipersaitas"/>
                  <w:color w:val="auto"/>
                  <w:sz w:val="22"/>
                  <w:szCs w:val="22"/>
                </w:rPr>
                <w:t>violeta@kedainiutvic.lt</w:t>
              </w:r>
            </w:hyperlink>
            <w:r w:rsidRPr="007526B8">
              <w:rPr>
                <w:sz w:val="22"/>
                <w:szCs w:val="22"/>
              </w:rPr>
              <w:t xml:space="preserve"> </w:t>
            </w:r>
          </w:p>
        </w:tc>
      </w:tr>
      <w:tr w:rsidR="00096839" w:rsidRPr="007526B8" w14:paraId="112E4538" w14:textId="77777777" w:rsidTr="00F8454D">
        <w:trPr>
          <w:cantSplit/>
          <w:trHeight w:val="20"/>
        </w:trPr>
        <w:tc>
          <w:tcPr>
            <w:tcW w:w="4110" w:type="dxa"/>
            <w:tcBorders>
              <w:top w:val="single" w:sz="4" w:space="0" w:color="auto"/>
              <w:left w:val="single" w:sz="4" w:space="0" w:color="auto"/>
              <w:bottom w:val="single" w:sz="4" w:space="0" w:color="auto"/>
              <w:right w:val="single" w:sz="4" w:space="0" w:color="auto"/>
            </w:tcBorders>
            <w:shd w:val="clear" w:color="auto" w:fill="FFFFFF"/>
          </w:tcPr>
          <w:p w14:paraId="2ABFE455" w14:textId="77777777" w:rsidR="00096839" w:rsidRPr="007526B8" w:rsidRDefault="00096839" w:rsidP="00F8454D">
            <w:pPr>
              <w:rPr>
                <w:sz w:val="22"/>
                <w:szCs w:val="22"/>
              </w:rPr>
            </w:pPr>
            <w:r w:rsidRPr="007526B8">
              <w:rPr>
                <w:sz w:val="22"/>
                <w:szCs w:val="22"/>
              </w:rPr>
              <w:t>Programos įgyvendinimo vieta</w:t>
            </w:r>
          </w:p>
          <w:p w14:paraId="1EA74F99" w14:textId="77777777" w:rsidR="00096839" w:rsidRPr="007526B8" w:rsidRDefault="00096839" w:rsidP="00F8454D">
            <w:pPr>
              <w:rPr>
                <w:sz w:val="22"/>
                <w:szCs w:val="22"/>
              </w:rPr>
            </w:pPr>
          </w:p>
        </w:tc>
        <w:tc>
          <w:tcPr>
            <w:tcW w:w="5385" w:type="dxa"/>
            <w:tcBorders>
              <w:top w:val="single" w:sz="4" w:space="0" w:color="auto"/>
              <w:left w:val="single" w:sz="4" w:space="0" w:color="auto"/>
              <w:bottom w:val="single" w:sz="4" w:space="0" w:color="auto"/>
              <w:right w:val="single" w:sz="4" w:space="0" w:color="auto"/>
            </w:tcBorders>
            <w:hideMark/>
          </w:tcPr>
          <w:p w14:paraId="13A55556" w14:textId="77777777" w:rsidR="00096839" w:rsidRPr="007526B8" w:rsidRDefault="00096839" w:rsidP="00F8454D">
            <w:pPr>
              <w:rPr>
                <w:sz w:val="22"/>
                <w:szCs w:val="22"/>
              </w:rPr>
            </w:pPr>
            <w:r w:rsidRPr="007526B8">
              <w:rPr>
                <w:sz w:val="22"/>
                <w:szCs w:val="22"/>
              </w:rPr>
              <w:fldChar w:fldCharType="begin">
                <w:ffData>
                  <w:name w:val="Tikrinti1"/>
                  <w:enabled/>
                  <w:calcOnExit w:val="0"/>
                  <w:checkBox>
                    <w:sizeAuto/>
                    <w:default w:val="1"/>
                  </w:checkBox>
                </w:ffData>
              </w:fldChar>
            </w:r>
            <w:r w:rsidRPr="007526B8">
              <w:rPr>
                <w:sz w:val="22"/>
                <w:szCs w:val="22"/>
              </w:rPr>
              <w:instrText xml:space="preserve"> FORMCHECKBOX </w:instrText>
            </w:r>
            <w:r w:rsidR="004A473F">
              <w:rPr>
                <w:sz w:val="22"/>
                <w:szCs w:val="22"/>
              </w:rPr>
            </w:r>
            <w:r w:rsidR="004A473F">
              <w:rPr>
                <w:sz w:val="22"/>
                <w:szCs w:val="22"/>
              </w:rPr>
              <w:fldChar w:fldCharType="separate"/>
            </w:r>
            <w:r w:rsidRPr="007526B8">
              <w:rPr>
                <w:sz w:val="22"/>
                <w:szCs w:val="22"/>
              </w:rPr>
              <w:fldChar w:fldCharType="end"/>
            </w:r>
            <w:r w:rsidRPr="007526B8">
              <w:rPr>
                <w:sz w:val="22"/>
                <w:szCs w:val="22"/>
              </w:rPr>
              <w:t xml:space="preserve"> Savivaldybė (-ės) </w:t>
            </w:r>
            <w:r w:rsidRPr="007526B8">
              <w:rPr>
                <w:sz w:val="22"/>
                <w:szCs w:val="22"/>
                <w:u w:val="single"/>
              </w:rPr>
              <w:t>Kėdainių r. sav.,</w:t>
            </w:r>
            <w:r w:rsidRPr="007526B8">
              <w:rPr>
                <w:sz w:val="22"/>
                <w:szCs w:val="22"/>
              </w:rPr>
              <w:t xml:space="preserve"> Didžiosios Rinkos a. 6–3, LT – 57248, Kėdainiai, Lietuva</w:t>
            </w:r>
          </w:p>
          <w:p w14:paraId="48C772EC" w14:textId="77777777" w:rsidR="00096839" w:rsidRPr="007526B8" w:rsidRDefault="00096839">
            <w:pPr>
              <w:numPr>
                <w:ilvl w:val="0"/>
                <w:numId w:val="43"/>
              </w:numPr>
              <w:rPr>
                <w:sz w:val="22"/>
                <w:szCs w:val="22"/>
              </w:rPr>
            </w:pPr>
            <w:r w:rsidRPr="007526B8">
              <w:rPr>
                <w:sz w:val="22"/>
                <w:szCs w:val="22"/>
              </w:rPr>
              <w:fldChar w:fldCharType="begin">
                <w:ffData>
                  <w:name w:val="Check8"/>
                  <w:enabled/>
                  <w:calcOnExit w:val="0"/>
                  <w:checkBox>
                    <w:sizeAuto/>
                    <w:default w:val="0"/>
                    <w:checked w:val="0"/>
                  </w:checkBox>
                </w:ffData>
              </w:fldChar>
            </w:r>
            <w:r w:rsidRPr="007526B8">
              <w:rPr>
                <w:sz w:val="22"/>
                <w:szCs w:val="22"/>
              </w:rPr>
              <w:instrText xml:space="preserve"> FORMCHECKBOX </w:instrText>
            </w:r>
            <w:r w:rsidR="004A473F">
              <w:rPr>
                <w:sz w:val="22"/>
                <w:szCs w:val="22"/>
              </w:rPr>
            </w:r>
            <w:r w:rsidR="004A473F">
              <w:rPr>
                <w:sz w:val="22"/>
                <w:szCs w:val="22"/>
              </w:rPr>
              <w:fldChar w:fldCharType="separate"/>
            </w:r>
            <w:r w:rsidRPr="007526B8">
              <w:rPr>
                <w:sz w:val="22"/>
                <w:szCs w:val="22"/>
              </w:rPr>
              <w:fldChar w:fldCharType="end"/>
            </w:r>
            <w:r w:rsidRPr="007526B8">
              <w:rPr>
                <w:sz w:val="22"/>
                <w:szCs w:val="22"/>
              </w:rPr>
              <w:t xml:space="preserve"> Miesto teritorija </w:t>
            </w:r>
            <w:r w:rsidRPr="007526B8">
              <w:rPr>
                <w:sz w:val="22"/>
                <w:szCs w:val="22"/>
                <w:u w:val="single"/>
              </w:rPr>
              <w:fldChar w:fldCharType="begin">
                <w:ffData>
                  <w:name w:val="Tekstas16"/>
                  <w:enabled/>
                  <w:calcOnExit w:val="0"/>
                  <w:textInput/>
                </w:ffData>
              </w:fldChar>
            </w:r>
            <w:r w:rsidRPr="007526B8">
              <w:rPr>
                <w:sz w:val="22"/>
                <w:szCs w:val="22"/>
                <w:u w:val="single"/>
              </w:rPr>
              <w:instrText xml:space="preserve"> FORMTEXT </w:instrText>
            </w:r>
            <w:r w:rsidRPr="007526B8">
              <w:rPr>
                <w:sz w:val="22"/>
                <w:szCs w:val="22"/>
                <w:u w:val="single"/>
              </w:rPr>
            </w:r>
            <w:r w:rsidRPr="007526B8">
              <w:rPr>
                <w:sz w:val="22"/>
                <w:szCs w:val="22"/>
                <w:u w:val="single"/>
              </w:rPr>
              <w:fldChar w:fldCharType="separate"/>
            </w:r>
            <w:r w:rsidRPr="007526B8">
              <w:rPr>
                <w:noProof/>
                <w:sz w:val="22"/>
                <w:szCs w:val="22"/>
                <w:u w:val="single"/>
              </w:rPr>
              <w:t> </w:t>
            </w:r>
            <w:r w:rsidRPr="007526B8">
              <w:rPr>
                <w:noProof/>
                <w:sz w:val="22"/>
                <w:szCs w:val="22"/>
                <w:u w:val="single"/>
              </w:rPr>
              <w:t> </w:t>
            </w:r>
            <w:r w:rsidRPr="007526B8">
              <w:rPr>
                <w:noProof/>
                <w:sz w:val="22"/>
                <w:szCs w:val="22"/>
                <w:u w:val="single"/>
              </w:rPr>
              <w:t> </w:t>
            </w:r>
            <w:r w:rsidRPr="007526B8">
              <w:rPr>
                <w:noProof/>
                <w:sz w:val="22"/>
                <w:szCs w:val="22"/>
                <w:u w:val="single"/>
              </w:rPr>
              <w:t> </w:t>
            </w:r>
            <w:r w:rsidRPr="007526B8">
              <w:rPr>
                <w:noProof/>
                <w:sz w:val="22"/>
                <w:szCs w:val="22"/>
                <w:u w:val="single"/>
              </w:rPr>
              <w:t> </w:t>
            </w:r>
            <w:r w:rsidRPr="007526B8">
              <w:rPr>
                <w:sz w:val="22"/>
                <w:szCs w:val="22"/>
                <w:u w:val="single"/>
              </w:rPr>
              <w:fldChar w:fldCharType="end"/>
            </w:r>
            <w:r w:rsidRPr="007526B8">
              <w:rPr>
                <w:sz w:val="22"/>
                <w:szCs w:val="22"/>
              </w:rPr>
              <w:t xml:space="preserve">;  </w:t>
            </w:r>
          </w:p>
          <w:p w14:paraId="2690A7CB" w14:textId="77777777" w:rsidR="00096839" w:rsidRPr="007526B8" w:rsidRDefault="00096839">
            <w:pPr>
              <w:numPr>
                <w:ilvl w:val="0"/>
                <w:numId w:val="43"/>
              </w:numPr>
              <w:rPr>
                <w:sz w:val="22"/>
                <w:szCs w:val="22"/>
              </w:rPr>
            </w:pPr>
            <w:r w:rsidRPr="007526B8">
              <w:rPr>
                <w:sz w:val="22"/>
                <w:szCs w:val="22"/>
              </w:rPr>
              <w:fldChar w:fldCharType="begin">
                <w:ffData>
                  <w:name w:val="Check9"/>
                  <w:enabled/>
                  <w:calcOnExit w:val="0"/>
                  <w:checkBox>
                    <w:sizeAuto/>
                    <w:default w:val="0"/>
                  </w:checkBox>
                </w:ffData>
              </w:fldChar>
            </w:r>
            <w:r w:rsidRPr="007526B8">
              <w:rPr>
                <w:sz w:val="22"/>
                <w:szCs w:val="22"/>
              </w:rPr>
              <w:instrText xml:space="preserve"> FORMCHECKBOX </w:instrText>
            </w:r>
            <w:r w:rsidR="004A473F">
              <w:rPr>
                <w:sz w:val="22"/>
                <w:szCs w:val="22"/>
              </w:rPr>
            </w:r>
            <w:r w:rsidR="004A473F">
              <w:rPr>
                <w:sz w:val="22"/>
                <w:szCs w:val="22"/>
              </w:rPr>
              <w:fldChar w:fldCharType="separate"/>
            </w:r>
            <w:r w:rsidRPr="007526B8">
              <w:rPr>
                <w:sz w:val="22"/>
                <w:szCs w:val="22"/>
              </w:rPr>
              <w:fldChar w:fldCharType="end"/>
            </w:r>
            <w:r w:rsidRPr="007526B8">
              <w:rPr>
                <w:sz w:val="22"/>
                <w:szCs w:val="22"/>
              </w:rPr>
              <w:t xml:space="preserve"> Kaimo vietovė </w:t>
            </w:r>
            <w:r w:rsidRPr="007526B8">
              <w:rPr>
                <w:sz w:val="22"/>
                <w:szCs w:val="22"/>
                <w:u w:val="single"/>
              </w:rPr>
              <w:fldChar w:fldCharType="begin">
                <w:ffData>
                  <w:name w:val="Tekstas17"/>
                  <w:enabled/>
                  <w:calcOnExit w:val="0"/>
                  <w:textInput/>
                </w:ffData>
              </w:fldChar>
            </w:r>
            <w:r w:rsidRPr="007526B8">
              <w:rPr>
                <w:sz w:val="22"/>
                <w:szCs w:val="22"/>
                <w:u w:val="single"/>
              </w:rPr>
              <w:instrText xml:space="preserve"> FORMTEXT </w:instrText>
            </w:r>
            <w:r w:rsidRPr="007526B8">
              <w:rPr>
                <w:sz w:val="22"/>
                <w:szCs w:val="22"/>
                <w:u w:val="single"/>
              </w:rPr>
            </w:r>
            <w:r w:rsidRPr="007526B8">
              <w:rPr>
                <w:sz w:val="22"/>
                <w:szCs w:val="22"/>
                <w:u w:val="single"/>
              </w:rPr>
              <w:fldChar w:fldCharType="separate"/>
            </w:r>
            <w:r w:rsidRPr="007526B8">
              <w:rPr>
                <w:noProof/>
                <w:sz w:val="22"/>
                <w:szCs w:val="22"/>
                <w:u w:val="single"/>
              </w:rPr>
              <w:t> </w:t>
            </w:r>
            <w:r w:rsidRPr="007526B8">
              <w:rPr>
                <w:noProof/>
                <w:sz w:val="22"/>
                <w:szCs w:val="22"/>
                <w:u w:val="single"/>
              </w:rPr>
              <w:t> </w:t>
            </w:r>
            <w:r w:rsidRPr="007526B8">
              <w:rPr>
                <w:noProof/>
                <w:sz w:val="22"/>
                <w:szCs w:val="22"/>
                <w:u w:val="single"/>
              </w:rPr>
              <w:t> </w:t>
            </w:r>
            <w:r w:rsidRPr="007526B8">
              <w:rPr>
                <w:noProof/>
                <w:sz w:val="22"/>
                <w:szCs w:val="22"/>
                <w:u w:val="single"/>
              </w:rPr>
              <w:t> </w:t>
            </w:r>
            <w:r w:rsidRPr="007526B8">
              <w:rPr>
                <w:noProof/>
                <w:sz w:val="22"/>
                <w:szCs w:val="22"/>
                <w:u w:val="single"/>
              </w:rPr>
              <w:t> </w:t>
            </w:r>
            <w:r w:rsidRPr="007526B8">
              <w:rPr>
                <w:sz w:val="22"/>
                <w:szCs w:val="22"/>
                <w:u w:val="single"/>
              </w:rPr>
              <w:fldChar w:fldCharType="end"/>
            </w:r>
            <w:r w:rsidRPr="007526B8">
              <w:rPr>
                <w:sz w:val="22"/>
                <w:szCs w:val="22"/>
              </w:rPr>
              <w:t xml:space="preserve">;  </w:t>
            </w:r>
          </w:p>
          <w:p w14:paraId="1681EB58" w14:textId="77777777" w:rsidR="00096839" w:rsidRPr="007526B8" w:rsidRDefault="00096839">
            <w:pPr>
              <w:numPr>
                <w:ilvl w:val="0"/>
                <w:numId w:val="43"/>
              </w:numPr>
              <w:rPr>
                <w:sz w:val="22"/>
                <w:szCs w:val="22"/>
              </w:rPr>
            </w:pPr>
            <w:r w:rsidRPr="007526B8">
              <w:rPr>
                <w:sz w:val="22"/>
                <w:szCs w:val="22"/>
              </w:rPr>
              <w:fldChar w:fldCharType="begin">
                <w:ffData>
                  <w:name w:val="Check9"/>
                  <w:enabled/>
                  <w:calcOnExit w:val="0"/>
                  <w:checkBox>
                    <w:sizeAuto/>
                    <w:default w:val="0"/>
                  </w:checkBox>
                </w:ffData>
              </w:fldChar>
            </w:r>
            <w:r w:rsidRPr="007526B8">
              <w:rPr>
                <w:sz w:val="22"/>
                <w:szCs w:val="22"/>
              </w:rPr>
              <w:instrText xml:space="preserve"> FORMCHECKBOX </w:instrText>
            </w:r>
            <w:r w:rsidR="004A473F">
              <w:rPr>
                <w:sz w:val="22"/>
                <w:szCs w:val="22"/>
              </w:rPr>
            </w:r>
            <w:r w:rsidR="004A473F">
              <w:rPr>
                <w:sz w:val="22"/>
                <w:szCs w:val="22"/>
              </w:rPr>
              <w:fldChar w:fldCharType="separate"/>
            </w:r>
            <w:r w:rsidRPr="007526B8">
              <w:rPr>
                <w:sz w:val="22"/>
                <w:szCs w:val="22"/>
              </w:rPr>
              <w:fldChar w:fldCharType="end"/>
            </w:r>
            <w:r w:rsidRPr="007526B8">
              <w:rPr>
                <w:sz w:val="22"/>
                <w:szCs w:val="22"/>
              </w:rPr>
              <w:t xml:space="preserve"> Geografiškai neribota </w:t>
            </w:r>
            <w:r w:rsidRPr="007526B8">
              <w:rPr>
                <w:sz w:val="22"/>
                <w:szCs w:val="22"/>
                <w:u w:val="single"/>
              </w:rPr>
              <w:fldChar w:fldCharType="begin">
                <w:ffData>
                  <w:name w:val="Tekstas18"/>
                  <w:enabled/>
                  <w:calcOnExit w:val="0"/>
                  <w:textInput/>
                </w:ffData>
              </w:fldChar>
            </w:r>
            <w:r w:rsidRPr="007526B8">
              <w:rPr>
                <w:sz w:val="22"/>
                <w:szCs w:val="22"/>
                <w:u w:val="single"/>
              </w:rPr>
              <w:instrText xml:space="preserve"> FORMTEXT </w:instrText>
            </w:r>
            <w:r w:rsidRPr="007526B8">
              <w:rPr>
                <w:sz w:val="22"/>
                <w:szCs w:val="22"/>
                <w:u w:val="single"/>
              </w:rPr>
            </w:r>
            <w:r w:rsidRPr="007526B8">
              <w:rPr>
                <w:sz w:val="22"/>
                <w:szCs w:val="22"/>
                <w:u w:val="single"/>
              </w:rPr>
              <w:fldChar w:fldCharType="separate"/>
            </w:r>
            <w:r w:rsidRPr="007526B8">
              <w:rPr>
                <w:noProof/>
                <w:sz w:val="22"/>
                <w:szCs w:val="22"/>
                <w:u w:val="single"/>
              </w:rPr>
              <w:t> </w:t>
            </w:r>
            <w:r w:rsidRPr="007526B8">
              <w:rPr>
                <w:noProof/>
                <w:sz w:val="22"/>
                <w:szCs w:val="22"/>
                <w:u w:val="single"/>
              </w:rPr>
              <w:t> </w:t>
            </w:r>
            <w:r w:rsidRPr="007526B8">
              <w:rPr>
                <w:noProof/>
                <w:sz w:val="22"/>
                <w:szCs w:val="22"/>
                <w:u w:val="single"/>
              </w:rPr>
              <w:t> </w:t>
            </w:r>
            <w:r w:rsidRPr="007526B8">
              <w:rPr>
                <w:noProof/>
                <w:sz w:val="22"/>
                <w:szCs w:val="22"/>
                <w:u w:val="single"/>
              </w:rPr>
              <w:t> </w:t>
            </w:r>
            <w:r w:rsidRPr="007526B8">
              <w:rPr>
                <w:noProof/>
                <w:sz w:val="22"/>
                <w:szCs w:val="22"/>
                <w:u w:val="single"/>
              </w:rPr>
              <w:t> </w:t>
            </w:r>
            <w:r w:rsidRPr="007526B8">
              <w:rPr>
                <w:sz w:val="22"/>
                <w:szCs w:val="22"/>
                <w:u w:val="single"/>
              </w:rPr>
              <w:fldChar w:fldCharType="end"/>
            </w:r>
            <w:r w:rsidRPr="007526B8">
              <w:rPr>
                <w:sz w:val="22"/>
                <w:szCs w:val="22"/>
              </w:rPr>
              <w:t>.</w:t>
            </w:r>
          </w:p>
        </w:tc>
      </w:tr>
    </w:tbl>
    <w:p w14:paraId="37223C4D" w14:textId="77777777" w:rsidR="00096839" w:rsidRPr="007526B8" w:rsidRDefault="00096839" w:rsidP="00096839">
      <w:pPr>
        <w:spacing w:after="120"/>
        <w:rPr>
          <w:color w:val="FF0000"/>
        </w:rPr>
      </w:pPr>
    </w:p>
    <w:p w14:paraId="37703056" w14:textId="60C983A5" w:rsidR="00096839" w:rsidRPr="007526B8" w:rsidRDefault="00096839" w:rsidP="00096839">
      <w:pPr>
        <w:spacing w:after="120"/>
        <w:rPr>
          <w:b/>
        </w:rPr>
      </w:pPr>
      <w:r w:rsidRPr="007526B8">
        <w:rPr>
          <w:color w:val="FF0000"/>
        </w:rPr>
        <w:br w:type="page"/>
      </w:r>
      <w:r w:rsidRPr="007526B8">
        <w:rPr>
          <w:b/>
        </w:rPr>
        <w:t>Duomenys apie pareiškėjo veiklą ir patirtį:</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0"/>
      </w:tblGrid>
      <w:tr w:rsidR="00096839" w:rsidRPr="007526B8" w14:paraId="70538C6B" w14:textId="77777777" w:rsidTr="00F8454D">
        <w:trPr>
          <w:trHeight w:val="20"/>
        </w:trPr>
        <w:tc>
          <w:tcPr>
            <w:tcW w:w="97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B2F54" w14:textId="0F4F6CC7" w:rsidR="00096839" w:rsidRPr="007526B8" w:rsidRDefault="00096839" w:rsidP="00F8454D">
            <w:pPr>
              <w:jc w:val="both"/>
              <w:rPr>
                <w:b/>
              </w:rPr>
            </w:pPr>
            <w:r w:rsidRPr="007526B8">
              <w:rPr>
                <w:b/>
              </w:rPr>
              <w:t xml:space="preserve">1. Apibūdinkite pareiškėjo pagrindinę veiklą, nurodykite darbuotojų skaičių </w:t>
            </w:r>
          </w:p>
        </w:tc>
      </w:tr>
      <w:tr w:rsidR="00096839" w:rsidRPr="007526B8" w14:paraId="4D9F5422" w14:textId="77777777" w:rsidTr="00F8454D">
        <w:trPr>
          <w:trHeight w:val="20"/>
        </w:trPr>
        <w:tc>
          <w:tcPr>
            <w:tcW w:w="9781" w:type="dxa"/>
            <w:tcBorders>
              <w:top w:val="single" w:sz="4" w:space="0" w:color="auto"/>
              <w:left w:val="single" w:sz="4" w:space="0" w:color="auto"/>
              <w:bottom w:val="single" w:sz="4" w:space="0" w:color="auto"/>
              <w:right w:val="single" w:sz="4" w:space="0" w:color="auto"/>
            </w:tcBorders>
            <w:hideMark/>
          </w:tcPr>
          <w:p w14:paraId="503EDC15" w14:textId="622D6049" w:rsidR="00096839" w:rsidRPr="007526B8" w:rsidRDefault="00096839" w:rsidP="00F8454D">
            <w:pPr>
              <w:jc w:val="both"/>
              <w:rPr>
                <w:iCs/>
              </w:rPr>
            </w:pPr>
            <w:r w:rsidRPr="007526B8">
              <w:t xml:space="preserve">        VšĮ Kėdainių turizmo ir verslo informacijos centras (toliau – Centras) </w:t>
            </w:r>
            <w:r w:rsidRPr="007526B8">
              <w:rPr>
                <w:iCs/>
              </w:rPr>
              <w:t>teikia nemokamas viešąsias paslaugas verslui: verslo informaciją, konsultacijas, organizuoja seminarus, smulkaus ir vidutinio verslo (toliau – SVV) atstovams, asmenims</w:t>
            </w:r>
            <w:r w:rsidR="004F68EB">
              <w:rPr>
                <w:iCs/>
              </w:rPr>
              <w:t>,</w:t>
            </w:r>
            <w:r w:rsidRPr="007526B8">
              <w:rPr>
                <w:iCs/>
              </w:rPr>
              <w:t xml:space="preserve"> ketinantiems pradėti verslą. Verslininkai ir ketinantys pradėti verslą asmenys, gaudami naujausią informaciją ar gilindami turimas žinias, steigia naujas įmones,  kuria naujas darbo vietas, aukštesnę pridėtinės vertės verslo lyginamąją dalį, didina tam tikros ūkio šakos konkurencingumą. </w:t>
            </w:r>
          </w:p>
          <w:p w14:paraId="168DEB2C" w14:textId="77777777" w:rsidR="00096839" w:rsidRPr="007526B8" w:rsidRDefault="00096839" w:rsidP="00F8454D">
            <w:pPr>
              <w:jc w:val="both"/>
            </w:pPr>
            <w:r w:rsidRPr="007526B8">
              <w:t xml:space="preserve">        Centro veiklos tikslas – skatinti smulkaus ir vidutinio verslo plėtrą Kėdainių rajone, mažinti pradedančiųjų įmonių veiklos riziką ir padėti joms sustiprėti, kad galėtų užsiimti komercine ūkine veikla, teikiant verslo valdymo paslaugas. Įgyvendindamas veiklos pagrindinį tikslą, Centras prisideda prie įmonių inovatyvumo ir  produktyvumo skatinimo, produktų ar paslaugų kokybės gerinimo, teisinės ekonominės informacinės smulkaus  ir vidutinio verslo aplinkos gerinimo.</w:t>
            </w:r>
          </w:p>
          <w:p w14:paraId="5D83ACC8" w14:textId="77777777" w:rsidR="00096839" w:rsidRPr="007526B8" w:rsidRDefault="00096839" w:rsidP="00F8454D">
            <w:pPr>
              <w:jc w:val="both"/>
            </w:pPr>
            <w:r w:rsidRPr="007526B8">
              <w:t xml:space="preserve">        Centro tikslinė teritorija – Kėdainių rajono savivaldybė. Pagrindiniai paslaugų vartotojai – verslininkai bei potencialūs verslininkai, norintys pradėti savo verslą ir ieškantys naujų verslo galimybių.  </w:t>
            </w:r>
          </w:p>
          <w:p w14:paraId="1F885E88" w14:textId="08CCB1C4" w:rsidR="00096839" w:rsidRPr="007526B8" w:rsidRDefault="00096839" w:rsidP="00F8454D">
            <w:pPr>
              <w:jc w:val="both"/>
            </w:pPr>
            <w:r w:rsidRPr="007526B8">
              <w:t xml:space="preserve">        Centre dirba du kompetentingi darbuotojai: </w:t>
            </w:r>
            <w:r w:rsidR="004F68EB">
              <w:t>direktorius, vyr. finansininkas-</w:t>
            </w:r>
            <w:r w:rsidRPr="007526B8">
              <w:t>konsultantas. Darbuotojai, turintys didžiulę darbo patirtį verslo konsultavimo srityje</w:t>
            </w:r>
            <w:r w:rsidR="004F68EB">
              <w:t>,</w:t>
            </w:r>
            <w:r w:rsidRPr="007526B8">
              <w:t xml:space="preserve"> dirba su vietos verslininkais, palaiko nuolatinį ryšį, teikia aktualiausią verslo informaciją, supažindina su verslo naujienomis. Centre keliama rajono SVV įmonių darbuotojų kvalifikacija: rengiami seminarai verslui aktualiomis temomis, konsultuojami p</w:t>
            </w:r>
            <w:r w:rsidR="004F68EB">
              <w:t xml:space="preserve">radedantys verslą ir jau turintys </w:t>
            </w:r>
            <w:r w:rsidRPr="007526B8">
              <w:t xml:space="preserve"> verslą šiomis temomis: verslo planavimo, rinkodaros, buhalterinės apskaitos, mokesčių, darbo teisės, raštvedybos, ES struktūrinių fondų paramos, finansavimo galimybėmis SVV ir kt.</w:t>
            </w:r>
          </w:p>
        </w:tc>
      </w:tr>
      <w:tr w:rsidR="00096839" w:rsidRPr="007526B8" w14:paraId="59A20779" w14:textId="77777777" w:rsidTr="00F8454D">
        <w:trPr>
          <w:trHeight w:val="20"/>
        </w:trPr>
        <w:tc>
          <w:tcPr>
            <w:tcW w:w="97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6B7630" w14:textId="750CB939" w:rsidR="00096839" w:rsidRPr="007526B8" w:rsidRDefault="00096839" w:rsidP="00F8454D">
            <w:pPr>
              <w:jc w:val="both"/>
              <w:rPr>
                <w:b/>
              </w:rPr>
            </w:pPr>
            <w:r w:rsidRPr="007526B8">
              <w:rPr>
                <w:b/>
              </w:rPr>
              <w:t>2. Nurodykite dalyvavimą panašiuose projektuose ar veikloje, aprašykite, kaip šis projektas yra susijęs su  anksčiau vykdytais projektais ar veikla, pateikite tikslias tokių projektų ar veiklos nuorodas ir trumpai aprašykite pareiškėjo vaidmenį tokiuose projektuose</w:t>
            </w:r>
          </w:p>
        </w:tc>
      </w:tr>
      <w:tr w:rsidR="00096839" w:rsidRPr="007526B8" w14:paraId="5C8AFCC6" w14:textId="77777777" w:rsidTr="00F8454D">
        <w:trPr>
          <w:trHeight w:val="20"/>
        </w:trPr>
        <w:tc>
          <w:tcPr>
            <w:tcW w:w="9781" w:type="dxa"/>
            <w:tcBorders>
              <w:top w:val="single" w:sz="4" w:space="0" w:color="auto"/>
              <w:left w:val="single" w:sz="4" w:space="0" w:color="auto"/>
              <w:bottom w:val="single" w:sz="4" w:space="0" w:color="auto"/>
              <w:right w:val="single" w:sz="4" w:space="0" w:color="auto"/>
            </w:tcBorders>
            <w:hideMark/>
          </w:tcPr>
          <w:p w14:paraId="3805867F" w14:textId="41A6F6B3" w:rsidR="00096839" w:rsidRPr="007526B8" w:rsidRDefault="00096839" w:rsidP="00F8454D">
            <w:pPr>
              <w:jc w:val="both"/>
              <w:rPr>
                <w:szCs w:val="24"/>
              </w:rPr>
            </w:pPr>
            <w:r w:rsidRPr="007526B8">
              <w:rPr>
                <w:iCs/>
              </w:rPr>
              <w:t xml:space="preserve">        </w:t>
            </w:r>
            <w:r w:rsidR="004F68EB">
              <w:rPr>
                <w:szCs w:val="24"/>
              </w:rPr>
              <w:t xml:space="preserve">  2017−</w:t>
            </w:r>
            <w:r w:rsidRPr="007526B8">
              <w:rPr>
                <w:szCs w:val="24"/>
              </w:rPr>
              <w:t xml:space="preserve">2021 m. Centro direktorė ir vyr. finansininkė-konsultantė, kurios įtrauktos į Nacionalinį konsultantų tinklą, konsultavo Kėdainių rajono įmones iki vienerių metų, kurios buvo sudariusios sutartį dėl konsultacijų teikimo su INVEGA,  įvairiais verslo pradžios ir verslo plėtros klausimais. </w:t>
            </w:r>
          </w:p>
          <w:p w14:paraId="4705924C" w14:textId="507F8990" w:rsidR="00096839" w:rsidRPr="007526B8" w:rsidRDefault="004F68EB" w:rsidP="00F8454D">
            <w:pPr>
              <w:jc w:val="both"/>
              <w:rPr>
                <w:szCs w:val="24"/>
              </w:rPr>
            </w:pPr>
            <w:r>
              <w:rPr>
                <w:szCs w:val="24"/>
              </w:rPr>
              <w:t xml:space="preserve">        2020−</w:t>
            </w:r>
            <w:r w:rsidR="00096839" w:rsidRPr="007526B8">
              <w:rPr>
                <w:szCs w:val="24"/>
              </w:rPr>
              <w:t xml:space="preserve">2022 m. buvo vykdomas projektas ,,Jaunojo verslo konsultavimas ir informavimas Kėdainių mieste“.  Pagrindinis tikslas  </w:t>
            </w:r>
            <w:r>
              <w:rPr>
                <w:szCs w:val="24"/>
              </w:rPr>
              <w:t>−</w:t>
            </w:r>
            <w:r w:rsidR="00096839" w:rsidRPr="007526B8">
              <w:rPr>
                <w:szCs w:val="24"/>
              </w:rPr>
              <w:t xml:space="preserve"> aktyvinti darbo rinką ir skatinti verslumą Kėdainių mieste. </w:t>
            </w:r>
          </w:p>
          <w:p w14:paraId="3BCA577C" w14:textId="77777777" w:rsidR="00096839" w:rsidRPr="007526B8" w:rsidRDefault="00096839" w:rsidP="00F8454D">
            <w:pPr>
              <w:jc w:val="both"/>
              <w:rPr>
                <w:iCs/>
              </w:rPr>
            </w:pPr>
            <w:r w:rsidRPr="007526B8">
              <w:rPr>
                <w:szCs w:val="24"/>
              </w:rPr>
              <w:t xml:space="preserve">   </w:t>
            </w:r>
            <w:r w:rsidRPr="007526B8">
              <w:rPr>
                <w:iCs/>
                <w:szCs w:val="24"/>
              </w:rPr>
              <w:t xml:space="preserve">      Minėti projektai susijęs su dabartiniu projektu: </w:t>
            </w:r>
            <w:r w:rsidRPr="007526B8">
              <w:rPr>
                <w:szCs w:val="24"/>
              </w:rPr>
              <w:t>tikslinės grupės. Sutampa vykdyto ir šio projekto tikslinė grupė. Tai veikiančios Kėdainių rajone smulkiojo ir vidutinio verslo subjektai bei asmenys, ketinantys pradėti verslą.</w:t>
            </w:r>
          </w:p>
        </w:tc>
      </w:tr>
    </w:tbl>
    <w:p w14:paraId="5B1011C4" w14:textId="77777777" w:rsidR="00096839" w:rsidRPr="007526B8" w:rsidRDefault="00096839" w:rsidP="00096839">
      <w:pPr>
        <w:rPr>
          <w:color w:val="FF0000"/>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096839" w:rsidRPr="007526B8" w14:paraId="4D8BF18D" w14:textId="77777777" w:rsidTr="00F8454D">
        <w:trPr>
          <w:cantSplit/>
          <w:trHeight w:val="342"/>
        </w:trPr>
        <w:tc>
          <w:tcPr>
            <w:tcW w:w="94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6843E" w14:textId="77777777" w:rsidR="00096839" w:rsidRPr="007526B8" w:rsidRDefault="00096839" w:rsidP="00F8454D">
            <w:pPr>
              <w:jc w:val="both"/>
              <w:rPr>
                <w:b/>
              </w:rPr>
            </w:pPr>
            <w:r w:rsidRPr="007526B8">
              <w:rPr>
                <w:b/>
              </w:rPr>
              <w:t xml:space="preserve">Dokumentų, pridedamų prie šios paraiškos gauti lėšas programos veiklai finansuoti ir kapitalui formuoti, sąrašas: </w:t>
            </w:r>
          </w:p>
        </w:tc>
      </w:tr>
      <w:tr w:rsidR="00096839" w:rsidRPr="007526B8" w14:paraId="02B91389" w14:textId="77777777" w:rsidTr="00F8454D">
        <w:trPr>
          <w:cantSplit/>
          <w:trHeight w:val="274"/>
        </w:trPr>
        <w:tc>
          <w:tcPr>
            <w:tcW w:w="9498" w:type="dxa"/>
            <w:tcBorders>
              <w:top w:val="single" w:sz="4" w:space="0" w:color="auto"/>
              <w:left w:val="single" w:sz="4" w:space="0" w:color="auto"/>
              <w:bottom w:val="single" w:sz="4" w:space="0" w:color="auto"/>
              <w:right w:val="single" w:sz="4" w:space="0" w:color="auto"/>
            </w:tcBorders>
            <w:shd w:val="clear" w:color="auto" w:fill="FFFFFF"/>
            <w:vAlign w:val="center"/>
          </w:tcPr>
          <w:p w14:paraId="0CBE7C74" w14:textId="77777777" w:rsidR="00096839" w:rsidRPr="007526B8" w:rsidRDefault="00096839" w:rsidP="00F8454D">
            <w:pPr>
              <w:jc w:val="both"/>
            </w:pPr>
            <w:r w:rsidRPr="007526B8">
              <w:t>Programos aprašymas, 1 egz.</w:t>
            </w:r>
          </w:p>
        </w:tc>
      </w:tr>
    </w:tbl>
    <w:p w14:paraId="112F1463" w14:textId="77777777" w:rsidR="00096839" w:rsidRPr="007526B8" w:rsidRDefault="00096839" w:rsidP="00096839">
      <w:pPr>
        <w:jc w:val="center"/>
        <w:outlineLvl w:val="0"/>
        <w:rPr>
          <w:b/>
        </w:rPr>
      </w:pPr>
    </w:p>
    <w:p w14:paraId="287A6D68" w14:textId="77777777" w:rsidR="00E24C52" w:rsidRPr="007526B8" w:rsidRDefault="00E24C52">
      <w:pPr>
        <w:rPr>
          <w:b/>
        </w:rPr>
      </w:pPr>
      <w:r w:rsidRPr="007526B8">
        <w:rPr>
          <w:b/>
        </w:rPr>
        <w:br w:type="page"/>
      </w:r>
    </w:p>
    <w:p w14:paraId="7BC400C0" w14:textId="77777777" w:rsidR="00E24C52" w:rsidRPr="007526B8" w:rsidRDefault="00E24C52" w:rsidP="00E24C52">
      <w:pPr>
        <w:jc w:val="center"/>
        <w:outlineLvl w:val="0"/>
        <w:rPr>
          <w:b/>
        </w:rPr>
      </w:pPr>
      <w:r w:rsidRPr="007526B8">
        <w:rPr>
          <w:b/>
        </w:rPr>
        <w:t>VŠĮ KĖDAINIŲ TURIZMO IR  VERSLO INFORMACIJOS CENTRAS</w:t>
      </w:r>
    </w:p>
    <w:p w14:paraId="295DBB04" w14:textId="77777777" w:rsidR="00E24C52" w:rsidRPr="007526B8" w:rsidRDefault="00E24C52" w:rsidP="00E24C52">
      <w:pPr>
        <w:jc w:val="center"/>
        <w:outlineLvl w:val="0"/>
        <w:rPr>
          <w:b/>
        </w:rPr>
      </w:pPr>
      <w:r w:rsidRPr="007526B8">
        <w:rPr>
          <w:b/>
        </w:rPr>
        <w:t>VIEŠŲJŲ PASLAUGŲ VERSLUI PROGRAMOS APRAŠYMAS</w:t>
      </w:r>
    </w:p>
    <w:p w14:paraId="0BDC4646" w14:textId="77777777" w:rsidR="00E24C52" w:rsidRPr="007526B8" w:rsidRDefault="00E24C52" w:rsidP="00E24C52">
      <w:pPr>
        <w:jc w:val="center"/>
        <w:outlineLvl w:val="0"/>
        <w:rPr>
          <w:b/>
        </w:rPr>
      </w:pPr>
    </w:p>
    <w:p w14:paraId="1C80994A" w14:textId="77777777" w:rsidR="00E24C52" w:rsidRPr="007526B8" w:rsidRDefault="00E24C52" w:rsidP="00E24C52">
      <w:pPr>
        <w:jc w:val="center"/>
        <w:rPr>
          <w:b/>
        </w:rPr>
      </w:pPr>
      <w:r w:rsidRPr="007526B8">
        <w:rPr>
          <w:b/>
        </w:rPr>
        <w:t>I SKYRIUS</w:t>
      </w:r>
    </w:p>
    <w:p w14:paraId="0C8565A8" w14:textId="77777777" w:rsidR="00E24C52" w:rsidRPr="007526B8" w:rsidRDefault="00E24C52" w:rsidP="00E24C52">
      <w:pPr>
        <w:jc w:val="center"/>
        <w:rPr>
          <w:b/>
        </w:rPr>
      </w:pPr>
      <w:r w:rsidRPr="007526B8">
        <w:rPr>
          <w:b/>
        </w:rPr>
        <w:t>PROGRAMOS ESMĖS IR PAGRINDIMAS</w:t>
      </w:r>
    </w:p>
    <w:p w14:paraId="7499933A" w14:textId="77777777" w:rsidR="00E24C52" w:rsidRPr="007526B8" w:rsidRDefault="00E24C52" w:rsidP="00E24C52">
      <w:pPr>
        <w:ind w:left="360"/>
        <w:rPr>
          <w:b/>
        </w:rPr>
      </w:pPr>
    </w:p>
    <w:p w14:paraId="42B216ED" w14:textId="77777777" w:rsidR="00E24C52" w:rsidRPr="007526B8" w:rsidRDefault="00E24C52">
      <w:pPr>
        <w:numPr>
          <w:ilvl w:val="6"/>
          <w:numId w:val="64"/>
        </w:numPr>
        <w:tabs>
          <w:tab w:val="left" w:pos="426"/>
          <w:tab w:val="left" w:pos="851"/>
        </w:tabs>
        <w:ind w:left="0" w:firstLine="567"/>
        <w:jc w:val="both"/>
        <w:rPr>
          <w:sz w:val="23"/>
          <w:szCs w:val="23"/>
        </w:rPr>
      </w:pPr>
      <w:r w:rsidRPr="007526B8">
        <w:rPr>
          <w:sz w:val="23"/>
          <w:szCs w:val="23"/>
        </w:rPr>
        <w:t>Kėdainių rajone paslaugų verslui pasiūla yra nedidelė ir programoje numatytos viešosios paslaugos lengvatinėmis sąlygomis nėra teikiamos kitose verslo paslaugų įmonėse. Programos įgyvendinimas padės Kėdainių rajono savivaldybės verslininkams ir ketinantiems pradėti verslą asmenims lengvatinėmis sąlygomis gauti naujausią informaciją, kokybiškas konsultacijas, seminarų, susitikimų metu laiku gauta informacija, įgytos žinios padės prisitaikyti prie kintančių rinkos sąlygų.</w:t>
      </w:r>
    </w:p>
    <w:p w14:paraId="45264981" w14:textId="6B30390E" w:rsidR="00E24C52" w:rsidRPr="007526B8" w:rsidRDefault="00E24C52">
      <w:pPr>
        <w:numPr>
          <w:ilvl w:val="3"/>
          <w:numId w:val="64"/>
        </w:numPr>
        <w:tabs>
          <w:tab w:val="left" w:pos="426"/>
          <w:tab w:val="left" w:pos="851"/>
        </w:tabs>
        <w:ind w:left="0" w:firstLine="567"/>
        <w:jc w:val="both"/>
        <w:rPr>
          <w:sz w:val="23"/>
          <w:szCs w:val="23"/>
        </w:rPr>
      </w:pPr>
      <w:r w:rsidRPr="007526B8">
        <w:rPr>
          <w:sz w:val="23"/>
          <w:szCs w:val="23"/>
        </w:rPr>
        <w:t>Šią programą vykdys VšĮ Kėdainių turizmo ir verslo informacijos centro darbuotojai  Kėdainių rajono savivaldybės teritorijoje, Kėdainių turizmo ir verslo informacijos centre, Didžiosios Rinkos a. 6–3, Kėdainiai. Programos įgyvendinimo metu bus teikiama verslo informacija, dokumentų rengimas ir</w:t>
      </w:r>
      <w:r w:rsidR="004F68EB">
        <w:rPr>
          <w:sz w:val="23"/>
          <w:szCs w:val="23"/>
        </w:rPr>
        <w:t xml:space="preserve"> </w:t>
      </w:r>
      <w:r w:rsidRPr="007526B8">
        <w:rPr>
          <w:sz w:val="23"/>
          <w:szCs w:val="23"/>
        </w:rPr>
        <w:t>/</w:t>
      </w:r>
      <w:r w:rsidR="004F68EB">
        <w:rPr>
          <w:sz w:val="23"/>
          <w:szCs w:val="23"/>
        </w:rPr>
        <w:t xml:space="preserve"> </w:t>
      </w:r>
      <w:r w:rsidRPr="007526B8">
        <w:rPr>
          <w:sz w:val="23"/>
          <w:szCs w:val="23"/>
        </w:rPr>
        <w:t>ar tikrinimas, konsultacijos asmenims, norintiems pradėti verslą ar jį plėtoti, gauti verslo pradžiai taip reikalingą paramą kompensacijos principu:  įsigijus įrangą</w:t>
      </w:r>
      <w:r w:rsidR="004F68EB">
        <w:rPr>
          <w:sz w:val="23"/>
          <w:szCs w:val="23"/>
        </w:rPr>
        <w:t xml:space="preserve"> </w:t>
      </w:r>
      <w:r w:rsidRPr="007526B8">
        <w:rPr>
          <w:sz w:val="23"/>
          <w:szCs w:val="23"/>
        </w:rPr>
        <w:t>/</w:t>
      </w:r>
      <w:r w:rsidR="004F68EB">
        <w:rPr>
          <w:sz w:val="23"/>
          <w:szCs w:val="23"/>
        </w:rPr>
        <w:t xml:space="preserve"> </w:t>
      </w:r>
      <w:r w:rsidRPr="007526B8">
        <w:rPr>
          <w:sz w:val="23"/>
          <w:szCs w:val="23"/>
        </w:rPr>
        <w:t>darbo priemones, kuriant naujas darbo vietas ar pagal kitas Smulkiojo verslo rėmimo fondo nuostatuose nurodytas paramos priemones. Kadangi Centro teikiamos pagrindinės paslaugos yra susijusios su verslo informacija ir verslo informacijos sklaida, tai šios programos įgyvendinimas prisidės prie teisinės, ekonominės ir informacinės smulkiojo ir vidutinio verslo aplinkos gerinimo – kursis naujos įmonės, steigsis naujos darbo vietos, didės aukštos pridėtinės vertės verslo lyginamoji dalis.</w:t>
      </w:r>
    </w:p>
    <w:p w14:paraId="68DEB7AC" w14:textId="77777777" w:rsidR="00E24C52" w:rsidRPr="007526B8" w:rsidRDefault="00E24C52">
      <w:pPr>
        <w:numPr>
          <w:ilvl w:val="3"/>
          <w:numId w:val="64"/>
        </w:numPr>
        <w:tabs>
          <w:tab w:val="left" w:pos="426"/>
          <w:tab w:val="left" w:pos="851"/>
        </w:tabs>
        <w:ind w:left="0" w:firstLine="567"/>
        <w:jc w:val="both"/>
        <w:rPr>
          <w:sz w:val="23"/>
          <w:szCs w:val="23"/>
        </w:rPr>
      </w:pPr>
      <w:r w:rsidRPr="007526B8">
        <w:rPr>
          <w:sz w:val="23"/>
          <w:szCs w:val="23"/>
        </w:rPr>
        <w:t xml:space="preserve">Šia programa siekiama įgyvendinti Kėdainių rajono savivaldybės strateginį tikslą – sudaryti verslo plėtrai ir investicijoms palankią aplinką. Lietuvos Respublikos Vyriausybė savo veiklos programoje smulkųjį ir vidutinį verslą  laiko valstybės ekonomikos pagrindu, todėl smulkiojo ir vidutinio verslo rėmimas ir skatinimas yra vienas iš pagrindinių ekonomikos politikos uždavinių. Pagrindinis paramos verslui ir verslo plėtros tikslas – skatinti naujų įmonių kūrimąsi Kėdainių rajone ir padėti veikiančioms įmonėms plėtoti veiklą, užtikrinant smulkiojo ir vidutinio verslo ūkio subjektams kokybiškas ir prieinamas konsultacijas, informaciją bei kitas paslaugas. </w:t>
      </w:r>
    </w:p>
    <w:p w14:paraId="43392B35" w14:textId="77777777" w:rsidR="00E24C52" w:rsidRPr="007526B8" w:rsidRDefault="00E24C52">
      <w:pPr>
        <w:numPr>
          <w:ilvl w:val="0"/>
          <w:numId w:val="64"/>
        </w:numPr>
        <w:tabs>
          <w:tab w:val="left" w:pos="426"/>
          <w:tab w:val="left" w:pos="851"/>
        </w:tabs>
        <w:ind w:left="0" w:firstLine="567"/>
        <w:jc w:val="both"/>
        <w:rPr>
          <w:sz w:val="23"/>
          <w:szCs w:val="23"/>
        </w:rPr>
      </w:pPr>
      <w:r w:rsidRPr="007526B8">
        <w:rPr>
          <w:sz w:val="23"/>
          <w:szCs w:val="23"/>
        </w:rPr>
        <w:t xml:space="preserve">Vykdant šią programą bus  pagerintas rajono naujų, besikuriančių SVV subjektų prieinamumas prie reikalingos informacijos verslui. Programa orientuota į Kėdainių rajono SVV subjektus bei pradedančius verslininkus: bus dirbama su pradedančiaisiais verslą subjektais. Siekiant kad informacija ir teikiamos paslaugos būtų kuo </w:t>
      </w:r>
      <w:proofErr w:type="spellStart"/>
      <w:r w:rsidRPr="007526B8">
        <w:rPr>
          <w:sz w:val="23"/>
          <w:szCs w:val="23"/>
        </w:rPr>
        <w:t>prieinamesnės</w:t>
      </w:r>
      <w:proofErr w:type="spellEnd"/>
      <w:r w:rsidRPr="007526B8">
        <w:rPr>
          <w:sz w:val="23"/>
          <w:szCs w:val="23"/>
        </w:rPr>
        <w:t>, bus vykdomi susitikimai darbo biržoje su bedarbiais, galvojančiais apie verslą, pagal seniūnijų poreikį susitikimai su verslo įmonėmis ir norinčiaisiais pradėti verslą seniūnijose.</w:t>
      </w:r>
    </w:p>
    <w:p w14:paraId="033B7569" w14:textId="77777777" w:rsidR="00E24C52" w:rsidRPr="007526B8" w:rsidRDefault="00E24C52">
      <w:pPr>
        <w:numPr>
          <w:ilvl w:val="0"/>
          <w:numId w:val="64"/>
        </w:numPr>
        <w:tabs>
          <w:tab w:val="left" w:pos="426"/>
          <w:tab w:val="left" w:pos="851"/>
        </w:tabs>
        <w:ind w:left="0" w:firstLine="567"/>
        <w:jc w:val="both"/>
        <w:rPr>
          <w:sz w:val="23"/>
          <w:szCs w:val="23"/>
        </w:rPr>
      </w:pPr>
      <w:r w:rsidRPr="007526B8">
        <w:rPr>
          <w:sz w:val="23"/>
          <w:szCs w:val="23"/>
        </w:rPr>
        <w:t xml:space="preserve">Programą vykdys ir įgyvendins 2 Centro darbuotojai: direktorė ir vyr. finansininkė- konsultantė. </w:t>
      </w:r>
    </w:p>
    <w:p w14:paraId="1B13F8DD" w14:textId="77777777" w:rsidR="00E24C52" w:rsidRPr="007526B8" w:rsidRDefault="00E24C52">
      <w:pPr>
        <w:numPr>
          <w:ilvl w:val="0"/>
          <w:numId w:val="64"/>
        </w:numPr>
        <w:tabs>
          <w:tab w:val="left" w:pos="426"/>
          <w:tab w:val="left" w:pos="851"/>
        </w:tabs>
        <w:ind w:left="0" w:firstLine="567"/>
        <w:jc w:val="both"/>
        <w:rPr>
          <w:sz w:val="23"/>
          <w:szCs w:val="23"/>
        </w:rPr>
      </w:pPr>
      <w:r w:rsidRPr="007526B8">
        <w:rPr>
          <w:sz w:val="23"/>
          <w:szCs w:val="23"/>
        </w:rPr>
        <w:t xml:space="preserve">Daugumos rajono gyventojų ir mažų bei vidutinių įmonių ekonominė padėtis dažnai riboja galimybes naudotis aukštos kokybės mokamomis informacinėmis ir konsultacinėmis paslaugomis. Rajone veikiantys savivaldos bei kitų institucijų padaliniai Kėdainių TVIC yra ne konkurentai, o partneriai, su kuriais aktyviai bendradarbiaujama: organizuojami bendri renginiai, keičiamasi informacija ir pan. Žmonės vis drąsiau imasi verslo. Susidomėjimas verslu ypač jaučiamas užsienio šalyse pradinį kapitalą sukaupusių, į Kėdainių rajoną grįžusių žmonių tarpe. Galimybėmis pradėti verslą taip pat domisi darbo neturintys kaimo žmonės, mokslus baigę ir užsienyje įgijęs darbo patirties jaunimas. </w:t>
      </w:r>
    </w:p>
    <w:p w14:paraId="683F0735" w14:textId="3BB14AB4" w:rsidR="00E24C52" w:rsidRPr="007526B8" w:rsidRDefault="00E24C52">
      <w:pPr>
        <w:numPr>
          <w:ilvl w:val="0"/>
          <w:numId w:val="64"/>
        </w:numPr>
        <w:tabs>
          <w:tab w:val="left" w:pos="426"/>
          <w:tab w:val="left" w:pos="851"/>
          <w:tab w:val="left" w:pos="993"/>
        </w:tabs>
        <w:ind w:left="0" w:firstLine="567"/>
        <w:jc w:val="both"/>
        <w:rPr>
          <w:sz w:val="23"/>
          <w:szCs w:val="23"/>
        </w:rPr>
      </w:pPr>
      <w:r w:rsidRPr="007526B8">
        <w:rPr>
          <w:sz w:val="23"/>
          <w:szCs w:val="23"/>
        </w:rPr>
        <w:t>Nemokamos paslaugos ypač svarbios, kai yra riboti finansiniai ištekliai. Daugumai  rajone veikiančių įmonių labai aktuali informacija įmonės steigimo, verslo formos pasirinkimo, mokesčių,  finansinių šaltinių paieškos, Europos Sąjungos paramos ir projektų rengimo bei kt. klausimais. Labai svarbu, kad būtų sudaromos galimybės jauniems žmonėms siekti konkrečių ir išmatuojamų rezultatų, kad jie gautų kuo daugiau informacijos ir būtų motyvuoti ateityje pradėti verslą. Jaunimo verslumo skatinimo tikslas yra ne teikti įvairias pašalpas, o įgalin</w:t>
      </w:r>
      <w:r w:rsidR="004F68EB">
        <w:rPr>
          <w:sz w:val="23"/>
          <w:szCs w:val="23"/>
        </w:rPr>
        <w:t>ti jaunus žmones būti ryžtingiems</w:t>
      </w:r>
      <w:r w:rsidRPr="007526B8">
        <w:rPr>
          <w:sz w:val="23"/>
          <w:szCs w:val="23"/>
        </w:rPr>
        <w:t xml:space="preserve"> ir patiems kurti savo gerovę. Be to, verslumas suvokiamas kiek platesne prasme – tai yra bendražmogiškų savybių ugdymas, kad žmogus taptų ne tik sėkmingu verslininku, bet ir sėkmingu piliečiu. Tai padėtų mažinti jaunimo emigraciją bei integruotis į darbo rinką tampant ne tik darbuotojais, bet ir darbdaviais.</w:t>
      </w:r>
    </w:p>
    <w:p w14:paraId="550473B0" w14:textId="77777777" w:rsidR="00E24C52" w:rsidRPr="007526B8" w:rsidRDefault="00E24C52">
      <w:pPr>
        <w:numPr>
          <w:ilvl w:val="0"/>
          <w:numId w:val="64"/>
        </w:numPr>
        <w:tabs>
          <w:tab w:val="left" w:pos="426"/>
          <w:tab w:val="left" w:pos="851"/>
          <w:tab w:val="left" w:pos="993"/>
        </w:tabs>
        <w:ind w:left="0" w:firstLine="567"/>
        <w:jc w:val="both"/>
        <w:rPr>
          <w:sz w:val="23"/>
          <w:szCs w:val="23"/>
        </w:rPr>
      </w:pPr>
      <w:r w:rsidRPr="007526B8">
        <w:rPr>
          <w:sz w:val="23"/>
          <w:szCs w:val="23"/>
        </w:rPr>
        <w:t xml:space="preserve">Suformuota techninė ir Kėdainių rajono įmonių duomenų bazė, kompiuterizuota veikla, geri ir nuolat papildomi informaciniai ištekliai, aktyvus Kėdainių TVIC darbuotojų domėjimasis ekonomine, teisine ir informacine verslo aplinka, bendradarbiavimas su rajono verslininkais, šalies analogiškomis organizacijomis, sukaupta darbuotojų patirtis vykdant tokio pobūdžio projektus – tai prielaidos, kurios užtikrina, kad projektas bus sėkmingai įgyvendintas.  </w:t>
      </w:r>
    </w:p>
    <w:p w14:paraId="26D7154F" w14:textId="034DA6C3" w:rsidR="00E24C52" w:rsidRPr="007526B8" w:rsidRDefault="00E24C52">
      <w:pPr>
        <w:numPr>
          <w:ilvl w:val="0"/>
          <w:numId w:val="64"/>
        </w:numPr>
        <w:tabs>
          <w:tab w:val="left" w:pos="426"/>
          <w:tab w:val="left" w:pos="851"/>
          <w:tab w:val="left" w:pos="993"/>
        </w:tabs>
        <w:ind w:left="0" w:firstLine="567"/>
        <w:jc w:val="both"/>
        <w:rPr>
          <w:sz w:val="23"/>
          <w:szCs w:val="23"/>
        </w:rPr>
      </w:pPr>
      <w:r w:rsidRPr="007526B8">
        <w:rPr>
          <w:sz w:val="23"/>
          <w:szCs w:val="23"/>
        </w:rPr>
        <w:t>Programa bus įgyvendinama 202</w:t>
      </w:r>
      <w:r w:rsidR="008D2DC2">
        <w:rPr>
          <w:sz w:val="23"/>
          <w:szCs w:val="23"/>
        </w:rPr>
        <w:t>4</w:t>
      </w:r>
      <w:r w:rsidRPr="007526B8">
        <w:rPr>
          <w:sz w:val="23"/>
          <w:szCs w:val="23"/>
        </w:rPr>
        <w:t xml:space="preserve"> metais, veiklos plane numatytos priemonės atitinka realius Kėdainių rajono verslininkų ir verslu besidominčių asmenų poreikius, tai taip pat yra viena iš projekto sėkmingo įgyvendinimo prielaidų.</w:t>
      </w:r>
    </w:p>
    <w:p w14:paraId="24594088" w14:textId="775CCD0C" w:rsidR="00E24C52" w:rsidRPr="007526B8" w:rsidRDefault="00E24C52">
      <w:pPr>
        <w:numPr>
          <w:ilvl w:val="0"/>
          <w:numId w:val="64"/>
        </w:numPr>
        <w:tabs>
          <w:tab w:val="left" w:pos="426"/>
          <w:tab w:val="left" w:pos="851"/>
          <w:tab w:val="left" w:pos="993"/>
        </w:tabs>
        <w:ind w:left="0" w:firstLine="567"/>
        <w:jc w:val="both"/>
        <w:rPr>
          <w:sz w:val="23"/>
          <w:szCs w:val="23"/>
        </w:rPr>
      </w:pPr>
      <w:r w:rsidRPr="007526B8">
        <w:rPr>
          <w:sz w:val="23"/>
          <w:szCs w:val="23"/>
        </w:rPr>
        <w:t>Kėdainių TVIC viešąsias paslaugas verslui vykdo jau 2</w:t>
      </w:r>
      <w:r w:rsidR="008D2DC2">
        <w:rPr>
          <w:sz w:val="23"/>
          <w:szCs w:val="23"/>
        </w:rPr>
        <w:t>2</w:t>
      </w:r>
      <w:r w:rsidRPr="007526B8">
        <w:rPr>
          <w:sz w:val="23"/>
          <w:szCs w:val="23"/>
        </w:rPr>
        <w:t>-us metus, todėl įvairių renginių, susitikimų metu betarpiškai bendraujant su verslo atstovais išsiaiškinamas paslaugų reikalingumas Kėdainių rajono smulkiesiems verslininkams ir asmenims, ketinantiems imtis verslo. Taip pat keletą kartų buvo vykdomos tikslinės grupės, pavienių asmenų, atstovų apklausos, kurios parodė viešųjų paslaugų verslui teikiamo paketo aktualumą.</w:t>
      </w:r>
    </w:p>
    <w:p w14:paraId="0F0D6A2A" w14:textId="6C9D8B07" w:rsidR="00E24C52" w:rsidRPr="007526B8" w:rsidRDefault="00E24C52">
      <w:pPr>
        <w:numPr>
          <w:ilvl w:val="0"/>
          <w:numId w:val="64"/>
        </w:numPr>
        <w:tabs>
          <w:tab w:val="left" w:pos="426"/>
          <w:tab w:val="left" w:pos="851"/>
          <w:tab w:val="left" w:pos="993"/>
        </w:tabs>
        <w:ind w:left="0" w:firstLine="567"/>
        <w:jc w:val="both"/>
        <w:rPr>
          <w:b/>
          <w:bCs/>
          <w:sz w:val="23"/>
          <w:szCs w:val="23"/>
        </w:rPr>
      </w:pPr>
      <w:r w:rsidRPr="007526B8">
        <w:rPr>
          <w:b/>
          <w:bCs/>
          <w:sz w:val="23"/>
          <w:szCs w:val="23"/>
        </w:rPr>
        <w:t xml:space="preserve">Programos sėkmingam įgyvendinimui reikalingas </w:t>
      </w:r>
      <w:r w:rsidR="008D2DC2">
        <w:rPr>
          <w:b/>
          <w:bCs/>
          <w:sz w:val="23"/>
          <w:szCs w:val="23"/>
        </w:rPr>
        <w:t>44</w:t>
      </w:r>
      <w:r w:rsidRPr="007526B8">
        <w:rPr>
          <w:b/>
          <w:bCs/>
          <w:sz w:val="23"/>
          <w:szCs w:val="23"/>
        </w:rPr>
        <w:t xml:space="preserve"> 000 Eur finansavimas. </w:t>
      </w:r>
    </w:p>
    <w:p w14:paraId="10AE8F0C" w14:textId="1B8BB336" w:rsidR="00E24C52" w:rsidRPr="007526B8" w:rsidRDefault="00E24C52">
      <w:pPr>
        <w:numPr>
          <w:ilvl w:val="0"/>
          <w:numId w:val="64"/>
        </w:numPr>
        <w:tabs>
          <w:tab w:val="left" w:pos="426"/>
          <w:tab w:val="left" w:pos="851"/>
          <w:tab w:val="left" w:pos="993"/>
        </w:tabs>
        <w:ind w:left="0" w:firstLine="567"/>
        <w:jc w:val="both"/>
        <w:rPr>
          <w:sz w:val="23"/>
          <w:szCs w:val="23"/>
        </w:rPr>
      </w:pPr>
      <w:r w:rsidRPr="007526B8">
        <w:rPr>
          <w:sz w:val="23"/>
          <w:szCs w:val="23"/>
        </w:rPr>
        <w:t>Neskyrus finansavimo programai įgyvendinti, Kėdainių rajono verslininkai netektų galimybės pasinaudoti lengvatinėmis sąlygomis</w:t>
      </w:r>
      <w:r w:rsidR="004F68EB">
        <w:rPr>
          <w:sz w:val="23"/>
          <w:szCs w:val="23"/>
        </w:rPr>
        <w:t>,</w:t>
      </w:r>
      <w:r w:rsidRPr="007526B8">
        <w:rPr>
          <w:sz w:val="23"/>
          <w:szCs w:val="23"/>
        </w:rPr>
        <w:t xml:space="preserve"> teikiamomis viešosiomis paslaugomis, nebūtų užtikrintos sąlygos pradėti ir plėtoti verslą, tobulinti teisinę ekonominę ir informacinę SVV aplinką, jaunimas ir žmonės kaimiškose bendruomenėse nebūtų motyvuojami pradėti savo verslą. Be to,  ne pelno siekianti viešoji įstaiga Kėdainių turizmo ir verslo informacijos centras, kuris yra įkurtas valstybės institucijų, susidurtų su finansinėmis problemomis.</w:t>
      </w:r>
    </w:p>
    <w:p w14:paraId="13B28545" w14:textId="77777777" w:rsidR="00E24C52" w:rsidRPr="007526B8" w:rsidRDefault="00E24C52">
      <w:pPr>
        <w:numPr>
          <w:ilvl w:val="0"/>
          <w:numId w:val="64"/>
        </w:numPr>
        <w:tabs>
          <w:tab w:val="left" w:pos="426"/>
          <w:tab w:val="left" w:pos="851"/>
          <w:tab w:val="left" w:pos="993"/>
        </w:tabs>
        <w:ind w:left="0" w:firstLine="567"/>
        <w:jc w:val="both"/>
        <w:rPr>
          <w:sz w:val="23"/>
          <w:szCs w:val="23"/>
        </w:rPr>
      </w:pPr>
      <w:r w:rsidRPr="007526B8">
        <w:rPr>
          <w:sz w:val="23"/>
          <w:szCs w:val="23"/>
        </w:rPr>
        <w:t>Viešųjų paslaugų verslui programa parengta atsižvelgiant į moterų bei vyrų lygias galimybes, finansinę paramą gali gauti verslo subjektai nepriklausomai nuo jų lyties</w:t>
      </w:r>
      <w:r w:rsidRPr="007526B8">
        <w:rPr>
          <w:b/>
          <w:sz w:val="23"/>
          <w:szCs w:val="23"/>
        </w:rPr>
        <w:t xml:space="preserve">. </w:t>
      </w:r>
      <w:r w:rsidRPr="007526B8">
        <w:rPr>
          <w:rFonts w:ascii="Arial" w:hAnsi="Arial" w:cs="Arial"/>
          <w:sz w:val="23"/>
          <w:szCs w:val="23"/>
        </w:rPr>
        <w:t xml:space="preserve"> </w:t>
      </w:r>
    </w:p>
    <w:p w14:paraId="42AF6D9A" w14:textId="77777777" w:rsidR="00E24C52" w:rsidRPr="007526B8" w:rsidRDefault="00E24C52" w:rsidP="00E24C52">
      <w:pPr>
        <w:jc w:val="center"/>
        <w:rPr>
          <w:b/>
        </w:rPr>
      </w:pPr>
    </w:p>
    <w:p w14:paraId="5F0C7600" w14:textId="77777777" w:rsidR="00E24C52" w:rsidRPr="007526B8" w:rsidRDefault="00E24C52" w:rsidP="00E24C52">
      <w:pPr>
        <w:jc w:val="center"/>
        <w:rPr>
          <w:b/>
        </w:rPr>
      </w:pPr>
      <w:r w:rsidRPr="007526B8">
        <w:rPr>
          <w:b/>
        </w:rPr>
        <w:t>II SKYRIUS</w:t>
      </w:r>
    </w:p>
    <w:p w14:paraId="7C17BBA8" w14:textId="77777777" w:rsidR="00E24C52" w:rsidRPr="007526B8" w:rsidRDefault="00E24C52" w:rsidP="00E24C52">
      <w:pPr>
        <w:jc w:val="center"/>
        <w:rPr>
          <w:b/>
        </w:rPr>
      </w:pPr>
      <w:r w:rsidRPr="007526B8">
        <w:rPr>
          <w:b/>
        </w:rPr>
        <w:t>PROGRAMOS TIKSLAI</w:t>
      </w:r>
    </w:p>
    <w:p w14:paraId="35871E2F" w14:textId="77777777" w:rsidR="00E24C52" w:rsidRPr="007526B8" w:rsidRDefault="00E24C52" w:rsidP="00E24C52">
      <w:pPr>
        <w:jc w:val="center"/>
        <w:rPr>
          <w:i/>
          <w:sz w:val="6"/>
          <w:szCs w:val="6"/>
        </w:rPr>
      </w:pPr>
    </w:p>
    <w:p w14:paraId="1B9DB82F" w14:textId="77777777" w:rsidR="00E24C52" w:rsidRPr="007526B8" w:rsidRDefault="00E24C52">
      <w:pPr>
        <w:numPr>
          <w:ilvl w:val="0"/>
          <w:numId w:val="64"/>
        </w:numPr>
        <w:ind w:left="0" w:firstLine="567"/>
        <w:jc w:val="both"/>
        <w:rPr>
          <w:sz w:val="23"/>
          <w:szCs w:val="23"/>
        </w:rPr>
      </w:pPr>
      <w:r w:rsidRPr="007526B8">
        <w:rPr>
          <w:b/>
          <w:sz w:val="23"/>
          <w:szCs w:val="23"/>
        </w:rPr>
        <w:t>Programos tikslas</w:t>
      </w:r>
      <w:r w:rsidRPr="007526B8">
        <w:rPr>
          <w:sz w:val="23"/>
          <w:szCs w:val="23"/>
        </w:rPr>
        <w:t xml:space="preserve"> – sudaryti palankias sąlygas pradėti ir plėtoti verslą, skatinti verslumą ir mažų bei vidutinių įmonių konkurencingumą, verslo produktyvumą ir informatyvumą, tobulinti teisinę ekonominę ir informacinę SVV aplinką Kėdainių rajone.</w:t>
      </w:r>
    </w:p>
    <w:p w14:paraId="0CAFA504" w14:textId="77777777" w:rsidR="00E24C52" w:rsidRPr="007526B8" w:rsidRDefault="00E24C52" w:rsidP="00E24C52">
      <w:pPr>
        <w:jc w:val="both"/>
        <w:rPr>
          <w:color w:val="FF0000"/>
        </w:rPr>
      </w:pPr>
    </w:p>
    <w:p w14:paraId="495A37EF" w14:textId="77777777" w:rsidR="00E24C52" w:rsidRPr="007526B8" w:rsidRDefault="00E24C52" w:rsidP="00E24C52">
      <w:pPr>
        <w:jc w:val="center"/>
        <w:rPr>
          <w:b/>
        </w:rPr>
      </w:pPr>
      <w:r w:rsidRPr="007526B8">
        <w:rPr>
          <w:b/>
        </w:rPr>
        <w:t>III SKYRIUS</w:t>
      </w:r>
    </w:p>
    <w:p w14:paraId="2520AF7B" w14:textId="77777777" w:rsidR="00E24C52" w:rsidRPr="007526B8" w:rsidRDefault="00E24C52" w:rsidP="00E24C52">
      <w:pPr>
        <w:jc w:val="center"/>
        <w:rPr>
          <w:b/>
        </w:rPr>
      </w:pPr>
      <w:r w:rsidRPr="007526B8">
        <w:rPr>
          <w:b/>
        </w:rPr>
        <w:t>PROGRAMOS UŽDAVINIAI</w:t>
      </w:r>
    </w:p>
    <w:p w14:paraId="71F8CB7C" w14:textId="77777777" w:rsidR="00E24C52" w:rsidRPr="007526B8" w:rsidRDefault="00E24C52" w:rsidP="00E24C52">
      <w:pPr>
        <w:ind w:left="1080"/>
        <w:rPr>
          <w:b/>
          <w:sz w:val="8"/>
          <w:szCs w:val="8"/>
        </w:rPr>
      </w:pPr>
    </w:p>
    <w:p w14:paraId="70A35106" w14:textId="77777777" w:rsidR="00E24C52" w:rsidRPr="007526B8" w:rsidRDefault="00E24C52">
      <w:pPr>
        <w:numPr>
          <w:ilvl w:val="0"/>
          <w:numId w:val="64"/>
        </w:numPr>
        <w:ind w:left="0" w:firstLine="567"/>
        <w:jc w:val="both"/>
        <w:rPr>
          <w:b/>
          <w:sz w:val="23"/>
          <w:szCs w:val="23"/>
        </w:rPr>
      </w:pPr>
      <w:r w:rsidRPr="007526B8">
        <w:rPr>
          <w:b/>
          <w:sz w:val="23"/>
          <w:szCs w:val="23"/>
        </w:rPr>
        <w:t>Programos uždaviniai:</w:t>
      </w:r>
    </w:p>
    <w:p w14:paraId="4468527C" w14:textId="77777777" w:rsidR="00E24C52" w:rsidRPr="007526B8" w:rsidRDefault="00E24C52" w:rsidP="00E24C52">
      <w:pPr>
        <w:ind w:firstLine="567"/>
        <w:jc w:val="both"/>
        <w:rPr>
          <w:b/>
          <w:i/>
          <w:sz w:val="23"/>
          <w:szCs w:val="23"/>
        </w:rPr>
      </w:pPr>
      <w:r w:rsidRPr="007526B8">
        <w:rPr>
          <w:b/>
          <w:i/>
          <w:sz w:val="23"/>
          <w:szCs w:val="23"/>
        </w:rPr>
        <w:t>13.1 užtikrinti  viešųjų paslaugų verslui  prieinamumą Kėdainių rajone visus metus:</w:t>
      </w:r>
    </w:p>
    <w:p w14:paraId="713129E6" w14:textId="77777777" w:rsidR="00E24C52" w:rsidRPr="007526B8" w:rsidRDefault="00E24C52" w:rsidP="00E24C52">
      <w:pPr>
        <w:ind w:firstLine="567"/>
        <w:jc w:val="both"/>
        <w:rPr>
          <w:sz w:val="23"/>
          <w:szCs w:val="23"/>
        </w:rPr>
      </w:pPr>
      <w:r w:rsidRPr="007526B8">
        <w:rPr>
          <w:sz w:val="23"/>
          <w:szCs w:val="23"/>
        </w:rPr>
        <w:t>13.1.1. teikti  nemokamas verslo informacijos ir konsultacijų paslaugas;</w:t>
      </w:r>
    </w:p>
    <w:p w14:paraId="06214801" w14:textId="77777777" w:rsidR="00E24C52" w:rsidRPr="007526B8" w:rsidRDefault="00E24C52" w:rsidP="00E24C52">
      <w:pPr>
        <w:ind w:firstLine="567"/>
        <w:jc w:val="both"/>
        <w:rPr>
          <w:sz w:val="23"/>
          <w:szCs w:val="23"/>
        </w:rPr>
      </w:pPr>
      <w:r w:rsidRPr="007526B8">
        <w:rPr>
          <w:sz w:val="23"/>
          <w:szCs w:val="23"/>
        </w:rPr>
        <w:t>13.1.2. administruoti Kėdainių r. savivaldybės smulkiojo verslo rėmimo fondą.</w:t>
      </w:r>
    </w:p>
    <w:p w14:paraId="45D4141F" w14:textId="77777777" w:rsidR="00E24C52" w:rsidRPr="007526B8" w:rsidRDefault="00E24C52" w:rsidP="00E24C52">
      <w:pPr>
        <w:ind w:firstLine="567"/>
        <w:jc w:val="both"/>
        <w:rPr>
          <w:b/>
          <w:i/>
          <w:sz w:val="23"/>
          <w:szCs w:val="23"/>
        </w:rPr>
      </w:pPr>
      <w:r w:rsidRPr="007526B8">
        <w:rPr>
          <w:b/>
          <w:i/>
          <w:sz w:val="23"/>
          <w:szCs w:val="23"/>
        </w:rPr>
        <w:t>13.2 skatinti verslumą Kėdainių rajone, teikiant lengvatinėmis sąlygomis viešąsias paslaugas verslui, prisidėti prie naujų įmonių steigimosi ir naujų darbo vietų kūrimo, įmonių verslo plėtros:</w:t>
      </w:r>
    </w:p>
    <w:p w14:paraId="7414C738" w14:textId="77777777" w:rsidR="00E24C52" w:rsidRPr="007526B8" w:rsidRDefault="00E24C52" w:rsidP="00E24C52">
      <w:pPr>
        <w:ind w:firstLine="567"/>
        <w:jc w:val="both"/>
        <w:rPr>
          <w:sz w:val="23"/>
          <w:szCs w:val="23"/>
        </w:rPr>
      </w:pPr>
      <w:r w:rsidRPr="007526B8">
        <w:rPr>
          <w:sz w:val="23"/>
          <w:szCs w:val="23"/>
        </w:rPr>
        <w:t>13.2.1. teikti  nemokamas verslo informacijos paslaugas;</w:t>
      </w:r>
    </w:p>
    <w:p w14:paraId="5C2BA701" w14:textId="77777777" w:rsidR="00E24C52" w:rsidRPr="007526B8" w:rsidRDefault="00E24C52" w:rsidP="00E24C52">
      <w:pPr>
        <w:ind w:firstLine="567"/>
        <w:jc w:val="both"/>
        <w:rPr>
          <w:sz w:val="23"/>
          <w:szCs w:val="23"/>
        </w:rPr>
      </w:pPr>
      <w:r w:rsidRPr="007526B8">
        <w:rPr>
          <w:sz w:val="23"/>
          <w:szCs w:val="23"/>
        </w:rPr>
        <w:t>13.2.2. teikti nemokamas konsultacijas pradedantiesiems ir jau verslą plėtojantiems verslininkams apie Kėdainių r. savivaldybės smukliojo verslo rėmimo fondo finansavimo galimybes.</w:t>
      </w:r>
    </w:p>
    <w:p w14:paraId="11B2AE5A" w14:textId="77777777" w:rsidR="00E24C52" w:rsidRPr="007526B8" w:rsidRDefault="00E24C52" w:rsidP="00E24C52">
      <w:pPr>
        <w:jc w:val="center"/>
        <w:rPr>
          <w:b/>
        </w:rPr>
      </w:pPr>
    </w:p>
    <w:p w14:paraId="0ED77622" w14:textId="77777777" w:rsidR="00E24C52" w:rsidRPr="007526B8" w:rsidRDefault="00E24C52" w:rsidP="00E24C52">
      <w:pPr>
        <w:jc w:val="center"/>
        <w:rPr>
          <w:b/>
        </w:rPr>
      </w:pPr>
      <w:r w:rsidRPr="007526B8">
        <w:rPr>
          <w:b/>
        </w:rPr>
        <w:t>IV SKYRIUS</w:t>
      </w:r>
    </w:p>
    <w:p w14:paraId="7ADBBC1B" w14:textId="77777777" w:rsidR="00E24C52" w:rsidRPr="007526B8" w:rsidRDefault="00E24C52" w:rsidP="00E24C52">
      <w:pPr>
        <w:jc w:val="center"/>
      </w:pPr>
      <w:r w:rsidRPr="007526B8">
        <w:rPr>
          <w:b/>
        </w:rPr>
        <w:t>PROGRAMOS VEIKLA</w:t>
      </w:r>
    </w:p>
    <w:p w14:paraId="5ACC5C21" w14:textId="50126847" w:rsidR="00E24C52" w:rsidRPr="007526B8" w:rsidRDefault="00E24C52">
      <w:pPr>
        <w:numPr>
          <w:ilvl w:val="0"/>
          <w:numId w:val="64"/>
        </w:numPr>
        <w:ind w:left="0" w:firstLine="567"/>
        <w:jc w:val="both"/>
        <w:rPr>
          <w:sz w:val="23"/>
          <w:szCs w:val="23"/>
        </w:rPr>
      </w:pPr>
      <w:r w:rsidRPr="007526B8">
        <w:rPr>
          <w:sz w:val="23"/>
          <w:szCs w:val="23"/>
        </w:rPr>
        <w:t>Įgyvendinant programą siekiama sudaryti sąlygas Kėdainių rajono SVV įmonėms, asmenims, ketinantiems pradėti verslą</w:t>
      </w:r>
      <w:r w:rsidR="004F68EB">
        <w:rPr>
          <w:sz w:val="23"/>
          <w:szCs w:val="23"/>
        </w:rPr>
        <w:t>,</w:t>
      </w:r>
      <w:r w:rsidRPr="007526B8">
        <w:rPr>
          <w:sz w:val="23"/>
          <w:szCs w:val="23"/>
        </w:rPr>
        <w:t xml:space="preserve"> ir naujai įsteigtoms įmonėms gauti lengvatinėmis sąlygomis viešąsias paslaugas, kur kitų juridinių asmenų analogiškos paslaugos yra finansiškai neprieinamos daugumai Kėdainių rajono ver</w:t>
      </w:r>
      <w:r w:rsidR="004F68EB">
        <w:rPr>
          <w:sz w:val="23"/>
          <w:szCs w:val="23"/>
        </w:rPr>
        <w:t xml:space="preserve">slininkų, ypač pradedantiesiems, </w:t>
      </w:r>
      <w:r w:rsidRPr="007526B8">
        <w:rPr>
          <w:sz w:val="23"/>
          <w:szCs w:val="23"/>
        </w:rPr>
        <w:t>bei padėti veikiančioms įmonėms plėtoti verslą:</w:t>
      </w:r>
    </w:p>
    <w:p w14:paraId="6CF755CC" w14:textId="5F2EE344" w:rsidR="00E24C52" w:rsidRPr="007526B8" w:rsidRDefault="00E24C52" w:rsidP="00E24C52">
      <w:pPr>
        <w:ind w:firstLine="567"/>
        <w:jc w:val="both"/>
        <w:rPr>
          <w:sz w:val="23"/>
          <w:szCs w:val="23"/>
        </w:rPr>
      </w:pPr>
      <w:r w:rsidRPr="007526B8">
        <w:rPr>
          <w:b/>
          <w:i/>
          <w:sz w:val="23"/>
          <w:szCs w:val="23"/>
        </w:rPr>
        <w:t>14.1. Verslo informacijos teikimas (</w:t>
      </w:r>
      <w:r w:rsidR="008D2DC2">
        <w:rPr>
          <w:b/>
          <w:i/>
          <w:sz w:val="23"/>
          <w:szCs w:val="23"/>
        </w:rPr>
        <w:t>5</w:t>
      </w:r>
      <w:r w:rsidRPr="007526B8">
        <w:rPr>
          <w:b/>
          <w:i/>
          <w:sz w:val="23"/>
          <w:szCs w:val="23"/>
        </w:rPr>
        <w:t>00 val.).</w:t>
      </w:r>
      <w:r w:rsidRPr="007526B8">
        <w:rPr>
          <w:b/>
          <w:sz w:val="23"/>
          <w:szCs w:val="23"/>
        </w:rPr>
        <w:t xml:space="preserve"> </w:t>
      </w:r>
      <w:r w:rsidRPr="007526B8">
        <w:rPr>
          <w:sz w:val="23"/>
          <w:szCs w:val="23"/>
        </w:rPr>
        <w:t>Informacija teikiama ketinantiems pradėti verslą asmenims ir verslininkams. Sukurtos duomenų bazės ir nuolatinis jos atnaujinimas skatins bendradarbiavimą, sudarys galimybes verslininkams</w:t>
      </w:r>
      <w:r w:rsidR="004F68EB">
        <w:rPr>
          <w:sz w:val="23"/>
          <w:szCs w:val="23"/>
        </w:rPr>
        <w:t>,</w:t>
      </w:r>
      <w:r w:rsidRPr="007526B8">
        <w:rPr>
          <w:sz w:val="23"/>
          <w:szCs w:val="23"/>
        </w:rPr>
        <w:t xml:space="preserve"> kitiems suinteresuotiems asmenims gauti reikiamą informaciją apie įmonės, verslą reglamentuojančius įstatymus, veiklą. Informacija bus teikiama visą projekto l</w:t>
      </w:r>
      <w:r w:rsidR="004F68EB">
        <w:rPr>
          <w:sz w:val="23"/>
          <w:szCs w:val="23"/>
        </w:rPr>
        <w:t>aikotarpį telefonu, el. paštu, C</w:t>
      </w:r>
      <w:r w:rsidRPr="007526B8">
        <w:rPr>
          <w:sz w:val="23"/>
          <w:szCs w:val="23"/>
        </w:rPr>
        <w:t>entre. Planuojama atsakyti paklausimų:</w:t>
      </w:r>
    </w:p>
    <w:p w14:paraId="67A35DF4" w14:textId="3EBE3782" w:rsidR="00E24C52" w:rsidRPr="007526B8" w:rsidRDefault="00E24C52" w:rsidP="00E24C52">
      <w:pPr>
        <w:ind w:left="720"/>
        <w:jc w:val="both"/>
        <w:rPr>
          <w:sz w:val="23"/>
          <w:szCs w:val="23"/>
        </w:rPr>
      </w:pPr>
      <w:r w:rsidRPr="007526B8">
        <w:rPr>
          <w:sz w:val="23"/>
          <w:szCs w:val="23"/>
        </w:rPr>
        <w:t xml:space="preserve">I </w:t>
      </w:r>
      <w:proofErr w:type="spellStart"/>
      <w:r w:rsidRPr="007526B8">
        <w:rPr>
          <w:sz w:val="23"/>
          <w:szCs w:val="23"/>
        </w:rPr>
        <w:t>ketv</w:t>
      </w:r>
      <w:proofErr w:type="spellEnd"/>
      <w:r w:rsidRPr="007526B8">
        <w:rPr>
          <w:sz w:val="23"/>
          <w:szCs w:val="23"/>
        </w:rPr>
        <w:t xml:space="preserve">. –  </w:t>
      </w:r>
      <w:r w:rsidR="008D2DC2">
        <w:rPr>
          <w:sz w:val="23"/>
          <w:szCs w:val="23"/>
        </w:rPr>
        <w:t>12</w:t>
      </w:r>
      <w:r w:rsidRPr="007526B8">
        <w:rPr>
          <w:sz w:val="23"/>
          <w:szCs w:val="23"/>
        </w:rPr>
        <w:t xml:space="preserve">5 val.   III </w:t>
      </w:r>
      <w:proofErr w:type="spellStart"/>
      <w:r w:rsidRPr="007526B8">
        <w:rPr>
          <w:sz w:val="23"/>
          <w:szCs w:val="23"/>
        </w:rPr>
        <w:t>ketv</w:t>
      </w:r>
      <w:proofErr w:type="spellEnd"/>
      <w:r w:rsidRPr="007526B8">
        <w:rPr>
          <w:sz w:val="23"/>
          <w:szCs w:val="23"/>
        </w:rPr>
        <w:t xml:space="preserve">. – </w:t>
      </w:r>
      <w:r w:rsidR="008D2DC2">
        <w:rPr>
          <w:sz w:val="23"/>
          <w:szCs w:val="23"/>
        </w:rPr>
        <w:t>12</w:t>
      </w:r>
      <w:r w:rsidRPr="007526B8">
        <w:rPr>
          <w:sz w:val="23"/>
          <w:szCs w:val="23"/>
        </w:rPr>
        <w:t>5 val.</w:t>
      </w:r>
    </w:p>
    <w:p w14:paraId="01585ABF" w14:textId="5B8B5B42" w:rsidR="00E24C52" w:rsidRPr="007526B8" w:rsidRDefault="00E24C52" w:rsidP="00E24C52">
      <w:pPr>
        <w:ind w:left="720"/>
        <w:jc w:val="both"/>
        <w:rPr>
          <w:sz w:val="23"/>
          <w:szCs w:val="23"/>
        </w:rPr>
      </w:pPr>
      <w:r w:rsidRPr="007526B8">
        <w:rPr>
          <w:sz w:val="23"/>
          <w:szCs w:val="23"/>
        </w:rPr>
        <w:t xml:space="preserve">II </w:t>
      </w:r>
      <w:proofErr w:type="spellStart"/>
      <w:r w:rsidRPr="007526B8">
        <w:rPr>
          <w:sz w:val="23"/>
          <w:szCs w:val="23"/>
        </w:rPr>
        <w:t>ketv</w:t>
      </w:r>
      <w:proofErr w:type="spellEnd"/>
      <w:r w:rsidRPr="007526B8">
        <w:rPr>
          <w:sz w:val="23"/>
          <w:szCs w:val="23"/>
        </w:rPr>
        <w:t xml:space="preserve">. – </w:t>
      </w:r>
      <w:r w:rsidR="008D2DC2">
        <w:rPr>
          <w:sz w:val="23"/>
          <w:szCs w:val="23"/>
        </w:rPr>
        <w:t>12</w:t>
      </w:r>
      <w:r w:rsidRPr="007526B8">
        <w:rPr>
          <w:sz w:val="23"/>
          <w:szCs w:val="23"/>
        </w:rPr>
        <w:t xml:space="preserve">5 val.  IV </w:t>
      </w:r>
      <w:proofErr w:type="spellStart"/>
      <w:r w:rsidRPr="007526B8">
        <w:rPr>
          <w:sz w:val="23"/>
          <w:szCs w:val="23"/>
        </w:rPr>
        <w:t>ketv</w:t>
      </w:r>
      <w:proofErr w:type="spellEnd"/>
      <w:r w:rsidRPr="007526B8">
        <w:rPr>
          <w:sz w:val="23"/>
          <w:szCs w:val="23"/>
        </w:rPr>
        <w:t xml:space="preserve">. – </w:t>
      </w:r>
      <w:r w:rsidR="008D2DC2">
        <w:rPr>
          <w:sz w:val="23"/>
          <w:szCs w:val="23"/>
        </w:rPr>
        <w:t>12</w:t>
      </w:r>
      <w:r w:rsidRPr="007526B8">
        <w:rPr>
          <w:sz w:val="23"/>
          <w:szCs w:val="23"/>
        </w:rPr>
        <w:t>5 val.</w:t>
      </w:r>
    </w:p>
    <w:p w14:paraId="359E0397" w14:textId="77777777" w:rsidR="00E24C52" w:rsidRPr="007526B8" w:rsidRDefault="00E24C52" w:rsidP="00E24C52">
      <w:pPr>
        <w:ind w:left="720"/>
        <w:jc w:val="both"/>
        <w:rPr>
          <w:sz w:val="23"/>
          <w:szCs w:val="23"/>
        </w:rPr>
      </w:pPr>
    </w:p>
    <w:p w14:paraId="09FC8629" w14:textId="267A7C97" w:rsidR="00E24C52" w:rsidRPr="007526B8" w:rsidRDefault="00E24C52" w:rsidP="00E24C52">
      <w:pPr>
        <w:ind w:firstLine="567"/>
        <w:jc w:val="both"/>
        <w:rPr>
          <w:sz w:val="23"/>
          <w:szCs w:val="23"/>
        </w:rPr>
      </w:pPr>
      <w:r w:rsidRPr="007526B8">
        <w:rPr>
          <w:b/>
          <w:i/>
          <w:sz w:val="23"/>
          <w:szCs w:val="23"/>
        </w:rPr>
        <w:t>14.2 Kėdainių r. savivaldybės smulkiojo verslo rėmimo fondo administravimas (500 val.).</w:t>
      </w:r>
      <w:r w:rsidRPr="007526B8">
        <w:rPr>
          <w:sz w:val="23"/>
          <w:szCs w:val="23"/>
        </w:rPr>
        <w:t xml:space="preserve"> Teikiama informacija ir konsultacijos, pradedančioms ir verslą plėtojančioms įmonėms apie šio fondo finansavimo galimybes, atliekama pateiktų verslo planų analizė, rengiami dokumentai verslininkams gauti paramą iš šio fondo. Nuo 2023 m. Centras atsakingas už ataskaitas verslo subjektų</w:t>
      </w:r>
      <w:r w:rsidR="004F68EB">
        <w:rPr>
          <w:sz w:val="23"/>
          <w:szCs w:val="23"/>
        </w:rPr>
        <w:t>,</w:t>
      </w:r>
      <w:r w:rsidRPr="007526B8">
        <w:rPr>
          <w:sz w:val="23"/>
          <w:szCs w:val="23"/>
        </w:rPr>
        <w:t xml:space="preserve"> gavusių paramą iš fondo. Smulkiojo verslo rėmimo fondo komisijos veiklos organizavimas, dokumentų</w:t>
      </w:r>
      <w:r w:rsidRPr="007526B8">
        <w:t xml:space="preserve"> </w:t>
      </w:r>
      <w:r w:rsidRPr="007526B8">
        <w:rPr>
          <w:sz w:val="23"/>
          <w:szCs w:val="23"/>
        </w:rPr>
        <w:t xml:space="preserve">rengimas Kėdainių rajono tarybos posėdžiams ir dalyvavimas juose. Planuojama, kad </w:t>
      </w:r>
      <w:r w:rsidR="004F68EB">
        <w:rPr>
          <w:sz w:val="23"/>
          <w:szCs w:val="23"/>
        </w:rPr>
        <w:t>fondo galimybėmis pasinaudos 30</w:t>
      </w:r>
      <w:r w:rsidR="004F68EB">
        <w:rPr>
          <w:szCs w:val="24"/>
        </w:rPr>
        <w:t>−</w:t>
      </w:r>
      <w:r w:rsidRPr="007526B8">
        <w:rPr>
          <w:sz w:val="23"/>
          <w:szCs w:val="23"/>
        </w:rPr>
        <w:t>40 verslo subjektų.</w:t>
      </w:r>
    </w:p>
    <w:p w14:paraId="37B38AB8" w14:textId="77777777" w:rsidR="00E24C52" w:rsidRPr="007526B8" w:rsidRDefault="00E24C52" w:rsidP="00E24C52">
      <w:pPr>
        <w:ind w:firstLine="567"/>
        <w:jc w:val="both"/>
        <w:rPr>
          <w:sz w:val="23"/>
          <w:szCs w:val="23"/>
        </w:rPr>
      </w:pPr>
      <w:r w:rsidRPr="007526B8">
        <w:rPr>
          <w:sz w:val="23"/>
          <w:szCs w:val="23"/>
        </w:rPr>
        <w:t xml:space="preserve">    Planuojamas  šio fondo administravimas pateiktas ketvirčiais:</w:t>
      </w:r>
    </w:p>
    <w:p w14:paraId="7DDD74AE" w14:textId="77777777" w:rsidR="00E24C52" w:rsidRPr="007526B8" w:rsidRDefault="00E24C52" w:rsidP="00E24C52">
      <w:pPr>
        <w:ind w:left="720"/>
        <w:jc w:val="both"/>
        <w:rPr>
          <w:sz w:val="23"/>
          <w:szCs w:val="23"/>
        </w:rPr>
      </w:pPr>
      <w:r w:rsidRPr="007526B8">
        <w:rPr>
          <w:sz w:val="23"/>
          <w:szCs w:val="23"/>
        </w:rPr>
        <w:t xml:space="preserve">   I </w:t>
      </w:r>
      <w:proofErr w:type="spellStart"/>
      <w:r w:rsidRPr="007526B8">
        <w:rPr>
          <w:sz w:val="23"/>
          <w:szCs w:val="23"/>
        </w:rPr>
        <w:t>ketv</w:t>
      </w:r>
      <w:proofErr w:type="spellEnd"/>
      <w:r w:rsidRPr="007526B8">
        <w:rPr>
          <w:sz w:val="23"/>
          <w:szCs w:val="23"/>
        </w:rPr>
        <w:t xml:space="preserve">. – 125 val.      III </w:t>
      </w:r>
      <w:proofErr w:type="spellStart"/>
      <w:r w:rsidRPr="007526B8">
        <w:rPr>
          <w:sz w:val="23"/>
          <w:szCs w:val="23"/>
        </w:rPr>
        <w:t>ketv</w:t>
      </w:r>
      <w:proofErr w:type="spellEnd"/>
      <w:r w:rsidRPr="007526B8">
        <w:rPr>
          <w:sz w:val="23"/>
          <w:szCs w:val="23"/>
        </w:rPr>
        <w:t>. – 125 val.</w:t>
      </w:r>
    </w:p>
    <w:p w14:paraId="33D22E20" w14:textId="77777777" w:rsidR="00E24C52" w:rsidRPr="007526B8" w:rsidRDefault="00E24C52" w:rsidP="00E24C52">
      <w:pPr>
        <w:ind w:left="1134" w:hanging="1134"/>
        <w:jc w:val="both"/>
        <w:rPr>
          <w:sz w:val="23"/>
          <w:szCs w:val="23"/>
        </w:rPr>
      </w:pPr>
      <w:r w:rsidRPr="007526B8">
        <w:rPr>
          <w:sz w:val="23"/>
          <w:szCs w:val="23"/>
        </w:rPr>
        <w:t xml:space="preserve">               II </w:t>
      </w:r>
      <w:proofErr w:type="spellStart"/>
      <w:r w:rsidRPr="007526B8">
        <w:rPr>
          <w:sz w:val="23"/>
          <w:szCs w:val="23"/>
        </w:rPr>
        <w:t>ketv</w:t>
      </w:r>
      <w:proofErr w:type="spellEnd"/>
      <w:r w:rsidRPr="007526B8">
        <w:rPr>
          <w:sz w:val="23"/>
          <w:szCs w:val="23"/>
        </w:rPr>
        <w:t xml:space="preserve">. – 125 val.    IV </w:t>
      </w:r>
      <w:proofErr w:type="spellStart"/>
      <w:r w:rsidRPr="007526B8">
        <w:rPr>
          <w:sz w:val="23"/>
          <w:szCs w:val="23"/>
        </w:rPr>
        <w:t>ketv</w:t>
      </w:r>
      <w:proofErr w:type="spellEnd"/>
      <w:r w:rsidRPr="007526B8">
        <w:rPr>
          <w:sz w:val="23"/>
          <w:szCs w:val="23"/>
        </w:rPr>
        <w:t>. – 125 val.</w:t>
      </w:r>
    </w:p>
    <w:p w14:paraId="21403F4B" w14:textId="77777777" w:rsidR="00E24C52" w:rsidRPr="007526B8" w:rsidRDefault="00E24C52" w:rsidP="00E24C52">
      <w:pPr>
        <w:ind w:left="1134" w:hanging="1134"/>
        <w:jc w:val="both"/>
        <w:rPr>
          <w:sz w:val="23"/>
          <w:szCs w:val="23"/>
        </w:rPr>
      </w:pPr>
    </w:p>
    <w:p w14:paraId="38C8E688" w14:textId="440A6CEB" w:rsidR="00E24C52" w:rsidRPr="007526B8" w:rsidRDefault="00E24C52">
      <w:pPr>
        <w:numPr>
          <w:ilvl w:val="1"/>
          <w:numId w:val="22"/>
        </w:numPr>
        <w:ind w:left="0" w:firstLine="567"/>
        <w:jc w:val="both"/>
        <w:rPr>
          <w:sz w:val="23"/>
          <w:szCs w:val="23"/>
        </w:rPr>
      </w:pPr>
      <w:r w:rsidRPr="007526B8">
        <w:rPr>
          <w:b/>
          <w:sz w:val="23"/>
          <w:szCs w:val="23"/>
        </w:rPr>
        <w:t xml:space="preserve">Kėdainių rajono savivaldybės verslo įmonių duomenų bazės atnaujinimas, verslo situacijos duomenų analizė, duomenų apdorojimas ir viešinimas (20 val.) – </w:t>
      </w:r>
      <w:r w:rsidRPr="007526B8">
        <w:rPr>
          <w:sz w:val="23"/>
          <w:szCs w:val="23"/>
        </w:rPr>
        <w:t>projekto metu bus kreiptasi į VĮ Registrų centrą ir atnaujinta informacija apie veikiančius, likviduojamus, reorganizuojamus bei bankrutuojančius juridinius asmenis Kėdainių rajono savivaldybėje. Taip bus susisteminta informacija apie bedarbystę, pasiūlą ir paklausą darbo rinkoje,  savarankiškai dirbančius verslo subjektus (verslo liudijimai ir individuali veikla), surinkta ir susisteminta informacija apie mokamą darbo užmokestį. Gavus informaciją iš įvairių šaltinių, bus atliekama verslo aplinkos analizė, atnaujinta įmonių duomenų bazė, kurią gali pasinaudoti verslininkai</w:t>
      </w:r>
      <w:r w:rsidR="004F68EB">
        <w:rPr>
          <w:sz w:val="23"/>
          <w:szCs w:val="23"/>
        </w:rPr>
        <w:t>,</w:t>
      </w:r>
      <w:r w:rsidRPr="007526B8">
        <w:rPr>
          <w:sz w:val="23"/>
          <w:szCs w:val="23"/>
        </w:rPr>
        <w:t xml:space="preserve"> ieškodami verslo partnerių, tiekėjų.</w:t>
      </w:r>
    </w:p>
    <w:p w14:paraId="0E40B16C" w14:textId="77777777" w:rsidR="00E24C52" w:rsidRPr="007526B8" w:rsidRDefault="00E24C52" w:rsidP="00E24C52">
      <w:pPr>
        <w:ind w:left="360"/>
        <w:jc w:val="both"/>
        <w:rPr>
          <w:sz w:val="23"/>
          <w:szCs w:val="23"/>
        </w:rPr>
      </w:pPr>
      <w:r w:rsidRPr="007526B8">
        <w:rPr>
          <w:sz w:val="23"/>
          <w:szCs w:val="23"/>
        </w:rPr>
        <w:t xml:space="preserve">       I </w:t>
      </w:r>
      <w:proofErr w:type="spellStart"/>
      <w:r w:rsidRPr="007526B8">
        <w:rPr>
          <w:sz w:val="23"/>
          <w:szCs w:val="23"/>
        </w:rPr>
        <w:t>ketv</w:t>
      </w:r>
      <w:proofErr w:type="spellEnd"/>
      <w:r w:rsidRPr="007526B8">
        <w:rPr>
          <w:sz w:val="23"/>
          <w:szCs w:val="23"/>
        </w:rPr>
        <w:t xml:space="preserve">. –  5 val.          II </w:t>
      </w:r>
      <w:proofErr w:type="spellStart"/>
      <w:r w:rsidRPr="007526B8">
        <w:rPr>
          <w:sz w:val="23"/>
          <w:szCs w:val="23"/>
        </w:rPr>
        <w:t>ketv</w:t>
      </w:r>
      <w:proofErr w:type="spellEnd"/>
      <w:r w:rsidRPr="007526B8">
        <w:rPr>
          <w:sz w:val="23"/>
          <w:szCs w:val="23"/>
        </w:rPr>
        <w:t xml:space="preserve">. –  5 val.      III </w:t>
      </w:r>
      <w:proofErr w:type="spellStart"/>
      <w:r w:rsidRPr="007526B8">
        <w:rPr>
          <w:sz w:val="23"/>
          <w:szCs w:val="23"/>
        </w:rPr>
        <w:t>ketv</w:t>
      </w:r>
      <w:proofErr w:type="spellEnd"/>
      <w:r w:rsidRPr="007526B8">
        <w:rPr>
          <w:sz w:val="23"/>
          <w:szCs w:val="23"/>
        </w:rPr>
        <w:t xml:space="preserve">. –  5 val.              IV </w:t>
      </w:r>
      <w:proofErr w:type="spellStart"/>
      <w:r w:rsidRPr="007526B8">
        <w:rPr>
          <w:sz w:val="23"/>
          <w:szCs w:val="23"/>
        </w:rPr>
        <w:t>ketv</w:t>
      </w:r>
      <w:proofErr w:type="spellEnd"/>
      <w:r w:rsidRPr="007526B8">
        <w:rPr>
          <w:sz w:val="23"/>
          <w:szCs w:val="23"/>
        </w:rPr>
        <w:t xml:space="preserve">. –  5 val.  </w:t>
      </w:r>
    </w:p>
    <w:p w14:paraId="62E330AF" w14:textId="77777777" w:rsidR="00E24C52" w:rsidRPr="007526B8" w:rsidRDefault="00E24C52" w:rsidP="00E24C52">
      <w:pPr>
        <w:ind w:left="360"/>
        <w:jc w:val="both"/>
        <w:rPr>
          <w:sz w:val="23"/>
          <w:szCs w:val="23"/>
        </w:rPr>
      </w:pPr>
      <w:r w:rsidRPr="007526B8">
        <w:rPr>
          <w:sz w:val="23"/>
          <w:szCs w:val="23"/>
        </w:rPr>
        <w:t xml:space="preserve">        </w:t>
      </w:r>
    </w:p>
    <w:p w14:paraId="40CF891C" w14:textId="37F453D0" w:rsidR="00E24C52" w:rsidRPr="00950227" w:rsidRDefault="00E24C52" w:rsidP="00E24C52">
      <w:pPr>
        <w:ind w:firstLine="567"/>
        <w:jc w:val="both"/>
        <w:rPr>
          <w:b/>
          <w:i/>
          <w:sz w:val="23"/>
          <w:szCs w:val="23"/>
        </w:rPr>
      </w:pPr>
      <w:r w:rsidRPr="007526B8">
        <w:rPr>
          <w:b/>
          <w:sz w:val="23"/>
          <w:szCs w:val="23"/>
        </w:rPr>
        <w:t>14.4.</w:t>
      </w:r>
      <w:r w:rsidRPr="007526B8">
        <w:rPr>
          <w:b/>
          <w:i/>
          <w:sz w:val="23"/>
          <w:szCs w:val="23"/>
        </w:rPr>
        <w:t xml:space="preserve"> Konsultacijos (</w:t>
      </w:r>
      <w:r w:rsidR="008D2DC2">
        <w:rPr>
          <w:b/>
          <w:i/>
          <w:sz w:val="23"/>
          <w:szCs w:val="23"/>
        </w:rPr>
        <w:t>20</w:t>
      </w:r>
      <w:r w:rsidRPr="007526B8">
        <w:rPr>
          <w:b/>
          <w:i/>
          <w:sz w:val="23"/>
          <w:szCs w:val="23"/>
        </w:rPr>
        <w:t>0 val.)</w:t>
      </w:r>
      <w:r w:rsidRPr="007526B8">
        <w:rPr>
          <w:sz w:val="23"/>
          <w:szCs w:val="23"/>
        </w:rPr>
        <w:t xml:space="preserve"> – teikiamos verslo pradžios, įmonės steigimo, planavimo, įmonės valdymo, mokesčių ir buhalterinės apskaitos, darbo teisės, verslo </w:t>
      </w:r>
      <w:r w:rsidRPr="00950227">
        <w:rPr>
          <w:sz w:val="23"/>
          <w:szCs w:val="23"/>
        </w:rPr>
        <w:t>finansavimo ir kt. klausimais.</w:t>
      </w:r>
    </w:p>
    <w:p w14:paraId="74CBC159" w14:textId="5800B94E" w:rsidR="00E24C52" w:rsidRPr="00950227" w:rsidRDefault="00E24C52" w:rsidP="00E24C52">
      <w:pPr>
        <w:ind w:left="720"/>
        <w:jc w:val="both"/>
        <w:rPr>
          <w:sz w:val="23"/>
          <w:szCs w:val="23"/>
        </w:rPr>
      </w:pPr>
      <w:r w:rsidRPr="00950227">
        <w:rPr>
          <w:sz w:val="23"/>
          <w:szCs w:val="23"/>
        </w:rPr>
        <w:t xml:space="preserve"> I </w:t>
      </w:r>
      <w:proofErr w:type="spellStart"/>
      <w:r w:rsidRPr="00950227">
        <w:rPr>
          <w:sz w:val="23"/>
          <w:szCs w:val="23"/>
        </w:rPr>
        <w:t>ketv</w:t>
      </w:r>
      <w:proofErr w:type="spellEnd"/>
      <w:r w:rsidRPr="00950227">
        <w:rPr>
          <w:sz w:val="23"/>
          <w:szCs w:val="23"/>
        </w:rPr>
        <w:t xml:space="preserve">. –  </w:t>
      </w:r>
      <w:r w:rsidR="008D2DC2" w:rsidRPr="00950227">
        <w:rPr>
          <w:sz w:val="23"/>
          <w:szCs w:val="23"/>
        </w:rPr>
        <w:t>50</w:t>
      </w:r>
      <w:r w:rsidRPr="00950227">
        <w:rPr>
          <w:sz w:val="23"/>
          <w:szCs w:val="23"/>
        </w:rPr>
        <w:t xml:space="preserve"> val.          III </w:t>
      </w:r>
      <w:proofErr w:type="spellStart"/>
      <w:r w:rsidRPr="00950227">
        <w:rPr>
          <w:sz w:val="23"/>
          <w:szCs w:val="23"/>
        </w:rPr>
        <w:t>ketv</w:t>
      </w:r>
      <w:proofErr w:type="spellEnd"/>
      <w:r w:rsidRPr="00950227">
        <w:rPr>
          <w:sz w:val="23"/>
          <w:szCs w:val="23"/>
        </w:rPr>
        <w:t xml:space="preserve">. – </w:t>
      </w:r>
      <w:r w:rsidR="008D2DC2" w:rsidRPr="00950227">
        <w:rPr>
          <w:sz w:val="23"/>
          <w:szCs w:val="23"/>
        </w:rPr>
        <w:t xml:space="preserve">50 </w:t>
      </w:r>
      <w:r w:rsidRPr="00950227">
        <w:rPr>
          <w:sz w:val="23"/>
          <w:szCs w:val="23"/>
        </w:rPr>
        <w:t>val.</w:t>
      </w:r>
    </w:p>
    <w:p w14:paraId="47C56CCA" w14:textId="40FEA33E" w:rsidR="00E24C52" w:rsidRPr="00950227" w:rsidRDefault="00E24C52" w:rsidP="00E24C52">
      <w:pPr>
        <w:ind w:left="720"/>
        <w:jc w:val="both"/>
        <w:rPr>
          <w:sz w:val="23"/>
          <w:szCs w:val="23"/>
        </w:rPr>
      </w:pPr>
      <w:r w:rsidRPr="00950227">
        <w:rPr>
          <w:sz w:val="23"/>
          <w:szCs w:val="23"/>
        </w:rPr>
        <w:t xml:space="preserve"> II </w:t>
      </w:r>
      <w:proofErr w:type="spellStart"/>
      <w:r w:rsidRPr="00950227">
        <w:rPr>
          <w:sz w:val="23"/>
          <w:szCs w:val="23"/>
        </w:rPr>
        <w:t>ketv</w:t>
      </w:r>
      <w:proofErr w:type="spellEnd"/>
      <w:r w:rsidRPr="00950227">
        <w:rPr>
          <w:sz w:val="23"/>
          <w:szCs w:val="23"/>
        </w:rPr>
        <w:t xml:space="preserve">. – </w:t>
      </w:r>
      <w:r w:rsidR="008D2DC2" w:rsidRPr="00950227">
        <w:rPr>
          <w:sz w:val="23"/>
          <w:szCs w:val="23"/>
        </w:rPr>
        <w:t xml:space="preserve">50 </w:t>
      </w:r>
      <w:r w:rsidRPr="00950227">
        <w:rPr>
          <w:sz w:val="23"/>
          <w:szCs w:val="23"/>
        </w:rPr>
        <w:t xml:space="preserve">val.          IV </w:t>
      </w:r>
      <w:proofErr w:type="spellStart"/>
      <w:r w:rsidRPr="00950227">
        <w:rPr>
          <w:sz w:val="23"/>
          <w:szCs w:val="23"/>
        </w:rPr>
        <w:t>ketv</w:t>
      </w:r>
      <w:proofErr w:type="spellEnd"/>
      <w:r w:rsidRPr="00950227">
        <w:rPr>
          <w:sz w:val="23"/>
          <w:szCs w:val="23"/>
        </w:rPr>
        <w:t xml:space="preserve">. – </w:t>
      </w:r>
      <w:r w:rsidR="008D2DC2" w:rsidRPr="00950227">
        <w:rPr>
          <w:sz w:val="23"/>
          <w:szCs w:val="23"/>
        </w:rPr>
        <w:t xml:space="preserve">50 </w:t>
      </w:r>
      <w:r w:rsidRPr="00950227">
        <w:rPr>
          <w:sz w:val="23"/>
          <w:szCs w:val="23"/>
        </w:rPr>
        <w:t>val.</w:t>
      </w:r>
    </w:p>
    <w:p w14:paraId="7BEB6C27" w14:textId="77777777" w:rsidR="00E24C52" w:rsidRPr="00950227" w:rsidRDefault="00E24C52" w:rsidP="00E24C52">
      <w:pPr>
        <w:jc w:val="both"/>
        <w:rPr>
          <w:sz w:val="23"/>
          <w:szCs w:val="23"/>
        </w:rPr>
      </w:pPr>
    </w:p>
    <w:p w14:paraId="11A10E28" w14:textId="77777777" w:rsidR="00E24C52" w:rsidRPr="00950227" w:rsidRDefault="00E24C52">
      <w:pPr>
        <w:pStyle w:val="Sraopastraipa"/>
        <w:numPr>
          <w:ilvl w:val="1"/>
          <w:numId w:val="23"/>
        </w:numPr>
        <w:tabs>
          <w:tab w:val="left" w:pos="993"/>
          <w:tab w:val="left" w:pos="1276"/>
        </w:tabs>
        <w:spacing w:after="0" w:line="240" w:lineRule="auto"/>
        <w:ind w:left="0" w:firstLine="567"/>
        <w:jc w:val="both"/>
        <w:rPr>
          <w:rFonts w:ascii="Times New Roman" w:hAnsi="Times New Roman"/>
          <w:sz w:val="23"/>
          <w:szCs w:val="23"/>
        </w:rPr>
      </w:pPr>
      <w:r w:rsidRPr="00950227">
        <w:rPr>
          <w:rFonts w:ascii="Times New Roman" w:hAnsi="Times New Roman"/>
          <w:b/>
          <w:i/>
          <w:sz w:val="23"/>
          <w:szCs w:val="23"/>
        </w:rPr>
        <w:t xml:space="preserve">Viešinimas Kėdainių rajono savivaldybės smulkiojo verslo rėmimo fondo apie teikiamą paramą verslo subjektams (20 val.). </w:t>
      </w:r>
      <w:r w:rsidRPr="00950227">
        <w:rPr>
          <w:rFonts w:ascii="Times New Roman" w:hAnsi="Times New Roman"/>
          <w:bCs/>
          <w:i/>
          <w:sz w:val="23"/>
          <w:szCs w:val="23"/>
        </w:rPr>
        <w:t xml:space="preserve">Taip pat </w:t>
      </w:r>
      <w:r w:rsidRPr="00950227">
        <w:rPr>
          <w:rFonts w:ascii="Times New Roman" w:hAnsi="Times New Roman"/>
          <w:bCs/>
          <w:sz w:val="23"/>
          <w:szCs w:val="23"/>
        </w:rPr>
        <w:t>I</w:t>
      </w:r>
      <w:r w:rsidRPr="00950227">
        <w:rPr>
          <w:rFonts w:ascii="Times New Roman" w:hAnsi="Times New Roman"/>
          <w:sz w:val="23"/>
          <w:szCs w:val="23"/>
        </w:rPr>
        <w:t xml:space="preserve">nformavimas per  </w:t>
      </w:r>
      <w:hyperlink r:id="rId31" w:history="1">
        <w:r w:rsidRPr="00950227">
          <w:rPr>
            <w:rStyle w:val="Hipersaitas"/>
            <w:rFonts w:ascii="Times New Roman" w:hAnsi="Times New Roman"/>
            <w:color w:val="auto"/>
            <w:sz w:val="23"/>
            <w:szCs w:val="23"/>
          </w:rPr>
          <w:t>www.kedainiai.lt</w:t>
        </w:r>
      </w:hyperlink>
      <w:r w:rsidRPr="00950227">
        <w:rPr>
          <w:rFonts w:ascii="Times New Roman" w:hAnsi="Times New Roman"/>
          <w:sz w:val="23"/>
          <w:szCs w:val="23"/>
        </w:rPr>
        <w:t xml:space="preserve"> ir </w:t>
      </w:r>
      <w:hyperlink r:id="rId32" w:history="1">
        <w:r w:rsidRPr="00950227">
          <w:rPr>
            <w:rStyle w:val="Hipersaitas"/>
            <w:rFonts w:ascii="Times New Roman" w:hAnsi="Times New Roman"/>
            <w:color w:val="auto"/>
            <w:sz w:val="23"/>
            <w:szCs w:val="23"/>
          </w:rPr>
          <w:t>www.kedainiutvic.lt</w:t>
        </w:r>
      </w:hyperlink>
      <w:r w:rsidRPr="00950227">
        <w:rPr>
          <w:rFonts w:ascii="Times New Roman" w:hAnsi="Times New Roman"/>
          <w:sz w:val="23"/>
          <w:szCs w:val="23"/>
        </w:rPr>
        <w:t xml:space="preserve"> apie infrastruktūrą bei investicines galimybes, duomenis apie gyventojus, darbo jėgą ir švietimo įstaigas ir jų bendradarbiavimą su verslu,  esamą demografinę, ekonominę situaciją rajone.</w:t>
      </w:r>
    </w:p>
    <w:p w14:paraId="6AA8BCEA" w14:textId="77777777" w:rsidR="00E24C52" w:rsidRPr="00950227" w:rsidRDefault="00E24C52" w:rsidP="00E24C52">
      <w:pPr>
        <w:pStyle w:val="Sraopastraipa"/>
        <w:tabs>
          <w:tab w:val="left" w:pos="993"/>
          <w:tab w:val="left" w:pos="1276"/>
        </w:tabs>
        <w:spacing w:after="0" w:line="240" w:lineRule="auto"/>
        <w:ind w:left="851" w:hanging="142"/>
        <w:jc w:val="both"/>
        <w:rPr>
          <w:rFonts w:ascii="Times New Roman" w:hAnsi="Times New Roman"/>
          <w:sz w:val="23"/>
          <w:szCs w:val="23"/>
        </w:rPr>
      </w:pPr>
      <w:r w:rsidRPr="00950227">
        <w:rPr>
          <w:rFonts w:ascii="Times New Roman" w:hAnsi="Times New Roman"/>
          <w:sz w:val="23"/>
          <w:szCs w:val="23"/>
        </w:rPr>
        <w:t xml:space="preserve"> I </w:t>
      </w:r>
      <w:proofErr w:type="spellStart"/>
      <w:r w:rsidRPr="00950227">
        <w:rPr>
          <w:rFonts w:ascii="Times New Roman" w:hAnsi="Times New Roman"/>
          <w:sz w:val="23"/>
          <w:szCs w:val="23"/>
        </w:rPr>
        <w:t>ketv</w:t>
      </w:r>
      <w:proofErr w:type="spellEnd"/>
      <w:r w:rsidRPr="00950227">
        <w:rPr>
          <w:rFonts w:ascii="Times New Roman" w:hAnsi="Times New Roman"/>
          <w:sz w:val="23"/>
          <w:szCs w:val="23"/>
        </w:rPr>
        <w:t xml:space="preserve">. –  5 val.   </w:t>
      </w:r>
      <w:r w:rsidRPr="00950227">
        <w:rPr>
          <w:sz w:val="23"/>
          <w:szCs w:val="23"/>
        </w:rPr>
        <w:t xml:space="preserve">         </w:t>
      </w:r>
      <w:r w:rsidRPr="00950227">
        <w:rPr>
          <w:rFonts w:ascii="Times New Roman" w:hAnsi="Times New Roman"/>
          <w:sz w:val="23"/>
          <w:szCs w:val="23"/>
        </w:rPr>
        <w:t xml:space="preserve">    II </w:t>
      </w:r>
      <w:proofErr w:type="spellStart"/>
      <w:r w:rsidRPr="00950227">
        <w:rPr>
          <w:rFonts w:ascii="Times New Roman" w:hAnsi="Times New Roman"/>
          <w:sz w:val="23"/>
          <w:szCs w:val="23"/>
        </w:rPr>
        <w:t>ketv</w:t>
      </w:r>
      <w:proofErr w:type="spellEnd"/>
      <w:r w:rsidRPr="00950227">
        <w:rPr>
          <w:rFonts w:ascii="Times New Roman" w:hAnsi="Times New Roman"/>
          <w:sz w:val="23"/>
          <w:szCs w:val="23"/>
        </w:rPr>
        <w:t xml:space="preserve">. – 5 val.         </w:t>
      </w:r>
      <w:r w:rsidRPr="00950227">
        <w:rPr>
          <w:sz w:val="23"/>
          <w:szCs w:val="23"/>
        </w:rPr>
        <w:t xml:space="preserve">         </w:t>
      </w:r>
      <w:r w:rsidRPr="00950227">
        <w:rPr>
          <w:rFonts w:ascii="Times New Roman" w:hAnsi="Times New Roman"/>
          <w:sz w:val="23"/>
          <w:szCs w:val="23"/>
        </w:rPr>
        <w:t xml:space="preserve">     III </w:t>
      </w:r>
      <w:proofErr w:type="spellStart"/>
      <w:r w:rsidRPr="00950227">
        <w:rPr>
          <w:rFonts w:ascii="Times New Roman" w:hAnsi="Times New Roman"/>
          <w:sz w:val="23"/>
          <w:szCs w:val="23"/>
        </w:rPr>
        <w:t>ketv</w:t>
      </w:r>
      <w:proofErr w:type="spellEnd"/>
      <w:r w:rsidRPr="00950227">
        <w:rPr>
          <w:rFonts w:ascii="Times New Roman" w:hAnsi="Times New Roman"/>
          <w:sz w:val="23"/>
          <w:szCs w:val="23"/>
        </w:rPr>
        <w:t xml:space="preserve">. – 5 val. </w:t>
      </w:r>
      <w:r w:rsidRPr="00950227">
        <w:rPr>
          <w:sz w:val="23"/>
          <w:szCs w:val="23"/>
        </w:rPr>
        <w:t xml:space="preserve">         </w:t>
      </w:r>
      <w:r w:rsidRPr="00950227">
        <w:rPr>
          <w:rFonts w:ascii="Times New Roman" w:hAnsi="Times New Roman"/>
          <w:sz w:val="23"/>
          <w:szCs w:val="23"/>
        </w:rPr>
        <w:t xml:space="preserve">     IV </w:t>
      </w:r>
      <w:proofErr w:type="spellStart"/>
      <w:r w:rsidRPr="00950227">
        <w:rPr>
          <w:rFonts w:ascii="Times New Roman" w:hAnsi="Times New Roman"/>
          <w:sz w:val="23"/>
          <w:szCs w:val="23"/>
        </w:rPr>
        <w:t>ketv</w:t>
      </w:r>
      <w:proofErr w:type="spellEnd"/>
      <w:r w:rsidRPr="00950227">
        <w:rPr>
          <w:rFonts w:ascii="Times New Roman" w:hAnsi="Times New Roman"/>
          <w:sz w:val="23"/>
          <w:szCs w:val="23"/>
        </w:rPr>
        <w:t xml:space="preserve">. – 5 val.          </w:t>
      </w:r>
    </w:p>
    <w:p w14:paraId="66645989" w14:textId="1A432075" w:rsidR="00E24C52" w:rsidRPr="00950227" w:rsidRDefault="00E24C52" w:rsidP="00E24C52">
      <w:pPr>
        <w:pStyle w:val="Sraopastraipa"/>
        <w:tabs>
          <w:tab w:val="left" w:pos="993"/>
          <w:tab w:val="left" w:pos="1276"/>
        </w:tabs>
        <w:spacing w:after="0" w:line="240" w:lineRule="auto"/>
        <w:ind w:left="0" w:firstLine="567"/>
        <w:jc w:val="both"/>
        <w:rPr>
          <w:b/>
        </w:rPr>
      </w:pPr>
      <w:r w:rsidRPr="00950227">
        <w:rPr>
          <w:b/>
        </w:rPr>
        <w:t xml:space="preserve">    </w:t>
      </w:r>
    </w:p>
    <w:p w14:paraId="32CBD8A1" w14:textId="77777777" w:rsidR="00E24C52" w:rsidRPr="00950227" w:rsidRDefault="00E24C52" w:rsidP="00E24C52">
      <w:pPr>
        <w:jc w:val="center"/>
        <w:rPr>
          <w:b/>
        </w:rPr>
      </w:pPr>
      <w:r w:rsidRPr="00950227">
        <w:rPr>
          <w:b/>
        </w:rPr>
        <w:t>V SKYRIUS</w:t>
      </w:r>
    </w:p>
    <w:p w14:paraId="514255A1" w14:textId="77777777" w:rsidR="00E24C52" w:rsidRPr="00950227" w:rsidRDefault="00E24C52" w:rsidP="00E24C52">
      <w:pPr>
        <w:jc w:val="center"/>
        <w:rPr>
          <w:i/>
          <w:spacing w:val="1"/>
        </w:rPr>
      </w:pPr>
      <w:r w:rsidRPr="00950227">
        <w:rPr>
          <w:b/>
        </w:rPr>
        <w:t>PROGRAMOS VYKDYMO LAIKOTARPIS</w:t>
      </w:r>
    </w:p>
    <w:p w14:paraId="78DBE3B7" w14:textId="77777777" w:rsidR="00E24C52" w:rsidRPr="00950227" w:rsidRDefault="00E24C52" w:rsidP="00E24C52">
      <w:pPr>
        <w:pStyle w:val="Betarp"/>
        <w:ind w:firstLine="567"/>
      </w:pPr>
    </w:p>
    <w:p w14:paraId="26BBE8B4" w14:textId="5F2C7B35" w:rsidR="00E24C52" w:rsidRPr="007526B8" w:rsidRDefault="00E24C52">
      <w:pPr>
        <w:numPr>
          <w:ilvl w:val="0"/>
          <w:numId w:val="23"/>
        </w:numPr>
        <w:ind w:left="0" w:firstLine="567"/>
        <w:jc w:val="both"/>
        <w:rPr>
          <w:b/>
          <w:i/>
        </w:rPr>
      </w:pPr>
      <w:r w:rsidRPr="00950227">
        <w:t xml:space="preserve">Programa bus vykdoma </w:t>
      </w:r>
      <w:r w:rsidRPr="00950227">
        <w:rPr>
          <w:b/>
        </w:rPr>
        <w:t>202</w:t>
      </w:r>
      <w:r w:rsidR="008D2DC2" w:rsidRPr="00950227">
        <w:rPr>
          <w:b/>
        </w:rPr>
        <w:t>4</w:t>
      </w:r>
      <w:r w:rsidRPr="00950227">
        <w:rPr>
          <w:b/>
        </w:rPr>
        <w:t xml:space="preserve"> 01 01–202</w:t>
      </w:r>
      <w:r w:rsidR="008D2DC2" w:rsidRPr="00950227">
        <w:rPr>
          <w:b/>
        </w:rPr>
        <w:t>4</w:t>
      </w:r>
      <w:r w:rsidRPr="00950227">
        <w:rPr>
          <w:b/>
        </w:rPr>
        <w:t xml:space="preserve"> 12 31</w:t>
      </w:r>
      <w:r w:rsidRPr="00950227">
        <w:t xml:space="preserve">. Teikiama naujausia verslo informacija, konsultacijos ir kitos paslaugos, susijusios su verslo pradžia ir plėtra, </w:t>
      </w:r>
      <w:r w:rsidRPr="007526B8">
        <w:t>verslumo skatinimu visą projekto laikotarpį. Programos veiklos bus vykdomos pagal sudarytą veiklos planą.</w:t>
      </w:r>
    </w:p>
    <w:p w14:paraId="75823BDE" w14:textId="77777777" w:rsidR="003343EB" w:rsidRPr="007526B8" w:rsidRDefault="003343EB" w:rsidP="00E24C52">
      <w:pPr>
        <w:jc w:val="center"/>
        <w:rPr>
          <w:b/>
        </w:rPr>
      </w:pPr>
    </w:p>
    <w:p w14:paraId="11DB19BC" w14:textId="4AB74FEE" w:rsidR="00E24C52" w:rsidRPr="007526B8" w:rsidRDefault="00E24C52" w:rsidP="00E24C52">
      <w:pPr>
        <w:jc w:val="center"/>
        <w:rPr>
          <w:b/>
        </w:rPr>
      </w:pPr>
      <w:r w:rsidRPr="007526B8">
        <w:rPr>
          <w:b/>
        </w:rPr>
        <w:t>VI SKYRIUS</w:t>
      </w:r>
    </w:p>
    <w:p w14:paraId="1D76FAB2" w14:textId="77777777" w:rsidR="00E24C52" w:rsidRPr="007526B8" w:rsidRDefault="00E24C52" w:rsidP="00E24C52">
      <w:pPr>
        <w:jc w:val="center"/>
        <w:rPr>
          <w:i/>
          <w:spacing w:val="1"/>
        </w:rPr>
      </w:pPr>
      <w:r w:rsidRPr="007526B8">
        <w:rPr>
          <w:b/>
        </w:rPr>
        <w:t>PROGRAMOS FINANSAVIMAS</w:t>
      </w:r>
    </w:p>
    <w:p w14:paraId="787C3762" w14:textId="77777777" w:rsidR="00E24C52" w:rsidRPr="007526B8" w:rsidRDefault="00E24C52" w:rsidP="00E24C52">
      <w:pPr>
        <w:jc w:val="both"/>
      </w:pPr>
    </w:p>
    <w:p w14:paraId="506597B2" w14:textId="4AC946DB" w:rsidR="00E24C52" w:rsidRPr="007526B8" w:rsidRDefault="00E24C52">
      <w:pPr>
        <w:numPr>
          <w:ilvl w:val="0"/>
          <w:numId w:val="23"/>
        </w:numPr>
        <w:ind w:left="0" w:firstLine="567"/>
        <w:jc w:val="both"/>
        <w:rPr>
          <w:b/>
          <w:i/>
        </w:rPr>
      </w:pPr>
      <w:r w:rsidRPr="007526B8">
        <w:rPr>
          <w:b/>
          <w:i/>
        </w:rPr>
        <w:t xml:space="preserve">Programai  įgyvendinti reikalingos lėšos – </w:t>
      </w:r>
      <w:r w:rsidR="008D2DC2">
        <w:rPr>
          <w:b/>
          <w:i/>
        </w:rPr>
        <w:t>44</w:t>
      </w:r>
      <w:r w:rsidRPr="007526B8">
        <w:rPr>
          <w:b/>
          <w:i/>
        </w:rPr>
        <w:t xml:space="preserve"> 000 Eur, iš jų:</w:t>
      </w:r>
    </w:p>
    <w:p w14:paraId="6479737C" w14:textId="09F0108D" w:rsidR="00E24C52" w:rsidRPr="007526B8" w:rsidRDefault="00E24C52" w:rsidP="00E24C52">
      <w:pPr>
        <w:ind w:firstLine="567"/>
        <w:jc w:val="both"/>
      </w:pPr>
      <w:r w:rsidRPr="007526B8">
        <w:t xml:space="preserve">16.1. Verslo informacijos teikimas (paklausimai) – </w:t>
      </w:r>
      <w:r w:rsidR="008D2DC2">
        <w:t>15</w:t>
      </w:r>
      <w:r w:rsidRPr="007526B8">
        <w:t> 000,00 Eur;</w:t>
      </w:r>
    </w:p>
    <w:p w14:paraId="22504480" w14:textId="77777777" w:rsidR="00E24C52" w:rsidRPr="007526B8" w:rsidRDefault="00E24C52" w:rsidP="00E24C52">
      <w:pPr>
        <w:ind w:firstLine="567"/>
        <w:jc w:val="both"/>
      </w:pPr>
      <w:r w:rsidRPr="007526B8">
        <w:t>16.2. Kėdainių r. savivaldybės smulkiojo verslo rėmimo fondo administravimas – 15 000,00 Eur;</w:t>
      </w:r>
    </w:p>
    <w:p w14:paraId="7C609DEA" w14:textId="477E99B2" w:rsidR="00E24C52" w:rsidRPr="007526B8" w:rsidRDefault="00E24C52" w:rsidP="00E24C52">
      <w:pPr>
        <w:ind w:firstLine="567"/>
        <w:jc w:val="both"/>
      </w:pPr>
      <w:r w:rsidRPr="007526B8">
        <w:t xml:space="preserve">16.3. Kėdainių r. savivaldybės įmonių duomenų bazės atnaujinimas, verslo situacijos duomenų analizė, duomenų apdorojimas ir viešinimas  – </w:t>
      </w:r>
      <w:r w:rsidR="008D2DC2">
        <w:t>12</w:t>
      </w:r>
      <w:r w:rsidRPr="007526B8">
        <w:t>00,00 Eur;</w:t>
      </w:r>
    </w:p>
    <w:p w14:paraId="21971BC9" w14:textId="09D10A05" w:rsidR="00E24C52" w:rsidRPr="007526B8" w:rsidRDefault="00E24C52" w:rsidP="00E24C52">
      <w:pPr>
        <w:ind w:firstLine="567"/>
      </w:pPr>
      <w:r w:rsidRPr="007526B8">
        <w:t xml:space="preserve">16.4. Konsultacijų paslaugos – </w:t>
      </w:r>
      <w:r w:rsidR="008D2DC2">
        <w:t>12</w:t>
      </w:r>
      <w:r w:rsidRPr="007526B8">
        <w:t> </w:t>
      </w:r>
      <w:r w:rsidR="008D2DC2">
        <w:t>0</w:t>
      </w:r>
      <w:r w:rsidRPr="007526B8">
        <w:t>00,00 Eur;</w:t>
      </w:r>
    </w:p>
    <w:p w14:paraId="3D11B893" w14:textId="6E5EA69B" w:rsidR="00E24C52" w:rsidRPr="007526B8" w:rsidRDefault="00E24C52" w:rsidP="00E24C52">
      <w:pPr>
        <w:ind w:firstLine="567"/>
      </w:pPr>
      <w:r w:rsidRPr="007526B8">
        <w:t xml:space="preserve">16.5. Kėdainių rajono smulkiojo verslo rėmimo fondo viešinimas – </w:t>
      </w:r>
      <w:r w:rsidR="008D2DC2">
        <w:t>8</w:t>
      </w:r>
      <w:r w:rsidRPr="007526B8">
        <w:t>00,00 Eur.</w:t>
      </w:r>
    </w:p>
    <w:p w14:paraId="6F176536" w14:textId="203FAEC2" w:rsidR="003343EB" w:rsidRPr="007526B8" w:rsidRDefault="003343EB">
      <w:pPr>
        <w:rPr>
          <w:b/>
        </w:rPr>
      </w:pPr>
    </w:p>
    <w:p w14:paraId="725F82E9" w14:textId="51D18CE7" w:rsidR="00E24C52" w:rsidRPr="007526B8" w:rsidRDefault="00E24C52" w:rsidP="00E24C52">
      <w:pPr>
        <w:jc w:val="center"/>
        <w:rPr>
          <w:b/>
        </w:rPr>
      </w:pPr>
      <w:r w:rsidRPr="007526B8">
        <w:rPr>
          <w:b/>
        </w:rPr>
        <w:t>VII SKYRIUS</w:t>
      </w:r>
    </w:p>
    <w:p w14:paraId="552E199B" w14:textId="77777777" w:rsidR="00E24C52" w:rsidRPr="007526B8" w:rsidRDefault="00E24C52" w:rsidP="00E24C52">
      <w:pPr>
        <w:jc w:val="center"/>
        <w:rPr>
          <w:i/>
          <w:spacing w:val="1"/>
        </w:rPr>
      </w:pPr>
      <w:r w:rsidRPr="007526B8">
        <w:rPr>
          <w:b/>
        </w:rPr>
        <w:t>PROGRAMOS REZULTATAI</w:t>
      </w:r>
    </w:p>
    <w:p w14:paraId="65EB8486" w14:textId="77777777" w:rsidR="00E24C52" w:rsidRPr="007526B8" w:rsidRDefault="00E24C52">
      <w:pPr>
        <w:pStyle w:val="Sraopastraipa"/>
        <w:numPr>
          <w:ilvl w:val="0"/>
          <w:numId w:val="23"/>
        </w:numPr>
        <w:rPr>
          <w:rFonts w:ascii="Times New Roman" w:hAnsi="Times New Roman"/>
        </w:rPr>
      </w:pPr>
      <w:r w:rsidRPr="007526B8">
        <w:rPr>
          <w:rFonts w:ascii="Times New Roman" w:hAnsi="Times New Roman"/>
        </w:rPr>
        <w:t xml:space="preserve">Programos rezultatai: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1276"/>
        <w:gridCol w:w="5983"/>
      </w:tblGrid>
      <w:tr w:rsidR="00E24C52" w:rsidRPr="007526B8" w14:paraId="363F9D2D" w14:textId="77777777" w:rsidTr="003343EB">
        <w:trPr>
          <w:cantSplit/>
          <w:trHeight w:val="397"/>
        </w:trPr>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47E751" w14:textId="77777777" w:rsidR="00E24C52" w:rsidRPr="007526B8" w:rsidRDefault="00E24C52" w:rsidP="00F8454D">
            <w:pPr>
              <w:jc w:val="center"/>
              <w:rPr>
                <w:b/>
                <w:sz w:val="20"/>
              </w:rPr>
            </w:pPr>
            <w:r w:rsidRPr="007526B8">
              <w:rPr>
                <w:b/>
                <w:sz w:val="20"/>
              </w:rPr>
              <w:t>Veikla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1D1B6" w14:textId="77777777" w:rsidR="00E24C52" w:rsidRPr="007526B8" w:rsidRDefault="00E24C52" w:rsidP="00F8454D">
            <w:pPr>
              <w:jc w:val="center"/>
              <w:rPr>
                <w:b/>
                <w:sz w:val="20"/>
              </w:rPr>
            </w:pPr>
            <w:r w:rsidRPr="007526B8">
              <w:rPr>
                <w:b/>
                <w:sz w:val="20"/>
              </w:rPr>
              <w:t>Matavimo vienetas</w:t>
            </w:r>
          </w:p>
        </w:tc>
        <w:tc>
          <w:tcPr>
            <w:tcW w:w="5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57114D" w14:textId="77777777" w:rsidR="00E24C52" w:rsidRPr="007526B8" w:rsidRDefault="00E24C52" w:rsidP="00F8454D">
            <w:pPr>
              <w:jc w:val="center"/>
              <w:rPr>
                <w:b/>
                <w:sz w:val="20"/>
              </w:rPr>
            </w:pPr>
            <w:r w:rsidRPr="007526B8">
              <w:rPr>
                <w:b/>
                <w:sz w:val="20"/>
              </w:rPr>
              <w:t>Laukiamas rezultatas</w:t>
            </w:r>
          </w:p>
        </w:tc>
      </w:tr>
      <w:tr w:rsidR="003343EB" w:rsidRPr="007526B8" w14:paraId="099505AD" w14:textId="77777777" w:rsidTr="003343EB">
        <w:trPr>
          <w:cantSplit/>
          <w:trHeight w:val="397"/>
        </w:trPr>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2E85F4C9" w14:textId="118AD44F" w:rsidR="003343EB" w:rsidRPr="007526B8" w:rsidRDefault="003343EB" w:rsidP="00F8454D">
            <w:pPr>
              <w:jc w:val="center"/>
              <w:rPr>
                <w:b/>
                <w:sz w:val="20"/>
              </w:rPr>
            </w:pPr>
            <w:r w:rsidRPr="007526B8">
              <w:rPr>
                <w:b/>
                <w:i/>
                <w:sz w:val="20"/>
              </w:rPr>
              <w:t>1. Informacijos teikimas (informaciniai paklausimai)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40C9F8E" w14:textId="3679CCBD" w:rsidR="003343EB" w:rsidRPr="007526B8" w:rsidRDefault="008D2DC2" w:rsidP="00F8454D">
            <w:pPr>
              <w:jc w:val="center"/>
              <w:rPr>
                <w:b/>
                <w:sz w:val="20"/>
              </w:rPr>
            </w:pPr>
            <w:r>
              <w:rPr>
                <w:sz w:val="20"/>
              </w:rPr>
              <w:t>5</w:t>
            </w:r>
            <w:r w:rsidR="003343EB" w:rsidRPr="007526B8">
              <w:rPr>
                <w:sz w:val="20"/>
              </w:rPr>
              <w:t>00 val./vnt.</w:t>
            </w:r>
          </w:p>
        </w:tc>
        <w:tc>
          <w:tcPr>
            <w:tcW w:w="5983" w:type="dxa"/>
            <w:tcBorders>
              <w:top w:val="single" w:sz="4" w:space="0" w:color="auto"/>
              <w:left w:val="single" w:sz="4" w:space="0" w:color="auto"/>
              <w:bottom w:val="single" w:sz="4" w:space="0" w:color="auto"/>
              <w:right w:val="single" w:sz="4" w:space="0" w:color="auto"/>
            </w:tcBorders>
            <w:shd w:val="clear" w:color="auto" w:fill="FFFFFF"/>
            <w:vAlign w:val="center"/>
          </w:tcPr>
          <w:p w14:paraId="3A94490A" w14:textId="77777777" w:rsidR="003343EB" w:rsidRPr="007526B8" w:rsidRDefault="003343EB" w:rsidP="003343EB">
            <w:pPr>
              <w:jc w:val="both"/>
              <w:rPr>
                <w:sz w:val="20"/>
              </w:rPr>
            </w:pPr>
            <w:r w:rsidRPr="007526B8">
              <w:rPr>
                <w:sz w:val="20"/>
              </w:rPr>
              <w:t>1. Naujos įmonės ir asmenys, ketinantys pradėti verslą, gaus kokybiškas viešąsias paslaugas verslo steigimo ir verslo plėtros klausimais, kurios yra neprieinamos dėl didelės kainos.</w:t>
            </w:r>
          </w:p>
          <w:p w14:paraId="23D4909F" w14:textId="77777777" w:rsidR="003343EB" w:rsidRPr="007526B8" w:rsidRDefault="003343EB" w:rsidP="003343EB">
            <w:pPr>
              <w:jc w:val="both"/>
              <w:rPr>
                <w:sz w:val="20"/>
              </w:rPr>
            </w:pPr>
            <w:r w:rsidRPr="007526B8">
              <w:rPr>
                <w:sz w:val="20"/>
              </w:rPr>
              <w:t>2. Gerės viešųjų paslaugų verslui kokybė, plėsis paslaugų įvairovė, susidarys sąlygos naujoms viešųjų paslaugų teikimo formoms ir būdams taikyti.</w:t>
            </w:r>
          </w:p>
          <w:p w14:paraId="5351F0F0" w14:textId="77777777" w:rsidR="003343EB" w:rsidRPr="007526B8" w:rsidRDefault="003343EB" w:rsidP="00F8454D">
            <w:pPr>
              <w:jc w:val="center"/>
              <w:rPr>
                <w:b/>
                <w:sz w:val="20"/>
              </w:rPr>
            </w:pPr>
          </w:p>
        </w:tc>
      </w:tr>
      <w:tr w:rsidR="00E24C52" w:rsidRPr="007526B8" w14:paraId="6A6473F4" w14:textId="77777777" w:rsidTr="003343EB">
        <w:trPr>
          <w:cantSplit/>
          <w:trHeight w:val="397"/>
        </w:trPr>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0A391026" w14:textId="7D79552C" w:rsidR="00E24C52" w:rsidRPr="007526B8" w:rsidRDefault="00E24C52" w:rsidP="003343EB">
            <w:pPr>
              <w:jc w:val="center"/>
              <w:rPr>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2D411E" w14:textId="7D08B34A" w:rsidR="00E24C52" w:rsidRPr="007526B8" w:rsidRDefault="00E24C52" w:rsidP="00F8454D">
            <w:pPr>
              <w:jc w:val="center"/>
              <w:rPr>
                <w:sz w:val="20"/>
              </w:rPr>
            </w:pPr>
            <w:r w:rsidRPr="007526B8">
              <w:rPr>
                <w:sz w:val="20"/>
              </w:rPr>
              <w:t xml:space="preserve"> </w:t>
            </w:r>
          </w:p>
        </w:tc>
        <w:tc>
          <w:tcPr>
            <w:tcW w:w="5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21060A" w14:textId="77777777" w:rsidR="00E24C52" w:rsidRPr="007526B8" w:rsidRDefault="00E24C52" w:rsidP="00F8454D">
            <w:pPr>
              <w:jc w:val="both"/>
              <w:rPr>
                <w:sz w:val="20"/>
              </w:rPr>
            </w:pPr>
            <w:r w:rsidRPr="007526B8">
              <w:rPr>
                <w:sz w:val="20"/>
              </w:rPr>
              <w:t>3. Didės socialiai pažeidžiamų grupių (jaunimo, moterų ir kt.) verslumas.</w:t>
            </w:r>
          </w:p>
          <w:p w14:paraId="03F1B2C9" w14:textId="77777777" w:rsidR="00E24C52" w:rsidRPr="007526B8" w:rsidRDefault="00E24C52" w:rsidP="00F8454D">
            <w:pPr>
              <w:jc w:val="both"/>
              <w:rPr>
                <w:sz w:val="20"/>
              </w:rPr>
            </w:pPr>
            <w:r w:rsidRPr="007526B8">
              <w:rPr>
                <w:sz w:val="20"/>
              </w:rPr>
              <w:t xml:space="preserve">Per visą projekto vykdymo laikotarpį atsakyta 300 val. paklausimų pradedantiesiems  verslininkams  ir plėtojančioms verslą įmonėms telefonu, internetu, centre. </w:t>
            </w:r>
          </w:p>
        </w:tc>
      </w:tr>
      <w:tr w:rsidR="00E24C52" w:rsidRPr="007526B8" w14:paraId="2E352351" w14:textId="77777777" w:rsidTr="003343EB">
        <w:trPr>
          <w:cantSplit/>
          <w:trHeight w:val="397"/>
        </w:trPr>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C1348E" w14:textId="77777777" w:rsidR="00E24C52" w:rsidRPr="007526B8" w:rsidRDefault="00E24C52" w:rsidP="00F8454D">
            <w:pPr>
              <w:jc w:val="center"/>
              <w:rPr>
                <w:b/>
                <w:i/>
                <w:sz w:val="20"/>
              </w:rPr>
            </w:pPr>
            <w:r w:rsidRPr="007526B8">
              <w:rPr>
                <w:b/>
                <w:i/>
                <w:sz w:val="20"/>
              </w:rPr>
              <w:t>2. Kėdainių r. savivaldybės smulkaus verslo rėmimo fondo administravimas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09E80D" w14:textId="77777777" w:rsidR="00E24C52" w:rsidRPr="007526B8" w:rsidRDefault="00E24C52" w:rsidP="00F8454D">
            <w:pPr>
              <w:jc w:val="center"/>
              <w:rPr>
                <w:sz w:val="20"/>
              </w:rPr>
            </w:pPr>
            <w:r w:rsidRPr="007526B8">
              <w:rPr>
                <w:sz w:val="20"/>
              </w:rPr>
              <w:t>500 val./įmonių skaičius</w:t>
            </w:r>
          </w:p>
        </w:tc>
        <w:tc>
          <w:tcPr>
            <w:tcW w:w="5983" w:type="dxa"/>
            <w:tcBorders>
              <w:top w:val="single" w:sz="4" w:space="0" w:color="auto"/>
              <w:left w:val="single" w:sz="4" w:space="0" w:color="auto"/>
              <w:bottom w:val="single" w:sz="4" w:space="0" w:color="auto"/>
              <w:right w:val="single" w:sz="4" w:space="0" w:color="auto"/>
            </w:tcBorders>
            <w:shd w:val="clear" w:color="auto" w:fill="FFFFFF"/>
            <w:hideMark/>
          </w:tcPr>
          <w:p w14:paraId="04182AF8" w14:textId="77777777" w:rsidR="00E24C52" w:rsidRPr="007526B8" w:rsidRDefault="00E24C52" w:rsidP="00F8454D">
            <w:pPr>
              <w:jc w:val="both"/>
              <w:rPr>
                <w:sz w:val="20"/>
              </w:rPr>
            </w:pPr>
            <w:r w:rsidRPr="007526B8">
              <w:rPr>
                <w:sz w:val="20"/>
              </w:rPr>
              <w:t>Smulkiojo verslo rėmimo fondo administravimas (medžiagos rengimas Smulkiojo verslo rėmimo fondo komisijai ir jos pristatymas Kėdainių r. savivaldybės tarybos komitetuose, dokumentų priėmimas iš fizinių ir juridinių asmenų savivaldybės paramai/ subsidijai gauti. Per projekto laikotarpį fondo administravimui planuojama skirti 500 val., bus konsultuota ar pasinaudos parama apie 45 verslo subjektų.</w:t>
            </w:r>
          </w:p>
        </w:tc>
      </w:tr>
      <w:tr w:rsidR="00E24C52" w:rsidRPr="007526B8" w14:paraId="7010E357" w14:textId="77777777" w:rsidTr="003343EB">
        <w:trPr>
          <w:cantSplit/>
          <w:trHeight w:val="397"/>
        </w:trPr>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8AF3F" w14:textId="77777777" w:rsidR="00E24C52" w:rsidRPr="007526B8" w:rsidRDefault="00E24C52" w:rsidP="00F8454D">
            <w:pPr>
              <w:jc w:val="center"/>
              <w:rPr>
                <w:b/>
                <w:i/>
                <w:sz w:val="20"/>
              </w:rPr>
            </w:pPr>
            <w:r w:rsidRPr="007526B8">
              <w:rPr>
                <w:b/>
                <w:i/>
                <w:sz w:val="20"/>
              </w:rPr>
              <w:t>3. Kėdainių r. savivaldybės įmonių duomenų bazės atnaujinimas</w:t>
            </w:r>
            <w:r w:rsidRPr="007526B8">
              <w:rPr>
                <w:b/>
                <w:sz w:val="20"/>
              </w:rPr>
              <w:t>, verslo situacijos duomenų analizė, duomenų apdorojimas ir viešinimas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87CF0A" w14:textId="77777777" w:rsidR="00E24C52" w:rsidRPr="007526B8" w:rsidRDefault="00E24C52" w:rsidP="00F8454D">
            <w:pPr>
              <w:jc w:val="center"/>
              <w:rPr>
                <w:sz w:val="20"/>
              </w:rPr>
            </w:pPr>
            <w:r w:rsidRPr="007526B8">
              <w:rPr>
                <w:sz w:val="20"/>
              </w:rPr>
              <w:t>20 val.</w:t>
            </w:r>
          </w:p>
        </w:tc>
        <w:tc>
          <w:tcPr>
            <w:tcW w:w="5983" w:type="dxa"/>
            <w:tcBorders>
              <w:top w:val="single" w:sz="4" w:space="0" w:color="auto"/>
              <w:left w:val="single" w:sz="4" w:space="0" w:color="auto"/>
              <w:bottom w:val="single" w:sz="4" w:space="0" w:color="auto"/>
              <w:right w:val="single" w:sz="4" w:space="0" w:color="auto"/>
            </w:tcBorders>
            <w:shd w:val="clear" w:color="auto" w:fill="FFFFFF"/>
            <w:hideMark/>
          </w:tcPr>
          <w:p w14:paraId="401E9397" w14:textId="77777777" w:rsidR="00E24C52" w:rsidRPr="007526B8" w:rsidRDefault="00E24C52" w:rsidP="00F8454D">
            <w:pPr>
              <w:jc w:val="both"/>
              <w:rPr>
                <w:sz w:val="20"/>
              </w:rPr>
            </w:pPr>
            <w:r w:rsidRPr="007526B8">
              <w:rPr>
                <w:sz w:val="20"/>
              </w:rPr>
              <w:t>Atnaujinta įmonių duomenų bazė padės Kėdainių rajono verslininkams susirasti tiekėjus, verslo partnerius. Skelbiama informacija apie Kėdainių rajono verslo aplinką padės investuotojams apsispręsti dėl verslo plėtros, leis palyginti verslo aplinką su kitų rajonų verslo aplinka, tendencijomis.</w:t>
            </w:r>
          </w:p>
        </w:tc>
      </w:tr>
      <w:tr w:rsidR="00E24C52" w:rsidRPr="007526B8" w14:paraId="39FDB123" w14:textId="77777777" w:rsidTr="003343EB">
        <w:trPr>
          <w:cantSplit/>
          <w:trHeight w:val="397"/>
        </w:trPr>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EE787D" w14:textId="77777777" w:rsidR="00E24C52" w:rsidRPr="007526B8" w:rsidRDefault="00E24C52" w:rsidP="00F8454D">
            <w:pPr>
              <w:jc w:val="center"/>
              <w:rPr>
                <w:b/>
                <w:i/>
                <w:sz w:val="20"/>
              </w:rPr>
            </w:pPr>
            <w:r w:rsidRPr="007526B8">
              <w:rPr>
                <w:b/>
                <w:i/>
                <w:sz w:val="20"/>
              </w:rPr>
              <w:t>4. Konsultacijų paslaugos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91453A" w14:textId="0B126B57" w:rsidR="00E24C52" w:rsidRPr="007526B8" w:rsidRDefault="008D2DC2" w:rsidP="00F8454D">
            <w:pPr>
              <w:jc w:val="center"/>
              <w:rPr>
                <w:sz w:val="20"/>
              </w:rPr>
            </w:pPr>
            <w:r>
              <w:rPr>
                <w:sz w:val="20"/>
              </w:rPr>
              <w:t>20</w:t>
            </w:r>
            <w:r w:rsidR="00E24C52" w:rsidRPr="007526B8">
              <w:rPr>
                <w:sz w:val="20"/>
              </w:rPr>
              <w:t>0 val.</w:t>
            </w:r>
          </w:p>
        </w:tc>
        <w:tc>
          <w:tcPr>
            <w:tcW w:w="5983" w:type="dxa"/>
            <w:tcBorders>
              <w:top w:val="single" w:sz="4" w:space="0" w:color="auto"/>
              <w:left w:val="single" w:sz="4" w:space="0" w:color="auto"/>
              <w:bottom w:val="single" w:sz="4" w:space="0" w:color="auto"/>
              <w:right w:val="single" w:sz="4" w:space="0" w:color="auto"/>
            </w:tcBorders>
            <w:shd w:val="clear" w:color="auto" w:fill="FFFFFF"/>
            <w:hideMark/>
          </w:tcPr>
          <w:p w14:paraId="5D199889" w14:textId="77777777" w:rsidR="00E24C52" w:rsidRPr="007526B8" w:rsidRDefault="00E24C52" w:rsidP="00F8454D">
            <w:pPr>
              <w:jc w:val="both"/>
              <w:rPr>
                <w:sz w:val="20"/>
              </w:rPr>
            </w:pPr>
            <w:r w:rsidRPr="007526B8">
              <w:rPr>
                <w:sz w:val="20"/>
              </w:rPr>
              <w:t>Teikiamos verslo pradžios, įmonės steigimo, planavimo, įmonės valdymo, buhalterinės apskaitos, darbo teisės, verslo finansavimo, paraiškų rengimo ir kt. klausimais. Planuojama šioms konsultacijoms skirti 180 val.</w:t>
            </w:r>
          </w:p>
        </w:tc>
      </w:tr>
      <w:tr w:rsidR="00E24C52" w:rsidRPr="007526B8" w14:paraId="43F4A4ED" w14:textId="77777777" w:rsidTr="003343EB">
        <w:trPr>
          <w:cantSplit/>
          <w:trHeight w:val="397"/>
        </w:trPr>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815EBC" w14:textId="77777777" w:rsidR="00E24C52" w:rsidRPr="007526B8" w:rsidRDefault="00E24C52" w:rsidP="00F8454D">
            <w:pPr>
              <w:jc w:val="center"/>
              <w:rPr>
                <w:b/>
                <w:i/>
                <w:sz w:val="20"/>
              </w:rPr>
            </w:pPr>
            <w:r w:rsidRPr="007526B8">
              <w:rPr>
                <w:b/>
                <w:i/>
                <w:sz w:val="20"/>
              </w:rPr>
              <w:t>5.</w:t>
            </w:r>
            <w:r w:rsidRPr="007526B8">
              <w:rPr>
                <w:b/>
                <w:sz w:val="20"/>
              </w:rPr>
              <w:t xml:space="preserve"> Kėdainių rajono smulkiojo verslo rėmimo fondo viešinimas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1C3608" w14:textId="77777777" w:rsidR="00E24C52" w:rsidRPr="007526B8" w:rsidRDefault="00E24C52" w:rsidP="00F8454D">
            <w:pPr>
              <w:jc w:val="center"/>
              <w:rPr>
                <w:sz w:val="20"/>
              </w:rPr>
            </w:pPr>
            <w:r w:rsidRPr="007526B8">
              <w:rPr>
                <w:sz w:val="20"/>
              </w:rPr>
              <w:t xml:space="preserve">20 val. </w:t>
            </w:r>
          </w:p>
        </w:tc>
        <w:tc>
          <w:tcPr>
            <w:tcW w:w="5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517B52" w14:textId="77777777" w:rsidR="00E24C52" w:rsidRPr="007526B8" w:rsidRDefault="00E24C52" w:rsidP="00F8454D">
            <w:pPr>
              <w:jc w:val="both"/>
              <w:rPr>
                <w:sz w:val="20"/>
              </w:rPr>
            </w:pPr>
            <w:r w:rsidRPr="007526B8">
              <w:rPr>
                <w:sz w:val="20"/>
              </w:rPr>
              <w:t xml:space="preserve">Siekiant, kad vis daugiau Kėdainių verslo atstovų sužinotų apie Kėdainių rajono savivaldybės teikiamą paramą verslui, bus platinama per socialinius tinklus ir žiniasklaidoje.  Planuojama skirti 20 val. </w:t>
            </w:r>
          </w:p>
        </w:tc>
      </w:tr>
    </w:tbl>
    <w:p w14:paraId="2132D590" w14:textId="77777777" w:rsidR="003343EB" w:rsidRPr="007526B8" w:rsidRDefault="003343EB" w:rsidP="00E24C52">
      <w:pPr>
        <w:jc w:val="center"/>
        <w:rPr>
          <w:b/>
        </w:rPr>
      </w:pPr>
    </w:p>
    <w:p w14:paraId="1B67E20E" w14:textId="683DAD6B" w:rsidR="00E24C52" w:rsidRPr="007526B8" w:rsidRDefault="00E24C52" w:rsidP="00E24C52">
      <w:pPr>
        <w:jc w:val="center"/>
        <w:rPr>
          <w:b/>
        </w:rPr>
      </w:pPr>
      <w:r w:rsidRPr="007526B8">
        <w:rPr>
          <w:b/>
        </w:rPr>
        <w:t>VIII SKYRIUS</w:t>
      </w:r>
    </w:p>
    <w:p w14:paraId="7B57F146" w14:textId="77777777" w:rsidR="00E24C52" w:rsidRPr="007526B8" w:rsidRDefault="00E24C52" w:rsidP="00E24C52">
      <w:pPr>
        <w:jc w:val="center"/>
        <w:rPr>
          <w:b/>
        </w:rPr>
      </w:pPr>
      <w:r w:rsidRPr="007526B8">
        <w:rPr>
          <w:b/>
        </w:rPr>
        <w:t>PROGRAMOS POVEIKIS (KOKYBINIU IR KIEKYBINIU ASPEKTU) PAGAL POVEIKIO LYGMENĮ</w:t>
      </w:r>
    </w:p>
    <w:p w14:paraId="77D0017D" w14:textId="77777777" w:rsidR="00E24C52" w:rsidRPr="007526B8" w:rsidRDefault="00E24C52" w:rsidP="00E24C52">
      <w:pPr>
        <w:ind w:left="720"/>
      </w:pPr>
    </w:p>
    <w:p w14:paraId="01D60A61" w14:textId="77777777" w:rsidR="00E24C52" w:rsidRPr="007526B8" w:rsidRDefault="00E24C52">
      <w:pPr>
        <w:numPr>
          <w:ilvl w:val="0"/>
          <w:numId w:val="24"/>
        </w:numPr>
      </w:pPr>
      <w:r w:rsidRPr="007526B8">
        <w:t>Programos poveikis (kokybiniu ir kiekybiniu aspektu) pagal poveikio lygmenį</w:t>
      </w:r>
    </w:p>
    <w:p w14:paraId="0B58E95B" w14:textId="77777777" w:rsidR="00E24C52" w:rsidRPr="007526B8" w:rsidRDefault="00E24C52" w:rsidP="00E24C52">
      <w:pPr>
        <w:ind w:left="5464"/>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077"/>
      </w:tblGrid>
      <w:tr w:rsidR="00E24C52" w:rsidRPr="007526B8" w14:paraId="79842666" w14:textId="77777777" w:rsidTr="00F8454D">
        <w:trPr>
          <w:cantSplit/>
          <w:trHeight w:val="73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D11CA" w14:textId="77777777" w:rsidR="00E24C52" w:rsidRPr="007526B8" w:rsidRDefault="00E24C52" w:rsidP="00F8454D">
            <w:pPr>
              <w:jc w:val="center"/>
              <w:rPr>
                <w:sz w:val="20"/>
              </w:rPr>
            </w:pPr>
            <w:r w:rsidRPr="007526B8">
              <w:rPr>
                <w:sz w:val="20"/>
              </w:rPr>
              <w:t>Pareiškėjui</w:t>
            </w:r>
          </w:p>
        </w:tc>
        <w:tc>
          <w:tcPr>
            <w:tcW w:w="8080" w:type="dxa"/>
            <w:tcBorders>
              <w:top w:val="single" w:sz="4" w:space="0" w:color="auto"/>
              <w:left w:val="single" w:sz="4" w:space="0" w:color="auto"/>
              <w:bottom w:val="single" w:sz="4" w:space="0" w:color="auto"/>
              <w:right w:val="single" w:sz="4" w:space="0" w:color="auto"/>
            </w:tcBorders>
            <w:hideMark/>
          </w:tcPr>
          <w:p w14:paraId="43A05906" w14:textId="77777777" w:rsidR="00E24C52" w:rsidRPr="007526B8" w:rsidRDefault="00E24C52" w:rsidP="00F8454D">
            <w:pPr>
              <w:jc w:val="both"/>
              <w:rPr>
                <w:sz w:val="20"/>
              </w:rPr>
            </w:pPr>
            <w:r w:rsidRPr="007526B8">
              <w:rPr>
                <w:sz w:val="20"/>
              </w:rPr>
              <w:t>Programos metu bus pagerinta VšĮ Kėdainių turizmo ir verslo informacijos centro teikiamų viešųjų paslaugų verslui kokybė, didės Centro žinomumas verslininkų, seniūnijų gyventojų, ūkininkų, moksleivių tarpe. Tikimasi, kad padidės klientų pasitenkinimas, klientų skaičius išaugs apie 5 proc.</w:t>
            </w:r>
          </w:p>
        </w:tc>
      </w:tr>
      <w:tr w:rsidR="00E24C52" w:rsidRPr="007526B8" w14:paraId="727AFB7A" w14:textId="77777777" w:rsidTr="00F8454D">
        <w:trPr>
          <w:cantSplit/>
          <w:trHeight w:val="832"/>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C2147C" w14:textId="77777777" w:rsidR="00E24C52" w:rsidRPr="007526B8" w:rsidRDefault="00E24C52" w:rsidP="00F8454D">
            <w:pPr>
              <w:jc w:val="center"/>
              <w:rPr>
                <w:sz w:val="20"/>
              </w:rPr>
            </w:pPr>
            <w:r w:rsidRPr="007526B8">
              <w:rPr>
                <w:sz w:val="20"/>
              </w:rPr>
              <w:t>Regionui</w:t>
            </w:r>
          </w:p>
        </w:tc>
        <w:tc>
          <w:tcPr>
            <w:tcW w:w="8080" w:type="dxa"/>
            <w:tcBorders>
              <w:top w:val="single" w:sz="4" w:space="0" w:color="auto"/>
              <w:left w:val="single" w:sz="4" w:space="0" w:color="auto"/>
              <w:bottom w:val="single" w:sz="4" w:space="0" w:color="auto"/>
              <w:right w:val="single" w:sz="4" w:space="0" w:color="auto"/>
            </w:tcBorders>
            <w:hideMark/>
          </w:tcPr>
          <w:p w14:paraId="7998B595" w14:textId="77777777" w:rsidR="00E24C52" w:rsidRPr="007526B8" w:rsidRDefault="00E24C52" w:rsidP="00F8454D">
            <w:pPr>
              <w:jc w:val="both"/>
              <w:rPr>
                <w:sz w:val="20"/>
              </w:rPr>
            </w:pPr>
            <w:r w:rsidRPr="007526B8">
              <w:rPr>
                <w:sz w:val="20"/>
              </w:rPr>
              <w:t>Programos veiklos rezultatai turės teigiamą ekonominį (skatins investicijų pritraukimą, naujų įmonių kūrimąsi) ir socialinį (naujos darbo vietos, gerės paslaugų/produktų kokybė) poveikį, prisidės prie įmonių konkurencingumo didinimo, eksporto skatinimo, skatins verslo produktyvumą ir aukštos vertės verslo lyginamąją dalį, įmonių bendradarbiavimą Kėdainių rajone ir regione. Atsiras platesnės galimybės jaunimui, kaimo žmonėms gauti informaciją, konsultacijas ir mokymus verslo vystymo klausimais.</w:t>
            </w:r>
          </w:p>
        </w:tc>
      </w:tr>
    </w:tbl>
    <w:p w14:paraId="730E7C51" w14:textId="77777777" w:rsidR="00E24C52" w:rsidRPr="007526B8" w:rsidRDefault="00E24C52" w:rsidP="00E24C52">
      <w:pPr>
        <w:ind w:left="360"/>
        <w:jc w:val="both"/>
        <w:rPr>
          <w:b/>
        </w:rPr>
      </w:pPr>
    </w:p>
    <w:p w14:paraId="0DC41927" w14:textId="77777777" w:rsidR="00E24C52" w:rsidRPr="007526B8" w:rsidRDefault="00E24C52">
      <w:pPr>
        <w:numPr>
          <w:ilvl w:val="0"/>
          <w:numId w:val="24"/>
        </w:numPr>
        <w:ind w:left="0" w:firstLine="567"/>
        <w:jc w:val="both"/>
      </w:pPr>
      <w:r w:rsidRPr="007526B8">
        <w:t xml:space="preserve">Programos įgyvendinimas atitinka programos tikslą  ir prioritetus – Kėdainių rajono verslininkams ir ketinantiems pradėti verslą bus sudarytos ir užtikrintos palankias sąlygas pradėti ir plėtoti verslą, skatins verslumą ir mažų bei vidutinių įmonių konkurencingumą, verslo produktyvumą, gerės teisinė, ekonominė ir informacinė SVV aplinka, todėl steigsis naujos verslo įmonės, bus sukurta naujų darbo vietų, didės investicijos į verslą. </w:t>
      </w:r>
    </w:p>
    <w:p w14:paraId="3705AC09" w14:textId="77777777" w:rsidR="00E24C52" w:rsidRPr="007526B8" w:rsidRDefault="00E24C52">
      <w:pPr>
        <w:numPr>
          <w:ilvl w:val="0"/>
          <w:numId w:val="24"/>
        </w:numPr>
        <w:ind w:left="0" w:firstLine="567"/>
        <w:jc w:val="both"/>
      </w:pPr>
      <w:r w:rsidRPr="007526B8">
        <w:t xml:space="preserve"> Investuotojui bus pateikta pagrindinė demografinė, ekonominė, švietimo įstaigų situacija rajone, investicinė aplinka ne tik lietuvių kalba, bet ir anglų kalba užsieniečiams, ketinantiems investuoti į mūsų rajoną.</w:t>
      </w:r>
    </w:p>
    <w:p w14:paraId="6FA597F4" w14:textId="77777777" w:rsidR="00E24C52" w:rsidRPr="007526B8" w:rsidRDefault="00E24C52" w:rsidP="00E24C52"/>
    <w:p w14:paraId="3EC35ECE" w14:textId="77777777" w:rsidR="00E24C52" w:rsidRPr="007526B8" w:rsidRDefault="00E24C52" w:rsidP="00E24C52"/>
    <w:p w14:paraId="254F84E9" w14:textId="51C72753" w:rsidR="003343EB" w:rsidRPr="007526B8" w:rsidRDefault="00B537EE" w:rsidP="00E24C52">
      <w:pPr>
        <w:autoSpaceDE w:val="0"/>
        <w:autoSpaceDN w:val="0"/>
        <w:adjustRightInd w:val="0"/>
      </w:pPr>
      <w:r w:rsidRPr="007526B8">
        <w:t>P</w:t>
      </w:r>
      <w:r w:rsidR="003343EB" w:rsidRPr="007526B8">
        <w:t>arengė</w:t>
      </w:r>
    </w:p>
    <w:p w14:paraId="1E31985E" w14:textId="7382CE90" w:rsidR="00E24C52" w:rsidRPr="007526B8" w:rsidRDefault="00B537EE" w:rsidP="00B537EE">
      <w:pPr>
        <w:autoSpaceDE w:val="0"/>
        <w:autoSpaceDN w:val="0"/>
        <w:adjustRightInd w:val="0"/>
        <w:jc w:val="both"/>
      </w:pPr>
      <w:r w:rsidRPr="007526B8">
        <w:t xml:space="preserve">VšĮ Kėdainių turizmo ir verslo informacijos centro direktorė </w:t>
      </w:r>
      <w:r w:rsidR="008D2DC2">
        <w:t xml:space="preserve">Daina </w:t>
      </w:r>
      <w:proofErr w:type="spellStart"/>
      <w:r w:rsidR="008D2DC2">
        <w:t>Balasevičienė</w:t>
      </w:r>
      <w:proofErr w:type="spellEnd"/>
    </w:p>
    <w:p w14:paraId="6FAEFD6D" w14:textId="77777777" w:rsidR="00E24C52" w:rsidRPr="007526B8" w:rsidRDefault="00E24C52" w:rsidP="00E24C52">
      <w:pPr>
        <w:autoSpaceDE w:val="0"/>
        <w:autoSpaceDN w:val="0"/>
        <w:adjustRightInd w:val="0"/>
      </w:pPr>
    </w:p>
    <w:p w14:paraId="60A2BC7F" w14:textId="77777777" w:rsidR="00C338A1" w:rsidRPr="007526B8" w:rsidRDefault="00C338A1" w:rsidP="002C3AA3">
      <w:pPr>
        <w:autoSpaceDE w:val="0"/>
        <w:autoSpaceDN w:val="0"/>
        <w:adjustRightInd w:val="0"/>
        <w:rPr>
          <w:sz w:val="20"/>
        </w:rPr>
      </w:pPr>
    </w:p>
    <w:p w14:paraId="580A75CD" w14:textId="27BFAB87" w:rsidR="00FD0FFF" w:rsidRPr="007526B8" w:rsidRDefault="00FD0FFF" w:rsidP="00FD0FFF">
      <w:pPr>
        <w:autoSpaceDE w:val="0"/>
        <w:autoSpaceDN w:val="0"/>
        <w:adjustRightInd w:val="0"/>
        <w:jc w:val="center"/>
        <w:rPr>
          <w:sz w:val="20"/>
        </w:rPr>
        <w:sectPr w:rsidR="00FD0FFF" w:rsidRPr="007526B8" w:rsidSect="004876E8">
          <w:headerReference w:type="even" r:id="rId33"/>
          <w:footerReference w:type="default" r:id="rId34"/>
          <w:pgSz w:w="11906" w:h="16838"/>
          <w:pgMar w:top="567" w:right="849" w:bottom="851" w:left="1418" w:header="720" w:footer="0" w:gutter="0"/>
          <w:cols w:space="720"/>
          <w:docGrid w:linePitch="360"/>
        </w:sectPr>
      </w:pPr>
      <w:r w:rsidRPr="007526B8">
        <w:rPr>
          <w:sz w:val="20"/>
        </w:rPr>
        <w:t>______________________________</w:t>
      </w:r>
    </w:p>
    <w:p w14:paraId="3361F1D6" w14:textId="100E6098" w:rsidR="00DE098D" w:rsidRPr="00FB48BB" w:rsidRDefault="00DE098D" w:rsidP="00FB48BB">
      <w:pPr>
        <w:spacing w:before="120"/>
        <w:jc w:val="center"/>
        <w:rPr>
          <w:b/>
          <w:szCs w:val="24"/>
        </w:rPr>
      </w:pPr>
      <w:r w:rsidRPr="00FB48BB">
        <w:rPr>
          <w:b/>
          <w:szCs w:val="24"/>
        </w:rPr>
        <w:t>VIEŠOJI ĮSTAIGA  KAUNO REGIONO PLĖTROS AGENTŪRA</w:t>
      </w:r>
    </w:p>
    <w:p w14:paraId="4F875E95" w14:textId="235F1EAE" w:rsidR="00DE098D" w:rsidRPr="007526B8" w:rsidRDefault="00DE098D" w:rsidP="00B22678">
      <w:pPr>
        <w:pStyle w:val="Antrat1"/>
      </w:pPr>
      <w:bookmarkStart w:id="172" w:name="_Toc157618205"/>
      <w:r w:rsidRPr="00FB48BB">
        <w:t>PROGRAMOS „REGIONINĖS PLĖTROS STRATEGIJA – 202</w:t>
      </w:r>
      <w:r w:rsidR="000A071B" w:rsidRPr="00FB48BB">
        <w:t>4</w:t>
      </w:r>
      <w:r w:rsidRPr="00FB48BB">
        <w:t xml:space="preserve"> M. DARBO PLANAS“ PARAIŠKA</w:t>
      </w:r>
      <w:bookmarkEnd w:id="172"/>
    </w:p>
    <w:p w14:paraId="49EA19BB" w14:textId="77777777" w:rsidR="00D60E0B" w:rsidRPr="007526B8" w:rsidRDefault="00D60E0B" w:rsidP="00B22678">
      <w:pPr>
        <w:pStyle w:val="Antrat1"/>
      </w:pPr>
    </w:p>
    <w:p w14:paraId="7619F786" w14:textId="77777777" w:rsidR="005F4533" w:rsidRPr="007526B8" w:rsidRDefault="005F4533" w:rsidP="005F4533">
      <w:pPr>
        <w:tabs>
          <w:tab w:val="left" w:pos="1276"/>
          <w:tab w:val="left" w:pos="1418"/>
          <w:tab w:val="left" w:pos="1701"/>
          <w:tab w:val="left" w:pos="1843"/>
          <w:tab w:val="left" w:pos="1985"/>
        </w:tabs>
        <w:jc w:val="center"/>
        <w:rPr>
          <w:b/>
          <w:bCs/>
          <w:color w:val="000000" w:themeColor="text1"/>
          <w:sz w:val="23"/>
          <w:szCs w:val="23"/>
        </w:rPr>
      </w:pPr>
      <w:r w:rsidRPr="007526B8">
        <w:rPr>
          <w:b/>
          <w:bCs/>
          <w:color w:val="000000" w:themeColor="text1"/>
          <w:sz w:val="23"/>
          <w:szCs w:val="23"/>
        </w:rPr>
        <w:t>I SKYRIUS</w:t>
      </w:r>
    </w:p>
    <w:p w14:paraId="34EA08EE" w14:textId="77777777" w:rsidR="00D60E0B" w:rsidRPr="007526B8" w:rsidRDefault="00D60E0B" w:rsidP="00D60E0B">
      <w:pPr>
        <w:tabs>
          <w:tab w:val="left" w:pos="1276"/>
          <w:tab w:val="left" w:pos="1418"/>
          <w:tab w:val="left" w:pos="1701"/>
          <w:tab w:val="left" w:pos="1843"/>
          <w:tab w:val="left" w:pos="1985"/>
        </w:tabs>
        <w:jc w:val="center"/>
        <w:rPr>
          <w:b/>
          <w:color w:val="000000"/>
          <w:szCs w:val="24"/>
        </w:rPr>
      </w:pPr>
      <w:r w:rsidRPr="007526B8">
        <w:rPr>
          <w:b/>
          <w:bCs/>
          <w:color w:val="000000"/>
          <w:szCs w:val="24"/>
        </w:rPr>
        <w:t>KAUNO REGIONO BENDRADARBIAVIMO PROGRAMA</w:t>
      </w:r>
    </w:p>
    <w:p w14:paraId="11655ED1" w14:textId="77777777" w:rsidR="00D60E0B" w:rsidRPr="007526B8" w:rsidRDefault="00D60E0B" w:rsidP="00D60E0B">
      <w:pPr>
        <w:ind w:firstLine="851"/>
        <w:rPr>
          <w:b/>
          <w:color w:val="000000"/>
          <w:szCs w:val="24"/>
          <w:u w:val="single"/>
        </w:rPr>
      </w:pPr>
    </w:p>
    <w:p w14:paraId="245BFA03" w14:textId="687FFDD3" w:rsidR="00D60E0B" w:rsidRPr="007526B8" w:rsidRDefault="00D60E0B" w:rsidP="00080C56">
      <w:pPr>
        <w:ind w:firstLine="567"/>
        <w:jc w:val="both"/>
        <w:rPr>
          <w:b/>
          <w:color w:val="000000"/>
          <w:szCs w:val="24"/>
        </w:rPr>
      </w:pPr>
      <w:r w:rsidRPr="007526B8">
        <w:rPr>
          <w:b/>
          <w:color w:val="000000"/>
          <w:szCs w:val="24"/>
        </w:rPr>
        <w:t>1.1.</w:t>
      </w:r>
      <w:r w:rsidR="00F7722C" w:rsidRPr="007526B8">
        <w:rPr>
          <w:b/>
          <w:color w:val="000000"/>
          <w:szCs w:val="24"/>
        </w:rPr>
        <w:t xml:space="preserve"> </w:t>
      </w:r>
      <w:r w:rsidRPr="007526B8">
        <w:rPr>
          <w:b/>
          <w:color w:val="000000"/>
          <w:szCs w:val="24"/>
        </w:rPr>
        <w:t>Tikslas – aktyviai dalyvauti formuojant ir įgyvendinant Lietuvos nacionalinę regionų plėtros politiką, skatinti harmoningą Kauno regiono plėtrą</w:t>
      </w:r>
    </w:p>
    <w:p w14:paraId="61C02603" w14:textId="0B9777FB" w:rsidR="00D60E0B" w:rsidRPr="007526B8" w:rsidRDefault="00D60E0B" w:rsidP="000B680B">
      <w:pPr>
        <w:ind w:firstLine="567"/>
        <w:jc w:val="both"/>
        <w:rPr>
          <w:color w:val="000000"/>
          <w:szCs w:val="24"/>
        </w:rPr>
      </w:pPr>
      <w:r w:rsidRPr="007526B8">
        <w:rPr>
          <w:color w:val="000000"/>
          <w:szCs w:val="24"/>
        </w:rPr>
        <w:t>Kauno regiono savivaldybių vadovų sprendimu,  tikslinga didinti regioninį bendradarbiavimą per Kauno regiono socialinę</w:t>
      </w:r>
      <w:r w:rsidR="000051B8">
        <w:rPr>
          <w:b/>
          <w:color w:val="000000"/>
          <w:szCs w:val="24"/>
        </w:rPr>
        <w:t>-</w:t>
      </w:r>
      <w:r w:rsidRPr="007526B8">
        <w:rPr>
          <w:color w:val="000000"/>
          <w:szCs w:val="24"/>
        </w:rPr>
        <w:t>ekonominę plėtrą, identifikuojant ir rengiant regiono plėtrai reikšmingus regioninius projektus. Dalyvauti Kauno regiono plėtros plano iki 2030 m. prioritetų stebėsenos darbo grupių bei regiono specializacijos programos rengimo veikloje.</w:t>
      </w:r>
    </w:p>
    <w:p w14:paraId="3FEA2812" w14:textId="2366076F" w:rsidR="00F7722C" w:rsidRPr="007526B8" w:rsidRDefault="00F7722C" w:rsidP="000B680B">
      <w:pPr>
        <w:tabs>
          <w:tab w:val="left" w:pos="993"/>
        </w:tabs>
        <w:ind w:firstLine="567"/>
        <w:jc w:val="both"/>
        <w:rPr>
          <w:b/>
          <w:color w:val="000000"/>
          <w:szCs w:val="24"/>
        </w:rPr>
      </w:pPr>
      <w:r w:rsidRPr="007526B8">
        <w:rPr>
          <w:b/>
          <w:color w:val="000000"/>
          <w:szCs w:val="24"/>
        </w:rPr>
        <w:t xml:space="preserve">1.2. </w:t>
      </w:r>
      <w:r w:rsidR="00D60E0B" w:rsidRPr="007526B8">
        <w:rPr>
          <w:b/>
          <w:color w:val="000000"/>
          <w:szCs w:val="24"/>
        </w:rPr>
        <w:t>Uždavinys – inicijuoti, rengti ir koordinuoti bei įgyvendinti regiono plėtros programas ir projektus.</w:t>
      </w:r>
    </w:p>
    <w:p w14:paraId="5F6F602A" w14:textId="3F7B62CB" w:rsidR="00D60E0B" w:rsidRPr="007526B8" w:rsidRDefault="00F7722C" w:rsidP="000B680B">
      <w:pPr>
        <w:tabs>
          <w:tab w:val="left" w:pos="993"/>
        </w:tabs>
        <w:ind w:firstLine="567"/>
        <w:jc w:val="both"/>
        <w:rPr>
          <w:b/>
          <w:color w:val="000000"/>
          <w:szCs w:val="24"/>
        </w:rPr>
      </w:pPr>
      <w:r w:rsidRPr="007526B8">
        <w:rPr>
          <w:b/>
          <w:color w:val="000000"/>
          <w:szCs w:val="24"/>
        </w:rPr>
        <w:t>1.3. Uždaviniui įgyvendinti numatomos šios priemonės:</w:t>
      </w:r>
    </w:p>
    <w:p w14:paraId="4EC913EF" w14:textId="77777777" w:rsidR="00D60E0B" w:rsidRPr="007526B8" w:rsidRDefault="00D60E0B">
      <w:pPr>
        <w:numPr>
          <w:ilvl w:val="0"/>
          <w:numId w:val="31"/>
        </w:numPr>
        <w:tabs>
          <w:tab w:val="left" w:pos="851"/>
          <w:tab w:val="left" w:pos="993"/>
        </w:tabs>
        <w:jc w:val="both"/>
        <w:rPr>
          <w:color w:val="000000"/>
          <w:szCs w:val="24"/>
        </w:rPr>
      </w:pPr>
      <w:r w:rsidRPr="007526B8">
        <w:rPr>
          <w:color w:val="000000"/>
          <w:szCs w:val="24"/>
        </w:rPr>
        <w:t>Kauno regiono plėtros plano, turimų dokumentų peržiūra ir prioritetinių regioninių projektų identifikavimas;</w:t>
      </w:r>
    </w:p>
    <w:p w14:paraId="130E8827" w14:textId="77777777" w:rsidR="00D60E0B" w:rsidRPr="007526B8" w:rsidRDefault="00D60E0B">
      <w:pPr>
        <w:numPr>
          <w:ilvl w:val="0"/>
          <w:numId w:val="31"/>
        </w:numPr>
        <w:tabs>
          <w:tab w:val="left" w:pos="851"/>
          <w:tab w:val="left" w:pos="993"/>
        </w:tabs>
        <w:jc w:val="both"/>
        <w:rPr>
          <w:color w:val="000000"/>
          <w:szCs w:val="24"/>
        </w:rPr>
      </w:pPr>
      <w:r w:rsidRPr="007526B8">
        <w:rPr>
          <w:color w:val="000000"/>
          <w:szCs w:val="24"/>
        </w:rPr>
        <w:t>Kauno regiono savivaldybių specialistų darbo grupių veiklos koordinavimas;</w:t>
      </w:r>
    </w:p>
    <w:p w14:paraId="2F89E8DB" w14:textId="4CE29A7F" w:rsidR="00D60E0B" w:rsidRPr="007526B8" w:rsidRDefault="00D60E0B">
      <w:pPr>
        <w:numPr>
          <w:ilvl w:val="0"/>
          <w:numId w:val="31"/>
        </w:numPr>
        <w:tabs>
          <w:tab w:val="left" w:pos="851"/>
          <w:tab w:val="left" w:pos="993"/>
        </w:tabs>
        <w:jc w:val="both"/>
        <w:rPr>
          <w:color w:val="000000"/>
          <w:szCs w:val="24"/>
        </w:rPr>
      </w:pPr>
      <w:r w:rsidRPr="007526B8">
        <w:rPr>
          <w:color w:val="000000"/>
          <w:szCs w:val="24"/>
        </w:rPr>
        <w:t>Regioninių</w:t>
      </w:r>
      <w:r w:rsidR="000051B8">
        <w:rPr>
          <w:color w:val="000000"/>
          <w:szCs w:val="24"/>
        </w:rPr>
        <w:t xml:space="preserve"> </w:t>
      </w:r>
      <w:r w:rsidRPr="007526B8">
        <w:rPr>
          <w:color w:val="000000"/>
          <w:szCs w:val="24"/>
        </w:rPr>
        <w:t xml:space="preserve"> projektų rengimo inicijavimas, idėjų generavimas ir projektų rengimas bei įgyvendinimas.</w:t>
      </w:r>
    </w:p>
    <w:p w14:paraId="203ABCD5" w14:textId="77777777" w:rsidR="000B680B" w:rsidRPr="007526B8" w:rsidRDefault="000B680B" w:rsidP="000B680B">
      <w:pPr>
        <w:keepNext/>
        <w:tabs>
          <w:tab w:val="left" w:pos="993"/>
        </w:tabs>
        <w:ind w:firstLine="567"/>
        <w:jc w:val="both"/>
        <w:rPr>
          <w:b/>
          <w:color w:val="000000"/>
          <w:szCs w:val="24"/>
        </w:rPr>
      </w:pPr>
      <w:r w:rsidRPr="007526B8">
        <w:rPr>
          <w:b/>
          <w:color w:val="000000"/>
          <w:szCs w:val="24"/>
        </w:rPr>
        <w:t xml:space="preserve">1.4. </w:t>
      </w:r>
      <w:r w:rsidR="00D60E0B" w:rsidRPr="007526B8">
        <w:rPr>
          <w:b/>
          <w:color w:val="000000"/>
          <w:szCs w:val="24"/>
        </w:rPr>
        <w:t xml:space="preserve"> Siekiami rezultatai</w:t>
      </w:r>
    </w:p>
    <w:p w14:paraId="4E5F4DD1" w14:textId="4611496D" w:rsidR="000B680B" w:rsidRPr="007526B8" w:rsidRDefault="00D60E0B" w:rsidP="000B680B">
      <w:pPr>
        <w:keepNext/>
        <w:tabs>
          <w:tab w:val="left" w:pos="993"/>
        </w:tabs>
        <w:ind w:firstLine="567"/>
        <w:jc w:val="both"/>
        <w:rPr>
          <w:color w:val="000000"/>
          <w:szCs w:val="24"/>
        </w:rPr>
      </w:pPr>
      <w:r w:rsidRPr="007526B8">
        <w:rPr>
          <w:color w:val="000000"/>
          <w:szCs w:val="24"/>
        </w:rPr>
        <w:t>P</w:t>
      </w:r>
      <w:r w:rsidRPr="007526B8">
        <w:rPr>
          <w:bCs/>
          <w:color w:val="000000"/>
          <w:szCs w:val="24"/>
        </w:rPr>
        <w:t>arengti funkcinės zonos (turizmo srityje) strategiją, vadovaujantis Kauno regiono plėtros planu iki 2030 m.</w:t>
      </w:r>
    </w:p>
    <w:p w14:paraId="75A27644" w14:textId="512126B9" w:rsidR="00D60E0B" w:rsidRPr="007526B8" w:rsidRDefault="000B680B" w:rsidP="000B680B">
      <w:pPr>
        <w:pStyle w:val="Antrat1"/>
        <w:ind w:firstLine="567"/>
        <w:jc w:val="left"/>
        <w:rPr>
          <w:b w:val="0"/>
          <w:bCs/>
          <w:szCs w:val="24"/>
        </w:rPr>
      </w:pPr>
      <w:bookmarkStart w:id="173" w:name="_Toc157618206"/>
      <w:r w:rsidRPr="007526B8">
        <w:rPr>
          <w:caps w:val="0"/>
          <w:szCs w:val="24"/>
        </w:rPr>
        <w:t>1.5. Finansavimo poreikis</w:t>
      </w:r>
      <w:bookmarkEnd w:id="173"/>
      <w:r w:rsidRPr="007526B8">
        <w:rPr>
          <w:caps w:val="0"/>
          <w:szCs w:val="24"/>
        </w:rPr>
        <w:t xml:space="preserve"> </w:t>
      </w:r>
    </w:p>
    <w:p w14:paraId="3B4ECD44" w14:textId="66CECAAF" w:rsidR="00D60E0B" w:rsidRPr="00FB48BB" w:rsidRDefault="00FB48BB" w:rsidP="00FB48BB">
      <w:pPr>
        <w:pStyle w:val="Default"/>
        <w:ind w:firstLine="567"/>
        <w:jc w:val="both"/>
        <w:rPr>
          <w:b/>
          <w:bCs/>
        </w:rPr>
      </w:pPr>
      <w:r>
        <w:t xml:space="preserve">Siūloma kooperuoti lėšas darbuotojų, atsakingų už informacijos paiešką, susitikimų organizavimą, ekspertų pritraukimą, regioninių projektų inicijavimą, darbo užmokestį bei darbo vietų išlaikymą ir veiklai vykdyti reikalingas lėšas. Bendra Programai įgyvendinti reikalinga suma </w:t>
      </w:r>
      <w:r w:rsidRPr="00FB48BB">
        <w:rPr>
          <w:b/>
          <w:bCs/>
        </w:rPr>
        <w:t>18 326 Eur.</w:t>
      </w:r>
    </w:p>
    <w:p w14:paraId="6C4F6F2F" w14:textId="77777777" w:rsidR="00FB48BB" w:rsidRDefault="00FB48BB" w:rsidP="00032311">
      <w:pPr>
        <w:tabs>
          <w:tab w:val="left" w:pos="1276"/>
        </w:tabs>
        <w:jc w:val="center"/>
        <w:rPr>
          <w:b/>
          <w:color w:val="000000" w:themeColor="text1"/>
          <w:sz w:val="23"/>
          <w:szCs w:val="23"/>
        </w:rPr>
      </w:pPr>
    </w:p>
    <w:p w14:paraId="7AB9EB26" w14:textId="45EB3B51" w:rsidR="00032311" w:rsidRPr="007526B8" w:rsidRDefault="00032311" w:rsidP="00032311">
      <w:pPr>
        <w:tabs>
          <w:tab w:val="left" w:pos="1276"/>
        </w:tabs>
        <w:jc w:val="center"/>
        <w:rPr>
          <w:b/>
          <w:color w:val="000000" w:themeColor="text1"/>
          <w:sz w:val="23"/>
          <w:szCs w:val="23"/>
        </w:rPr>
      </w:pPr>
      <w:r w:rsidRPr="007526B8">
        <w:rPr>
          <w:b/>
          <w:color w:val="000000" w:themeColor="text1"/>
          <w:sz w:val="23"/>
          <w:szCs w:val="23"/>
        </w:rPr>
        <w:t>II SKYRIUS</w:t>
      </w:r>
    </w:p>
    <w:p w14:paraId="07374A15" w14:textId="77777777" w:rsidR="00D60E0B" w:rsidRPr="007526B8" w:rsidRDefault="00D60E0B" w:rsidP="00D60E0B">
      <w:pPr>
        <w:tabs>
          <w:tab w:val="left" w:pos="1418"/>
        </w:tabs>
        <w:jc w:val="center"/>
        <w:rPr>
          <w:b/>
          <w:color w:val="000000"/>
          <w:szCs w:val="24"/>
        </w:rPr>
      </w:pPr>
      <w:r w:rsidRPr="007526B8">
        <w:rPr>
          <w:b/>
          <w:color w:val="000000"/>
          <w:szCs w:val="24"/>
        </w:rPr>
        <w:t>EUROPOS SĄJUNGOS STRUKTŪRINĖS PARAMOS PROJEKTŲ RENGIMO IR ĮGYVENDINIMO PROGRAMA</w:t>
      </w:r>
    </w:p>
    <w:p w14:paraId="6F21C691" w14:textId="77777777" w:rsidR="00D60E0B" w:rsidRPr="007526B8" w:rsidRDefault="00D60E0B" w:rsidP="00D60E0B">
      <w:pPr>
        <w:ind w:firstLine="851"/>
        <w:jc w:val="center"/>
        <w:rPr>
          <w:b/>
          <w:color w:val="000000"/>
          <w:szCs w:val="24"/>
        </w:rPr>
      </w:pPr>
    </w:p>
    <w:p w14:paraId="7DCB98B1" w14:textId="1AE906FB" w:rsidR="00D60E0B" w:rsidRPr="007526B8" w:rsidRDefault="00032311">
      <w:pPr>
        <w:pStyle w:val="Sraopastraipa"/>
        <w:numPr>
          <w:ilvl w:val="1"/>
          <w:numId w:val="29"/>
        </w:numPr>
        <w:tabs>
          <w:tab w:val="left" w:pos="567"/>
          <w:tab w:val="left" w:pos="709"/>
          <w:tab w:val="left" w:pos="993"/>
          <w:tab w:val="left" w:pos="1134"/>
        </w:tabs>
        <w:spacing w:after="0" w:line="240" w:lineRule="auto"/>
        <w:ind w:left="0" w:firstLine="567"/>
        <w:jc w:val="both"/>
        <w:rPr>
          <w:rFonts w:ascii="Times New Roman" w:hAnsi="Times New Roman"/>
          <w:b/>
          <w:color w:val="000000"/>
          <w:sz w:val="24"/>
          <w:szCs w:val="24"/>
        </w:rPr>
      </w:pPr>
      <w:r w:rsidRPr="007526B8">
        <w:rPr>
          <w:rFonts w:ascii="Times New Roman" w:hAnsi="Times New Roman"/>
          <w:b/>
          <w:color w:val="000000"/>
          <w:sz w:val="24"/>
          <w:szCs w:val="24"/>
        </w:rPr>
        <w:t xml:space="preserve"> </w:t>
      </w:r>
      <w:r w:rsidR="00D60E0B" w:rsidRPr="007526B8">
        <w:rPr>
          <w:rFonts w:ascii="Times New Roman" w:hAnsi="Times New Roman"/>
          <w:b/>
          <w:color w:val="000000"/>
          <w:sz w:val="24"/>
          <w:szCs w:val="24"/>
        </w:rPr>
        <w:t>Tikslas – rengti ir įgyvendinti Kauno regiono plėtros tarybos atrinktus regiono projektus, bendrai finansuojamus Europos Sąjungos lėšomis</w:t>
      </w:r>
    </w:p>
    <w:p w14:paraId="4FE2CA18" w14:textId="7E15A265" w:rsidR="00D60E0B" w:rsidRPr="007526B8" w:rsidRDefault="00D60E0B" w:rsidP="00032311">
      <w:pPr>
        <w:pStyle w:val="Pagrindinistekstas"/>
        <w:tabs>
          <w:tab w:val="left" w:pos="567"/>
          <w:tab w:val="left" w:pos="709"/>
          <w:tab w:val="left" w:pos="993"/>
          <w:tab w:val="left" w:pos="1134"/>
        </w:tabs>
        <w:spacing w:after="0"/>
        <w:ind w:firstLine="567"/>
        <w:jc w:val="both"/>
        <w:rPr>
          <w:color w:val="000000"/>
          <w:szCs w:val="24"/>
        </w:rPr>
      </w:pPr>
      <w:r w:rsidRPr="007526B8">
        <w:rPr>
          <w:color w:val="000000"/>
          <w:szCs w:val="24"/>
        </w:rPr>
        <w:t>Inicijuoti, rengti ir įgyvendinti Kauno regiono plėtros tarybos patvirtintus regiono projektų sąraše e</w:t>
      </w:r>
      <w:r w:rsidR="00032311" w:rsidRPr="007526B8">
        <w:rPr>
          <w:color w:val="000000"/>
          <w:szCs w:val="24"/>
        </w:rPr>
        <w:t>s</w:t>
      </w:r>
      <w:r w:rsidRPr="007526B8">
        <w:rPr>
          <w:color w:val="000000"/>
          <w:szCs w:val="24"/>
        </w:rPr>
        <w:t xml:space="preserve">ančius bei savivaldybių pavestus Europos Sąjungos struktūrinės paramos </w:t>
      </w:r>
      <w:r w:rsidR="00A015A5" w:rsidRPr="007526B8">
        <w:rPr>
          <w:color w:val="000000"/>
          <w:szCs w:val="24"/>
        </w:rPr>
        <w:t>finansuojamus</w:t>
      </w:r>
      <w:r w:rsidRPr="007526B8">
        <w:rPr>
          <w:color w:val="000000"/>
          <w:szCs w:val="24"/>
        </w:rPr>
        <w:t xml:space="preserve"> projektus. </w:t>
      </w:r>
    </w:p>
    <w:p w14:paraId="4308B7C8" w14:textId="1E6F0529" w:rsidR="00D60E0B" w:rsidRPr="007526B8" w:rsidRDefault="00032311" w:rsidP="00032311">
      <w:pPr>
        <w:pStyle w:val="Pagrindinistekstas"/>
        <w:tabs>
          <w:tab w:val="left" w:pos="567"/>
          <w:tab w:val="left" w:pos="709"/>
          <w:tab w:val="left" w:pos="993"/>
          <w:tab w:val="left" w:pos="1134"/>
        </w:tabs>
        <w:spacing w:after="0"/>
        <w:ind w:firstLine="567"/>
        <w:jc w:val="both"/>
        <w:rPr>
          <w:b/>
          <w:bCs/>
          <w:color w:val="000000"/>
          <w:szCs w:val="24"/>
        </w:rPr>
      </w:pPr>
      <w:r w:rsidRPr="007526B8">
        <w:rPr>
          <w:b/>
          <w:bCs/>
          <w:color w:val="000000"/>
          <w:szCs w:val="24"/>
        </w:rPr>
        <w:t>2.2.</w:t>
      </w:r>
      <w:r w:rsidR="00D60E0B" w:rsidRPr="007526B8">
        <w:rPr>
          <w:b/>
          <w:bCs/>
          <w:color w:val="000000"/>
          <w:szCs w:val="24"/>
        </w:rPr>
        <w:t xml:space="preserve"> Uždavinys – pagal savo kompetenciją koordinuoti regiono socialinės ir ekonominės plėtros srityje veikiančių institucijų ir organizacijų veiksmus</w:t>
      </w:r>
      <w:r w:rsidR="00A015A5" w:rsidRPr="007526B8">
        <w:rPr>
          <w:b/>
          <w:bCs/>
          <w:color w:val="000000"/>
          <w:szCs w:val="24"/>
        </w:rPr>
        <w:t>.</w:t>
      </w:r>
    </w:p>
    <w:p w14:paraId="407F3D16" w14:textId="69711DD4" w:rsidR="00D60E0B" w:rsidRPr="007526B8" w:rsidRDefault="00032311" w:rsidP="00032311">
      <w:pPr>
        <w:pStyle w:val="Pagrindinistekstas"/>
        <w:tabs>
          <w:tab w:val="left" w:pos="567"/>
          <w:tab w:val="left" w:pos="709"/>
          <w:tab w:val="left" w:pos="993"/>
          <w:tab w:val="left" w:pos="1134"/>
        </w:tabs>
        <w:spacing w:after="0"/>
        <w:ind w:firstLine="567"/>
        <w:jc w:val="both"/>
        <w:rPr>
          <w:b/>
          <w:bCs/>
          <w:color w:val="000000"/>
          <w:szCs w:val="24"/>
          <w:u w:val="single"/>
        </w:rPr>
      </w:pPr>
      <w:r w:rsidRPr="007526B8">
        <w:rPr>
          <w:b/>
          <w:color w:val="000000"/>
          <w:szCs w:val="24"/>
        </w:rPr>
        <w:t>2.3. Uždaviniui įgyvendinti numatomos šios priemonės</w:t>
      </w:r>
      <w:r w:rsidR="00D60E0B" w:rsidRPr="007526B8">
        <w:rPr>
          <w:b/>
          <w:bCs/>
          <w:color w:val="000000"/>
          <w:szCs w:val="24"/>
          <w:u w:val="single"/>
        </w:rPr>
        <w:t>:</w:t>
      </w:r>
    </w:p>
    <w:p w14:paraId="6C574F21" w14:textId="77777777" w:rsidR="00D60E0B" w:rsidRPr="007526B8" w:rsidRDefault="00D60E0B">
      <w:pPr>
        <w:pStyle w:val="Pagrindinistekstas"/>
        <w:numPr>
          <w:ilvl w:val="0"/>
          <w:numId w:val="32"/>
        </w:numPr>
        <w:tabs>
          <w:tab w:val="left" w:pos="567"/>
          <w:tab w:val="left" w:pos="709"/>
          <w:tab w:val="left" w:pos="851"/>
          <w:tab w:val="left" w:pos="993"/>
          <w:tab w:val="left" w:pos="1134"/>
        </w:tabs>
        <w:spacing w:after="0"/>
        <w:ind w:left="0" w:firstLine="567"/>
        <w:jc w:val="both"/>
        <w:rPr>
          <w:color w:val="000000"/>
          <w:szCs w:val="24"/>
        </w:rPr>
      </w:pPr>
      <w:r w:rsidRPr="007526B8">
        <w:rPr>
          <w:color w:val="000000"/>
          <w:szCs w:val="24"/>
        </w:rPr>
        <w:t xml:space="preserve">ES struktūrinės paramos regioninės dimensijos regioninių projektų rengimas ir įgyvendinimas (patikslinus pareiškėjų, partnerių sąrašą); </w:t>
      </w:r>
    </w:p>
    <w:p w14:paraId="6C839288" w14:textId="77777777" w:rsidR="00D60E0B" w:rsidRPr="007526B8" w:rsidRDefault="00D60E0B">
      <w:pPr>
        <w:pStyle w:val="Pagrindinistekstas"/>
        <w:numPr>
          <w:ilvl w:val="0"/>
          <w:numId w:val="32"/>
        </w:numPr>
        <w:tabs>
          <w:tab w:val="left" w:pos="567"/>
          <w:tab w:val="left" w:pos="709"/>
          <w:tab w:val="left" w:pos="851"/>
          <w:tab w:val="left" w:pos="993"/>
          <w:tab w:val="left" w:pos="1134"/>
        </w:tabs>
        <w:spacing w:after="0"/>
        <w:ind w:left="0" w:firstLine="567"/>
        <w:jc w:val="both"/>
        <w:rPr>
          <w:color w:val="000000"/>
          <w:szCs w:val="24"/>
        </w:rPr>
      </w:pPr>
      <w:r w:rsidRPr="007526B8">
        <w:rPr>
          <w:color w:val="000000"/>
          <w:szCs w:val="24"/>
        </w:rPr>
        <w:t>ES struktūrinės paramos regioninės dimensijos projektų sąraše esančių projektų paraiškų rengimas pagal Kauno apskrities savivaldybių tarybų deleguotą funkciją;</w:t>
      </w:r>
    </w:p>
    <w:p w14:paraId="0E995AD4" w14:textId="77777777" w:rsidR="00D60E0B" w:rsidRPr="007526B8" w:rsidRDefault="00D60E0B">
      <w:pPr>
        <w:pStyle w:val="Pagrindinistekstas"/>
        <w:numPr>
          <w:ilvl w:val="0"/>
          <w:numId w:val="32"/>
        </w:numPr>
        <w:tabs>
          <w:tab w:val="left" w:pos="567"/>
          <w:tab w:val="left" w:pos="709"/>
          <w:tab w:val="left" w:pos="851"/>
          <w:tab w:val="left" w:pos="993"/>
          <w:tab w:val="left" w:pos="1134"/>
        </w:tabs>
        <w:spacing w:after="0"/>
        <w:ind w:left="0" w:firstLine="567"/>
        <w:jc w:val="both"/>
        <w:rPr>
          <w:color w:val="000000"/>
          <w:szCs w:val="24"/>
        </w:rPr>
      </w:pPr>
      <w:r w:rsidRPr="007526B8">
        <w:rPr>
          <w:color w:val="000000"/>
          <w:szCs w:val="24"/>
        </w:rPr>
        <w:t>ES struktūrinės paramos regioninės dimensijos projektų sąraše esančių projektų dokumentacijos (investicinių projektų, galimybių studijų) rengimas;</w:t>
      </w:r>
    </w:p>
    <w:p w14:paraId="2C3E2E64" w14:textId="77777777" w:rsidR="00D60E0B" w:rsidRPr="007526B8" w:rsidRDefault="00D60E0B">
      <w:pPr>
        <w:pStyle w:val="Pagrindinistekstas"/>
        <w:numPr>
          <w:ilvl w:val="0"/>
          <w:numId w:val="32"/>
        </w:numPr>
        <w:tabs>
          <w:tab w:val="left" w:pos="567"/>
          <w:tab w:val="left" w:pos="709"/>
          <w:tab w:val="left" w:pos="851"/>
          <w:tab w:val="left" w:pos="993"/>
          <w:tab w:val="left" w:pos="1134"/>
        </w:tabs>
        <w:spacing w:after="0"/>
        <w:ind w:left="0" w:firstLine="567"/>
        <w:jc w:val="both"/>
        <w:rPr>
          <w:color w:val="000000"/>
          <w:szCs w:val="24"/>
        </w:rPr>
      </w:pPr>
      <w:r w:rsidRPr="007526B8">
        <w:rPr>
          <w:color w:val="000000"/>
          <w:szCs w:val="24"/>
        </w:rPr>
        <w:t>ES struktūrinės paramos regioninės dimensijos projektų sąraše esančių projektų įgyvendinimas pagal Kauno apskrities savivaldybių tarybų pavedimą;</w:t>
      </w:r>
    </w:p>
    <w:p w14:paraId="68866EB8" w14:textId="77777777" w:rsidR="00D60E0B" w:rsidRPr="007526B8" w:rsidRDefault="00D60E0B">
      <w:pPr>
        <w:pStyle w:val="Pagrindinistekstas"/>
        <w:numPr>
          <w:ilvl w:val="0"/>
          <w:numId w:val="32"/>
        </w:numPr>
        <w:tabs>
          <w:tab w:val="left" w:pos="567"/>
          <w:tab w:val="left" w:pos="709"/>
          <w:tab w:val="left" w:pos="851"/>
          <w:tab w:val="left" w:pos="993"/>
          <w:tab w:val="left" w:pos="1134"/>
        </w:tabs>
        <w:spacing w:after="0"/>
        <w:ind w:left="0" w:firstLine="567"/>
        <w:jc w:val="both"/>
        <w:rPr>
          <w:color w:val="000000"/>
          <w:szCs w:val="24"/>
        </w:rPr>
      </w:pPr>
      <w:r w:rsidRPr="007526B8">
        <w:rPr>
          <w:color w:val="000000"/>
          <w:szCs w:val="24"/>
        </w:rPr>
        <w:t>Europos žemės ūkio fondo kaimo plėtrai (</w:t>
      </w:r>
      <w:r w:rsidRPr="007526B8">
        <w:rPr>
          <w:b/>
          <w:bCs/>
          <w:color w:val="000000"/>
          <w:szCs w:val="24"/>
        </w:rPr>
        <w:t>EŽŪFKP</w:t>
      </w:r>
      <w:r w:rsidRPr="007526B8">
        <w:rPr>
          <w:color w:val="000000"/>
          <w:szCs w:val="24"/>
        </w:rPr>
        <w:t>) ir Lietuvos Respublikos valstybės biudžeto, pagal Lietuvos kaimo plėtros programas projektų dokumentacijos (paraiškų paramai gauti, investicinių projektų, galimybių studijų) rengimas.</w:t>
      </w:r>
    </w:p>
    <w:p w14:paraId="5DF0CA9A" w14:textId="5817ECC6" w:rsidR="00D60E0B" w:rsidRPr="007526B8" w:rsidRDefault="00FB48BB" w:rsidP="00FB48BB">
      <w:pPr>
        <w:pStyle w:val="Pagrindinistekstas"/>
        <w:numPr>
          <w:ilvl w:val="1"/>
          <w:numId w:val="114"/>
        </w:numPr>
        <w:tabs>
          <w:tab w:val="left" w:pos="567"/>
          <w:tab w:val="left" w:pos="709"/>
          <w:tab w:val="left" w:pos="993"/>
        </w:tabs>
        <w:spacing w:after="0"/>
        <w:ind w:hanging="720"/>
        <w:jc w:val="both"/>
        <w:rPr>
          <w:b/>
          <w:color w:val="000000"/>
          <w:szCs w:val="24"/>
        </w:rPr>
      </w:pPr>
      <w:r>
        <w:rPr>
          <w:b/>
          <w:bCs/>
          <w:color w:val="000000"/>
          <w:szCs w:val="24"/>
          <w:u w:val="single"/>
        </w:rPr>
        <w:t xml:space="preserve"> </w:t>
      </w:r>
      <w:r w:rsidR="00D60E0B" w:rsidRPr="007526B8">
        <w:rPr>
          <w:b/>
          <w:bCs/>
          <w:color w:val="000000"/>
          <w:szCs w:val="24"/>
          <w:u w:val="single"/>
        </w:rPr>
        <w:t xml:space="preserve">Siektini rezultatai: </w:t>
      </w:r>
    </w:p>
    <w:p w14:paraId="799970C0" w14:textId="03E35030" w:rsidR="00D60E0B" w:rsidRPr="007526B8" w:rsidRDefault="00750451">
      <w:pPr>
        <w:numPr>
          <w:ilvl w:val="0"/>
          <w:numId w:val="33"/>
        </w:numPr>
        <w:tabs>
          <w:tab w:val="clear" w:pos="720"/>
          <w:tab w:val="left" w:pos="567"/>
          <w:tab w:val="left" w:pos="709"/>
          <w:tab w:val="left" w:pos="851"/>
          <w:tab w:val="left" w:pos="993"/>
        </w:tabs>
        <w:ind w:left="0" w:firstLine="567"/>
        <w:jc w:val="both"/>
        <w:rPr>
          <w:color w:val="000000"/>
          <w:szCs w:val="24"/>
        </w:rPr>
      </w:pPr>
      <w:r w:rsidRPr="007526B8">
        <w:rPr>
          <w:color w:val="000000"/>
          <w:szCs w:val="24"/>
        </w:rPr>
        <w:t>i</w:t>
      </w:r>
      <w:r w:rsidR="00D60E0B" w:rsidRPr="007526B8">
        <w:rPr>
          <w:color w:val="000000"/>
          <w:szCs w:val="24"/>
        </w:rPr>
        <w:t>nicijuotų regioninių projektų skaičius (ne mažiau kaip 1 vnt.);</w:t>
      </w:r>
    </w:p>
    <w:p w14:paraId="0E876ACB" w14:textId="19E735D2" w:rsidR="00D60E0B" w:rsidRPr="007526B8" w:rsidRDefault="00750451">
      <w:pPr>
        <w:numPr>
          <w:ilvl w:val="0"/>
          <w:numId w:val="33"/>
        </w:numPr>
        <w:tabs>
          <w:tab w:val="clear" w:pos="720"/>
          <w:tab w:val="left" w:pos="567"/>
          <w:tab w:val="left" w:pos="709"/>
          <w:tab w:val="left" w:pos="851"/>
          <w:tab w:val="left" w:pos="993"/>
        </w:tabs>
        <w:ind w:left="0" w:firstLine="567"/>
        <w:jc w:val="both"/>
        <w:rPr>
          <w:color w:val="000000"/>
          <w:szCs w:val="24"/>
        </w:rPr>
      </w:pPr>
      <w:r w:rsidRPr="007526B8">
        <w:rPr>
          <w:color w:val="000000"/>
          <w:szCs w:val="24"/>
        </w:rPr>
        <w:t>p</w:t>
      </w:r>
      <w:r w:rsidR="00D60E0B" w:rsidRPr="007526B8">
        <w:rPr>
          <w:color w:val="000000"/>
          <w:szCs w:val="24"/>
        </w:rPr>
        <w:t>arengtų projekto paraiškų skaičius (ne mažiau kaip 1 vnt.);.</w:t>
      </w:r>
    </w:p>
    <w:p w14:paraId="7C1896BB" w14:textId="36EAF80E" w:rsidR="00D60E0B" w:rsidRPr="007526B8" w:rsidRDefault="00750451">
      <w:pPr>
        <w:numPr>
          <w:ilvl w:val="0"/>
          <w:numId w:val="33"/>
        </w:numPr>
        <w:tabs>
          <w:tab w:val="clear" w:pos="720"/>
          <w:tab w:val="left" w:pos="567"/>
          <w:tab w:val="left" w:pos="709"/>
          <w:tab w:val="left" w:pos="851"/>
          <w:tab w:val="left" w:pos="993"/>
        </w:tabs>
        <w:ind w:left="0" w:firstLine="567"/>
        <w:jc w:val="both"/>
        <w:rPr>
          <w:color w:val="000000"/>
          <w:szCs w:val="24"/>
        </w:rPr>
      </w:pPr>
      <w:r w:rsidRPr="007526B8">
        <w:rPr>
          <w:color w:val="000000"/>
          <w:szCs w:val="24"/>
        </w:rPr>
        <w:t>p</w:t>
      </w:r>
      <w:r w:rsidR="00D60E0B" w:rsidRPr="007526B8">
        <w:rPr>
          <w:color w:val="000000"/>
          <w:szCs w:val="24"/>
        </w:rPr>
        <w:t xml:space="preserve">arengtos projektinės dokumentacijos (paraiškos paramai gauti, investiciniai projektai, galimybių studijos ir pan.) skaičius (ne mažiau kaip 1 vnt.); </w:t>
      </w:r>
    </w:p>
    <w:p w14:paraId="565B6B7C" w14:textId="671F83CE" w:rsidR="00D60E0B" w:rsidRPr="007526B8" w:rsidRDefault="00750451">
      <w:pPr>
        <w:numPr>
          <w:ilvl w:val="0"/>
          <w:numId w:val="33"/>
        </w:numPr>
        <w:tabs>
          <w:tab w:val="clear" w:pos="720"/>
          <w:tab w:val="left" w:pos="567"/>
          <w:tab w:val="left" w:pos="709"/>
          <w:tab w:val="left" w:pos="851"/>
          <w:tab w:val="left" w:pos="993"/>
        </w:tabs>
        <w:ind w:left="0" w:firstLine="567"/>
        <w:jc w:val="both"/>
        <w:rPr>
          <w:color w:val="000000"/>
          <w:szCs w:val="24"/>
        </w:rPr>
      </w:pPr>
      <w:r w:rsidRPr="007526B8">
        <w:rPr>
          <w:bCs/>
          <w:color w:val="000000"/>
          <w:szCs w:val="24"/>
        </w:rPr>
        <w:t>į</w:t>
      </w:r>
      <w:r w:rsidR="00D60E0B" w:rsidRPr="007526B8">
        <w:rPr>
          <w:bCs/>
          <w:color w:val="000000"/>
          <w:szCs w:val="24"/>
        </w:rPr>
        <w:t xml:space="preserve">gyvendinamų projektų skaičius </w:t>
      </w:r>
      <w:r w:rsidR="00D60E0B" w:rsidRPr="007526B8">
        <w:rPr>
          <w:color w:val="000000"/>
          <w:szCs w:val="24"/>
        </w:rPr>
        <w:t>(ne mažiau kaip 1 vnt.).</w:t>
      </w:r>
    </w:p>
    <w:p w14:paraId="7C783AC9" w14:textId="55C5E89E" w:rsidR="00032311" w:rsidRPr="007526B8" w:rsidRDefault="00032311" w:rsidP="00032311">
      <w:pPr>
        <w:pStyle w:val="Antrat1"/>
        <w:tabs>
          <w:tab w:val="left" w:pos="567"/>
          <w:tab w:val="left" w:pos="709"/>
        </w:tabs>
        <w:ind w:firstLine="567"/>
        <w:jc w:val="both"/>
        <w:rPr>
          <w:b w:val="0"/>
          <w:bCs/>
          <w:szCs w:val="24"/>
        </w:rPr>
      </w:pPr>
      <w:bookmarkStart w:id="174" w:name="_Toc157618207"/>
      <w:r w:rsidRPr="007526B8">
        <w:rPr>
          <w:caps w:val="0"/>
          <w:szCs w:val="24"/>
        </w:rPr>
        <w:t>2.5. Finansavimo poreikis</w:t>
      </w:r>
      <w:bookmarkEnd w:id="174"/>
      <w:r w:rsidRPr="007526B8">
        <w:rPr>
          <w:caps w:val="0"/>
          <w:szCs w:val="24"/>
        </w:rPr>
        <w:t xml:space="preserve"> </w:t>
      </w:r>
    </w:p>
    <w:p w14:paraId="3184E95B" w14:textId="77777777" w:rsidR="00D60E0B" w:rsidRPr="007526B8" w:rsidRDefault="00D60E0B" w:rsidP="00032311">
      <w:pPr>
        <w:tabs>
          <w:tab w:val="left" w:pos="567"/>
          <w:tab w:val="left" w:pos="709"/>
          <w:tab w:val="left" w:pos="993"/>
        </w:tabs>
        <w:ind w:firstLine="567"/>
        <w:jc w:val="both"/>
        <w:rPr>
          <w:color w:val="000000"/>
          <w:szCs w:val="24"/>
        </w:rPr>
      </w:pPr>
      <w:r w:rsidRPr="007526B8">
        <w:rPr>
          <w:color w:val="000000"/>
          <w:szCs w:val="24"/>
        </w:rPr>
        <w:t>Programa įgyvendinama pagal savivaldybių poreikius ir tik skyrus atitinkamai reikalingą lėšų kiekį.</w:t>
      </w:r>
    </w:p>
    <w:p w14:paraId="52F91C47" w14:textId="672828EE" w:rsidR="00D60E0B" w:rsidRPr="007526B8" w:rsidRDefault="00D60E0B" w:rsidP="00032311">
      <w:pPr>
        <w:tabs>
          <w:tab w:val="left" w:pos="567"/>
          <w:tab w:val="left" w:pos="709"/>
          <w:tab w:val="left" w:pos="993"/>
        </w:tabs>
        <w:ind w:firstLine="567"/>
        <w:jc w:val="both"/>
        <w:rPr>
          <w:color w:val="000000"/>
          <w:szCs w:val="24"/>
        </w:rPr>
      </w:pPr>
      <w:r w:rsidRPr="007526B8">
        <w:rPr>
          <w:color w:val="000000"/>
          <w:szCs w:val="24"/>
        </w:rPr>
        <w:t xml:space="preserve">Projektų parengimas ir įgyvendinimas būtų finansuojamas pagal savivaldybėms tenkančias regioninės veiklos finansavimo proporcijas (pagal turimus balsus Agentūros dalininkų susirinkime), jei Projekte dalyvauja visos savivaldybės, kitu atveju projekto parengimo </w:t>
      </w:r>
      <w:r w:rsidR="00A47696" w:rsidRPr="007526B8">
        <w:rPr>
          <w:color w:val="000000"/>
          <w:szCs w:val="24"/>
        </w:rPr>
        <w:t>išlaidas</w:t>
      </w:r>
      <w:r w:rsidRPr="007526B8">
        <w:rPr>
          <w:color w:val="000000"/>
          <w:szCs w:val="24"/>
        </w:rPr>
        <w:t xml:space="preserve"> ir nuosavam įnašui reikalingas lėšas dalinsis projekte dalyvaujantys partneriai proporcingai tenkančioms naudoms.</w:t>
      </w:r>
    </w:p>
    <w:p w14:paraId="39BEAFED" w14:textId="77777777" w:rsidR="00D60E0B" w:rsidRPr="007526B8" w:rsidRDefault="00D60E0B" w:rsidP="00032311">
      <w:pPr>
        <w:tabs>
          <w:tab w:val="left" w:pos="567"/>
          <w:tab w:val="left" w:pos="709"/>
          <w:tab w:val="left" w:pos="993"/>
        </w:tabs>
        <w:ind w:firstLine="567"/>
        <w:jc w:val="both"/>
        <w:rPr>
          <w:color w:val="000000"/>
          <w:szCs w:val="24"/>
        </w:rPr>
      </w:pPr>
      <w:r w:rsidRPr="007526B8">
        <w:rPr>
          <w:color w:val="000000"/>
          <w:szCs w:val="24"/>
        </w:rPr>
        <w:t>Patikslinus regioninės dimensijos projektų sąrašą, biudžetas gali būti perskaičiuojamas. Šios lėšos būtų naudojamos projektus rengsiančių darbuotojų, ekspertų atlyginimams, darbo vietų išlaikymui, bendriniams kaštams dengti bei privalomam savam įnašui suformuoti.</w:t>
      </w:r>
    </w:p>
    <w:p w14:paraId="636FF2A8" w14:textId="77777777" w:rsidR="00D60E0B" w:rsidRPr="007526B8" w:rsidRDefault="00D60E0B" w:rsidP="00032311">
      <w:pPr>
        <w:tabs>
          <w:tab w:val="left" w:pos="567"/>
          <w:tab w:val="left" w:pos="709"/>
          <w:tab w:val="left" w:pos="993"/>
        </w:tabs>
        <w:ind w:firstLine="567"/>
        <w:jc w:val="both"/>
        <w:rPr>
          <w:color w:val="000000"/>
          <w:szCs w:val="24"/>
        </w:rPr>
      </w:pPr>
      <w:r w:rsidRPr="007526B8">
        <w:rPr>
          <w:color w:val="000000"/>
          <w:szCs w:val="24"/>
        </w:rPr>
        <w:t>Europos žemės ūkio fondo kaimo plėtrai (</w:t>
      </w:r>
      <w:r w:rsidRPr="007526B8">
        <w:rPr>
          <w:b/>
          <w:bCs/>
          <w:color w:val="000000"/>
          <w:szCs w:val="24"/>
        </w:rPr>
        <w:t>EŽŪFKP</w:t>
      </w:r>
      <w:r w:rsidRPr="007526B8">
        <w:rPr>
          <w:color w:val="000000"/>
          <w:szCs w:val="24"/>
        </w:rPr>
        <w:t xml:space="preserve">) ir Lietuvos Respublikos valstybės biudžeto, pagal Lietuvos kaimo plėtros programas projektų dokumentacija (paraiškų paramai gauti, investicinių projektų, galimybių studijų) rengiama pagal kiekvienos savivaldybės, pretenduojančios gauti paramą pagal numatytą priemonę, suformuluotą poreikį. </w:t>
      </w:r>
    </w:p>
    <w:p w14:paraId="06E81830" w14:textId="77777777" w:rsidR="00A47696" w:rsidRPr="007526B8" w:rsidRDefault="00A47696" w:rsidP="00A47696">
      <w:pPr>
        <w:jc w:val="center"/>
        <w:rPr>
          <w:b/>
          <w:color w:val="000000" w:themeColor="text1"/>
          <w:sz w:val="23"/>
          <w:szCs w:val="23"/>
        </w:rPr>
      </w:pPr>
    </w:p>
    <w:p w14:paraId="1A8DD9EB" w14:textId="7F44A12C" w:rsidR="00A47696" w:rsidRPr="007526B8" w:rsidRDefault="00A47696" w:rsidP="00A47696">
      <w:pPr>
        <w:jc w:val="center"/>
        <w:rPr>
          <w:b/>
          <w:color w:val="000000" w:themeColor="text1"/>
          <w:sz w:val="23"/>
          <w:szCs w:val="23"/>
        </w:rPr>
      </w:pPr>
      <w:r w:rsidRPr="007526B8">
        <w:rPr>
          <w:b/>
          <w:color w:val="000000" w:themeColor="text1"/>
          <w:sz w:val="23"/>
          <w:szCs w:val="23"/>
        </w:rPr>
        <w:t>III SKYRIUS</w:t>
      </w:r>
    </w:p>
    <w:p w14:paraId="5D43A4F3" w14:textId="77777777" w:rsidR="00D60E0B" w:rsidRPr="007526B8" w:rsidRDefault="00D60E0B" w:rsidP="00D60E0B">
      <w:pPr>
        <w:jc w:val="center"/>
        <w:rPr>
          <w:b/>
          <w:color w:val="000000"/>
          <w:szCs w:val="24"/>
        </w:rPr>
      </w:pPr>
      <w:r w:rsidRPr="007526B8">
        <w:rPr>
          <w:b/>
          <w:color w:val="000000"/>
          <w:szCs w:val="24"/>
        </w:rPr>
        <w:t>ĮVAIZDŽIO FORMAVIMO PROGRAMOS ĮGYVENDINIMAS – PROJEKTAS „KAUNO REGIONO POZITYVUS ĮVAIZDIS“</w:t>
      </w:r>
    </w:p>
    <w:p w14:paraId="071BEC20" w14:textId="77777777" w:rsidR="00D60E0B" w:rsidRPr="007526B8" w:rsidRDefault="00D60E0B" w:rsidP="00D60E0B">
      <w:pPr>
        <w:ind w:firstLine="851"/>
        <w:jc w:val="both"/>
        <w:rPr>
          <w:b/>
          <w:color w:val="000000"/>
          <w:szCs w:val="24"/>
          <w:u w:val="single"/>
        </w:rPr>
      </w:pPr>
    </w:p>
    <w:p w14:paraId="553E460A" w14:textId="77777777" w:rsidR="00D60E0B" w:rsidRPr="007526B8" w:rsidRDefault="00D60E0B" w:rsidP="00750451">
      <w:pPr>
        <w:tabs>
          <w:tab w:val="left" w:pos="567"/>
          <w:tab w:val="left" w:pos="709"/>
          <w:tab w:val="left" w:pos="993"/>
        </w:tabs>
        <w:ind w:firstLine="567"/>
        <w:jc w:val="both"/>
        <w:rPr>
          <w:b/>
          <w:color w:val="000000"/>
          <w:szCs w:val="24"/>
        </w:rPr>
      </w:pPr>
      <w:r w:rsidRPr="007526B8">
        <w:rPr>
          <w:b/>
          <w:color w:val="000000"/>
          <w:szCs w:val="24"/>
        </w:rPr>
        <w:t>3.1.Tikslas – kurti palankų visapusiškos, efektyvios regiono plėtros įvaizdį</w:t>
      </w:r>
    </w:p>
    <w:p w14:paraId="33E18A53" w14:textId="77777777" w:rsidR="00D60E0B" w:rsidRPr="007526B8" w:rsidRDefault="00D60E0B" w:rsidP="00EA3701">
      <w:pPr>
        <w:tabs>
          <w:tab w:val="left" w:pos="567"/>
          <w:tab w:val="left" w:pos="709"/>
          <w:tab w:val="left" w:pos="993"/>
        </w:tabs>
        <w:ind w:firstLine="567"/>
        <w:jc w:val="both"/>
        <w:rPr>
          <w:color w:val="000000"/>
          <w:szCs w:val="24"/>
        </w:rPr>
      </w:pPr>
      <w:r w:rsidRPr="007526B8">
        <w:rPr>
          <w:color w:val="000000"/>
          <w:szCs w:val="24"/>
        </w:rPr>
        <w:t>Didinti Kauno regiono žinomumą bei konkurencingumą, kuriant sėkmingo regiono, kuriame patogu dirbti, jauku gyventi, smagu ilsėtis, įvaizdį.</w:t>
      </w:r>
    </w:p>
    <w:p w14:paraId="69E4D8CC" w14:textId="6A902333" w:rsidR="00D60E0B" w:rsidRPr="007526B8" w:rsidRDefault="00D60E0B" w:rsidP="00EA3701">
      <w:pPr>
        <w:pStyle w:val="Antrat1"/>
        <w:tabs>
          <w:tab w:val="left" w:pos="567"/>
          <w:tab w:val="left" w:pos="709"/>
          <w:tab w:val="left" w:pos="993"/>
        </w:tabs>
        <w:ind w:firstLine="567"/>
        <w:jc w:val="both"/>
        <w:rPr>
          <w:bCs/>
          <w:caps w:val="0"/>
          <w:color w:val="000000"/>
          <w:szCs w:val="24"/>
        </w:rPr>
      </w:pPr>
      <w:bookmarkStart w:id="175" w:name="_Toc157618208"/>
      <w:r w:rsidRPr="007526B8">
        <w:rPr>
          <w:bCs/>
          <w:color w:val="000000"/>
          <w:szCs w:val="24"/>
        </w:rPr>
        <w:t>3</w:t>
      </w:r>
      <w:r w:rsidR="00A47696" w:rsidRPr="007526B8">
        <w:rPr>
          <w:bCs/>
          <w:color w:val="000000"/>
          <w:szCs w:val="24"/>
        </w:rPr>
        <w:t>.2</w:t>
      </w:r>
      <w:r w:rsidRPr="007526B8">
        <w:rPr>
          <w:bCs/>
          <w:color w:val="000000"/>
          <w:szCs w:val="24"/>
        </w:rPr>
        <w:t>.</w:t>
      </w:r>
      <w:r w:rsidR="00EA3701" w:rsidRPr="007526B8">
        <w:rPr>
          <w:bCs/>
          <w:color w:val="000000"/>
          <w:szCs w:val="24"/>
        </w:rPr>
        <w:t xml:space="preserve"> U</w:t>
      </w:r>
      <w:r w:rsidR="00A47696" w:rsidRPr="007526B8">
        <w:rPr>
          <w:bCs/>
          <w:caps w:val="0"/>
          <w:color w:val="000000"/>
          <w:szCs w:val="24"/>
        </w:rPr>
        <w:t>ždavinys – rengti ir skleisti informaciją apie regioninės plėtros programas ir iniciatyvas.</w:t>
      </w:r>
      <w:bookmarkEnd w:id="175"/>
    </w:p>
    <w:p w14:paraId="0BAD6E34" w14:textId="25BD9BFC" w:rsidR="00A47696" w:rsidRPr="007526B8" w:rsidRDefault="00A47696" w:rsidP="00EA3701">
      <w:pPr>
        <w:pStyle w:val="Pagrindinistekstas"/>
        <w:tabs>
          <w:tab w:val="left" w:pos="567"/>
          <w:tab w:val="left" w:pos="709"/>
          <w:tab w:val="left" w:pos="993"/>
          <w:tab w:val="left" w:pos="1134"/>
        </w:tabs>
        <w:spacing w:after="0"/>
        <w:ind w:firstLine="567"/>
        <w:jc w:val="both"/>
        <w:rPr>
          <w:b/>
          <w:bCs/>
          <w:color w:val="000000"/>
          <w:szCs w:val="24"/>
        </w:rPr>
      </w:pPr>
      <w:r w:rsidRPr="007526B8">
        <w:rPr>
          <w:b/>
          <w:color w:val="000000"/>
          <w:szCs w:val="24"/>
        </w:rPr>
        <w:t>3.3. Uždaviniui įgyvendinti numatomos šios priemonės</w:t>
      </w:r>
      <w:r w:rsidRPr="007526B8">
        <w:rPr>
          <w:b/>
          <w:bCs/>
          <w:color w:val="000000"/>
          <w:szCs w:val="24"/>
        </w:rPr>
        <w:t>:</w:t>
      </w:r>
    </w:p>
    <w:p w14:paraId="2D466435" w14:textId="2369BDB5" w:rsidR="00D60E0B" w:rsidRPr="007526B8" w:rsidRDefault="00A47696">
      <w:pPr>
        <w:pStyle w:val="Pagrindinistekstas"/>
        <w:numPr>
          <w:ilvl w:val="0"/>
          <w:numId w:val="34"/>
        </w:numPr>
        <w:tabs>
          <w:tab w:val="left" w:pos="567"/>
          <w:tab w:val="left" w:pos="709"/>
          <w:tab w:val="left" w:pos="851"/>
          <w:tab w:val="left" w:pos="993"/>
        </w:tabs>
        <w:spacing w:after="0"/>
        <w:ind w:left="567" w:hanging="283"/>
        <w:jc w:val="both"/>
        <w:rPr>
          <w:bCs/>
          <w:color w:val="000000"/>
          <w:spacing w:val="-5"/>
          <w:szCs w:val="24"/>
        </w:rPr>
      </w:pPr>
      <w:r w:rsidRPr="007526B8">
        <w:rPr>
          <w:bCs/>
          <w:color w:val="000000"/>
          <w:spacing w:val="-5"/>
          <w:szCs w:val="24"/>
        </w:rPr>
        <w:t>r</w:t>
      </w:r>
      <w:r w:rsidR="00D60E0B" w:rsidRPr="007526B8">
        <w:rPr>
          <w:bCs/>
          <w:color w:val="000000"/>
          <w:spacing w:val="-5"/>
          <w:szCs w:val="24"/>
        </w:rPr>
        <w:t>egiono sėkmingų istorijų sąrašo parengimas bei žurnalistų susitikimų su gyventojais ar verslo atstovais organizavimas</w:t>
      </w:r>
      <w:r w:rsidR="00D60E0B" w:rsidRPr="007526B8">
        <w:rPr>
          <w:color w:val="000000"/>
          <w:szCs w:val="24"/>
        </w:rPr>
        <w:t>;</w:t>
      </w:r>
    </w:p>
    <w:p w14:paraId="007F1535" w14:textId="77777777" w:rsidR="00D60E0B" w:rsidRPr="00FE1A5E" w:rsidRDefault="00D60E0B">
      <w:pPr>
        <w:pStyle w:val="Pagrindinistekstas"/>
        <w:numPr>
          <w:ilvl w:val="0"/>
          <w:numId w:val="34"/>
        </w:numPr>
        <w:tabs>
          <w:tab w:val="left" w:pos="567"/>
          <w:tab w:val="left" w:pos="709"/>
          <w:tab w:val="left" w:pos="851"/>
          <w:tab w:val="left" w:pos="993"/>
        </w:tabs>
        <w:spacing w:after="0"/>
        <w:ind w:left="567" w:hanging="283"/>
        <w:jc w:val="both"/>
        <w:rPr>
          <w:bCs/>
          <w:color w:val="000000"/>
          <w:spacing w:val="-5"/>
          <w:szCs w:val="24"/>
        </w:rPr>
      </w:pPr>
      <w:r w:rsidRPr="007526B8">
        <w:rPr>
          <w:color w:val="000000"/>
          <w:szCs w:val="24"/>
        </w:rPr>
        <w:t>TV, radijo žinių ir reportažų užsakymas, straipsnių ciklas regioninėje ar respublikinėje spaudoje bei kt.;</w:t>
      </w:r>
    </w:p>
    <w:p w14:paraId="4583CB3E" w14:textId="7CD42D45" w:rsidR="00FE1A5E" w:rsidRPr="007526B8" w:rsidRDefault="00FE1A5E">
      <w:pPr>
        <w:pStyle w:val="Pagrindinistekstas"/>
        <w:numPr>
          <w:ilvl w:val="0"/>
          <w:numId w:val="34"/>
        </w:numPr>
        <w:tabs>
          <w:tab w:val="left" w:pos="567"/>
          <w:tab w:val="left" w:pos="709"/>
          <w:tab w:val="left" w:pos="851"/>
          <w:tab w:val="left" w:pos="993"/>
        </w:tabs>
        <w:spacing w:after="0"/>
        <w:ind w:left="567" w:hanging="283"/>
        <w:jc w:val="both"/>
        <w:rPr>
          <w:bCs/>
          <w:color w:val="000000"/>
          <w:spacing w:val="-5"/>
          <w:szCs w:val="24"/>
        </w:rPr>
      </w:pPr>
      <w:r>
        <w:rPr>
          <w:color w:val="000000"/>
        </w:rPr>
        <w:t>pėsčiųjų žygių organizavimas regione;</w:t>
      </w:r>
    </w:p>
    <w:p w14:paraId="265D3E77" w14:textId="4A0A2B57" w:rsidR="00D60E0B" w:rsidRPr="007526B8" w:rsidRDefault="00A47696">
      <w:pPr>
        <w:pStyle w:val="Pagrindinistekstas"/>
        <w:numPr>
          <w:ilvl w:val="0"/>
          <w:numId w:val="34"/>
        </w:numPr>
        <w:tabs>
          <w:tab w:val="left" w:pos="567"/>
          <w:tab w:val="left" w:pos="709"/>
          <w:tab w:val="left" w:pos="851"/>
          <w:tab w:val="left" w:pos="993"/>
        </w:tabs>
        <w:spacing w:after="0"/>
        <w:ind w:left="567" w:hanging="283"/>
        <w:jc w:val="both"/>
        <w:rPr>
          <w:bCs/>
          <w:color w:val="000000"/>
          <w:spacing w:val="-5"/>
          <w:szCs w:val="24"/>
        </w:rPr>
      </w:pPr>
      <w:r w:rsidRPr="007526B8">
        <w:rPr>
          <w:color w:val="000000"/>
          <w:szCs w:val="24"/>
        </w:rPr>
        <w:t>dalyvavimas</w:t>
      </w:r>
      <w:r w:rsidR="00D60E0B" w:rsidRPr="007526B8">
        <w:rPr>
          <w:color w:val="000000"/>
          <w:szCs w:val="24"/>
        </w:rPr>
        <w:t xml:space="preserve"> turizmo parodose (Lietuva, Lenkija)</w:t>
      </w:r>
      <w:r w:rsidR="00750451" w:rsidRPr="007526B8">
        <w:rPr>
          <w:color w:val="000000"/>
          <w:szCs w:val="24"/>
        </w:rPr>
        <w:t>.</w:t>
      </w:r>
    </w:p>
    <w:p w14:paraId="62321526" w14:textId="7398E334" w:rsidR="00D60E0B" w:rsidRPr="007526B8" w:rsidRDefault="00D60E0B" w:rsidP="00750451">
      <w:pPr>
        <w:pStyle w:val="Pagrindinistekstas"/>
        <w:numPr>
          <w:ilvl w:val="1"/>
          <w:numId w:val="3"/>
        </w:numPr>
        <w:tabs>
          <w:tab w:val="left" w:pos="567"/>
          <w:tab w:val="left" w:pos="709"/>
          <w:tab w:val="left" w:pos="993"/>
        </w:tabs>
        <w:spacing w:after="0"/>
        <w:ind w:left="0" w:firstLine="567"/>
        <w:rPr>
          <w:b/>
          <w:color w:val="000000"/>
          <w:szCs w:val="24"/>
        </w:rPr>
      </w:pPr>
      <w:r w:rsidRPr="007526B8">
        <w:rPr>
          <w:b/>
          <w:color w:val="000000"/>
          <w:szCs w:val="24"/>
        </w:rPr>
        <w:t>Siekiami rezultatai:</w:t>
      </w:r>
    </w:p>
    <w:p w14:paraId="366247CE" w14:textId="29061BDC" w:rsidR="00D60E0B" w:rsidRPr="007526B8" w:rsidRDefault="00750451">
      <w:pPr>
        <w:pStyle w:val="Pagrindiniotekstotrauka2"/>
        <w:numPr>
          <w:ilvl w:val="0"/>
          <w:numId w:val="35"/>
        </w:numPr>
        <w:tabs>
          <w:tab w:val="left" w:pos="567"/>
          <w:tab w:val="left" w:pos="709"/>
          <w:tab w:val="left" w:pos="851"/>
          <w:tab w:val="left" w:pos="993"/>
        </w:tabs>
        <w:spacing w:after="0" w:line="240" w:lineRule="auto"/>
        <w:ind w:hanging="1003"/>
        <w:jc w:val="both"/>
        <w:rPr>
          <w:color w:val="000000"/>
          <w:szCs w:val="24"/>
        </w:rPr>
      </w:pPr>
      <w:r w:rsidRPr="007526B8">
        <w:rPr>
          <w:color w:val="000000"/>
          <w:szCs w:val="24"/>
        </w:rPr>
        <w:t>s</w:t>
      </w:r>
      <w:r w:rsidR="00D60E0B" w:rsidRPr="007526B8">
        <w:rPr>
          <w:color w:val="000000"/>
          <w:szCs w:val="24"/>
        </w:rPr>
        <w:t>ėkmės istorijų ir gerųjų žinių parengimo skaičius (ne mažiau kaip 7 vnt.);</w:t>
      </w:r>
    </w:p>
    <w:p w14:paraId="736988B1" w14:textId="3CA0CA39" w:rsidR="00D60E0B" w:rsidRPr="007526B8" w:rsidRDefault="00750451">
      <w:pPr>
        <w:pStyle w:val="Pagrindiniotekstotrauka2"/>
        <w:numPr>
          <w:ilvl w:val="0"/>
          <w:numId w:val="35"/>
        </w:numPr>
        <w:tabs>
          <w:tab w:val="left" w:pos="567"/>
          <w:tab w:val="left" w:pos="709"/>
          <w:tab w:val="left" w:pos="851"/>
          <w:tab w:val="left" w:pos="993"/>
        </w:tabs>
        <w:spacing w:after="0" w:line="240" w:lineRule="auto"/>
        <w:ind w:hanging="1003"/>
        <w:jc w:val="both"/>
        <w:rPr>
          <w:color w:val="000000"/>
          <w:szCs w:val="24"/>
        </w:rPr>
      </w:pPr>
      <w:r w:rsidRPr="007526B8">
        <w:rPr>
          <w:bCs/>
          <w:color w:val="000000"/>
          <w:spacing w:val="-5"/>
          <w:szCs w:val="24"/>
        </w:rPr>
        <w:t>s</w:t>
      </w:r>
      <w:r w:rsidR="00D60E0B" w:rsidRPr="007526B8">
        <w:rPr>
          <w:bCs/>
          <w:color w:val="000000"/>
          <w:spacing w:val="-5"/>
          <w:szCs w:val="24"/>
        </w:rPr>
        <w:t xml:space="preserve">usitikimų su žurnalistais gyventojams bei verslo atstovams </w:t>
      </w:r>
      <w:r w:rsidR="00D60E0B" w:rsidRPr="007526B8">
        <w:rPr>
          <w:color w:val="000000"/>
          <w:szCs w:val="24"/>
        </w:rPr>
        <w:t>skaičius (ne mažiau kaip 7 vnt.);</w:t>
      </w:r>
    </w:p>
    <w:p w14:paraId="32ADECDB" w14:textId="034794B4" w:rsidR="00D60E0B" w:rsidRPr="007526B8" w:rsidRDefault="00750451">
      <w:pPr>
        <w:pStyle w:val="Pagrindiniotekstotrauka2"/>
        <w:numPr>
          <w:ilvl w:val="0"/>
          <w:numId w:val="35"/>
        </w:numPr>
        <w:tabs>
          <w:tab w:val="left" w:pos="567"/>
          <w:tab w:val="left" w:pos="709"/>
          <w:tab w:val="left" w:pos="851"/>
          <w:tab w:val="left" w:pos="993"/>
        </w:tabs>
        <w:spacing w:after="0" w:line="240" w:lineRule="auto"/>
        <w:ind w:hanging="1003"/>
        <w:jc w:val="both"/>
        <w:rPr>
          <w:color w:val="000000"/>
          <w:szCs w:val="24"/>
        </w:rPr>
      </w:pPr>
      <w:r w:rsidRPr="007526B8">
        <w:rPr>
          <w:color w:val="000000"/>
          <w:szCs w:val="24"/>
        </w:rPr>
        <w:t>d</w:t>
      </w:r>
      <w:r w:rsidR="00D60E0B" w:rsidRPr="007526B8">
        <w:rPr>
          <w:color w:val="000000"/>
          <w:szCs w:val="24"/>
        </w:rPr>
        <w:t>alyvavimas turizmo parodose (ne mažiau kaip 2 vnt.);</w:t>
      </w:r>
    </w:p>
    <w:p w14:paraId="1C7A5751" w14:textId="227D4DB6" w:rsidR="00A47696" w:rsidRPr="007526B8" w:rsidRDefault="00FE1A5E" w:rsidP="00750451">
      <w:pPr>
        <w:pStyle w:val="Antrat1"/>
        <w:tabs>
          <w:tab w:val="left" w:pos="567"/>
          <w:tab w:val="left" w:pos="709"/>
        </w:tabs>
        <w:ind w:firstLine="567"/>
        <w:jc w:val="both"/>
        <w:rPr>
          <w:b w:val="0"/>
          <w:bCs/>
          <w:szCs w:val="24"/>
        </w:rPr>
      </w:pPr>
      <w:bookmarkStart w:id="176" w:name="_Toc157618209"/>
      <w:r>
        <w:rPr>
          <w:b w:val="0"/>
          <w:caps w:val="0"/>
          <w:szCs w:val="24"/>
        </w:rPr>
        <w:t>3</w:t>
      </w:r>
      <w:r w:rsidR="00A47696" w:rsidRPr="007526B8">
        <w:rPr>
          <w:caps w:val="0"/>
          <w:szCs w:val="24"/>
        </w:rPr>
        <w:t>.5. Finansavimo poreikis</w:t>
      </w:r>
      <w:bookmarkEnd w:id="176"/>
      <w:r w:rsidR="00A47696" w:rsidRPr="007526B8">
        <w:rPr>
          <w:caps w:val="0"/>
          <w:szCs w:val="24"/>
        </w:rPr>
        <w:t xml:space="preserve"> </w:t>
      </w:r>
    </w:p>
    <w:p w14:paraId="1563BB1A" w14:textId="3ABDBC93" w:rsidR="00D60E0B" w:rsidRPr="007526B8" w:rsidRDefault="00D60E0B" w:rsidP="007B2C14">
      <w:pPr>
        <w:tabs>
          <w:tab w:val="left" w:pos="567"/>
          <w:tab w:val="left" w:pos="709"/>
        </w:tabs>
        <w:ind w:firstLine="567"/>
        <w:jc w:val="both"/>
        <w:rPr>
          <w:color w:val="000000"/>
          <w:szCs w:val="24"/>
        </w:rPr>
      </w:pPr>
      <w:r w:rsidRPr="007526B8">
        <w:rPr>
          <w:color w:val="000000"/>
          <w:szCs w:val="24"/>
        </w:rPr>
        <w:t xml:space="preserve">Priemonės įgyvendinimui reikalingos lėšos skiriamos iš savivaldos institucijų – </w:t>
      </w:r>
      <w:r w:rsidR="00FE1A5E">
        <w:rPr>
          <w:b/>
          <w:color w:val="000000"/>
          <w:szCs w:val="24"/>
        </w:rPr>
        <w:t>53 200</w:t>
      </w:r>
      <w:r w:rsidRPr="007526B8">
        <w:rPr>
          <w:b/>
          <w:color w:val="000000"/>
          <w:szCs w:val="24"/>
        </w:rPr>
        <w:t xml:space="preserve"> Eur</w:t>
      </w:r>
      <w:r w:rsidRPr="007526B8">
        <w:rPr>
          <w:color w:val="000000"/>
          <w:szCs w:val="24"/>
        </w:rPr>
        <w:t>.</w:t>
      </w:r>
    </w:p>
    <w:p w14:paraId="11418FF4" w14:textId="77777777" w:rsidR="0045474C" w:rsidRPr="007526B8" w:rsidRDefault="0045474C" w:rsidP="0045474C">
      <w:pPr>
        <w:jc w:val="center"/>
        <w:rPr>
          <w:b/>
          <w:color w:val="000000" w:themeColor="text1"/>
          <w:sz w:val="23"/>
          <w:szCs w:val="23"/>
        </w:rPr>
      </w:pPr>
    </w:p>
    <w:p w14:paraId="0578C474" w14:textId="796ACCD9" w:rsidR="00805F12" w:rsidRPr="007526B8" w:rsidRDefault="00805F12" w:rsidP="0045474C">
      <w:pPr>
        <w:jc w:val="center"/>
        <w:rPr>
          <w:b/>
          <w:color w:val="000000" w:themeColor="text1"/>
          <w:sz w:val="23"/>
          <w:szCs w:val="23"/>
        </w:rPr>
      </w:pPr>
      <w:r w:rsidRPr="007526B8">
        <w:rPr>
          <w:b/>
          <w:color w:val="000000" w:themeColor="text1"/>
          <w:sz w:val="23"/>
          <w:szCs w:val="23"/>
        </w:rPr>
        <w:t>IV SKYRIUS</w:t>
      </w:r>
    </w:p>
    <w:p w14:paraId="7C97449D" w14:textId="2543BD38" w:rsidR="00D60E0B" w:rsidRPr="007526B8" w:rsidRDefault="00D60E0B" w:rsidP="00D60E0B">
      <w:pPr>
        <w:tabs>
          <w:tab w:val="left" w:pos="1276"/>
        </w:tabs>
        <w:jc w:val="center"/>
        <w:rPr>
          <w:b/>
          <w:color w:val="000000"/>
          <w:szCs w:val="24"/>
        </w:rPr>
      </w:pPr>
      <w:r w:rsidRPr="007526B8">
        <w:rPr>
          <w:b/>
          <w:color w:val="000000"/>
          <w:szCs w:val="24"/>
        </w:rPr>
        <w:t>KAUNO REGIONO TARPTAUTINIO BENDRADARBIAVIMO  PROGRAMA</w:t>
      </w:r>
    </w:p>
    <w:p w14:paraId="52302954" w14:textId="77777777" w:rsidR="00D60E0B" w:rsidRPr="007526B8" w:rsidRDefault="00D60E0B" w:rsidP="00D60E0B">
      <w:pPr>
        <w:ind w:firstLine="851"/>
        <w:jc w:val="both"/>
        <w:rPr>
          <w:b/>
          <w:color w:val="000000"/>
          <w:szCs w:val="24"/>
        </w:rPr>
      </w:pPr>
    </w:p>
    <w:p w14:paraId="1CAE63BE" w14:textId="77777777" w:rsidR="00D60E0B" w:rsidRPr="00FE1A5E" w:rsidRDefault="00D60E0B">
      <w:pPr>
        <w:pStyle w:val="Sraopastraipa"/>
        <w:numPr>
          <w:ilvl w:val="1"/>
          <w:numId w:val="30"/>
        </w:numPr>
        <w:tabs>
          <w:tab w:val="left" w:pos="284"/>
        </w:tabs>
        <w:spacing w:after="0" w:line="240" w:lineRule="auto"/>
        <w:ind w:left="0" w:firstLine="567"/>
        <w:jc w:val="both"/>
        <w:rPr>
          <w:rFonts w:ascii="Times New Roman" w:hAnsi="Times New Roman"/>
          <w:b/>
          <w:iCs/>
          <w:color w:val="000000"/>
          <w:sz w:val="24"/>
          <w:szCs w:val="24"/>
          <w:u w:val="single"/>
        </w:rPr>
      </w:pPr>
      <w:r w:rsidRPr="00FE1A5E">
        <w:rPr>
          <w:rFonts w:ascii="Times New Roman" w:hAnsi="Times New Roman"/>
          <w:b/>
          <w:color w:val="000000"/>
          <w:sz w:val="24"/>
          <w:szCs w:val="24"/>
        </w:rPr>
        <w:t>Tikslas – skatinti vietinį bei tarptautinį bendradarbiavimą.</w:t>
      </w:r>
      <w:r w:rsidRPr="00FE1A5E">
        <w:rPr>
          <w:rFonts w:ascii="Times New Roman" w:hAnsi="Times New Roman"/>
          <w:b/>
          <w:iCs/>
          <w:color w:val="000000"/>
          <w:sz w:val="24"/>
          <w:szCs w:val="24"/>
          <w:u w:val="single"/>
        </w:rPr>
        <w:t xml:space="preserve"> </w:t>
      </w:r>
    </w:p>
    <w:p w14:paraId="3A6E2B55" w14:textId="77777777" w:rsidR="00D60E0B" w:rsidRPr="007526B8" w:rsidRDefault="00D60E0B" w:rsidP="00EA3701">
      <w:pPr>
        <w:tabs>
          <w:tab w:val="left" w:pos="993"/>
        </w:tabs>
        <w:ind w:firstLine="567"/>
        <w:jc w:val="both"/>
        <w:rPr>
          <w:color w:val="000000"/>
          <w:szCs w:val="24"/>
        </w:rPr>
      </w:pPr>
      <w:r w:rsidRPr="007526B8">
        <w:rPr>
          <w:color w:val="000000"/>
          <w:szCs w:val="24"/>
        </w:rPr>
        <w:t>Kauno regiono tarptautinio bendradarbiavimo programa siekiama plėtoti geros kaimynystės ryšius, formuoti palankų Kauno regiono įvaizdį tarptautinėje arenoje, skatinti bendradarbiavimą su užsienio partneriais ir darnią regiono ekonominę ir socialinę plėtrą vystant tarptautinio bendradarbiavimo ryšius įvairiose veiklos sferose.</w:t>
      </w:r>
    </w:p>
    <w:p w14:paraId="64E3183E" w14:textId="77777777" w:rsidR="00FE1A5E" w:rsidRPr="00FE1A5E" w:rsidRDefault="00EA3701">
      <w:pPr>
        <w:pStyle w:val="Sraopastraipa"/>
        <w:numPr>
          <w:ilvl w:val="1"/>
          <w:numId w:val="30"/>
        </w:numPr>
        <w:tabs>
          <w:tab w:val="left" w:pos="851"/>
          <w:tab w:val="left" w:pos="993"/>
        </w:tabs>
        <w:spacing w:after="0" w:line="240" w:lineRule="auto"/>
        <w:ind w:left="0" w:firstLine="567"/>
        <w:jc w:val="both"/>
        <w:rPr>
          <w:rFonts w:ascii="Times New Roman" w:hAnsi="Times New Roman"/>
          <w:color w:val="000000"/>
          <w:sz w:val="24"/>
          <w:szCs w:val="24"/>
        </w:rPr>
      </w:pPr>
      <w:r w:rsidRPr="007526B8">
        <w:rPr>
          <w:rFonts w:ascii="Times New Roman" w:hAnsi="Times New Roman"/>
          <w:b/>
          <w:iCs/>
          <w:color w:val="000000"/>
          <w:sz w:val="24"/>
          <w:szCs w:val="24"/>
        </w:rPr>
        <w:t xml:space="preserve"> </w:t>
      </w:r>
      <w:r w:rsidR="00D60E0B" w:rsidRPr="007526B8">
        <w:rPr>
          <w:rFonts w:ascii="Times New Roman" w:hAnsi="Times New Roman"/>
          <w:b/>
          <w:iCs/>
          <w:color w:val="000000"/>
          <w:sz w:val="24"/>
          <w:szCs w:val="24"/>
        </w:rPr>
        <w:t>Uždavinys</w:t>
      </w:r>
      <w:r w:rsidR="00FE1A5E">
        <w:rPr>
          <w:rFonts w:ascii="Times New Roman" w:hAnsi="Times New Roman"/>
          <w:iCs/>
          <w:color w:val="000000"/>
          <w:sz w:val="24"/>
          <w:szCs w:val="24"/>
        </w:rPr>
        <w:t>:</w:t>
      </w:r>
    </w:p>
    <w:p w14:paraId="278AC6AD" w14:textId="7442B111" w:rsidR="00FE1A5E" w:rsidRPr="00FE1A5E" w:rsidRDefault="00FE1A5E" w:rsidP="00FE1A5E">
      <w:pPr>
        <w:pStyle w:val="Sraopastraipa"/>
        <w:numPr>
          <w:ilvl w:val="0"/>
          <w:numId w:val="115"/>
        </w:numPr>
        <w:tabs>
          <w:tab w:val="left" w:pos="851"/>
          <w:tab w:val="left" w:pos="993"/>
        </w:tabs>
        <w:spacing w:after="0" w:line="240" w:lineRule="auto"/>
        <w:ind w:hanging="779"/>
        <w:jc w:val="both"/>
        <w:rPr>
          <w:rFonts w:ascii="Times New Roman" w:hAnsi="Times New Roman"/>
          <w:color w:val="000000"/>
          <w:sz w:val="24"/>
          <w:szCs w:val="24"/>
        </w:rPr>
      </w:pPr>
      <w:r w:rsidRPr="00FE1A5E">
        <w:rPr>
          <w:rFonts w:ascii="Times New Roman" w:hAnsi="Times New Roman"/>
          <w:color w:val="000000"/>
          <w:sz w:val="24"/>
          <w:szCs w:val="24"/>
        </w:rPr>
        <w:t xml:space="preserve">dalyvauti </w:t>
      </w:r>
      <w:proofErr w:type="spellStart"/>
      <w:r w:rsidRPr="00FE1A5E">
        <w:rPr>
          <w:rFonts w:ascii="Times New Roman" w:hAnsi="Times New Roman"/>
          <w:color w:val="000000"/>
          <w:sz w:val="24"/>
          <w:szCs w:val="24"/>
        </w:rPr>
        <w:t>Interreg</w:t>
      </w:r>
      <w:proofErr w:type="spellEnd"/>
      <w:r w:rsidRPr="00FE1A5E">
        <w:rPr>
          <w:rFonts w:ascii="Times New Roman" w:hAnsi="Times New Roman"/>
          <w:color w:val="000000"/>
          <w:sz w:val="24"/>
          <w:szCs w:val="24"/>
        </w:rPr>
        <w:t xml:space="preserve"> projekto „Turizmo kapsulė“ veiklose</w:t>
      </w:r>
    </w:p>
    <w:p w14:paraId="088121D7" w14:textId="15242ACD" w:rsidR="00D60E0B" w:rsidRPr="007526B8" w:rsidRDefault="00D60E0B" w:rsidP="00FE1A5E">
      <w:pPr>
        <w:pStyle w:val="Sraopastraipa"/>
        <w:numPr>
          <w:ilvl w:val="0"/>
          <w:numId w:val="115"/>
        </w:numPr>
        <w:tabs>
          <w:tab w:val="left" w:pos="851"/>
          <w:tab w:val="left" w:pos="993"/>
        </w:tabs>
        <w:spacing w:after="0" w:line="240" w:lineRule="auto"/>
        <w:ind w:hanging="779"/>
        <w:jc w:val="both"/>
        <w:rPr>
          <w:rFonts w:ascii="Times New Roman" w:hAnsi="Times New Roman"/>
          <w:color w:val="000000"/>
          <w:sz w:val="24"/>
          <w:szCs w:val="24"/>
        </w:rPr>
      </w:pPr>
      <w:r w:rsidRPr="007526B8">
        <w:rPr>
          <w:rFonts w:ascii="Times New Roman" w:hAnsi="Times New Roman"/>
          <w:iCs/>
          <w:color w:val="000000"/>
          <w:sz w:val="24"/>
          <w:szCs w:val="24"/>
        </w:rPr>
        <w:t>organizuoti, konsultuoti ir vykdyti Kauno regiono savivaldybių administracijų darbuotojų bei politikų mokymą ir kvalifikacijos kėlimą regioninės plėtros srityje</w:t>
      </w:r>
    </w:p>
    <w:p w14:paraId="72E2D0CF" w14:textId="71E69599" w:rsidR="00847C8B" w:rsidRPr="007526B8" w:rsidRDefault="00847C8B" w:rsidP="00EA3701">
      <w:pPr>
        <w:pStyle w:val="Pagrindinistekstas"/>
        <w:tabs>
          <w:tab w:val="left" w:pos="567"/>
          <w:tab w:val="left" w:pos="709"/>
          <w:tab w:val="left" w:pos="993"/>
          <w:tab w:val="left" w:pos="1134"/>
        </w:tabs>
        <w:spacing w:after="0"/>
        <w:ind w:firstLine="567"/>
        <w:jc w:val="both"/>
        <w:rPr>
          <w:b/>
          <w:bCs/>
          <w:color w:val="000000"/>
          <w:szCs w:val="24"/>
        </w:rPr>
      </w:pPr>
      <w:r w:rsidRPr="007526B8">
        <w:rPr>
          <w:b/>
          <w:color w:val="000000"/>
          <w:szCs w:val="24"/>
        </w:rPr>
        <w:t>4.3. Uždaviniui įgyvendinti numatomos šios priemonės</w:t>
      </w:r>
      <w:r w:rsidRPr="007526B8">
        <w:rPr>
          <w:b/>
          <w:bCs/>
          <w:color w:val="000000"/>
          <w:szCs w:val="24"/>
        </w:rPr>
        <w:t>:</w:t>
      </w:r>
    </w:p>
    <w:p w14:paraId="4A0A6BCA" w14:textId="6C1493E1" w:rsidR="00D60E0B" w:rsidRPr="007526B8" w:rsidRDefault="00EA3701" w:rsidP="00FE1A5E">
      <w:pPr>
        <w:pStyle w:val="Sraopastraipa"/>
        <w:numPr>
          <w:ilvl w:val="0"/>
          <w:numId w:val="36"/>
        </w:numPr>
        <w:tabs>
          <w:tab w:val="left" w:pos="993"/>
        </w:tabs>
        <w:spacing w:after="0" w:line="240" w:lineRule="auto"/>
        <w:ind w:left="568" w:hanging="1"/>
        <w:jc w:val="both"/>
        <w:rPr>
          <w:rFonts w:ascii="Times New Roman" w:hAnsi="Times New Roman"/>
          <w:color w:val="000000"/>
          <w:sz w:val="24"/>
          <w:szCs w:val="24"/>
        </w:rPr>
      </w:pPr>
      <w:r w:rsidRPr="007526B8">
        <w:rPr>
          <w:rFonts w:ascii="Times New Roman" w:hAnsi="Times New Roman"/>
          <w:color w:val="000000"/>
          <w:sz w:val="24"/>
          <w:szCs w:val="24"/>
        </w:rPr>
        <w:t>r</w:t>
      </w:r>
      <w:r w:rsidR="00D60E0B" w:rsidRPr="007526B8">
        <w:rPr>
          <w:rFonts w:ascii="Times New Roman" w:hAnsi="Times New Roman"/>
          <w:color w:val="000000"/>
          <w:sz w:val="24"/>
          <w:szCs w:val="24"/>
        </w:rPr>
        <w:t>engti tarptautinius susitikimus su įvairių valstybių, regionų ir miestų atstovais.</w:t>
      </w:r>
    </w:p>
    <w:p w14:paraId="0CD5F41C" w14:textId="1DB0774B" w:rsidR="00D60E0B" w:rsidRPr="007526B8" w:rsidRDefault="00EA3701" w:rsidP="00FE1A5E">
      <w:pPr>
        <w:pStyle w:val="Sraopastraipa"/>
        <w:numPr>
          <w:ilvl w:val="0"/>
          <w:numId w:val="36"/>
        </w:numPr>
        <w:tabs>
          <w:tab w:val="left" w:pos="993"/>
        </w:tabs>
        <w:spacing w:after="0" w:line="240" w:lineRule="auto"/>
        <w:ind w:left="568" w:hanging="1"/>
        <w:jc w:val="both"/>
        <w:rPr>
          <w:rFonts w:ascii="Times New Roman" w:hAnsi="Times New Roman"/>
          <w:color w:val="000000"/>
          <w:sz w:val="24"/>
          <w:szCs w:val="24"/>
        </w:rPr>
      </w:pPr>
      <w:r w:rsidRPr="007526B8">
        <w:rPr>
          <w:rFonts w:ascii="Times New Roman" w:hAnsi="Times New Roman"/>
          <w:color w:val="000000"/>
          <w:sz w:val="24"/>
          <w:szCs w:val="24"/>
        </w:rPr>
        <w:t>d</w:t>
      </w:r>
      <w:r w:rsidR="00D60E0B" w:rsidRPr="007526B8">
        <w:rPr>
          <w:rFonts w:ascii="Times New Roman" w:hAnsi="Times New Roman"/>
          <w:color w:val="000000"/>
          <w:sz w:val="24"/>
          <w:szCs w:val="24"/>
        </w:rPr>
        <w:t>alyvauti tarptautiniuose renginiuose, konferencijose, seminaruose.</w:t>
      </w:r>
    </w:p>
    <w:p w14:paraId="070293D7" w14:textId="33D31812" w:rsidR="00D60E0B" w:rsidRPr="007526B8" w:rsidRDefault="00EA3701" w:rsidP="00FE1A5E">
      <w:pPr>
        <w:pStyle w:val="Sraopastraipa"/>
        <w:numPr>
          <w:ilvl w:val="0"/>
          <w:numId w:val="36"/>
        </w:numPr>
        <w:tabs>
          <w:tab w:val="left" w:pos="993"/>
        </w:tabs>
        <w:spacing w:after="0" w:line="240" w:lineRule="auto"/>
        <w:ind w:left="568" w:hanging="1"/>
        <w:jc w:val="both"/>
        <w:rPr>
          <w:rFonts w:ascii="Times New Roman" w:hAnsi="Times New Roman"/>
          <w:color w:val="000000"/>
          <w:sz w:val="24"/>
          <w:szCs w:val="24"/>
        </w:rPr>
      </w:pPr>
      <w:r w:rsidRPr="007526B8">
        <w:rPr>
          <w:rFonts w:ascii="Times New Roman" w:hAnsi="Times New Roman"/>
          <w:color w:val="000000"/>
          <w:sz w:val="24"/>
          <w:szCs w:val="24"/>
        </w:rPr>
        <w:t>o</w:t>
      </w:r>
      <w:r w:rsidR="00D60E0B" w:rsidRPr="007526B8">
        <w:rPr>
          <w:rFonts w:ascii="Times New Roman" w:hAnsi="Times New Roman"/>
          <w:color w:val="000000"/>
          <w:sz w:val="24"/>
          <w:szCs w:val="24"/>
        </w:rPr>
        <w:t>rganizuoti reprezentacinius renginius ir formuoti patrauklų Kauno regiono įvaizdį.</w:t>
      </w:r>
    </w:p>
    <w:p w14:paraId="08EE6564" w14:textId="1FD8DFF0" w:rsidR="00D60E0B" w:rsidRPr="007526B8" w:rsidRDefault="00EA3701" w:rsidP="00FE1A5E">
      <w:pPr>
        <w:pStyle w:val="Sraopastraipa"/>
        <w:numPr>
          <w:ilvl w:val="0"/>
          <w:numId w:val="36"/>
        </w:numPr>
        <w:tabs>
          <w:tab w:val="left" w:pos="993"/>
          <w:tab w:val="num" w:pos="1108"/>
        </w:tabs>
        <w:spacing w:after="0" w:line="240" w:lineRule="auto"/>
        <w:ind w:left="568" w:hanging="1"/>
        <w:jc w:val="both"/>
        <w:rPr>
          <w:rFonts w:ascii="Times New Roman" w:hAnsi="Times New Roman"/>
          <w:color w:val="000000"/>
          <w:sz w:val="24"/>
          <w:szCs w:val="24"/>
        </w:rPr>
      </w:pPr>
      <w:r w:rsidRPr="007526B8">
        <w:rPr>
          <w:rFonts w:ascii="Times New Roman" w:hAnsi="Times New Roman"/>
          <w:color w:val="000000"/>
          <w:sz w:val="24"/>
          <w:szCs w:val="24"/>
        </w:rPr>
        <w:t>i</w:t>
      </w:r>
      <w:r w:rsidR="00D60E0B" w:rsidRPr="007526B8">
        <w:rPr>
          <w:rFonts w:ascii="Times New Roman" w:hAnsi="Times New Roman"/>
          <w:color w:val="000000"/>
          <w:sz w:val="24"/>
          <w:szCs w:val="24"/>
        </w:rPr>
        <w:t>nicijuoti naujų bendradarbiavimo susitarimų sudarymą su kitų šalių regionais, prioritetą teikiant kaimyninių valstybių regionams.</w:t>
      </w:r>
    </w:p>
    <w:p w14:paraId="3CB46F57" w14:textId="12071149" w:rsidR="00D60E0B" w:rsidRPr="007526B8" w:rsidRDefault="00EA3701" w:rsidP="00FE1A5E">
      <w:pPr>
        <w:pStyle w:val="Sraopastraipa"/>
        <w:numPr>
          <w:ilvl w:val="0"/>
          <w:numId w:val="36"/>
        </w:numPr>
        <w:tabs>
          <w:tab w:val="left" w:pos="993"/>
          <w:tab w:val="num" w:pos="1108"/>
        </w:tabs>
        <w:spacing w:after="0" w:line="240" w:lineRule="auto"/>
        <w:ind w:left="568" w:hanging="1"/>
        <w:jc w:val="both"/>
        <w:rPr>
          <w:rFonts w:ascii="Times New Roman" w:hAnsi="Times New Roman"/>
          <w:color w:val="000000"/>
          <w:sz w:val="24"/>
          <w:szCs w:val="24"/>
        </w:rPr>
      </w:pPr>
      <w:r w:rsidRPr="007526B8">
        <w:rPr>
          <w:rFonts w:ascii="Times New Roman" w:hAnsi="Times New Roman"/>
          <w:color w:val="000000"/>
          <w:sz w:val="24"/>
          <w:szCs w:val="24"/>
        </w:rPr>
        <w:t>v</w:t>
      </w:r>
      <w:r w:rsidR="00D60E0B" w:rsidRPr="007526B8">
        <w:rPr>
          <w:rFonts w:ascii="Times New Roman" w:hAnsi="Times New Roman"/>
          <w:color w:val="000000"/>
          <w:sz w:val="24"/>
          <w:szCs w:val="24"/>
        </w:rPr>
        <w:t>ykdyti tarptautinio bendradarbiavimo sutartis ir susitarimus su kitų šalių regionais, keistis delegacijomis, patirtimi.</w:t>
      </w:r>
    </w:p>
    <w:p w14:paraId="7120376A" w14:textId="674D8941" w:rsidR="00D60E0B" w:rsidRPr="007526B8" w:rsidRDefault="00EA3701" w:rsidP="00FE1A5E">
      <w:pPr>
        <w:pStyle w:val="Sraopastraipa"/>
        <w:numPr>
          <w:ilvl w:val="0"/>
          <w:numId w:val="36"/>
        </w:numPr>
        <w:tabs>
          <w:tab w:val="left" w:pos="993"/>
          <w:tab w:val="num" w:pos="1108"/>
        </w:tabs>
        <w:spacing w:after="0" w:line="240" w:lineRule="auto"/>
        <w:ind w:left="568" w:hanging="1"/>
        <w:jc w:val="both"/>
        <w:rPr>
          <w:rFonts w:ascii="Times New Roman" w:hAnsi="Times New Roman"/>
          <w:color w:val="000000"/>
          <w:sz w:val="24"/>
          <w:szCs w:val="24"/>
        </w:rPr>
      </w:pPr>
      <w:r w:rsidRPr="007526B8">
        <w:rPr>
          <w:rFonts w:ascii="Times New Roman" w:hAnsi="Times New Roman"/>
          <w:color w:val="000000"/>
          <w:sz w:val="24"/>
          <w:szCs w:val="24"/>
        </w:rPr>
        <w:t>r</w:t>
      </w:r>
      <w:r w:rsidR="00D60E0B" w:rsidRPr="007526B8">
        <w:rPr>
          <w:rFonts w:ascii="Times New Roman" w:hAnsi="Times New Roman"/>
          <w:color w:val="000000"/>
          <w:sz w:val="24"/>
          <w:szCs w:val="24"/>
        </w:rPr>
        <w:t xml:space="preserve">engti ir vykdyti bendrus projektus, skirtus regiono tarptautiniam bendradarbiavimui stiprinti bei Kauno regiono plėtros plane numatytiems prioritetams įgyvendinti. </w:t>
      </w:r>
    </w:p>
    <w:p w14:paraId="3B4824D0" w14:textId="1F6E89A6" w:rsidR="00EA3701" w:rsidRPr="007526B8" w:rsidRDefault="00EA3701" w:rsidP="00EA3701">
      <w:pPr>
        <w:pStyle w:val="Pagrindinistekstas"/>
        <w:tabs>
          <w:tab w:val="left" w:pos="567"/>
          <w:tab w:val="left" w:pos="709"/>
          <w:tab w:val="left" w:pos="993"/>
        </w:tabs>
        <w:spacing w:after="0"/>
        <w:ind w:firstLine="567"/>
        <w:jc w:val="both"/>
        <w:rPr>
          <w:b/>
          <w:color w:val="000000"/>
          <w:szCs w:val="24"/>
        </w:rPr>
      </w:pPr>
      <w:r w:rsidRPr="007526B8">
        <w:rPr>
          <w:b/>
          <w:color w:val="000000"/>
          <w:szCs w:val="24"/>
        </w:rPr>
        <w:t>4.4.Siekiami rezultatai:</w:t>
      </w:r>
    </w:p>
    <w:p w14:paraId="19304E69" w14:textId="3B440B74" w:rsidR="00D60E0B" w:rsidRPr="007526B8" w:rsidRDefault="00EA3701" w:rsidP="00FE1A5E">
      <w:pPr>
        <w:pStyle w:val="Sraopastraipa"/>
        <w:numPr>
          <w:ilvl w:val="0"/>
          <w:numId w:val="37"/>
        </w:numPr>
        <w:tabs>
          <w:tab w:val="left" w:pos="851"/>
          <w:tab w:val="left" w:pos="993"/>
        </w:tabs>
        <w:spacing w:after="0" w:line="240" w:lineRule="auto"/>
        <w:ind w:left="709" w:hanging="142"/>
        <w:jc w:val="both"/>
        <w:rPr>
          <w:rFonts w:ascii="Times New Roman" w:hAnsi="Times New Roman"/>
          <w:color w:val="000000"/>
          <w:sz w:val="24"/>
          <w:szCs w:val="24"/>
        </w:rPr>
      </w:pPr>
      <w:r w:rsidRPr="007526B8">
        <w:rPr>
          <w:rFonts w:ascii="Times New Roman" w:hAnsi="Times New Roman"/>
          <w:color w:val="000000"/>
          <w:sz w:val="24"/>
          <w:szCs w:val="24"/>
        </w:rPr>
        <w:t>s</w:t>
      </w:r>
      <w:r w:rsidR="00D60E0B" w:rsidRPr="007526B8">
        <w:rPr>
          <w:rFonts w:ascii="Times New Roman" w:hAnsi="Times New Roman"/>
          <w:color w:val="000000"/>
          <w:sz w:val="24"/>
          <w:szCs w:val="24"/>
        </w:rPr>
        <w:t xml:space="preserve">uorganizuotų vizitų skaičius Kauno regiono savivaldybių atstovams (ne mažiau kaip 2 vizitai); </w:t>
      </w:r>
    </w:p>
    <w:p w14:paraId="6D3CD953" w14:textId="7AB69A45" w:rsidR="00D60E0B" w:rsidRPr="007526B8" w:rsidRDefault="00EA3701" w:rsidP="00FE1A5E">
      <w:pPr>
        <w:pStyle w:val="Sraopastraipa"/>
        <w:numPr>
          <w:ilvl w:val="0"/>
          <w:numId w:val="37"/>
        </w:numPr>
        <w:tabs>
          <w:tab w:val="left" w:pos="851"/>
          <w:tab w:val="left" w:pos="993"/>
        </w:tabs>
        <w:spacing w:after="0" w:line="240" w:lineRule="auto"/>
        <w:ind w:left="709" w:hanging="142"/>
        <w:jc w:val="both"/>
        <w:rPr>
          <w:rFonts w:ascii="Times New Roman" w:hAnsi="Times New Roman"/>
          <w:color w:val="000000"/>
          <w:sz w:val="24"/>
          <w:szCs w:val="24"/>
        </w:rPr>
      </w:pPr>
      <w:r w:rsidRPr="007526B8">
        <w:rPr>
          <w:rFonts w:ascii="Times New Roman" w:hAnsi="Times New Roman"/>
          <w:color w:val="000000"/>
          <w:sz w:val="24"/>
          <w:szCs w:val="24"/>
        </w:rPr>
        <w:t>p</w:t>
      </w:r>
      <w:r w:rsidR="00D60E0B" w:rsidRPr="007526B8">
        <w:rPr>
          <w:rFonts w:ascii="Times New Roman" w:hAnsi="Times New Roman"/>
          <w:color w:val="000000"/>
          <w:sz w:val="24"/>
          <w:szCs w:val="24"/>
        </w:rPr>
        <w:t>arengtų tarptautinio bendradarbiavimo projektų skaičius (ne mažiau kaip 2 projektai);</w:t>
      </w:r>
    </w:p>
    <w:p w14:paraId="526A346C" w14:textId="3D5D8D12" w:rsidR="00D60E0B" w:rsidRPr="007526B8" w:rsidRDefault="00EA3701" w:rsidP="00FE1A5E">
      <w:pPr>
        <w:pStyle w:val="Sraopastraipa"/>
        <w:numPr>
          <w:ilvl w:val="0"/>
          <w:numId w:val="37"/>
        </w:numPr>
        <w:tabs>
          <w:tab w:val="left" w:pos="851"/>
          <w:tab w:val="left" w:pos="993"/>
        </w:tabs>
        <w:spacing w:after="0" w:line="240" w:lineRule="auto"/>
        <w:ind w:left="709" w:hanging="142"/>
        <w:jc w:val="both"/>
        <w:rPr>
          <w:rFonts w:ascii="Times New Roman" w:hAnsi="Times New Roman"/>
          <w:color w:val="000000"/>
          <w:sz w:val="24"/>
          <w:szCs w:val="24"/>
        </w:rPr>
      </w:pPr>
      <w:r w:rsidRPr="007526B8">
        <w:rPr>
          <w:rFonts w:ascii="Times New Roman" w:hAnsi="Times New Roman"/>
          <w:color w:val="000000"/>
          <w:sz w:val="24"/>
          <w:szCs w:val="24"/>
        </w:rPr>
        <w:t>s</w:t>
      </w:r>
      <w:r w:rsidR="00D60E0B" w:rsidRPr="007526B8">
        <w:rPr>
          <w:rFonts w:ascii="Times New Roman" w:hAnsi="Times New Roman"/>
          <w:color w:val="000000"/>
          <w:sz w:val="24"/>
          <w:szCs w:val="24"/>
        </w:rPr>
        <w:t>uorganizuotų tarptautinių partnerių susitikimų skaičius</w:t>
      </w:r>
      <w:r w:rsidR="005E0F62" w:rsidRPr="007526B8">
        <w:rPr>
          <w:rFonts w:ascii="Times New Roman" w:hAnsi="Times New Roman"/>
          <w:color w:val="000000"/>
          <w:sz w:val="24"/>
          <w:szCs w:val="24"/>
        </w:rPr>
        <w:t xml:space="preserve"> (ne mažiau kaip 2 susitikimai);</w:t>
      </w:r>
    </w:p>
    <w:p w14:paraId="2C3794E8" w14:textId="7EF44A7C" w:rsidR="00D60E0B" w:rsidRPr="007526B8" w:rsidRDefault="00EA3701" w:rsidP="00FE1A5E">
      <w:pPr>
        <w:pStyle w:val="Sraopastraipa"/>
        <w:numPr>
          <w:ilvl w:val="0"/>
          <w:numId w:val="37"/>
        </w:numPr>
        <w:tabs>
          <w:tab w:val="left" w:pos="851"/>
          <w:tab w:val="left" w:pos="993"/>
        </w:tabs>
        <w:spacing w:after="0" w:line="240" w:lineRule="auto"/>
        <w:ind w:left="709" w:hanging="142"/>
        <w:jc w:val="both"/>
        <w:rPr>
          <w:rFonts w:ascii="Times New Roman" w:hAnsi="Times New Roman"/>
          <w:color w:val="000000"/>
          <w:sz w:val="24"/>
          <w:szCs w:val="24"/>
        </w:rPr>
      </w:pPr>
      <w:r w:rsidRPr="007526B8">
        <w:rPr>
          <w:rFonts w:ascii="Times New Roman" w:hAnsi="Times New Roman"/>
          <w:color w:val="000000"/>
          <w:sz w:val="24"/>
          <w:szCs w:val="24"/>
        </w:rPr>
        <w:t>u</w:t>
      </w:r>
      <w:r w:rsidR="00D60E0B" w:rsidRPr="007526B8">
        <w:rPr>
          <w:rFonts w:ascii="Times New Roman" w:hAnsi="Times New Roman"/>
          <w:color w:val="000000"/>
          <w:sz w:val="24"/>
          <w:szCs w:val="24"/>
        </w:rPr>
        <w:t>žmegzti nauji ar sustiprinti esami tarptautiniai ryšiai, įgyta patirtis bei gerosios praktikos pavyzdžiai padės Kauno regiono plėtros tarybai, savivaldybėms e</w:t>
      </w:r>
      <w:r w:rsidR="00D60E0B" w:rsidRPr="007526B8">
        <w:rPr>
          <w:rFonts w:ascii="Times New Roman" w:hAnsi="Times New Roman"/>
          <w:iCs/>
          <w:color w:val="000000"/>
          <w:sz w:val="24"/>
          <w:szCs w:val="24"/>
        </w:rPr>
        <w:t xml:space="preserve">fektyviau spręsti ekonomines bei socialines problemas, bus </w:t>
      </w:r>
      <w:r w:rsidR="00D60E0B" w:rsidRPr="007526B8">
        <w:rPr>
          <w:rFonts w:ascii="Times New Roman" w:hAnsi="Times New Roman"/>
          <w:color w:val="000000"/>
          <w:sz w:val="24"/>
          <w:szCs w:val="24"/>
        </w:rPr>
        <w:t>įgyvendinti regioninę plėtrą skatinantys ir tarptautinį bendradarbiavimą stiprinantys tarptautiniai projektai, sukurtas palankaus regiono įvaizdis tarptautinio bendradarbiavimo srityje.</w:t>
      </w:r>
    </w:p>
    <w:p w14:paraId="5B0AE417" w14:textId="516807C7" w:rsidR="00847C8B" w:rsidRPr="007526B8" w:rsidRDefault="00EA3701" w:rsidP="00EA3701">
      <w:pPr>
        <w:pStyle w:val="Antrat1"/>
        <w:tabs>
          <w:tab w:val="left" w:pos="567"/>
          <w:tab w:val="left" w:pos="709"/>
        </w:tabs>
        <w:ind w:firstLine="567"/>
        <w:jc w:val="both"/>
        <w:rPr>
          <w:b w:val="0"/>
          <w:bCs/>
          <w:szCs w:val="24"/>
        </w:rPr>
      </w:pPr>
      <w:bookmarkStart w:id="177" w:name="_Toc157618210"/>
      <w:r w:rsidRPr="007526B8">
        <w:rPr>
          <w:caps w:val="0"/>
          <w:szCs w:val="24"/>
        </w:rPr>
        <w:t xml:space="preserve">4.5. </w:t>
      </w:r>
      <w:r w:rsidR="00847C8B" w:rsidRPr="007526B8">
        <w:rPr>
          <w:caps w:val="0"/>
          <w:szCs w:val="24"/>
        </w:rPr>
        <w:t>Finansavimo poreikis</w:t>
      </w:r>
      <w:bookmarkEnd w:id="177"/>
      <w:r w:rsidR="00847C8B" w:rsidRPr="007526B8">
        <w:rPr>
          <w:caps w:val="0"/>
          <w:szCs w:val="24"/>
        </w:rPr>
        <w:t xml:space="preserve"> </w:t>
      </w:r>
    </w:p>
    <w:p w14:paraId="0FE0C4EB" w14:textId="589E4571" w:rsidR="00D60E0B" w:rsidRPr="007526B8" w:rsidRDefault="00D60E0B" w:rsidP="00EA3701">
      <w:pPr>
        <w:tabs>
          <w:tab w:val="left" w:pos="851"/>
          <w:tab w:val="left" w:pos="993"/>
        </w:tabs>
        <w:ind w:firstLine="567"/>
        <w:jc w:val="both"/>
        <w:rPr>
          <w:bCs/>
          <w:color w:val="000000"/>
          <w:szCs w:val="24"/>
        </w:rPr>
      </w:pPr>
      <w:r w:rsidRPr="007526B8">
        <w:rPr>
          <w:color w:val="000000"/>
          <w:szCs w:val="24"/>
        </w:rPr>
        <w:t>Kauno regiono tarptautinio bendradarbiavimo programoje numatytoms veikloms įgyvendinti reikalingos lėšos.</w:t>
      </w:r>
      <w:r w:rsidRPr="007526B8">
        <w:rPr>
          <w:bCs/>
          <w:color w:val="000000"/>
          <w:szCs w:val="24"/>
        </w:rPr>
        <w:t xml:space="preserve"> Bendra Programai skirta suma – </w:t>
      </w:r>
      <w:r w:rsidR="00FE1A5E">
        <w:rPr>
          <w:b/>
          <w:bCs/>
          <w:color w:val="000000"/>
          <w:szCs w:val="24"/>
        </w:rPr>
        <w:t>51 464</w:t>
      </w:r>
      <w:r w:rsidRPr="007526B8">
        <w:rPr>
          <w:b/>
          <w:bCs/>
          <w:color w:val="000000"/>
          <w:szCs w:val="24"/>
        </w:rPr>
        <w:t xml:space="preserve"> Eur</w:t>
      </w:r>
      <w:r w:rsidRPr="007526B8">
        <w:rPr>
          <w:bCs/>
          <w:color w:val="000000"/>
          <w:szCs w:val="24"/>
        </w:rPr>
        <w:t xml:space="preserve">. </w:t>
      </w:r>
    </w:p>
    <w:p w14:paraId="3CEF1DE0" w14:textId="77777777" w:rsidR="00D60E0B" w:rsidRPr="007526B8" w:rsidRDefault="00D60E0B" w:rsidP="00EA3701">
      <w:pPr>
        <w:tabs>
          <w:tab w:val="left" w:pos="851"/>
          <w:tab w:val="left" w:pos="993"/>
        </w:tabs>
        <w:ind w:firstLine="567"/>
        <w:jc w:val="both"/>
        <w:rPr>
          <w:color w:val="000000"/>
        </w:rPr>
      </w:pPr>
      <w:r w:rsidRPr="007526B8">
        <w:rPr>
          <w:color w:val="000000"/>
          <w:szCs w:val="24"/>
        </w:rPr>
        <w:t>Tarptautinio bendradarbiavimo programoje dalyvauja</w:t>
      </w:r>
      <w:r w:rsidRPr="007526B8">
        <w:rPr>
          <w:color w:val="000000"/>
        </w:rPr>
        <w:t xml:space="preserve"> tos savivaldybės ir organizacijos, kurios garantuoja Programoje numatytų veiklų finansavimą.</w:t>
      </w:r>
    </w:p>
    <w:p w14:paraId="3C59DE30" w14:textId="77777777" w:rsidR="00D60E0B" w:rsidRPr="007526B8" w:rsidRDefault="00D60E0B" w:rsidP="005E0F62">
      <w:pPr>
        <w:ind w:firstLine="567"/>
        <w:jc w:val="both"/>
        <w:rPr>
          <w:b/>
          <w:color w:val="000000"/>
        </w:rPr>
      </w:pPr>
    </w:p>
    <w:p w14:paraId="44ED4B34" w14:textId="232FA2D1" w:rsidR="00D60E0B" w:rsidRPr="007526B8" w:rsidRDefault="005E0F62" w:rsidP="005E0F62">
      <w:pPr>
        <w:jc w:val="center"/>
        <w:rPr>
          <w:b/>
        </w:rPr>
      </w:pPr>
      <w:r w:rsidRPr="007526B8">
        <w:rPr>
          <w:b/>
        </w:rPr>
        <w:t>V SKYRIUS</w:t>
      </w:r>
    </w:p>
    <w:p w14:paraId="5E6ADD0F" w14:textId="49E885DC" w:rsidR="00D60E0B" w:rsidRPr="007526B8" w:rsidRDefault="00D60E0B" w:rsidP="005E0F62">
      <w:pPr>
        <w:jc w:val="center"/>
        <w:rPr>
          <w:b/>
        </w:rPr>
      </w:pPr>
      <w:r w:rsidRPr="007526B8">
        <w:rPr>
          <w:b/>
        </w:rPr>
        <w:t>REGIONINĖS PLĖTROS STRATEGIJOS 202</w:t>
      </w:r>
      <w:r w:rsidR="00FE1A5E">
        <w:rPr>
          <w:b/>
        </w:rPr>
        <w:t>4</w:t>
      </w:r>
      <w:r w:rsidRPr="007526B8">
        <w:rPr>
          <w:b/>
        </w:rPr>
        <w:t xml:space="preserve"> M. PRIEMONIŲ PLANAS</w:t>
      </w:r>
    </w:p>
    <w:p w14:paraId="44AF7A1E" w14:textId="77777777" w:rsidR="00D60E0B" w:rsidRPr="007526B8" w:rsidRDefault="00D60E0B" w:rsidP="00D60E0B">
      <w:pPr>
        <w:jc w:val="center"/>
        <w:rPr>
          <w:b/>
        </w:rPr>
      </w:pPr>
    </w:p>
    <w:p w14:paraId="1AEC996E" w14:textId="69EE6FF0" w:rsidR="00D60E0B" w:rsidRPr="007526B8" w:rsidRDefault="005E0F62">
      <w:pPr>
        <w:pStyle w:val="Sraopastraipa"/>
        <w:numPr>
          <w:ilvl w:val="0"/>
          <w:numId w:val="30"/>
        </w:numPr>
        <w:tabs>
          <w:tab w:val="left" w:pos="851"/>
        </w:tabs>
        <w:spacing w:after="0" w:line="240" w:lineRule="auto"/>
        <w:ind w:left="0" w:firstLine="567"/>
        <w:jc w:val="both"/>
        <w:rPr>
          <w:rFonts w:ascii="Times New Roman" w:hAnsi="Times New Roman"/>
          <w:b/>
          <w:bCs/>
          <w:sz w:val="24"/>
          <w:szCs w:val="24"/>
        </w:rPr>
      </w:pPr>
      <w:r w:rsidRPr="007526B8">
        <w:rPr>
          <w:rFonts w:ascii="Times New Roman" w:hAnsi="Times New Roman"/>
          <w:b/>
          <w:bCs/>
          <w:sz w:val="24"/>
          <w:szCs w:val="24"/>
        </w:rPr>
        <w:t>Finansavimo poreikis Kėdainių rajono savivaldybės vykdomoms priemonėms.</w:t>
      </w:r>
    </w:p>
    <w:p w14:paraId="01C6E436" w14:textId="77777777" w:rsidR="00D60E0B" w:rsidRPr="007526B8" w:rsidRDefault="00D60E0B" w:rsidP="005E0F62">
      <w:pPr>
        <w:ind w:firstLine="34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
        <w:gridCol w:w="8"/>
        <w:gridCol w:w="6330"/>
        <w:gridCol w:w="1984"/>
      </w:tblGrid>
      <w:tr w:rsidR="00D60E0B" w:rsidRPr="007526B8" w14:paraId="507AEAE3" w14:textId="77777777" w:rsidTr="00297964">
        <w:tc>
          <w:tcPr>
            <w:tcW w:w="892" w:type="dxa"/>
          </w:tcPr>
          <w:p w14:paraId="462D9786" w14:textId="77777777" w:rsidR="00D60E0B" w:rsidRPr="007526B8" w:rsidRDefault="00D60E0B" w:rsidP="00297964">
            <w:pPr>
              <w:jc w:val="center"/>
              <w:rPr>
                <w:b/>
              </w:rPr>
            </w:pPr>
            <w:r w:rsidRPr="007526B8">
              <w:rPr>
                <w:b/>
              </w:rPr>
              <w:t>Eil. Nr.</w:t>
            </w:r>
          </w:p>
        </w:tc>
        <w:tc>
          <w:tcPr>
            <w:tcW w:w="6338" w:type="dxa"/>
            <w:gridSpan w:val="2"/>
          </w:tcPr>
          <w:p w14:paraId="5E1ADA74" w14:textId="77777777" w:rsidR="00D60E0B" w:rsidRPr="007526B8" w:rsidRDefault="00D60E0B" w:rsidP="00297964">
            <w:pPr>
              <w:ind w:firstLine="720"/>
              <w:jc w:val="center"/>
              <w:rPr>
                <w:b/>
              </w:rPr>
            </w:pPr>
            <w:r w:rsidRPr="007526B8">
              <w:rPr>
                <w:b/>
              </w:rPr>
              <w:t>Priemonės pavadinimas</w:t>
            </w:r>
          </w:p>
        </w:tc>
        <w:tc>
          <w:tcPr>
            <w:tcW w:w="1984" w:type="dxa"/>
          </w:tcPr>
          <w:p w14:paraId="473B7EC3" w14:textId="7F5B82DE" w:rsidR="00D60E0B" w:rsidRPr="007526B8" w:rsidRDefault="00D60E0B" w:rsidP="005E0F62">
            <w:pPr>
              <w:jc w:val="center"/>
              <w:rPr>
                <w:b/>
              </w:rPr>
            </w:pPr>
            <w:r w:rsidRPr="007526B8">
              <w:rPr>
                <w:b/>
              </w:rPr>
              <w:t>Lėšų poreikis Eur</w:t>
            </w:r>
          </w:p>
        </w:tc>
      </w:tr>
      <w:tr w:rsidR="00DD0A08" w:rsidRPr="007526B8" w14:paraId="550F1A32" w14:textId="77777777" w:rsidTr="00297964">
        <w:trPr>
          <w:trHeight w:val="259"/>
        </w:trPr>
        <w:tc>
          <w:tcPr>
            <w:tcW w:w="900" w:type="dxa"/>
            <w:gridSpan w:val="2"/>
          </w:tcPr>
          <w:p w14:paraId="4939A57E" w14:textId="088C92E1" w:rsidR="00DD0A08" w:rsidRPr="007526B8" w:rsidRDefault="00DD0A08" w:rsidP="00DD0A08">
            <w:pPr>
              <w:ind w:right="-288"/>
              <w:jc w:val="center"/>
            </w:pPr>
            <w:r>
              <w:t>1</w:t>
            </w:r>
            <w:r w:rsidRPr="00E51EF9">
              <w:t>.</w:t>
            </w:r>
          </w:p>
        </w:tc>
        <w:tc>
          <w:tcPr>
            <w:tcW w:w="6330" w:type="dxa"/>
          </w:tcPr>
          <w:p w14:paraId="438EB83A" w14:textId="4AFF7086" w:rsidR="00DD0A08" w:rsidRPr="007526B8" w:rsidRDefault="00DD0A08" w:rsidP="00DD0A08">
            <w:pPr>
              <w:jc w:val="both"/>
            </w:pPr>
            <w:r>
              <w:rPr>
                <w:szCs w:val="24"/>
                <w:lang w:eastAsia="en-US"/>
              </w:rPr>
              <w:t>Regioninių (</w:t>
            </w:r>
            <w:proofErr w:type="spellStart"/>
            <w:r>
              <w:rPr>
                <w:szCs w:val="24"/>
                <w:lang w:eastAsia="en-US"/>
              </w:rPr>
              <w:t>Interreg</w:t>
            </w:r>
            <w:proofErr w:type="spellEnd"/>
            <w:r>
              <w:rPr>
                <w:szCs w:val="24"/>
                <w:lang w:eastAsia="en-US"/>
              </w:rPr>
              <w:t xml:space="preserve"> ir nacionalinių) projektų rengimas ir administravimas</w:t>
            </w:r>
          </w:p>
        </w:tc>
        <w:tc>
          <w:tcPr>
            <w:tcW w:w="1984" w:type="dxa"/>
          </w:tcPr>
          <w:p w14:paraId="553E60A9" w14:textId="60FACDE0" w:rsidR="00DD0A08" w:rsidRPr="007526B8" w:rsidRDefault="00DD0A08" w:rsidP="00DD0A08">
            <w:pPr>
              <w:jc w:val="right"/>
            </w:pPr>
            <w:r w:rsidRPr="00D40DB3">
              <w:rPr>
                <w:szCs w:val="24"/>
                <w:lang w:eastAsia="en-US"/>
              </w:rPr>
              <w:t>1 798,00</w:t>
            </w:r>
          </w:p>
        </w:tc>
      </w:tr>
      <w:tr w:rsidR="00DD0A08" w:rsidRPr="007526B8" w14:paraId="0022CB86" w14:textId="77777777" w:rsidTr="00297964">
        <w:trPr>
          <w:trHeight w:val="207"/>
        </w:trPr>
        <w:tc>
          <w:tcPr>
            <w:tcW w:w="900" w:type="dxa"/>
            <w:gridSpan w:val="2"/>
          </w:tcPr>
          <w:p w14:paraId="3F6CD218" w14:textId="23341FD5" w:rsidR="00DD0A08" w:rsidRPr="007526B8" w:rsidRDefault="00DD0A08" w:rsidP="00DD0A08">
            <w:pPr>
              <w:ind w:right="-288"/>
              <w:jc w:val="center"/>
            </w:pPr>
            <w:r>
              <w:t>2</w:t>
            </w:r>
            <w:r w:rsidRPr="00E51EF9">
              <w:t>.</w:t>
            </w:r>
          </w:p>
        </w:tc>
        <w:tc>
          <w:tcPr>
            <w:tcW w:w="6330" w:type="dxa"/>
          </w:tcPr>
          <w:p w14:paraId="4CC4CC11" w14:textId="5AFC70D7" w:rsidR="00DD0A08" w:rsidRPr="007526B8" w:rsidRDefault="00DD0A08" w:rsidP="00DD0A08">
            <w:pPr>
              <w:jc w:val="both"/>
            </w:pPr>
            <w:r>
              <w:rPr>
                <w:szCs w:val="24"/>
              </w:rPr>
              <w:t>Pėsčiųjų žygiai „Kauno regionas pėsčiomis“</w:t>
            </w:r>
          </w:p>
        </w:tc>
        <w:tc>
          <w:tcPr>
            <w:tcW w:w="1984" w:type="dxa"/>
          </w:tcPr>
          <w:p w14:paraId="34D590DA" w14:textId="0B280503" w:rsidR="00DD0A08" w:rsidRPr="007526B8" w:rsidRDefault="00DD0A08" w:rsidP="00DD0A08">
            <w:pPr>
              <w:jc w:val="right"/>
            </w:pPr>
            <w:r>
              <w:rPr>
                <w:szCs w:val="24"/>
                <w:lang w:eastAsia="en-US"/>
              </w:rPr>
              <w:t>1 342,00</w:t>
            </w:r>
          </w:p>
        </w:tc>
      </w:tr>
      <w:tr w:rsidR="00DD0A08" w:rsidRPr="007526B8" w14:paraId="7677E959" w14:textId="77777777" w:rsidTr="00297964">
        <w:tc>
          <w:tcPr>
            <w:tcW w:w="900" w:type="dxa"/>
            <w:gridSpan w:val="2"/>
          </w:tcPr>
          <w:p w14:paraId="51E67C5D" w14:textId="69FDFA9D" w:rsidR="00DD0A08" w:rsidRPr="007526B8" w:rsidRDefault="00DD0A08" w:rsidP="00DD0A08">
            <w:pPr>
              <w:ind w:right="-288"/>
              <w:jc w:val="center"/>
            </w:pPr>
            <w:r>
              <w:t>3</w:t>
            </w:r>
            <w:r w:rsidRPr="00E51EF9">
              <w:t>.</w:t>
            </w:r>
          </w:p>
        </w:tc>
        <w:tc>
          <w:tcPr>
            <w:tcW w:w="6330" w:type="dxa"/>
          </w:tcPr>
          <w:p w14:paraId="123DEDD5" w14:textId="2357AB39" w:rsidR="00DD0A08" w:rsidRPr="007526B8" w:rsidRDefault="00DD0A08" w:rsidP="00DD0A08">
            <w:pPr>
              <w:jc w:val="both"/>
            </w:pPr>
            <w:r w:rsidRPr="00BC759C">
              <w:rPr>
                <w:szCs w:val="24"/>
              </w:rPr>
              <w:t>Įvaizdžio formavimo programos įgyvendinimas – projektas „Kauno regiono pozityvus įvaizdis“</w:t>
            </w:r>
            <w:r>
              <w:rPr>
                <w:szCs w:val="24"/>
              </w:rPr>
              <w:t>(turizmo parodos; žurnalistų vizitai, TV laida)</w:t>
            </w:r>
          </w:p>
        </w:tc>
        <w:tc>
          <w:tcPr>
            <w:tcW w:w="1984" w:type="dxa"/>
          </w:tcPr>
          <w:p w14:paraId="6CD9B169" w14:textId="28DCB12F" w:rsidR="00DD0A08" w:rsidRPr="007526B8" w:rsidRDefault="00DD0A08" w:rsidP="00DD0A08">
            <w:pPr>
              <w:jc w:val="right"/>
            </w:pPr>
            <w:r>
              <w:rPr>
                <w:szCs w:val="24"/>
                <w:lang w:eastAsia="en-US"/>
              </w:rPr>
              <w:t>4 508,00</w:t>
            </w:r>
          </w:p>
        </w:tc>
      </w:tr>
      <w:tr w:rsidR="00DD0A08" w:rsidRPr="007526B8" w14:paraId="33B8CE8F" w14:textId="77777777" w:rsidTr="00297964">
        <w:tc>
          <w:tcPr>
            <w:tcW w:w="900" w:type="dxa"/>
            <w:gridSpan w:val="2"/>
          </w:tcPr>
          <w:p w14:paraId="71400439" w14:textId="77B175A0" w:rsidR="00DD0A08" w:rsidRPr="007526B8" w:rsidRDefault="00DD0A08" w:rsidP="00DD0A08">
            <w:pPr>
              <w:ind w:right="-288"/>
              <w:jc w:val="center"/>
            </w:pPr>
            <w:r>
              <w:t>4.</w:t>
            </w:r>
          </w:p>
        </w:tc>
        <w:tc>
          <w:tcPr>
            <w:tcW w:w="6330" w:type="dxa"/>
          </w:tcPr>
          <w:p w14:paraId="3FEEF984" w14:textId="3CF29BEB" w:rsidR="00DD0A08" w:rsidRPr="007526B8" w:rsidRDefault="00DD0A08" w:rsidP="00DD0A08">
            <w:proofErr w:type="spellStart"/>
            <w:r>
              <w:rPr>
                <w:szCs w:val="24"/>
              </w:rPr>
              <w:t>Interreg</w:t>
            </w:r>
            <w:proofErr w:type="spellEnd"/>
            <w:r>
              <w:rPr>
                <w:szCs w:val="24"/>
              </w:rPr>
              <w:t xml:space="preserve"> projekto „Turizmo kapsulė“ dalinis finansavimas</w:t>
            </w:r>
          </w:p>
        </w:tc>
        <w:tc>
          <w:tcPr>
            <w:tcW w:w="1984" w:type="dxa"/>
          </w:tcPr>
          <w:p w14:paraId="4DE70BB4" w14:textId="3A3546B4" w:rsidR="00DD0A08" w:rsidRPr="007526B8" w:rsidRDefault="00DD0A08" w:rsidP="00DD0A08">
            <w:pPr>
              <w:jc w:val="right"/>
            </w:pPr>
            <w:r>
              <w:rPr>
                <w:szCs w:val="24"/>
                <w:lang w:eastAsia="en-US"/>
              </w:rPr>
              <w:t>4 282,00</w:t>
            </w:r>
          </w:p>
        </w:tc>
      </w:tr>
      <w:tr w:rsidR="00DD0A08" w:rsidRPr="007526B8" w14:paraId="23B4A55C" w14:textId="77777777" w:rsidTr="00297964">
        <w:tc>
          <w:tcPr>
            <w:tcW w:w="900" w:type="dxa"/>
            <w:gridSpan w:val="2"/>
          </w:tcPr>
          <w:p w14:paraId="52EC6267" w14:textId="237590B6" w:rsidR="00DD0A08" w:rsidRPr="007526B8" w:rsidRDefault="00DD0A08" w:rsidP="00DD0A08">
            <w:pPr>
              <w:ind w:right="-288"/>
              <w:jc w:val="center"/>
            </w:pPr>
            <w:r>
              <w:t>5.</w:t>
            </w:r>
          </w:p>
        </w:tc>
        <w:tc>
          <w:tcPr>
            <w:tcW w:w="6330" w:type="dxa"/>
          </w:tcPr>
          <w:p w14:paraId="5187F131" w14:textId="7ED1E91F" w:rsidR="00DD0A08" w:rsidRPr="007526B8" w:rsidRDefault="00DD0A08" w:rsidP="00DD0A08">
            <w:r>
              <w:rPr>
                <w:szCs w:val="24"/>
                <w:lang w:eastAsia="en-US"/>
              </w:rPr>
              <w:t>Praktiniai/pažintiniai mokymai gerosios patirties mainų pagrindu</w:t>
            </w:r>
          </w:p>
        </w:tc>
        <w:tc>
          <w:tcPr>
            <w:tcW w:w="1984" w:type="dxa"/>
          </w:tcPr>
          <w:p w14:paraId="673CD497" w14:textId="72CBFE1C" w:rsidR="00DD0A08" w:rsidRPr="007526B8" w:rsidRDefault="00DD0A08" w:rsidP="00DD0A08">
            <w:pPr>
              <w:jc w:val="right"/>
            </w:pPr>
            <w:r>
              <w:rPr>
                <w:szCs w:val="24"/>
                <w:lang w:eastAsia="en-US"/>
              </w:rPr>
              <w:t>3 070,00</w:t>
            </w:r>
          </w:p>
        </w:tc>
      </w:tr>
      <w:tr w:rsidR="00D60E0B" w:rsidRPr="007526B8" w14:paraId="115DB871" w14:textId="77777777" w:rsidTr="00297964">
        <w:tc>
          <w:tcPr>
            <w:tcW w:w="9214" w:type="dxa"/>
            <w:gridSpan w:val="4"/>
          </w:tcPr>
          <w:p w14:paraId="7D611B35" w14:textId="1107D900" w:rsidR="00D60E0B" w:rsidRPr="007526B8" w:rsidRDefault="00D60E0B" w:rsidP="00297964">
            <w:pPr>
              <w:jc w:val="right"/>
              <w:rPr>
                <w:b/>
              </w:rPr>
            </w:pPr>
            <w:r w:rsidRPr="007526B8">
              <w:rPr>
                <w:b/>
              </w:rPr>
              <w:t xml:space="preserve">IŠ VISO </w:t>
            </w:r>
            <w:r w:rsidR="005E0F62" w:rsidRPr="007526B8">
              <w:rPr>
                <w:b/>
              </w:rPr>
              <w:t xml:space="preserve">   </w:t>
            </w:r>
            <w:r w:rsidRPr="007526B8">
              <w:rPr>
                <w:b/>
              </w:rPr>
              <w:t xml:space="preserve"> </w:t>
            </w:r>
            <w:r w:rsidR="00FE1A5E">
              <w:rPr>
                <w:b/>
              </w:rPr>
              <w:t>1</w:t>
            </w:r>
            <w:r w:rsidR="00DD0A08">
              <w:rPr>
                <w:b/>
              </w:rPr>
              <w:t>5 000,00</w:t>
            </w:r>
          </w:p>
        </w:tc>
      </w:tr>
    </w:tbl>
    <w:p w14:paraId="26E6E031" w14:textId="77777777" w:rsidR="00D60E0B" w:rsidRPr="007526B8" w:rsidRDefault="00D60E0B" w:rsidP="00D60E0B">
      <w:pPr>
        <w:pStyle w:val="Standard"/>
        <w:rPr>
          <w:rFonts w:cs="Times New Roman"/>
        </w:rPr>
      </w:pPr>
    </w:p>
    <w:p w14:paraId="12FC8A0A" w14:textId="77777777" w:rsidR="00080C56" w:rsidRPr="007526B8" w:rsidRDefault="00847C8B" w:rsidP="00080C56">
      <w:pPr>
        <w:pStyle w:val="Standard"/>
        <w:rPr>
          <w:rFonts w:cs="Times New Roman"/>
          <w:iCs/>
        </w:rPr>
      </w:pPr>
      <w:r w:rsidRPr="007526B8">
        <w:rPr>
          <w:rFonts w:cs="Times New Roman"/>
          <w:iCs/>
        </w:rPr>
        <w:t>Parengė</w:t>
      </w:r>
      <w:r w:rsidR="00080C56" w:rsidRPr="007526B8">
        <w:rPr>
          <w:rFonts w:cs="Times New Roman"/>
          <w:iCs/>
        </w:rPr>
        <w:t>:</w:t>
      </w:r>
    </w:p>
    <w:p w14:paraId="3FBCFD0A" w14:textId="2BF28C49" w:rsidR="00D60E0B" w:rsidRPr="007526B8" w:rsidRDefault="00292ECD" w:rsidP="00080C56">
      <w:pPr>
        <w:pStyle w:val="Standard"/>
        <w:rPr>
          <w:rFonts w:cs="Times New Roman"/>
          <w:iCs/>
        </w:rPr>
      </w:pPr>
      <w:r w:rsidRPr="007526B8">
        <w:rPr>
          <w:rFonts w:cs="Times New Roman"/>
          <w:iCs/>
        </w:rPr>
        <w:t>VšĮ Kauno regiono plėtros agentūros</w:t>
      </w:r>
      <w:r w:rsidR="00847C8B" w:rsidRPr="007526B8">
        <w:rPr>
          <w:rFonts w:cs="Times New Roman"/>
          <w:iCs/>
        </w:rPr>
        <w:t xml:space="preserve"> direktorė  </w:t>
      </w:r>
      <w:r w:rsidR="00D60E0B" w:rsidRPr="007526B8">
        <w:rPr>
          <w:rFonts w:cs="Times New Roman"/>
          <w:iCs/>
        </w:rPr>
        <w:t xml:space="preserve">Lina </w:t>
      </w:r>
      <w:proofErr w:type="spellStart"/>
      <w:r w:rsidR="00D60E0B" w:rsidRPr="007526B8">
        <w:rPr>
          <w:rFonts w:cs="Times New Roman"/>
          <w:iCs/>
        </w:rPr>
        <w:t>Misiukevičienė</w:t>
      </w:r>
      <w:proofErr w:type="spellEnd"/>
    </w:p>
    <w:p w14:paraId="154CD2A3" w14:textId="77777777" w:rsidR="00292ECD" w:rsidRPr="007526B8" w:rsidRDefault="00292ECD" w:rsidP="00847C8B">
      <w:pPr>
        <w:pStyle w:val="Standard"/>
        <w:jc w:val="right"/>
        <w:rPr>
          <w:rFonts w:cs="Times New Roman"/>
          <w:i/>
        </w:rPr>
      </w:pPr>
    </w:p>
    <w:p w14:paraId="5044326D" w14:textId="0EA295AC" w:rsidR="00D60E0B" w:rsidRPr="007526B8" w:rsidRDefault="00292ECD" w:rsidP="00292ECD">
      <w:pPr>
        <w:ind w:firstLine="709"/>
        <w:jc w:val="center"/>
        <w:rPr>
          <w:b/>
          <w:color w:val="000000"/>
        </w:rPr>
      </w:pPr>
      <w:r w:rsidRPr="007526B8">
        <w:rPr>
          <w:b/>
          <w:color w:val="000000"/>
        </w:rPr>
        <w:t>______________</w:t>
      </w:r>
    </w:p>
    <w:p w14:paraId="0E54AC7F" w14:textId="77777777" w:rsidR="00292ECD" w:rsidRPr="007526B8" w:rsidRDefault="00292ECD" w:rsidP="00292ECD">
      <w:pPr>
        <w:ind w:firstLine="709"/>
        <w:jc w:val="center"/>
        <w:rPr>
          <w:b/>
          <w:color w:val="000000"/>
        </w:rPr>
      </w:pPr>
    </w:p>
    <w:p w14:paraId="2F1A0238" w14:textId="77777777" w:rsidR="00AA2155" w:rsidRPr="00766BBF" w:rsidRDefault="00AA2155" w:rsidP="00766BBF">
      <w:pPr>
        <w:tabs>
          <w:tab w:val="left" w:pos="2220"/>
        </w:tabs>
        <w:spacing w:before="120"/>
        <w:jc w:val="center"/>
        <w:rPr>
          <w:b/>
        </w:rPr>
      </w:pPr>
      <w:r w:rsidRPr="00766BBF">
        <w:rPr>
          <w:b/>
        </w:rPr>
        <w:t>KAUNO APSKRITIES VYRIAUSIOJO POLICIJOS KOMISARIATO KĖDAINIŲ RAJONO POLICIJOS KOMISARIATAS</w:t>
      </w:r>
    </w:p>
    <w:p w14:paraId="13D3F411" w14:textId="77777777" w:rsidR="00AA2155" w:rsidRPr="00766BBF" w:rsidRDefault="00AA2155" w:rsidP="00766BBF">
      <w:pPr>
        <w:jc w:val="center"/>
        <w:rPr>
          <w:b/>
        </w:rPr>
      </w:pPr>
    </w:p>
    <w:p w14:paraId="4546DBDC" w14:textId="33B178F2" w:rsidR="00AA2155" w:rsidRPr="007526B8" w:rsidRDefault="00AA2155" w:rsidP="00B22678">
      <w:pPr>
        <w:pStyle w:val="Antrat1"/>
        <w:rPr>
          <w:color w:val="0070C0"/>
        </w:rPr>
      </w:pPr>
      <w:r w:rsidRPr="00766BBF">
        <w:t xml:space="preserve"> </w:t>
      </w:r>
      <w:bookmarkStart w:id="178" w:name="_Toc157618211"/>
      <w:r w:rsidRPr="00766BBF">
        <w:t>PREVENCINĖS PROGRAMOS „</w:t>
      </w:r>
      <w:r w:rsidR="00B558A8" w:rsidRPr="00766BBF">
        <w:t xml:space="preserve">PROJEKTAS. </w:t>
      </w:r>
      <w:r w:rsidRPr="00766BBF">
        <w:t>SAUGIOS APLINKOS KŪRIMAS IR BENDRUOMENĖS TEISĖTVARKA“ 202</w:t>
      </w:r>
      <w:r w:rsidR="000A071B" w:rsidRPr="00766BBF">
        <w:t>4</w:t>
      </w:r>
      <w:r w:rsidRPr="00766BBF">
        <w:t xml:space="preserve"> M. PARAIŠKA</w:t>
      </w:r>
      <w:bookmarkEnd w:id="178"/>
      <w:r w:rsidRPr="007526B8">
        <w:t xml:space="preserve"> </w:t>
      </w:r>
    </w:p>
    <w:p w14:paraId="0ED3806E" w14:textId="77777777" w:rsidR="00403595" w:rsidRPr="007526B8" w:rsidRDefault="00403595" w:rsidP="00766BBF">
      <w:pPr>
        <w:widowControl w:val="0"/>
        <w:suppressAutoHyphens/>
        <w:jc w:val="center"/>
        <w:textAlignment w:val="baseline"/>
        <w:rPr>
          <w:rFonts w:eastAsia="SimSun"/>
          <w:b/>
          <w:bCs/>
          <w:kern w:val="2"/>
          <w:lang w:eastAsia="zh-CN" w:bidi="hi-IN"/>
        </w:rPr>
      </w:pPr>
    </w:p>
    <w:tbl>
      <w:tblPr>
        <w:tblW w:w="9977" w:type="dxa"/>
        <w:tblInd w:w="-287" w:type="dxa"/>
        <w:tblCellMar>
          <w:top w:w="55" w:type="dxa"/>
          <w:left w:w="55" w:type="dxa"/>
          <w:bottom w:w="55" w:type="dxa"/>
          <w:right w:w="55" w:type="dxa"/>
        </w:tblCellMar>
        <w:tblLook w:val="04A0" w:firstRow="1" w:lastRow="0" w:firstColumn="1" w:lastColumn="0" w:noHBand="0" w:noVBand="1"/>
      </w:tblPr>
      <w:tblGrid>
        <w:gridCol w:w="9951"/>
        <w:gridCol w:w="26"/>
      </w:tblGrid>
      <w:tr w:rsidR="00B558A8" w:rsidRPr="007526B8" w14:paraId="4975207B" w14:textId="77777777" w:rsidTr="00F8454D">
        <w:tc>
          <w:tcPr>
            <w:tcW w:w="9972" w:type="dxa"/>
            <w:tcBorders>
              <w:top w:val="single" w:sz="2" w:space="0" w:color="000000"/>
              <w:left w:val="single" w:sz="2" w:space="0" w:color="000000"/>
              <w:bottom w:val="single" w:sz="2" w:space="0" w:color="000000"/>
              <w:right w:val="single" w:sz="2" w:space="0" w:color="000000"/>
            </w:tcBorders>
            <w:shd w:val="clear" w:color="auto" w:fill="auto"/>
          </w:tcPr>
          <w:p w14:paraId="40755BE1" w14:textId="77777777" w:rsidR="00B558A8" w:rsidRPr="007526B8" w:rsidRDefault="00B558A8" w:rsidP="00F8454D">
            <w:pPr>
              <w:pStyle w:val="Lentelsturinys"/>
              <w:spacing w:after="0"/>
              <w:jc w:val="center"/>
              <w:rPr>
                <w:b/>
                <w:bCs/>
              </w:rPr>
            </w:pPr>
            <w:r w:rsidRPr="007526B8">
              <w:rPr>
                <w:b/>
                <w:bCs/>
              </w:rPr>
              <w:t>I SKYRIUS</w:t>
            </w:r>
          </w:p>
          <w:p w14:paraId="7152A525" w14:textId="77777777" w:rsidR="00B558A8" w:rsidRPr="007526B8" w:rsidRDefault="00B558A8" w:rsidP="00F8454D">
            <w:pPr>
              <w:pStyle w:val="Lentelsturinys"/>
              <w:spacing w:after="0"/>
              <w:jc w:val="center"/>
              <w:rPr>
                <w:b/>
                <w:bCs/>
              </w:rPr>
            </w:pPr>
            <w:r w:rsidRPr="007526B8">
              <w:rPr>
                <w:b/>
                <w:bCs/>
              </w:rPr>
              <w:t xml:space="preserve">BENDROJI INFORMACIJA </w:t>
            </w:r>
          </w:p>
        </w:tc>
        <w:tc>
          <w:tcPr>
            <w:tcW w:w="4" w:type="dxa"/>
            <w:shd w:val="clear" w:color="auto" w:fill="auto"/>
            <w:tcMar>
              <w:top w:w="0" w:type="dxa"/>
              <w:left w:w="10" w:type="dxa"/>
              <w:bottom w:w="0" w:type="dxa"/>
              <w:right w:w="10" w:type="dxa"/>
            </w:tcMar>
          </w:tcPr>
          <w:p w14:paraId="0A96778D" w14:textId="77777777" w:rsidR="00B558A8" w:rsidRPr="007526B8" w:rsidRDefault="00B558A8" w:rsidP="00F8454D"/>
        </w:tc>
      </w:tr>
      <w:tr w:rsidR="00B558A8" w:rsidRPr="007526B8" w14:paraId="4E677CD6" w14:textId="77777777" w:rsidTr="00F8454D">
        <w:tc>
          <w:tcPr>
            <w:tcW w:w="9972" w:type="dxa"/>
            <w:tcBorders>
              <w:left w:val="single" w:sz="2" w:space="0" w:color="000000"/>
              <w:bottom w:val="single" w:sz="2" w:space="0" w:color="000000"/>
              <w:right w:val="single" w:sz="2" w:space="0" w:color="000000"/>
            </w:tcBorders>
            <w:shd w:val="clear" w:color="auto" w:fill="auto"/>
          </w:tcPr>
          <w:p w14:paraId="2D6BFABB" w14:textId="77777777" w:rsidR="00B558A8" w:rsidRPr="007526B8" w:rsidRDefault="00B558A8">
            <w:pPr>
              <w:pStyle w:val="Lentelsturinys"/>
              <w:widowControl w:val="0"/>
              <w:numPr>
                <w:ilvl w:val="3"/>
                <w:numId w:val="38"/>
              </w:numPr>
              <w:tabs>
                <w:tab w:val="clear" w:pos="2880"/>
                <w:tab w:val="num" w:pos="939"/>
              </w:tabs>
              <w:spacing w:after="0"/>
              <w:ind w:left="0" w:firstLine="567"/>
              <w:jc w:val="both"/>
              <w:rPr>
                <w:sz w:val="23"/>
                <w:szCs w:val="23"/>
              </w:rPr>
            </w:pPr>
            <w:r w:rsidRPr="007526B8">
              <w:rPr>
                <w:sz w:val="23"/>
                <w:szCs w:val="23"/>
              </w:rPr>
              <w:t>Projekto rengėjo pavadinimas, juridinio asmens kodas, adresas, telefonai, el. pašto adresas, banko sąskaita:</w:t>
            </w:r>
          </w:p>
          <w:p w14:paraId="227EAEED" w14:textId="77777777" w:rsidR="00B558A8" w:rsidRPr="007526B8" w:rsidRDefault="00B558A8">
            <w:pPr>
              <w:pStyle w:val="Lentelsturinys"/>
              <w:widowControl w:val="0"/>
              <w:numPr>
                <w:ilvl w:val="1"/>
                <w:numId w:val="39"/>
              </w:numPr>
              <w:tabs>
                <w:tab w:val="left" w:pos="940"/>
              </w:tabs>
              <w:spacing w:after="0"/>
              <w:ind w:left="0" w:firstLine="567"/>
              <w:jc w:val="both"/>
              <w:rPr>
                <w:sz w:val="23"/>
                <w:szCs w:val="23"/>
              </w:rPr>
            </w:pPr>
            <w:r w:rsidRPr="007526B8">
              <w:rPr>
                <w:sz w:val="23"/>
                <w:szCs w:val="23"/>
              </w:rPr>
              <w:t xml:space="preserve"> Alvydas </w:t>
            </w:r>
            <w:proofErr w:type="spellStart"/>
            <w:r w:rsidRPr="007526B8">
              <w:rPr>
                <w:sz w:val="23"/>
                <w:szCs w:val="23"/>
              </w:rPr>
              <w:t>Vaina</w:t>
            </w:r>
            <w:proofErr w:type="spellEnd"/>
            <w:r w:rsidRPr="007526B8">
              <w:rPr>
                <w:sz w:val="23"/>
                <w:szCs w:val="23"/>
              </w:rPr>
              <w:t>, Kauno apskrities vyriausiojo policijos komisariato Kėdainių rajono policijos komisariato viršininkas, tel. (8 647) 06 052.</w:t>
            </w:r>
            <w:r w:rsidRPr="007526B8">
              <w:rPr>
                <w:rFonts w:eastAsia="Times New Roman"/>
                <w:sz w:val="23"/>
                <w:szCs w:val="23"/>
                <w:shd w:val="clear" w:color="auto" w:fill="FFFFFF"/>
              </w:rPr>
              <w:t>el. p. alvydas.vaina@policija.lt</w:t>
            </w:r>
          </w:p>
          <w:p w14:paraId="71098F83" w14:textId="77777777" w:rsidR="00B558A8" w:rsidRPr="007526B8" w:rsidRDefault="00B558A8">
            <w:pPr>
              <w:pStyle w:val="Lentelsturinys"/>
              <w:widowControl w:val="0"/>
              <w:numPr>
                <w:ilvl w:val="1"/>
                <w:numId w:val="39"/>
              </w:numPr>
              <w:spacing w:after="0"/>
              <w:ind w:left="0" w:firstLine="567"/>
              <w:jc w:val="both"/>
            </w:pPr>
            <w:r w:rsidRPr="007526B8">
              <w:rPr>
                <w:rFonts w:eastAsia="Times New Roman"/>
                <w:sz w:val="23"/>
                <w:szCs w:val="23"/>
                <w:shd w:val="clear" w:color="auto" w:fill="FFFFFF"/>
              </w:rPr>
              <w:t xml:space="preserve">Juridinis asmuo: Kauno apskrities vyriausiasis policijos komisariatas, įm. k. 191008196, Vytauto pr. 91, 44238 Kaunas, Lietuva, +370 37 303 710, </w:t>
            </w:r>
            <w:proofErr w:type="spellStart"/>
            <w:r w:rsidRPr="007526B8">
              <w:rPr>
                <w:rFonts w:eastAsia="Times New Roman"/>
                <w:sz w:val="23"/>
                <w:szCs w:val="23"/>
                <w:shd w:val="clear" w:color="auto" w:fill="FFFFFF"/>
              </w:rPr>
              <w:t>kaunovpk.bud@policija.lt</w:t>
            </w:r>
            <w:proofErr w:type="spellEnd"/>
            <w:r w:rsidRPr="007526B8">
              <w:rPr>
                <w:rFonts w:eastAsia="Times New Roman"/>
                <w:sz w:val="23"/>
                <w:szCs w:val="23"/>
                <w:shd w:val="clear" w:color="auto" w:fill="FFFFFF"/>
              </w:rPr>
              <w:t xml:space="preserve">, banko </w:t>
            </w:r>
            <w:proofErr w:type="spellStart"/>
            <w:r w:rsidRPr="007526B8">
              <w:rPr>
                <w:rFonts w:eastAsia="Times New Roman"/>
                <w:sz w:val="23"/>
                <w:szCs w:val="23"/>
                <w:shd w:val="clear" w:color="auto" w:fill="FFFFFF"/>
              </w:rPr>
              <w:t>sąsk</w:t>
            </w:r>
            <w:proofErr w:type="spellEnd"/>
            <w:r w:rsidRPr="007526B8">
              <w:rPr>
                <w:rFonts w:eastAsia="Times New Roman"/>
                <w:sz w:val="23"/>
                <w:szCs w:val="23"/>
                <w:shd w:val="clear" w:color="auto" w:fill="FFFFFF"/>
              </w:rPr>
              <w:t>.  LT14 7044 0600 0782 2217, AB SEB bankas, banko kodas 70440.</w:t>
            </w:r>
          </w:p>
        </w:tc>
        <w:tc>
          <w:tcPr>
            <w:tcW w:w="4" w:type="dxa"/>
            <w:shd w:val="clear" w:color="auto" w:fill="auto"/>
            <w:tcMar>
              <w:top w:w="0" w:type="dxa"/>
              <w:left w:w="10" w:type="dxa"/>
              <w:bottom w:w="0" w:type="dxa"/>
              <w:right w:w="10" w:type="dxa"/>
            </w:tcMar>
          </w:tcPr>
          <w:p w14:paraId="16D3977E" w14:textId="77777777" w:rsidR="00B558A8" w:rsidRPr="007526B8" w:rsidRDefault="00B558A8" w:rsidP="00F8454D"/>
        </w:tc>
      </w:tr>
    </w:tbl>
    <w:p w14:paraId="7B961691" w14:textId="77777777" w:rsidR="00403595" w:rsidRPr="007526B8" w:rsidRDefault="00403595" w:rsidP="00403595">
      <w:pPr>
        <w:widowControl w:val="0"/>
        <w:suppressAutoHyphens/>
        <w:textAlignment w:val="baseline"/>
        <w:rPr>
          <w:rFonts w:eastAsia="SimSun"/>
          <w:kern w:val="2"/>
          <w:lang w:eastAsia="zh-CN" w:bidi="hi-IN"/>
        </w:rPr>
      </w:pPr>
    </w:p>
    <w:tbl>
      <w:tblPr>
        <w:tblW w:w="10245" w:type="dxa"/>
        <w:tblInd w:w="-287" w:type="dxa"/>
        <w:tblLayout w:type="fixed"/>
        <w:tblCellMar>
          <w:top w:w="55" w:type="dxa"/>
          <w:left w:w="55" w:type="dxa"/>
          <w:bottom w:w="55" w:type="dxa"/>
          <w:right w:w="55" w:type="dxa"/>
        </w:tblCellMar>
        <w:tblLook w:val="04A0" w:firstRow="1" w:lastRow="0" w:firstColumn="1" w:lastColumn="0" w:noHBand="0" w:noVBand="1"/>
      </w:tblPr>
      <w:tblGrid>
        <w:gridCol w:w="568"/>
        <w:gridCol w:w="7938"/>
        <w:gridCol w:w="1417"/>
        <w:gridCol w:w="45"/>
        <w:gridCol w:w="7"/>
        <w:gridCol w:w="270"/>
      </w:tblGrid>
      <w:tr w:rsidR="00403595" w:rsidRPr="007526B8" w14:paraId="61044FE5" w14:textId="77777777" w:rsidTr="00F600F1">
        <w:trPr>
          <w:gridAfter w:val="2"/>
          <w:wAfter w:w="277" w:type="dxa"/>
        </w:trPr>
        <w:tc>
          <w:tcPr>
            <w:tcW w:w="9968" w:type="dxa"/>
            <w:gridSpan w:val="4"/>
            <w:tcBorders>
              <w:top w:val="single" w:sz="2" w:space="0" w:color="000000"/>
              <w:left w:val="single" w:sz="2" w:space="0" w:color="000000"/>
              <w:bottom w:val="single" w:sz="4" w:space="0" w:color="auto"/>
              <w:right w:val="single" w:sz="2" w:space="0" w:color="000000"/>
            </w:tcBorders>
          </w:tcPr>
          <w:p w14:paraId="52542D2B" w14:textId="77777777" w:rsidR="00B558A8" w:rsidRPr="007526B8" w:rsidRDefault="00403595" w:rsidP="00B558A8">
            <w:pPr>
              <w:pStyle w:val="Lentelsturinys"/>
              <w:spacing w:after="0"/>
              <w:jc w:val="center"/>
              <w:rPr>
                <w:b/>
                <w:bCs/>
              </w:rPr>
            </w:pPr>
            <w:r w:rsidRPr="007526B8">
              <w:rPr>
                <w:b/>
                <w:bCs/>
                <w:kern w:val="2"/>
                <w:lang w:eastAsia="zh-CN" w:bidi="hi-IN"/>
              </w:rPr>
              <w:t xml:space="preserve"> </w:t>
            </w:r>
            <w:r w:rsidR="00B558A8" w:rsidRPr="007526B8">
              <w:rPr>
                <w:b/>
                <w:bCs/>
              </w:rPr>
              <w:t>II SKYRIUS</w:t>
            </w:r>
          </w:p>
          <w:p w14:paraId="47ECC311" w14:textId="02559BD9" w:rsidR="00403595" w:rsidRPr="007526B8" w:rsidRDefault="00B558A8" w:rsidP="00B558A8">
            <w:pPr>
              <w:widowControl w:val="0"/>
              <w:suppressLineNumbers/>
              <w:suppressAutoHyphens/>
              <w:jc w:val="center"/>
              <w:textAlignment w:val="baseline"/>
              <w:rPr>
                <w:rFonts w:eastAsia="SimSun"/>
                <w:b/>
                <w:bCs/>
                <w:kern w:val="2"/>
                <w:lang w:eastAsia="zh-CN" w:bidi="hi-IN"/>
              </w:rPr>
            </w:pPr>
            <w:r w:rsidRPr="007526B8">
              <w:rPr>
                <w:b/>
                <w:bCs/>
              </w:rPr>
              <w:t xml:space="preserve"> INFORMACIJA APIE PROJEKTĄ</w:t>
            </w:r>
          </w:p>
        </w:tc>
      </w:tr>
      <w:tr w:rsidR="00403595" w:rsidRPr="007526B8" w14:paraId="15DB1511" w14:textId="77777777" w:rsidTr="00F600F1">
        <w:trPr>
          <w:gridAfter w:val="2"/>
          <w:wAfter w:w="277" w:type="dxa"/>
        </w:trPr>
        <w:tc>
          <w:tcPr>
            <w:tcW w:w="9968" w:type="dxa"/>
            <w:gridSpan w:val="4"/>
            <w:tcBorders>
              <w:top w:val="single" w:sz="4" w:space="0" w:color="auto"/>
              <w:left w:val="single" w:sz="4" w:space="0" w:color="auto"/>
              <w:bottom w:val="single" w:sz="4" w:space="0" w:color="auto"/>
              <w:right w:val="single" w:sz="4" w:space="0" w:color="auto"/>
            </w:tcBorders>
          </w:tcPr>
          <w:p w14:paraId="7D79F388" w14:textId="45007CBF" w:rsidR="00403595" w:rsidRPr="007526B8" w:rsidRDefault="004C31E4" w:rsidP="004C31E4">
            <w:pPr>
              <w:ind w:firstLine="284"/>
              <w:jc w:val="both"/>
              <w:textAlignment w:val="baseline"/>
              <w:rPr>
                <w:sz w:val="23"/>
                <w:szCs w:val="23"/>
              </w:rPr>
            </w:pPr>
            <w:r w:rsidRPr="007526B8">
              <w:rPr>
                <w:color w:val="000000"/>
                <w:sz w:val="23"/>
                <w:szCs w:val="23"/>
              </w:rPr>
              <w:t>2</w:t>
            </w:r>
            <w:r w:rsidR="00403595" w:rsidRPr="007526B8">
              <w:rPr>
                <w:color w:val="000000"/>
                <w:sz w:val="23"/>
                <w:szCs w:val="23"/>
              </w:rPr>
              <w:t xml:space="preserve">.1. </w:t>
            </w:r>
            <w:r w:rsidR="00B558A8" w:rsidRPr="007526B8">
              <w:rPr>
                <w:b/>
                <w:i/>
                <w:color w:val="000000"/>
                <w:sz w:val="23"/>
                <w:szCs w:val="23"/>
              </w:rPr>
              <w:t>Programos vykdymo</w:t>
            </w:r>
            <w:r w:rsidR="00403595" w:rsidRPr="007526B8">
              <w:rPr>
                <w:b/>
                <w:i/>
                <w:color w:val="000000"/>
                <w:sz w:val="23"/>
                <w:szCs w:val="23"/>
              </w:rPr>
              <w:t xml:space="preserve"> </w:t>
            </w:r>
            <w:r w:rsidR="00B558A8" w:rsidRPr="007526B8">
              <w:rPr>
                <w:b/>
                <w:i/>
                <w:color w:val="000000"/>
                <w:sz w:val="23"/>
                <w:szCs w:val="23"/>
              </w:rPr>
              <w:t>laikotarpis</w:t>
            </w:r>
            <w:r w:rsidR="00403595" w:rsidRPr="007526B8">
              <w:rPr>
                <w:color w:val="000000"/>
                <w:sz w:val="23"/>
                <w:szCs w:val="23"/>
              </w:rPr>
              <w:t xml:space="preserve"> – </w:t>
            </w:r>
            <w:r w:rsidR="00B558A8" w:rsidRPr="007526B8">
              <w:rPr>
                <w:color w:val="000000"/>
                <w:sz w:val="23"/>
                <w:szCs w:val="23"/>
              </w:rPr>
              <w:t>202</w:t>
            </w:r>
            <w:r w:rsidR="000A071B">
              <w:rPr>
                <w:color w:val="000000"/>
                <w:sz w:val="23"/>
                <w:szCs w:val="23"/>
              </w:rPr>
              <w:t>4</w:t>
            </w:r>
            <w:r w:rsidR="00B558A8" w:rsidRPr="007526B8">
              <w:rPr>
                <w:color w:val="000000"/>
                <w:sz w:val="23"/>
                <w:szCs w:val="23"/>
              </w:rPr>
              <w:t xml:space="preserve"> m.</w:t>
            </w:r>
          </w:p>
          <w:p w14:paraId="4A80A576" w14:textId="631D6290" w:rsidR="00403595" w:rsidRPr="007526B8" w:rsidRDefault="004C31E4" w:rsidP="004C31E4">
            <w:pPr>
              <w:ind w:firstLine="284"/>
              <w:jc w:val="both"/>
              <w:textAlignment w:val="baseline"/>
              <w:rPr>
                <w:sz w:val="23"/>
                <w:szCs w:val="23"/>
              </w:rPr>
            </w:pPr>
            <w:r w:rsidRPr="007526B8">
              <w:rPr>
                <w:color w:val="000000"/>
                <w:sz w:val="23"/>
                <w:szCs w:val="23"/>
              </w:rPr>
              <w:t>2</w:t>
            </w:r>
            <w:r w:rsidR="00403595" w:rsidRPr="007526B8">
              <w:rPr>
                <w:color w:val="000000"/>
                <w:sz w:val="23"/>
                <w:szCs w:val="23"/>
              </w:rPr>
              <w:t xml:space="preserve">.2. </w:t>
            </w:r>
            <w:r w:rsidR="00403595" w:rsidRPr="007526B8">
              <w:rPr>
                <w:b/>
                <w:bCs/>
                <w:i/>
                <w:iCs/>
                <w:color w:val="000000"/>
                <w:sz w:val="23"/>
                <w:szCs w:val="23"/>
              </w:rPr>
              <w:t>Problemos analizė</w:t>
            </w:r>
          </w:p>
          <w:p w14:paraId="11DFC7FA" w14:textId="2C459A55" w:rsidR="00766BBF" w:rsidRPr="00766BBF" w:rsidRDefault="00766BBF" w:rsidP="00766BBF">
            <w:pPr>
              <w:widowControl w:val="0"/>
              <w:suppressAutoHyphens/>
              <w:ind w:firstLine="284"/>
              <w:jc w:val="both"/>
              <w:textAlignment w:val="baseline"/>
              <w:rPr>
                <w:rFonts w:eastAsia="SimSun"/>
                <w:color w:val="000000"/>
                <w:kern w:val="2"/>
                <w:sz w:val="23"/>
                <w:szCs w:val="23"/>
                <w:lang w:eastAsia="zh-CN" w:bidi="hi-IN"/>
              </w:rPr>
            </w:pPr>
            <w:r w:rsidRPr="00766BBF">
              <w:rPr>
                <w:rFonts w:eastAsia="SimSun"/>
                <w:color w:val="000000"/>
                <w:kern w:val="2"/>
                <w:sz w:val="23"/>
                <w:szCs w:val="23"/>
                <w:lang w:eastAsia="zh-CN" w:bidi="hi-IN"/>
              </w:rPr>
              <w:t>Tęstinė prevencinė programa „Saugios aplinkos kūrimas ir be</w:t>
            </w:r>
            <w:r w:rsidR="000051B8">
              <w:rPr>
                <w:rFonts w:eastAsia="SimSun"/>
                <w:color w:val="000000"/>
                <w:kern w:val="2"/>
                <w:sz w:val="23"/>
                <w:szCs w:val="23"/>
                <w:lang w:eastAsia="zh-CN" w:bidi="hi-IN"/>
              </w:rPr>
              <w:t>ndruomenės teisėtvarka yra 2003</w:t>
            </w:r>
            <w:r w:rsidR="000051B8">
              <w:rPr>
                <w:szCs w:val="24"/>
              </w:rPr>
              <w:t>−</w:t>
            </w:r>
            <w:r w:rsidRPr="00766BBF">
              <w:rPr>
                <w:rFonts w:eastAsia="SimSun"/>
                <w:color w:val="000000"/>
                <w:kern w:val="2"/>
                <w:sz w:val="23"/>
                <w:szCs w:val="23"/>
                <w:lang w:eastAsia="zh-CN" w:bidi="hi-IN"/>
              </w:rPr>
              <w:t>2023 metų vykdomos programos tęsinys. Pagrindinis Kėdainių rajono policijos komisariato veiklos prioritetas 2024 metams – viešosios tvarkos, visuomenės ir eismo saugumo užtikrinimas, nusikalstamų veikų (ypatingą dėmesį skiriant narkotikų ir psichotropinių medžiagų nelegaliai prekybai) užkardymas Kėdainių mieste ir rajone.</w:t>
            </w:r>
          </w:p>
          <w:p w14:paraId="51077A3E" w14:textId="77777777" w:rsidR="00766BBF" w:rsidRPr="00766BBF" w:rsidRDefault="00766BBF" w:rsidP="00766BBF">
            <w:pPr>
              <w:widowControl w:val="0"/>
              <w:suppressAutoHyphens/>
              <w:ind w:firstLine="284"/>
              <w:jc w:val="both"/>
              <w:textAlignment w:val="baseline"/>
              <w:rPr>
                <w:rFonts w:eastAsia="SimSun"/>
                <w:color w:val="000000"/>
                <w:kern w:val="2"/>
                <w:sz w:val="23"/>
                <w:szCs w:val="23"/>
                <w:lang w:eastAsia="zh-CN" w:bidi="hi-IN"/>
              </w:rPr>
            </w:pPr>
            <w:r w:rsidRPr="00766BBF">
              <w:rPr>
                <w:rFonts w:eastAsia="SimSun"/>
                <w:color w:val="000000"/>
                <w:kern w:val="2"/>
                <w:sz w:val="23"/>
                <w:szCs w:val="23"/>
                <w:lang w:eastAsia="zh-CN" w:bidi="hi-IN"/>
              </w:rPr>
              <w:t xml:space="preserve"> Vykdant šią programą ir toliau bus siekiama užtikrinti operatyvų policijos reagavimą į gyventojų pranešimus, propaguoti bendruomenės saugumo idėjas, diegti savisaugos ir turto apsaugos įgūdžius, teisiškai šviesti visuomenę, skatinti bendruomenes burtis į saugios kaimynystės grupes, užtikrinti žmonių ir eismo saugumą, aktyvinti policijos rėmėjų ir jaunųjų policijos rėmėjų veiklą. </w:t>
            </w:r>
          </w:p>
          <w:p w14:paraId="26E96DBF" w14:textId="4AF5EDAE" w:rsidR="00766BBF" w:rsidRPr="00766BBF" w:rsidRDefault="00766BBF" w:rsidP="00766BBF">
            <w:pPr>
              <w:widowControl w:val="0"/>
              <w:suppressAutoHyphens/>
              <w:ind w:firstLine="284"/>
              <w:jc w:val="both"/>
              <w:textAlignment w:val="baseline"/>
              <w:rPr>
                <w:rFonts w:eastAsia="SimSun"/>
                <w:color w:val="000000"/>
                <w:kern w:val="2"/>
                <w:sz w:val="23"/>
                <w:szCs w:val="23"/>
                <w:lang w:eastAsia="zh-CN" w:bidi="hi-IN"/>
              </w:rPr>
            </w:pPr>
            <w:r w:rsidRPr="00766BBF">
              <w:rPr>
                <w:rFonts w:eastAsia="SimSun"/>
                <w:color w:val="000000"/>
                <w:kern w:val="2"/>
                <w:sz w:val="23"/>
                <w:szCs w:val="23"/>
                <w:lang w:eastAsia="zh-CN" w:bidi="hi-IN"/>
              </w:rPr>
              <w:t xml:space="preserve">       Policijos registruojamų įvykių registre Kėdainių rajono savivaldybės teritorijoje per 2023 metų 10 mėn. buvo užregistruoti 8</w:t>
            </w:r>
            <w:r w:rsidR="000051B8">
              <w:rPr>
                <w:rFonts w:eastAsia="SimSun"/>
                <w:color w:val="000000"/>
                <w:kern w:val="2"/>
                <w:sz w:val="23"/>
                <w:szCs w:val="23"/>
                <w:lang w:eastAsia="zh-CN" w:bidi="hi-IN"/>
              </w:rPr>
              <w:t xml:space="preserve"> </w:t>
            </w:r>
            <w:r w:rsidRPr="00766BBF">
              <w:rPr>
                <w:rFonts w:eastAsia="SimSun"/>
                <w:color w:val="000000"/>
                <w:kern w:val="2"/>
                <w:sz w:val="23"/>
                <w:szCs w:val="23"/>
                <w:lang w:eastAsia="zh-CN" w:bidi="hi-IN"/>
              </w:rPr>
              <w:t>084 pranešimai apie nusikalstamas veikas, teisės pažeidimus ar kitus įvykius (atitinkamai per tą patį laikotarpį 8</w:t>
            </w:r>
            <w:r w:rsidR="000051B8">
              <w:rPr>
                <w:rFonts w:eastAsia="SimSun"/>
                <w:color w:val="000000"/>
                <w:kern w:val="2"/>
                <w:sz w:val="23"/>
                <w:szCs w:val="23"/>
                <w:lang w:eastAsia="zh-CN" w:bidi="hi-IN"/>
              </w:rPr>
              <w:t xml:space="preserve"> </w:t>
            </w:r>
            <w:r w:rsidRPr="00766BBF">
              <w:rPr>
                <w:rFonts w:eastAsia="SimSun"/>
                <w:color w:val="000000"/>
                <w:kern w:val="2"/>
                <w:sz w:val="23"/>
                <w:szCs w:val="23"/>
                <w:lang w:eastAsia="zh-CN" w:bidi="hi-IN"/>
              </w:rPr>
              <w:t xml:space="preserve">249). Pagal informatikos ir ryšių departamento prie Lietuvos Respublikos vidaus reikalų ministerijos skelbiamus nusikalstamumo ir ikiteisminių tyrimų statistinius duomenis, Kėdainių rajone per 2023 metų 10 mėnesius buvo užregistruota 670  nusikalstamų veikų (per 2022 m. </w:t>
            </w:r>
            <w:r w:rsidR="005E0A5A" w:rsidRPr="007526B8">
              <w:rPr>
                <w:color w:val="000000" w:themeColor="text1"/>
              </w:rPr>
              <w:t>–</w:t>
            </w:r>
            <w:r w:rsidR="005E0A5A">
              <w:rPr>
                <w:color w:val="000000" w:themeColor="text1"/>
              </w:rPr>
              <w:t xml:space="preserve"> </w:t>
            </w:r>
            <w:r w:rsidRPr="00766BBF">
              <w:rPr>
                <w:rFonts w:eastAsia="SimSun"/>
                <w:color w:val="000000"/>
                <w:kern w:val="2"/>
                <w:sz w:val="23"/>
                <w:szCs w:val="23"/>
                <w:lang w:eastAsia="zh-CN" w:bidi="hi-IN"/>
              </w:rPr>
              <w:t xml:space="preserve">10 mėn. </w:t>
            </w:r>
            <w:r w:rsidR="005E0A5A" w:rsidRPr="007526B8">
              <w:rPr>
                <w:color w:val="000000" w:themeColor="text1"/>
              </w:rPr>
              <w:t>–</w:t>
            </w:r>
            <w:r w:rsidR="005E0A5A">
              <w:rPr>
                <w:color w:val="000000" w:themeColor="text1"/>
              </w:rPr>
              <w:t xml:space="preserve"> </w:t>
            </w:r>
            <w:r w:rsidRPr="00766BBF">
              <w:rPr>
                <w:rFonts w:eastAsia="SimSun"/>
                <w:color w:val="000000"/>
                <w:kern w:val="2"/>
                <w:sz w:val="23"/>
                <w:szCs w:val="23"/>
                <w:lang w:eastAsia="zh-CN" w:bidi="hi-IN"/>
              </w:rPr>
              <w:t>599).  Per 2023 m</w:t>
            </w:r>
            <w:r w:rsidR="005E0A5A">
              <w:rPr>
                <w:rFonts w:eastAsia="SimSun"/>
                <w:color w:val="000000"/>
                <w:kern w:val="2"/>
                <w:sz w:val="23"/>
                <w:szCs w:val="23"/>
                <w:lang w:eastAsia="zh-CN" w:bidi="hi-IN"/>
              </w:rPr>
              <w:t>.</w:t>
            </w:r>
            <w:r w:rsidRPr="00766BBF">
              <w:rPr>
                <w:rFonts w:eastAsia="SimSun"/>
                <w:color w:val="000000"/>
                <w:kern w:val="2"/>
                <w:sz w:val="23"/>
                <w:szCs w:val="23"/>
                <w:lang w:eastAsia="zh-CN" w:bidi="hi-IN"/>
              </w:rPr>
              <w:t xml:space="preserve"> 10 mėn. ištirta 66,2 proc. nusikalstamų veikų ( 2022 m. </w:t>
            </w:r>
            <w:r w:rsidR="005E0A5A" w:rsidRPr="007526B8">
              <w:rPr>
                <w:color w:val="000000" w:themeColor="text1"/>
              </w:rPr>
              <w:t>–</w:t>
            </w:r>
            <w:r w:rsidR="005E0A5A">
              <w:rPr>
                <w:color w:val="000000" w:themeColor="text1"/>
              </w:rPr>
              <w:t xml:space="preserve"> </w:t>
            </w:r>
            <w:r w:rsidRPr="00766BBF">
              <w:rPr>
                <w:rFonts w:eastAsia="SimSun"/>
                <w:color w:val="000000"/>
                <w:kern w:val="2"/>
                <w:sz w:val="23"/>
                <w:szCs w:val="23"/>
                <w:lang w:eastAsia="zh-CN" w:bidi="hi-IN"/>
              </w:rPr>
              <w:t xml:space="preserve">62,6 proc. ). </w:t>
            </w:r>
          </w:p>
          <w:p w14:paraId="64240E54" w14:textId="08BC6299" w:rsidR="00766BBF" w:rsidRPr="00766BBF" w:rsidRDefault="00766BBF" w:rsidP="00766BBF">
            <w:pPr>
              <w:widowControl w:val="0"/>
              <w:suppressAutoHyphens/>
              <w:ind w:firstLine="284"/>
              <w:jc w:val="both"/>
              <w:textAlignment w:val="baseline"/>
              <w:rPr>
                <w:rFonts w:eastAsia="SimSun"/>
                <w:color w:val="000000"/>
                <w:kern w:val="2"/>
                <w:sz w:val="23"/>
                <w:szCs w:val="23"/>
                <w:lang w:eastAsia="zh-CN" w:bidi="hi-IN"/>
              </w:rPr>
            </w:pPr>
            <w:r w:rsidRPr="00766BBF">
              <w:rPr>
                <w:rFonts w:eastAsia="SimSun"/>
                <w:color w:val="000000"/>
                <w:kern w:val="2"/>
                <w:sz w:val="23"/>
                <w:szCs w:val="23"/>
                <w:lang w:eastAsia="zh-CN" w:bidi="hi-IN"/>
              </w:rPr>
              <w:t xml:space="preserve">       2023 m. policijos pareigūnų darbas buvo organizuojamas taip, kad didžiąją darbo laiko dalį jie praleistų prižiūrimojoje teritorijoje. Tokiu būdu užtikrinama gyventojų aptarnavimo kokybė ir operatyvesnis reagavimas į pranešimus apie nusikalstamas veikas ar teisės pažeidimus. Bendruomenės bei savivaldos pageidavimu policijos pareigūnai prižiūrimoje teritorijoje yra reikalingi švenčių dienomis ir savaitgaliais. Todėl darbas veiklos skyriaus parei</w:t>
            </w:r>
            <w:r w:rsidR="000051B8">
              <w:rPr>
                <w:rFonts w:eastAsia="SimSun"/>
                <w:color w:val="000000"/>
                <w:kern w:val="2"/>
                <w:sz w:val="23"/>
                <w:szCs w:val="23"/>
                <w:lang w:eastAsia="zh-CN" w:bidi="hi-IN"/>
              </w:rPr>
              <w:t>gūnų buvo organizuojamas iki 21</w:t>
            </w:r>
            <w:r w:rsidR="000051B8">
              <w:rPr>
                <w:szCs w:val="24"/>
              </w:rPr>
              <w:t>−</w:t>
            </w:r>
            <w:r w:rsidRPr="00766BBF">
              <w:rPr>
                <w:rFonts w:eastAsia="SimSun"/>
                <w:color w:val="000000"/>
                <w:kern w:val="2"/>
                <w:sz w:val="23"/>
                <w:szCs w:val="23"/>
                <w:lang w:eastAsia="zh-CN" w:bidi="hi-IN"/>
              </w:rPr>
              <w:t xml:space="preserve">22 val. Atsižvelgiant į kriminogeninę situaciją, periodiškai Kėdainių rajono teritorijoje buvo vykdomos prevencinės priemonės vakarais ir naktimis, švenčių ir poilsio dienomis. </w:t>
            </w:r>
          </w:p>
          <w:p w14:paraId="56469377" w14:textId="77777777" w:rsidR="00766BBF" w:rsidRPr="00766BBF" w:rsidRDefault="00766BBF" w:rsidP="00766BBF">
            <w:pPr>
              <w:widowControl w:val="0"/>
              <w:suppressAutoHyphens/>
              <w:ind w:firstLine="284"/>
              <w:jc w:val="both"/>
              <w:textAlignment w:val="baseline"/>
              <w:rPr>
                <w:rFonts w:eastAsia="SimSun"/>
                <w:color w:val="000000"/>
                <w:kern w:val="2"/>
                <w:sz w:val="23"/>
                <w:szCs w:val="23"/>
                <w:lang w:eastAsia="zh-CN" w:bidi="hi-IN"/>
              </w:rPr>
            </w:pPr>
            <w:r w:rsidRPr="00766BBF">
              <w:rPr>
                <w:rFonts w:eastAsia="SimSun"/>
                <w:color w:val="000000"/>
                <w:kern w:val="2"/>
                <w:sz w:val="23"/>
                <w:szCs w:val="23"/>
                <w:lang w:eastAsia="zh-CN" w:bidi="hi-IN"/>
              </w:rPr>
              <w:t xml:space="preserve">       Nuo 2020 m. rugsėjo mėn. sustiprintas policijos pareigūnų patruliavimas, pasirenkant aktyvųjį veiklos modelį, policijos pareigūnų pajėgos papildomai išdėstomos kiekvienoje seniūnijoje iš anksto nustatytu laiku ir pasitelkiant gausesnes Kauno apskrities policijos pareigūnų pajėgas, apie tai informuojant bendruomenę (Lietuvos policijos generalinio komisaro 2020 m. rugpjūčio 25 d. įsakymas Nr. 20-TA-402 „Dėl Policijos įstaigos veiksmų, stiprinant kaimiškųjų vietovių gyventojų saugumą, plano patvirtinimo“).</w:t>
            </w:r>
          </w:p>
          <w:p w14:paraId="6C942C19" w14:textId="77777777" w:rsidR="00766BBF" w:rsidRPr="00766BBF" w:rsidRDefault="00766BBF" w:rsidP="00766BBF">
            <w:pPr>
              <w:widowControl w:val="0"/>
              <w:suppressAutoHyphens/>
              <w:ind w:firstLine="284"/>
              <w:jc w:val="both"/>
              <w:textAlignment w:val="baseline"/>
              <w:rPr>
                <w:rFonts w:eastAsia="SimSun"/>
                <w:color w:val="000000"/>
                <w:kern w:val="2"/>
                <w:sz w:val="23"/>
                <w:szCs w:val="23"/>
                <w:lang w:eastAsia="zh-CN" w:bidi="hi-IN"/>
              </w:rPr>
            </w:pPr>
            <w:r w:rsidRPr="00766BBF">
              <w:rPr>
                <w:rFonts w:eastAsia="SimSun"/>
                <w:color w:val="000000"/>
                <w:kern w:val="2"/>
                <w:sz w:val="23"/>
                <w:szCs w:val="23"/>
                <w:lang w:eastAsia="zh-CN" w:bidi="hi-IN"/>
              </w:rPr>
              <w:t xml:space="preserve">  Kaimiškosiose vietovėse dirbantys policijos pareigūnai vykdo nusikaltimų ir kitų teisės pažeidimų prevenciją, vyksta į įvykio vietas, tiria nusikalstamas veikas bei kitus teisės pažeidimus, užtikrina viešąją tvarką, eismo saugumą, domisi anksčiau teistų asmenų elgesiu, jų ryšiais, užimtumu, atlieka ikiteisminio tyrimo institucijų, prokuratūros ir teismų pavedimus, teikia socialinę pagalbą gyventojams, nagrinėja gyventojų skundus ir pareiškimus, atlieka kitus būtinus užsibrėžtiems tikslams pasiekti veiksmus. Kaip jau minėta, pareigūnų veikla organizuojama taip, kad teritoriją prižiūrintis veiklos grupės pareigūnas galėtų didesnę laiko dalį skirti prižiūrimos teritorijos gyventojams, padarytiems nusikaltimams ir teisės pažeidimams išaiškinti ir prevencinei veiklai, skirtai saugiai aplinkai kurti. </w:t>
            </w:r>
          </w:p>
          <w:p w14:paraId="0B6C9C31" w14:textId="7E02263D" w:rsidR="00766BBF" w:rsidRPr="00766BBF" w:rsidRDefault="00766BBF" w:rsidP="00766BBF">
            <w:pPr>
              <w:widowControl w:val="0"/>
              <w:suppressAutoHyphens/>
              <w:ind w:firstLine="284"/>
              <w:jc w:val="both"/>
              <w:textAlignment w:val="baseline"/>
              <w:rPr>
                <w:rFonts w:eastAsia="SimSun"/>
                <w:color w:val="000000"/>
                <w:kern w:val="2"/>
                <w:sz w:val="23"/>
                <w:szCs w:val="23"/>
                <w:lang w:eastAsia="zh-CN" w:bidi="hi-IN"/>
              </w:rPr>
            </w:pPr>
            <w:r w:rsidRPr="00766BBF">
              <w:rPr>
                <w:rFonts w:eastAsia="SimSun"/>
                <w:color w:val="000000"/>
                <w:kern w:val="2"/>
                <w:sz w:val="23"/>
                <w:szCs w:val="23"/>
                <w:lang w:eastAsia="zh-CN" w:bidi="hi-IN"/>
              </w:rPr>
              <w:t xml:space="preserve">       2023 metais Kėdainių rajono policijos komisariato pareigūnai siekdami įvertinti visas rizikas ir iššūkius, susijusius su saugumo jausmo didinimu Kėdainių rajono savivaldybėje atliko gyventojų apklausą, kurios tikslas Kėdainių rajono gyventojų požiūris į teisės pažeidimus ir nusikaltimus keliančius  jiems nesaugumo jausmą Kėdainių rajono savivaldybėje.</w:t>
            </w:r>
            <w:r w:rsidR="000051B8">
              <w:rPr>
                <w:rFonts w:eastAsia="SimSun"/>
                <w:color w:val="000000"/>
                <w:kern w:val="2"/>
                <w:sz w:val="23"/>
                <w:szCs w:val="23"/>
                <w:lang w:eastAsia="zh-CN" w:bidi="hi-IN"/>
              </w:rPr>
              <w:t xml:space="preserve"> </w:t>
            </w:r>
            <w:r w:rsidRPr="00766BBF">
              <w:rPr>
                <w:rFonts w:eastAsia="SimSun"/>
                <w:color w:val="000000"/>
                <w:kern w:val="2"/>
                <w:sz w:val="23"/>
                <w:szCs w:val="23"/>
                <w:lang w:eastAsia="zh-CN" w:bidi="hi-IN"/>
              </w:rPr>
              <w:t>(Lietuvos policijos generalinio komisaro įsa</w:t>
            </w:r>
            <w:r w:rsidR="000051B8">
              <w:rPr>
                <w:rFonts w:eastAsia="SimSun"/>
                <w:color w:val="000000"/>
                <w:kern w:val="2"/>
                <w:sz w:val="23"/>
                <w:szCs w:val="23"/>
                <w:lang w:eastAsia="zh-CN" w:bidi="hi-IN"/>
              </w:rPr>
              <w:t>kymas 2021-12-31 Nr. 5-V-1183 „</w:t>
            </w:r>
            <w:r w:rsidRPr="00766BBF">
              <w:rPr>
                <w:rFonts w:eastAsia="SimSun"/>
                <w:color w:val="000000"/>
                <w:kern w:val="2"/>
                <w:sz w:val="23"/>
                <w:szCs w:val="23"/>
                <w:lang w:eastAsia="zh-CN" w:bidi="hi-IN"/>
              </w:rPr>
              <w:t>Dėl situacijų prevencijos organizavimo apskričių vyriausiuose policijos komisariatuose aprašo patvirtinimo“). Nuo 2024 metų sausio 1 dienos bus įgyvendinamas situacijų prevencijos planas, kuriame bus numatytos pol</w:t>
            </w:r>
            <w:r w:rsidR="000051B8">
              <w:rPr>
                <w:rFonts w:eastAsia="SimSun"/>
                <w:color w:val="000000"/>
                <w:kern w:val="2"/>
                <w:sz w:val="23"/>
                <w:szCs w:val="23"/>
                <w:lang w:eastAsia="zh-CN" w:bidi="hi-IN"/>
              </w:rPr>
              <w:t>icinės ir prevencinės priemonės</w:t>
            </w:r>
            <w:r w:rsidRPr="00766BBF">
              <w:rPr>
                <w:rFonts w:eastAsia="SimSun"/>
                <w:color w:val="000000"/>
                <w:kern w:val="2"/>
                <w:sz w:val="23"/>
                <w:szCs w:val="23"/>
                <w:lang w:eastAsia="zh-CN" w:bidi="hi-IN"/>
              </w:rPr>
              <w:t xml:space="preserve"> teisės pažeidimų pašalinimui. </w:t>
            </w:r>
          </w:p>
          <w:p w14:paraId="60B0C6DC" w14:textId="77777777" w:rsidR="00766BBF" w:rsidRPr="00766BBF" w:rsidRDefault="00766BBF" w:rsidP="00766BBF">
            <w:pPr>
              <w:widowControl w:val="0"/>
              <w:suppressAutoHyphens/>
              <w:ind w:firstLine="284"/>
              <w:jc w:val="both"/>
              <w:textAlignment w:val="baseline"/>
              <w:rPr>
                <w:rFonts w:eastAsia="SimSun"/>
                <w:color w:val="000000"/>
                <w:kern w:val="2"/>
                <w:sz w:val="23"/>
                <w:szCs w:val="23"/>
                <w:lang w:eastAsia="zh-CN" w:bidi="hi-IN"/>
              </w:rPr>
            </w:pPr>
            <w:r w:rsidRPr="00766BBF">
              <w:rPr>
                <w:rFonts w:eastAsia="SimSun"/>
                <w:color w:val="000000"/>
                <w:kern w:val="2"/>
                <w:sz w:val="23"/>
                <w:szCs w:val="23"/>
                <w:lang w:eastAsia="zh-CN" w:bidi="hi-IN"/>
              </w:rPr>
              <w:t xml:space="preserve">    Nusikalstamų veikų prevencija yra neatsiejama nuo visuomenės pagalbos ir aktyvaus jos dalyvavimo.</w:t>
            </w:r>
          </w:p>
          <w:p w14:paraId="78C9D590" w14:textId="77777777" w:rsidR="00766BBF" w:rsidRPr="00766BBF" w:rsidRDefault="00766BBF" w:rsidP="00766BBF">
            <w:pPr>
              <w:widowControl w:val="0"/>
              <w:suppressAutoHyphens/>
              <w:ind w:firstLine="284"/>
              <w:jc w:val="both"/>
              <w:textAlignment w:val="baseline"/>
              <w:rPr>
                <w:rFonts w:eastAsia="SimSun"/>
                <w:color w:val="000000"/>
                <w:kern w:val="2"/>
                <w:sz w:val="23"/>
                <w:szCs w:val="23"/>
                <w:lang w:eastAsia="zh-CN" w:bidi="hi-IN"/>
              </w:rPr>
            </w:pPr>
            <w:r w:rsidRPr="00766BBF">
              <w:rPr>
                <w:rFonts w:eastAsia="SimSun"/>
                <w:color w:val="000000"/>
                <w:kern w:val="2"/>
                <w:sz w:val="23"/>
                <w:szCs w:val="23"/>
                <w:lang w:eastAsia="zh-CN" w:bidi="hi-IN"/>
              </w:rPr>
              <w:t xml:space="preserve">      Kasmet vykdant nusikaltimų ir teisės pažeidimų prevenciją Kėdainių r. policijos komisariato pareigūnai organizuoja susitikimus su gyventojais, savivaldybės įstaigų, institucijų, nevyriausybinių organizacijų, bendruomenių atstovais, kurių metu teikia aktualią informaciją apie kriminogeninę padėtį Kėdainių rajone, apie atskiras nusikalstamų veikų rūšis ir saugios aplinkos kūrimo būdus. Siekiant suteikti teisinių žinių, organizuoja teisinį švietimą (viktorinas, konkursus, </w:t>
            </w:r>
            <w:proofErr w:type="spellStart"/>
            <w:r w:rsidRPr="00766BBF">
              <w:rPr>
                <w:rFonts w:eastAsia="SimSun"/>
                <w:color w:val="000000"/>
                <w:kern w:val="2"/>
                <w:sz w:val="23"/>
                <w:szCs w:val="23"/>
                <w:lang w:eastAsia="zh-CN" w:bidi="hi-IN"/>
              </w:rPr>
              <w:t>protmūšius</w:t>
            </w:r>
            <w:proofErr w:type="spellEnd"/>
            <w:r w:rsidRPr="00766BBF">
              <w:rPr>
                <w:rFonts w:eastAsia="SimSun"/>
                <w:color w:val="000000"/>
                <w:kern w:val="2"/>
                <w:sz w:val="23"/>
                <w:szCs w:val="23"/>
                <w:lang w:eastAsia="zh-CN" w:bidi="hi-IN"/>
              </w:rPr>
              <w:t xml:space="preserve">), renginius ir akcijas, skirtus visų amžiaus grupių Kėdainių rajono gyventojams, kurių metu supažindina su policijos veiklomis, nusikalstamų veikų, kitų teisės pažeidimų </w:t>
            </w:r>
            <w:proofErr w:type="spellStart"/>
            <w:r w:rsidRPr="00766BBF">
              <w:rPr>
                <w:rFonts w:eastAsia="SimSun"/>
                <w:color w:val="000000"/>
                <w:kern w:val="2"/>
                <w:sz w:val="23"/>
                <w:szCs w:val="23"/>
                <w:lang w:eastAsia="zh-CN" w:bidi="hi-IN"/>
              </w:rPr>
              <w:t>užkardimo</w:t>
            </w:r>
            <w:proofErr w:type="spellEnd"/>
            <w:r w:rsidRPr="00766BBF">
              <w:rPr>
                <w:rFonts w:eastAsia="SimSun"/>
                <w:color w:val="000000"/>
                <w:kern w:val="2"/>
                <w:sz w:val="23"/>
                <w:szCs w:val="23"/>
                <w:lang w:eastAsia="zh-CN" w:bidi="hi-IN"/>
              </w:rPr>
              <w:t xml:space="preserve">, eismo saugumo užtikrinimo srityse. </w:t>
            </w:r>
          </w:p>
          <w:p w14:paraId="7212E7E0" w14:textId="77777777" w:rsidR="00766BBF" w:rsidRPr="00766BBF" w:rsidRDefault="00766BBF" w:rsidP="00766BBF">
            <w:pPr>
              <w:widowControl w:val="0"/>
              <w:suppressAutoHyphens/>
              <w:ind w:firstLine="284"/>
              <w:jc w:val="both"/>
              <w:textAlignment w:val="baseline"/>
              <w:rPr>
                <w:rFonts w:eastAsia="SimSun"/>
                <w:color w:val="000000"/>
                <w:kern w:val="2"/>
                <w:sz w:val="23"/>
                <w:szCs w:val="23"/>
                <w:lang w:eastAsia="zh-CN" w:bidi="hi-IN"/>
              </w:rPr>
            </w:pPr>
            <w:r w:rsidRPr="00766BBF">
              <w:rPr>
                <w:rFonts w:eastAsia="SimSun"/>
                <w:color w:val="000000"/>
                <w:kern w:val="2"/>
                <w:sz w:val="23"/>
                <w:szCs w:val="23"/>
                <w:lang w:eastAsia="zh-CN" w:bidi="hi-IN"/>
              </w:rPr>
              <w:t xml:space="preserve">     Policijos rėmėjų pagalba pareigūnams yra labai reikšminga ir reikalinga. Programoje yra numatytos lėšos ne tik priemonėms įsigyti, bet ir policijos rėmėjus paskatinti už aktyvią savanorišką veiklą ir pilietiškumą. 2023 m. dirbo 11 rėmėjų, išdirbo 378 valandas. </w:t>
            </w:r>
          </w:p>
          <w:p w14:paraId="5A56723C" w14:textId="77777777" w:rsidR="00766BBF" w:rsidRPr="00766BBF" w:rsidRDefault="00766BBF" w:rsidP="00766BBF">
            <w:pPr>
              <w:widowControl w:val="0"/>
              <w:suppressAutoHyphens/>
              <w:ind w:firstLine="284"/>
              <w:jc w:val="both"/>
              <w:textAlignment w:val="baseline"/>
              <w:rPr>
                <w:rFonts w:eastAsia="SimSun"/>
                <w:color w:val="000000"/>
                <w:kern w:val="2"/>
                <w:sz w:val="23"/>
                <w:szCs w:val="23"/>
                <w:lang w:eastAsia="zh-CN" w:bidi="hi-IN"/>
              </w:rPr>
            </w:pPr>
            <w:r w:rsidRPr="00766BBF">
              <w:rPr>
                <w:rFonts w:eastAsia="SimSun"/>
                <w:color w:val="000000"/>
                <w:kern w:val="2"/>
                <w:sz w:val="23"/>
                <w:szCs w:val="23"/>
                <w:lang w:eastAsia="zh-CN" w:bidi="hi-IN"/>
              </w:rPr>
              <w:t xml:space="preserve">         2024 m. policijos komisariato pareigūnams būtina toliau tęsti bendravimą ir bendradarbiavimą su Kėdainių rajono savivaldybės administracija, seniūnijomis, seniūnaičiais, nevyriausybinėmis organizacijomis, bendruomenės centrais, visuomenės aktyvu ir aktyviais piliečiais. Aktyviai dalyvauti nevyriausybinių organizacijų veikloje, rengti ir dalyvauti jau parengtuose prevenciniuose projektuose, organizuoti bendrus renginius, akcijas ir prevencines priemones. </w:t>
            </w:r>
          </w:p>
          <w:p w14:paraId="41695D5C" w14:textId="77777777" w:rsidR="00766BBF" w:rsidRPr="00766BBF" w:rsidRDefault="00766BBF" w:rsidP="00766BBF">
            <w:pPr>
              <w:widowControl w:val="0"/>
              <w:suppressAutoHyphens/>
              <w:ind w:firstLine="284"/>
              <w:jc w:val="both"/>
              <w:textAlignment w:val="baseline"/>
              <w:rPr>
                <w:rFonts w:eastAsia="SimSun"/>
                <w:color w:val="000000"/>
                <w:kern w:val="2"/>
                <w:sz w:val="23"/>
                <w:szCs w:val="23"/>
                <w:lang w:eastAsia="zh-CN" w:bidi="hi-IN"/>
              </w:rPr>
            </w:pPr>
            <w:r w:rsidRPr="00766BBF">
              <w:rPr>
                <w:rFonts w:eastAsia="SimSun"/>
                <w:color w:val="000000"/>
                <w:kern w:val="2"/>
                <w:sz w:val="23"/>
                <w:szCs w:val="23"/>
                <w:lang w:eastAsia="zh-CN" w:bidi="hi-IN"/>
              </w:rPr>
              <w:t xml:space="preserve"> Policijos komisariato veiklos kokybei daro didelę įtaką finansavimas bei aprūpinimas techninėmis priemonėmis, tačiau efektyviai veiklai vykdyti, keliamiems tikslams bei uždaviniams pasiekti gauto finansavimo nepakanka.</w:t>
            </w:r>
          </w:p>
          <w:p w14:paraId="73FB96F4" w14:textId="3381E553" w:rsidR="00403595" w:rsidRPr="007526B8" w:rsidRDefault="00766BBF" w:rsidP="00766BBF">
            <w:pPr>
              <w:widowControl w:val="0"/>
              <w:suppressAutoHyphens/>
              <w:ind w:firstLine="284"/>
              <w:jc w:val="both"/>
              <w:textAlignment w:val="baseline"/>
              <w:rPr>
                <w:rFonts w:eastAsia="SimSun"/>
                <w:kern w:val="2"/>
                <w:sz w:val="23"/>
                <w:szCs w:val="23"/>
                <w:lang w:eastAsia="zh-CN" w:bidi="hi-IN"/>
              </w:rPr>
            </w:pPr>
            <w:r w:rsidRPr="00766BBF">
              <w:rPr>
                <w:rFonts w:eastAsia="SimSun"/>
                <w:b/>
                <w:bCs/>
                <w:color w:val="000000"/>
                <w:kern w:val="2"/>
                <w:sz w:val="23"/>
                <w:szCs w:val="23"/>
                <w:lang w:eastAsia="zh-CN" w:bidi="hi-IN"/>
              </w:rPr>
              <w:t xml:space="preserve">        2.3. Projekto veiklų įgyvendinimo teritorija</w:t>
            </w:r>
            <w:r w:rsidRPr="00766BBF">
              <w:rPr>
                <w:rFonts w:eastAsia="SimSun"/>
                <w:color w:val="000000"/>
                <w:kern w:val="2"/>
                <w:sz w:val="23"/>
                <w:szCs w:val="23"/>
                <w:lang w:eastAsia="zh-CN" w:bidi="hi-IN"/>
              </w:rPr>
              <w:t>: Kauno apskrities vyriausiojo policijos komisariato Kėdainių rajono policijos komisariato prižiūrima teritorija – Kėdainių miestas, Pernaravos, Josvainių, Pelėdnagių Krakių, Gudžiūnų, Dotnuvos, Surviliškio, Vilainių, Šėtos, Truskavos seniūnijos</w:t>
            </w:r>
            <w:r w:rsidR="000051B8">
              <w:rPr>
                <w:rFonts w:eastAsia="SimSun"/>
                <w:color w:val="000000"/>
                <w:kern w:val="2"/>
                <w:sz w:val="23"/>
                <w:szCs w:val="23"/>
                <w:lang w:eastAsia="zh-CN" w:bidi="hi-IN"/>
              </w:rPr>
              <w:t>.</w:t>
            </w:r>
          </w:p>
        </w:tc>
      </w:tr>
      <w:tr w:rsidR="00403595" w:rsidRPr="007526B8" w14:paraId="6D48B2F2" w14:textId="77777777" w:rsidTr="00F600F1">
        <w:trPr>
          <w:gridAfter w:val="2"/>
          <w:wAfter w:w="277" w:type="dxa"/>
        </w:trPr>
        <w:tc>
          <w:tcPr>
            <w:tcW w:w="9968" w:type="dxa"/>
            <w:gridSpan w:val="4"/>
            <w:tcBorders>
              <w:top w:val="single" w:sz="2" w:space="0" w:color="000000"/>
              <w:left w:val="single" w:sz="2" w:space="0" w:color="000000"/>
              <w:bottom w:val="single" w:sz="2" w:space="0" w:color="000000"/>
              <w:right w:val="single" w:sz="2" w:space="0" w:color="000000"/>
            </w:tcBorders>
          </w:tcPr>
          <w:p w14:paraId="323CDE04" w14:textId="77777777" w:rsidR="00B558A8" w:rsidRPr="007526B8" w:rsidRDefault="00B558A8" w:rsidP="00B558A8">
            <w:pPr>
              <w:pStyle w:val="Lentelsturinys"/>
              <w:tabs>
                <w:tab w:val="left" w:pos="3304"/>
              </w:tabs>
              <w:spacing w:after="0"/>
              <w:jc w:val="center"/>
              <w:rPr>
                <w:b/>
                <w:bCs/>
                <w:sz w:val="23"/>
                <w:szCs w:val="23"/>
              </w:rPr>
            </w:pPr>
            <w:r w:rsidRPr="007526B8">
              <w:rPr>
                <w:b/>
                <w:bCs/>
                <w:sz w:val="23"/>
                <w:szCs w:val="23"/>
              </w:rPr>
              <w:t>III SKYRIUS</w:t>
            </w:r>
          </w:p>
          <w:p w14:paraId="4EE2C913" w14:textId="641E1A1D" w:rsidR="00403595" w:rsidRPr="007526B8" w:rsidRDefault="00B558A8" w:rsidP="00B558A8">
            <w:pPr>
              <w:widowControl w:val="0"/>
              <w:suppressLineNumbers/>
              <w:suppressAutoHyphens/>
              <w:jc w:val="center"/>
              <w:textAlignment w:val="baseline"/>
              <w:rPr>
                <w:rFonts w:eastAsia="SimSun"/>
                <w:b/>
                <w:bCs/>
                <w:kern w:val="2"/>
                <w:sz w:val="23"/>
                <w:szCs w:val="23"/>
                <w:lang w:eastAsia="zh-CN" w:bidi="hi-IN"/>
              </w:rPr>
            </w:pPr>
            <w:r w:rsidRPr="007526B8">
              <w:rPr>
                <w:b/>
                <w:bCs/>
                <w:sz w:val="23"/>
                <w:szCs w:val="23"/>
              </w:rPr>
              <w:t>TIKSLAS, UŽDAVINIAI</w:t>
            </w:r>
          </w:p>
        </w:tc>
      </w:tr>
      <w:tr w:rsidR="00403595" w:rsidRPr="007526B8" w14:paraId="5B7C2CCD" w14:textId="77777777" w:rsidTr="00F600F1">
        <w:trPr>
          <w:gridAfter w:val="2"/>
          <w:wAfter w:w="277" w:type="dxa"/>
        </w:trPr>
        <w:tc>
          <w:tcPr>
            <w:tcW w:w="9968" w:type="dxa"/>
            <w:gridSpan w:val="4"/>
            <w:tcBorders>
              <w:left w:val="single" w:sz="2" w:space="0" w:color="000000"/>
              <w:bottom w:val="single" w:sz="2" w:space="0" w:color="000000"/>
              <w:right w:val="single" w:sz="2" w:space="0" w:color="000000"/>
            </w:tcBorders>
          </w:tcPr>
          <w:p w14:paraId="38E8F4F3" w14:textId="2C55129E" w:rsidR="00B96118" w:rsidRPr="007526B8" w:rsidRDefault="00B96118" w:rsidP="00B96118">
            <w:pPr>
              <w:widowControl w:val="0"/>
              <w:suppressAutoHyphens/>
              <w:jc w:val="both"/>
              <w:textAlignment w:val="baseline"/>
              <w:rPr>
                <w:rFonts w:eastAsia="SimSun"/>
                <w:b/>
                <w:color w:val="000000"/>
                <w:kern w:val="2"/>
                <w:sz w:val="23"/>
                <w:szCs w:val="23"/>
                <w:lang w:eastAsia="zh-CN" w:bidi="hi-IN"/>
              </w:rPr>
            </w:pPr>
            <w:r w:rsidRPr="007526B8">
              <w:rPr>
                <w:rFonts w:eastAsia="SimSun"/>
                <w:b/>
                <w:color w:val="000000"/>
                <w:kern w:val="2"/>
                <w:sz w:val="23"/>
                <w:szCs w:val="23"/>
                <w:lang w:eastAsia="zh-CN" w:bidi="hi-IN"/>
              </w:rPr>
              <w:t xml:space="preserve">3.1. </w:t>
            </w:r>
            <w:r w:rsidR="00403595" w:rsidRPr="007526B8">
              <w:rPr>
                <w:rFonts w:eastAsia="SimSun"/>
                <w:b/>
                <w:color w:val="000000"/>
                <w:kern w:val="2"/>
                <w:sz w:val="23"/>
                <w:szCs w:val="23"/>
                <w:lang w:eastAsia="zh-CN" w:bidi="hi-IN"/>
              </w:rPr>
              <w:t xml:space="preserve">Prevencinės </w:t>
            </w:r>
            <w:r w:rsidR="004254FA" w:rsidRPr="007526B8">
              <w:rPr>
                <w:rFonts w:eastAsia="SimSun"/>
                <w:b/>
                <w:color w:val="000000"/>
                <w:kern w:val="2"/>
                <w:sz w:val="23"/>
                <w:szCs w:val="23"/>
                <w:lang w:eastAsia="zh-CN" w:bidi="hi-IN"/>
              </w:rPr>
              <w:t xml:space="preserve">programos </w:t>
            </w:r>
            <w:r w:rsidRPr="007526B8">
              <w:rPr>
                <w:rFonts w:eastAsia="SimSun"/>
                <w:b/>
                <w:color w:val="000000"/>
                <w:kern w:val="2"/>
                <w:sz w:val="23"/>
                <w:szCs w:val="23"/>
                <w:lang w:eastAsia="zh-CN" w:bidi="hi-IN"/>
              </w:rPr>
              <w:t>tikslai:</w:t>
            </w:r>
          </w:p>
          <w:p w14:paraId="1905CDFA" w14:textId="2CCB9EAA" w:rsidR="00403595" w:rsidRPr="007526B8" w:rsidRDefault="00766BBF">
            <w:pPr>
              <w:pStyle w:val="Sraopastraipa"/>
              <w:widowControl w:val="0"/>
              <w:numPr>
                <w:ilvl w:val="0"/>
                <w:numId w:val="40"/>
              </w:numPr>
              <w:tabs>
                <w:tab w:val="left" w:pos="448"/>
              </w:tabs>
              <w:suppressAutoHyphens/>
              <w:spacing w:after="0" w:line="240" w:lineRule="auto"/>
              <w:ind w:left="373" w:hanging="13"/>
              <w:jc w:val="both"/>
              <w:textAlignment w:val="baseline"/>
              <w:rPr>
                <w:rFonts w:ascii="Times New Roman" w:eastAsia="SimSun" w:hAnsi="Times New Roman"/>
                <w:kern w:val="2"/>
                <w:sz w:val="23"/>
                <w:szCs w:val="23"/>
                <w:lang w:eastAsia="zh-CN" w:bidi="hi-IN"/>
              </w:rPr>
            </w:pPr>
            <w:r>
              <w:rPr>
                <w:rFonts w:ascii="Times New Roman" w:eastAsia="SimSun" w:hAnsi="Times New Roman"/>
                <w:i/>
                <w:iCs/>
                <w:color w:val="000000"/>
                <w:kern w:val="2"/>
                <w:sz w:val="23"/>
                <w:szCs w:val="23"/>
                <w:lang w:eastAsia="zh-CN" w:bidi="hi-IN"/>
              </w:rPr>
              <w:t>Vykdyti aktyvią prevencinę veiklą užtikrinant Kėdainių miesto ir rajono gyventojų saugumą bei skatinti policijos ir visuomenės bendradarbiavimą, vykdyti gyventojų švietimą, taikyti inovatyvius teisės pažeidimų ir nusikalstamų veikų užkardymo būdus. Skatinti  Kėdainių rajono jaunuolius rinktis policijos pareigūno profesiją.</w:t>
            </w:r>
            <w:r w:rsidR="00B96118" w:rsidRPr="007526B8">
              <w:rPr>
                <w:rFonts w:ascii="Times New Roman" w:eastAsia="SimSun" w:hAnsi="Times New Roman"/>
                <w:color w:val="000000"/>
                <w:kern w:val="2"/>
                <w:sz w:val="23"/>
                <w:szCs w:val="23"/>
                <w:lang w:eastAsia="zh-CN" w:bidi="hi-IN"/>
              </w:rPr>
              <w:t>.</w:t>
            </w:r>
          </w:p>
          <w:p w14:paraId="0615B6E0" w14:textId="77777777" w:rsidR="00B96118" w:rsidRPr="007526B8" w:rsidRDefault="00B96118" w:rsidP="00B96118">
            <w:pPr>
              <w:pStyle w:val="Standard"/>
              <w:jc w:val="both"/>
              <w:rPr>
                <w:rFonts w:cs="Times New Roman"/>
                <w:sz w:val="23"/>
                <w:szCs w:val="23"/>
              </w:rPr>
            </w:pPr>
            <w:r w:rsidRPr="007526B8">
              <w:rPr>
                <w:rFonts w:cs="Times New Roman"/>
                <w:b/>
                <w:sz w:val="23"/>
                <w:szCs w:val="23"/>
              </w:rPr>
              <w:t>3.2.</w:t>
            </w:r>
            <w:r w:rsidRPr="007526B8">
              <w:rPr>
                <w:rFonts w:cs="Times New Roman"/>
                <w:sz w:val="23"/>
                <w:szCs w:val="23"/>
              </w:rPr>
              <w:t xml:space="preserve"> </w:t>
            </w:r>
            <w:r w:rsidRPr="007526B8">
              <w:rPr>
                <w:rFonts w:cs="Times New Roman"/>
                <w:b/>
                <w:bCs/>
                <w:i/>
                <w:iCs/>
                <w:sz w:val="23"/>
                <w:szCs w:val="23"/>
              </w:rPr>
              <w:t>Uždaviniai:</w:t>
            </w:r>
          </w:p>
          <w:p w14:paraId="75B6BEFA" w14:textId="5CA6D4DA" w:rsidR="00403595" w:rsidRPr="007526B8" w:rsidRDefault="00923EC3">
            <w:pPr>
              <w:pStyle w:val="Sraopastraipa"/>
              <w:widowControl w:val="0"/>
              <w:numPr>
                <w:ilvl w:val="0"/>
                <w:numId w:val="41"/>
              </w:numPr>
              <w:suppressAutoHyphens/>
              <w:spacing w:after="0" w:line="240" w:lineRule="auto"/>
              <w:ind w:left="373" w:hanging="13"/>
              <w:jc w:val="both"/>
              <w:textAlignment w:val="baseline"/>
              <w:rPr>
                <w:rFonts w:ascii="Times New Roman" w:eastAsia="SimSun" w:hAnsi="Times New Roman"/>
                <w:kern w:val="2"/>
                <w:sz w:val="23"/>
                <w:szCs w:val="23"/>
                <w:lang w:eastAsia="zh-CN" w:bidi="hi-IN"/>
              </w:rPr>
            </w:pPr>
            <w:r w:rsidRPr="007526B8">
              <w:rPr>
                <w:rFonts w:ascii="Times New Roman" w:eastAsia="SimSun" w:hAnsi="Times New Roman"/>
                <w:kern w:val="2"/>
                <w:sz w:val="23"/>
                <w:szCs w:val="23"/>
                <w:lang w:eastAsia="zh-CN" w:bidi="hi-IN"/>
              </w:rPr>
              <w:t>t</w:t>
            </w:r>
            <w:r w:rsidR="00403595" w:rsidRPr="007526B8">
              <w:rPr>
                <w:rFonts w:ascii="Times New Roman" w:eastAsia="SimSun" w:hAnsi="Times New Roman"/>
                <w:kern w:val="2"/>
                <w:sz w:val="23"/>
                <w:szCs w:val="23"/>
                <w:lang w:eastAsia="zh-CN" w:bidi="hi-IN"/>
              </w:rPr>
              <w:t>elkti Kėdainių rajono bendruomenę saugiai aplinkai kurti;</w:t>
            </w:r>
          </w:p>
          <w:p w14:paraId="7EC97E4B" w14:textId="6CA20D62" w:rsidR="00403595" w:rsidRPr="007526B8" w:rsidRDefault="00923EC3">
            <w:pPr>
              <w:pStyle w:val="Sraopastraipa"/>
              <w:widowControl w:val="0"/>
              <w:numPr>
                <w:ilvl w:val="0"/>
                <w:numId w:val="41"/>
              </w:numPr>
              <w:suppressAutoHyphens/>
              <w:spacing w:after="0" w:line="240" w:lineRule="auto"/>
              <w:ind w:left="373" w:hanging="13"/>
              <w:jc w:val="both"/>
              <w:textAlignment w:val="baseline"/>
              <w:rPr>
                <w:rFonts w:ascii="Times New Roman" w:eastAsia="SimSun" w:hAnsi="Times New Roman"/>
                <w:kern w:val="2"/>
                <w:sz w:val="23"/>
                <w:szCs w:val="23"/>
                <w:lang w:eastAsia="zh-CN" w:bidi="hi-IN"/>
              </w:rPr>
            </w:pPr>
            <w:r w:rsidRPr="007526B8">
              <w:rPr>
                <w:rFonts w:ascii="Times New Roman" w:eastAsia="SimSun" w:hAnsi="Times New Roman"/>
                <w:kern w:val="2"/>
                <w:sz w:val="23"/>
                <w:szCs w:val="23"/>
                <w:lang w:eastAsia="zh-CN" w:bidi="hi-IN"/>
              </w:rPr>
              <w:t>s</w:t>
            </w:r>
            <w:r w:rsidR="00403595" w:rsidRPr="007526B8">
              <w:rPr>
                <w:rFonts w:ascii="Times New Roman" w:eastAsia="SimSun" w:hAnsi="Times New Roman"/>
                <w:kern w:val="2"/>
                <w:sz w:val="23"/>
                <w:szCs w:val="23"/>
                <w:lang w:eastAsia="zh-CN" w:bidi="hi-IN"/>
              </w:rPr>
              <w:t>katinti policijos, savivaldos institucijų, nevyriausybinių organizacijų gyventojų bendradarbiavimą nusikalstamumo mažinimo prevencijos srityje;</w:t>
            </w:r>
          </w:p>
          <w:p w14:paraId="12FEFEA8" w14:textId="2C1E8607" w:rsidR="00403595" w:rsidRPr="007526B8" w:rsidRDefault="00923EC3">
            <w:pPr>
              <w:pStyle w:val="Sraopastraipa"/>
              <w:widowControl w:val="0"/>
              <w:numPr>
                <w:ilvl w:val="0"/>
                <w:numId w:val="41"/>
              </w:numPr>
              <w:suppressAutoHyphens/>
              <w:spacing w:after="0" w:line="240" w:lineRule="auto"/>
              <w:ind w:left="373" w:hanging="13"/>
              <w:jc w:val="both"/>
              <w:textAlignment w:val="baseline"/>
              <w:rPr>
                <w:rFonts w:ascii="Times New Roman" w:eastAsia="SimSun" w:hAnsi="Times New Roman"/>
                <w:kern w:val="2"/>
                <w:sz w:val="23"/>
                <w:szCs w:val="23"/>
                <w:lang w:eastAsia="zh-CN" w:bidi="hi-IN"/>
              </w:rPr>
            </w:pPr>
            <w:r w:rsidRPr="007526B8">
              <w:rPr>
                <w:rFonts w:ascii="Times New Roman" w:eastAsia="SimSun" w:hAnsi="Times New Roman"/>
                <w:color w:val="000000"/>
                <w:kern w:val="2"/>
                <w:sz w:val="23"/>
                <w:szCs w:val="23"/>
                <w:lang w:eastAsia="zh-CN" w:bidi="hi-IN"/>
              </w:rPr>
              <w:t>a</w:t>
            </w:r>
            <w:r w:rsidR="00403595" w:rsidRPr="007526B8">
              <w:rPr>
                <w:rFonts w:ascii="Times New Roman" w:eastAsia="SimSun" w:hAnsi="Times New Roman"/>
                <w:color w:val="000000"/>
                <w:kern w:val="2"/>
                <w:sz w:val="23"/>
                <w:szCs w:val="23"/>
                <w:lang w:eastAsia="zh-CN" w:bidi="hi-IN"/>
              </w:rPr>
              <w:t>ktyvinti visuomenės ir policijos bendradarbiavimą, naudojant įvairius bendravimo</w:t>
            </w:r>
            <w:r w:rsidR="000051B8">
              <w:rPr>
                <w:rFonts w:ascii="Times New Roman" w:eastAsia="SimSun" w:hAnsi="Times New Roman"/>
                <w:color w:val="000000"/>
                <w:kern w:val="2"/>
                <w:sz w:val="23"/>
                <w:szCs w:val="23"/>
                <w:lang w:eastAsia="zh-CN" w:bidi="hi-IN"/>
              </w:rPr>
              <w:t xml:space="preserve"> įrankius: „Saugios kaimynystės“</w:t>
            </w:r>
            <w:r w:rsidR="00403595" w:rsidRPr="007526B8">
              <w:rPr>
                <w:rFonts w:ascii="Times New Roman" w:eastAsia="SimSun" w:hAnsi="Times New Roman"/>
                <w:color w:val="000000"/>
                <w:kern w:val="2"/>
                <w:sz w:val="23"/>
                <w:szCs w:val="23"/>
                <w:lang w:eastAsia="zh-CN" w:bidi="hi-IN"/>
              </w:rPr>
              <w:t xml:space="preserve"> idėjos plėtojimas, teisinių žinių konkursų, viktorinų organizavimas, policijos rėmėjų ir jaunųjų policijos rėmėjų gretų didinimas</w:t>
            </w:r>
            <w:r w:rsidR="00766BBF">
              <w:rPr>
                <w:rFonts w:ascii="Times New Roman" w:eastAsia="SimSun" w:hAnsi="Times New Roman"/>
                <w:color w:val="000000"/>
                <w:kern w:val="2"/>
                <w:sz w:val="23"/>
                <w:szCs w:val="23"/>
                <w:lang w:eastAsia="zh-CN" w:bidi="hi-IN"/>
              </w:rPr>
              <w:t>, policijos pareigūno profesijos pristatymas</w:t>
            </w:r>
            <w:r w:rsidR="00766BBF">
              <w:rPr>
                <w:rFonts w:ascii="Times New Roman" w:eastAsia="SimSun" w:hAnsi="Times New Roman"/>
                <w:color w:val="000000"/>
                <w:kern w:val="2"/>
                <w:sz w:val="23"/>
                <w:szCs w:val="23"/>
                <w:shd w:val="clear" w:color="auto" w:fill="FFFFFF"/>
                <w:lang w:eastAsia="zh-CN" w:bidi="hi-IN"/>
              </w:rPr>
              <w:t>, viešinimas.</w:t>
            </w:r>
          </w:p>
        </w:tc>
      </w:tr>
      <w:tr w:rsidR="00403595" w:rsidRPr="007526B8" w14:paraId="3234B7D4" w14:textId="77777777" w:rsidTr="00F600F1">
        <w:trPr>
          <w:gridAfter w:val="1"/>
          <w:wAfter w:w="270" w:type="dxa"/>
        </w:trPr>
        <w:tc>
          <w:tcPr>
            <w:tcW w:w="9975" w:type="dxa"/>
            <w:gridSpan w:val="5"/>
            <w:tcBorders>
              <w:top w:val="single" w:sz="2" w:space="0" w:color="000000"/>
              <w:left w:val="single" w:sz="2" w:space="0" w:color="000000"/>
              <w:bottom w:val="single" w:sz="4" w:space="0" w:color="auto"/>
              <w:right w:val="single" w:sz="2" w:space="0" w:color="000000"/>
            </w:tcBorders>
          </w:tcPr>
          <w:p w14:paraId="7097A713" w14:textId="77777777" w:rsidR="006438EF" w:rsidRPr="007526B8" w:rsidRDefault="006438EF" w:rsidP="006438EF">
            <w:pPr>
              <w:pStyle w:val="Lentelsturinys"/>
              <w:spacing w:after="0"/>
              <w:jc w:val="center"/>
              <w:rPr>
                <w:b/>
                <w:bCs/>
                <w:sz w:val="23"/>
                <w:szCs w:val="23"/>
              </w:rPr>
            </w:pPr>
            <w:r w:rsidRPr="007526B8">
              <w:rPr>
                <w:b/>
                <w:bCs/>
                <w:sz w:val="23"/>
                <w:szCs w:val="23"/>
              </w:rPr>
              <w:t>IV SKYRIUS</w:t>
            </w:r>
          </w:p>
          <w:p w14:paraId="07DFDD2D" w14:textId="3CBD6CCE" w:rsidR="00121931" w:rsidRPr="007526B8" w:rsidRDefault="006438EF" w:rsidP="002C1F7A">
            <w:pPr>
              <w:widowControl w:val="0"/>
              <w:suppressLineNumbers/>
              <w:suppressAutoHyphens/>
              <w:jc w:val="center"/>
              <w:textAlignment w:val="baseline"/>
              <w:rPr>
                <w:rFonts w:eastAsia="SimSun"/>
                <w:b/>
                <w:bCs/>
                <w:kern w:val="2"/>
                <w:sz w:val="23"/>
                <w:szCs w:val="23"/>
                <w:lang w:eastAsia="zh-CN" w:bidi="hi-IN"/>
              </w:rPr>
            </w:pPr>
            <w:r w:rsidRPr="007526B8">
              <w:rPr>
                <w:rFonts w:eastAsia="SimSun"/>
                <w:b/>
                <w:bCs/>
                <w:kern w:val="2"/>
                <w:sz w:val="23"/>
                <w:szCs w:val="23"/>
                <w:lang w:eastAsia="zh-CN" w:bidi="hi-IN"/>
              </w:rPr>
              <w:t>NUMATOMOS VEIKLOS KRYPTYS</w:t>
            </w:r>
          </w:p>
        </w:tc>
      </w:tr>
      <w:tr w:rsidR="00766BBF" w:rsidRPr="007526B8" w14:paraId="07B37FE2" w14:textId="77777777" w:rsidTr="00F600F1">
        <w:trPr>
          <w:gridAfter w:val="1"/>
          <w:wAfter w:w="270" w:type="dxa"/>
        </w:trPr>
        <w:tc>
          <w:tcPr>
            <w:tcW w:w="9975" w:type="dxa"/>
            <w:gridSpan w:val="5"/>
            <w:tcBorders>
              <w:top w:val="single" w:sz="4" w:space="0" w:color="auto"/>
              <w:left w:val="single" w:sz="4" w:space="0" w:color="auto"/>
              <w:bottom w:val="single" w:sz="4" w:space="0" w:color="auto"/>
              <w:right w:val="single" w:sz="4" w:space="0" w:color="auto"/>
            </w:tcBorders>
          </w:tcPr>
          <w:p w14:paraId="304D17E1" w14:textId="77777777" w:rsidR="00766BBF" w:rsidRDefault="00766BBF" w:rsidP="00766BBF">
            <w:pPr>
              <w:pStyle w:val="prastasis1"/>
              <w:widowControl w:val="0"/>
              <w:spacing w:after="0" w:line="240" w:lineRule="auto"/>
              <w:jc w:val="both"/>
              <w:textAlignment w:val="baseline"/>
              <w:rPr>
                <w:rFonts w:eastAsia="SimSun" w:cs="Mangal"/>
                <w:b/>
                <w:kern w:val="2"/>
                <w:sz w:val="23"/>
                <w:szCs w:val="23"/>
                <w:lang w:val="lt-LT" w:eastAsia="zh-CN" w:bidi="hi-IN"/>
              </w:rPr>
            </w:pPr>
            <w:r>
              <w:rPr>
                <w:rFonts w:eastAsia="SimSun" w:cs="Mangal"/>
                <w:b/>
                <w:kern w:val="2"/>
                <w:sz w:val="23"/>
                <w:szCs w:val="23"/>
                <w:lang w:val="lt-LT" w:eastAsia="zh-CN" w:bidi="hi-IN"/>
              </w:rPr>
              <w:t>4.</w:t>
            </w:r>
            <w:r>
              <w:rPr>
                <w:rFonts w:eastAsia="SimSun" w:cs="Mangal"/>
                <w:b/>
                <w:i/>
                <w:kern w:val="2"/>
                <w:sz w:val="23"/>
                <w:szCs w:val="23"/>
                <w:lang w:val="lt-LT" w:eastAsia="zh-CN" w:bidi="hi-IN"/>
              </w:rPr>
              <w:t xml:space="preserve"> 2024 m. Kauno apskrities vyriausiojo policijos komisariato Kėdainių rajono policijos komisariato prižiūrimoje teritorijoje numatomos šios prevencinio darbo kryptys, pasitelkiant socialinius partnerius ir kitų Kauno apskrities vyriausiojo policijos komisariato struktūrinių padalinių pareigūnus:</w:t>
            </w:r>
          </w:p>
          <w:p w14:paraId="1899E636" w14:textId="77777777" w:rsidR="00766BBF" w:rsidRDefault="00766BBF" w:rsidP="00766BBF">
            <w:pPr>
              <w:pStyle w:val="prastasis1"/>
              <w:widowControl w:val="0"/>
              <w:spacing w:after="0" w:line="240" w:lineRule="auto"/>
              <w:jc w:val="both"/>
              <w:textAlignment w:val="baseline"/>
              <w:rPr>
                <w:rFonts w:eastAsia="SimSun" w:cs="Mangal"/>
                <w:kern w:val="2"/>
                <w:sz w:val="23"/>
                <w:szCs w:val="23"/>
                <w:lang w:val="lt-LT" w:eastAsia="zh-CN" w:bidi="hi-IN"/>
              </w:rPr>
            </w:pPr>
            <w:r>
              <w:rPr>
                <w:rFonts w:eastAsia="SimSun" w:cs="Mangal"/>
                <w:b/>
                <w:bCs/>
                <w:kern w:val="2"/>
                <w:sz w:val="23"/>
                <w:szCs w:val="23"/>
                <w:lang w:val="lt-LT" w:eastAsia="zh-CN" w:bidi="hi-IN"/>
              </w:rPr>
              <w:t>4</w:t>
            </w:r>
            <w:r>
              <w:rPr>
                <w:rFonts w:eastAsia="SimSun" w:cs="Mangal"/>
                <w:kern w:val="2"/>
                <w:sz w:val="23"/>
                <w:szCs w:val="23"/>
                <w:lang w:val="lt-LT" w:eastAsia="zh-CN" w:bidi="hi-IN"/>
              </w:rPr>
              <w:t>.</w:t>
            </w:r>
            <w:r>
              <w:rPr>
                <w:rFonts w:eastAsia="SimSun" w:cs="Mangal"/>
                <w:b/>
                <w:kern w:val="2"/>
                <w:sz w:val="23"/>
                <w:szCs w:val="23"/>
                <w:lang w:val="lt-LT" w:eastAsia="zh-CN" w:bidi="hi-IN"/>
              </w:rPr>
              <w:t>1</w:t>
            </w:r>
            <w:r>
              <w:rPr>
                <w:rFonts w:eastAsia="SimSun" w:cs="Mangal"/>
                <w:b/>
                <w:i/>
                <w:kern w:val="2"/>
                <w:sz w:val="23"/>
                <w:szCs w:val="23"/>
                <w:lang w:val="lt-LT" w:eastAsia="zh-CN" w:bidi="hi-IN"/>
              </w:rPr>
              <w:t>. Eismo saugumo kontrolė:</w:t>
            </w:r>
          </w:p>
          <w:p w14:paraId="6321666E" w14:textId="77777777" w:rsidR="00766BBF" w:rsidRDefault="00766BBF" w:rsidP="00766BBF">
            <w:pPr>
              <w:pStyle w:val="prastasis1"/>
              <w:widowControl w:val="0"/>
              <w:spacing w:after="0" w:line="240" w:lineRule="auto"/>
              <w:jc w:val="both"/>
              <w:textAlignment w:val="baseline"/>
              <w:rPr>
                <w:rFonts w:eastAsia="SimSun" w:cs="Mangal"/>
                <w:kern w:val="2"/>
                <w:sz w:val="23"/>
                <w:szCs w:val="23"/>
                <w:lang w:val="lt-LT" w:eastAsia="zh-CN" w:bidi="hi-IN"/>
              </w:rPr>
            </w:pPr>
            <w:r>
              <w:rPr>
                <w:rFonts w:eastAsia="SimSun" w:cs="Mangal"/>
                <w:kern w:val="2"/>
                <w:sz w:val="23"/>
                <w:szCs w:val="23"/>
                <w:lang w:val="lt-LT" w:eastAsia="zh-CN" w:bidi="hi-IN"/>
              </w:rPr>
              <w:t xml:space="preserve">Eismo įvykiuose nukenčiantys pėstieji, dviratininkai, elektrinių </w:t>
            </w:r>
            <w:proofErr w:type="spellStart"/>
            <w:r>
              <w:rPr>
                <w:rFonts w:eastAsia="SimSun" w:cs="Mangal"/>
                <w:kern w:val="2"/>
                <w:sz w:val="23"/>
                <w:szCs w:val="23"/>
                <w:lang w:val="lt-LT" w:eastAsia="zh-CN" w:bidi="hi-IN"/>
              </w:rPr>
              <w:t>paspirtukų</w:t>
            </w:r>
            <w:proofErr w:type="spellEnd"/>
            <w:r>
              <w:rPr>
                <w:rFonts w:eastAsia="SimSun" w:cs="Mangal"/>
                <w:kern w:val="2"/>
                <w:sz w:val="23"/>
                <w:szCs w:val="23"/>
                <w:lang w:val="lt-LT" w:eastAsia="zh-CN" w:bidi="hi-IN"/>
              </w:rPr>
              <w:t xml:space="preserve"> vairuotojai Lietuvoje yra viena iš opiausių problemų. Labai svarbu, kad eismo dalyviai būtų saugūs, atsakingi ir kultūringi. Tik nuosekli ir sisteminga veikla gali padėti kurti saugią gyvenamąją aplinką. </w:t>
            </w:r>
          </w:p>
          <w:p w14:paraId="13636860" w14:textId="2A08859F" w:rsidR="00766BBF" w:rsidRDefault="00766BBF" w:rsidP="00766BBF">
            <w:pPr>
              <w:pStyle w:val="prastasis1"/>
              <w:widowControl w:val="0"/>
              <w:spacing w:after="0" w:line="240" w:lineRule="auto"/>
              <w:jc w:val="both"/>
              <w:textAlignment w:val="baseline"/>
              <w:rPr>
                <w:rFonts w:eastAsia="SimSun" w:cs="Mangal"/>
                <w:kern w:val="2"/>
                <w:sz w:val="23"/>
                <w:szCs w:val="23"/>
                <w:lang w:val="lt-LT" w:eastAsia="zh-CN" w:bidi="hi-IN"/>
              </w:rPr>
            </w:pPr>
            <w:r>
              <w:rPr>
                <w:rFonts w:eastAsia="SimSun" w:cs="Mangal"/>
                <w:kern w:val="2"/>
                <w:sz w:val="23"/>
                <w:szCs w:val="23"/>
                <w:lang w:val="lt-LT" w:eastAsia="zh-CN" w:bidi="hi-IN"/>
              </w:rPr>
              <w:t xml:space="preserve">  Kėdainių rajone, ypač kaimiškų vietovių teritorijose, </w:t>
            </w:r>
            <w:r>
              <w:rPr>
                <w:rFonts w:eastAsia="SimSun" w:cs="Mangal"/>
                <w:kern w:val="2"/>
                <w:sz w:val="23"/>
                <w:szCs w:val="23"/>
                <w:shd w:val="clear" w:color="auto" w:fill="FFFFFF"/>
                <w:lang w:val="lt-LT" w:eastAsia="zh-CN" w:bidi="hi-IN"/>
              </w:rPr>
              <w:t>aktuali problema yra asmenų, važinėjančių motociklais ir keturračiais motociklais, daromi kelių eismo taisyklių pažeidimai</w:t>
            </w:r>
            <w:r w:rsidR="000051B8">
              <w:rPr>
                <w:rFonts w:eastAsia="SimSun" w:cs="Mangal"/>
                <w:kern w:val="2"/>
                <w:sz w:val="23"/>
                <w:szCs w:val="23"/>
                <w:shd w:val="clear" w:color="auto" w:fill="FFFFFF"/>
                <w:lang w:val="lt-LT" w:eastAsia="zh-CN" w:bidi="hi-IN"/>
              </w:rPr>
              <w:t>,</w:t>
            </w:r>
            <w:r>
              <w:rPr>
                <w:rFonts w:eastAsia="SimSun" w:cs="Mangal"/>
                <w:kern w:val="2"/>
                <w:sz w:val="23"/>
                <w:szCs w:val="23"/>
                <w:shd w:val="clear" w:color="auto" w:fill="FFFFFF"/>
                <w:lang w:val="lt-LT" w:eastAsia="zh-CN" w:bidi="hi-IN"/>
              </w:rPr>
              <w:t xml:space="preserve"> kai vairuoja šias transporto priemones chuliganiškai, neturėdami šios teisės, apsvaigę bei nepilnamečiai.  </w:t>
            </w:r>
          </w:p>
          <w:p w14:paraId="67A7D941" w14:textId="77777777" w:rsidR="00766BBF" w:rsidRDefault="00766BBF" w:rsidP="00766BBF">
            <w:pPr>
              <w:pStyle w:val="prastasis1"/>
              <w:widowControl w:val="0"/>
              <w:spacing w:after="0" w:line="240" w:lineRule="auto"/>
              <w:jc w:val="both"/>
              <w:textAlignment w:val="baseline"/>
              <w:rPr>
                <w:rFonts w:eastAsia="SimSun" w:cs="Mangal"/>
                <w:kern w:val="2"/>
                <w:sz w:val="23"/>
                <w:szCs w:val="23"/>
                <w:lang w:val="lt-LT" w:eastAsia="zh-CN" w:bidi="hi-IN"/>
              </w:rPr>
            </w:pPr>
            <w:r>
              <w:rPr>
                <w:rFonts w:eastAsia="SimSun" w:cs="Mangal"/>
                <w:kern w:val="2"/>
                <w:sz w:val="23"/>
                <w:szCs w:val="23"/>
                <w:lang w:val="lt-LT" w:eastAsia="zh-CN" w:bidi="hi-IN"/>
              </w:rPr>
              <w:t>Numatomos priemonės – kartu su</w:t>
            </w:r>
            <w:r>
              <w:rPr>
                <w:rFonts w:eastAsia="SimSun" w:cs="Mangal"/>
                <w:color w:val="FF0000"/>
                <w:kern w:val="2"/>
                <w:sz w:val="23"/>
                <w:szCs w:val="23"/>
                <w:lang w:val="lt-LT" w:eastAsia="zh-CN" w:bidi="hi-IN"/>
              </w:rPr>
              <w:t xml:space="preserve"> </w:t>
            </w:r>
            <w:r>
              <w:rPr>
                <w:rFonts w:eastAsia="SimSun" w:cs="Mangal"/>
                <w:kern w:val="2"/>
                <w:sz w:val="23"/>
                <w:szCs w:val="23"/>
                <w:lang w:val="lt-LT" w:eastAsia="zh-CN" w:bidi="hi-IN"/>
              </w:rPr>
              <w:t xml:space="preserve">Viešosios tvarkos skyriaus specialistais organizuoti prevencines priemones, kurių metu tikrinti, kaip vairuotojai laikosi Kelių eismo taisyklių. Per prevencinius reidus numatoma fiksuoti asmenis, darančius teisės pažeidimus, ir taikyti administracinio poveikio priemones. </w:t>
            </w:r>
          </w:p>
          <w:p w14:paraId="2D467D2A" w14:textId="77777777" w:rsidR="00766BBF" w:rsidRDefault="00766BBF" w:rsidP="00766BBF">
            <w:pPr>
              <w:pStyle w:val="prastasis1"/>
              <w:widowControl w:val="0"/>
              <w:spacing w:after="0" w:line="240" w:lineRule="auto"/>
              <w:jc w:val="both"/>
              <w:textAlignment w:val="baseline"/>
              <w:rPr>
                <w:rFonts w:eastAsia="SimSun" w:cs="Mangal"/>
                <w:kern w:val="2"/>
                <w:sz w:val="23"/>
                <w:szCs w:val="23"/>
                <w:lang w:val="lt-LT" w:eastAsia="zh-CN" w:bidi="hi-IN"/>
              </w:rPr>
            </w:pPr>
            <w:r>
              <w:rPr>
                <w:rFonts w:eastAsia="SimSun" w:cs="Mangal"/>
                <w:kern w:val="2"/>
                <w:sz w:val="23"/>
                <w:szCs w:val="23"/>
                <w:lang w:val="lt-LT" w:eastAsia="zh-CN" w:bidi="hi-IN"/>
              </w:rPr>
              <w:t xml:space="preserve"> Priemonių tikslas – eismo saugumo didinimas Kėdainių rajono keliuose, bendruomenės narių skatinimas būti matomiems keliuose ir nelikti abejingiems akivaizdiems Kelių eismo taisyklių pažeidimams (prevencinių priemonių metu dalyti atšvaitus, šviesą atspindinčias liemenes ar kitus saugumą tamsoje didinančius šviesą atspindinčius elementus, skatinti visuomenės narius nedelsiant pranešti apie daromus šiurkščius Kelių eismo taisyklių pažeidimus).</w:t>
            </w:r>
          </w:p>
          <w:p w14:paraId="043C72FA" w14:textId="6F0BEB5B" w:rsidR="00766BBF" w:rsidRDefault="00766BBF" w:rsidP="00766BBF">
            <w:pPr>
              <w:pStyle w:val="prastasis1"/>
              <w:widowControl w:val="0"/>
              <w:spacing w:after="0" w:line="240" w:lineRule="auto"/>
              <w:jc w:val="both"/>
              <w:textAlignment w:val="baseline"/>
              <w:rPr>
                <w:rFonts w:eastAsia="SimSun" w:cs="Mangal"/>
                <w:b/>
                <w:bCs/>
                <w:kern w:val="2"/>
                <w:sz w:val="23"/>
                <w:szCs w:val="23"/>
                <w:lang w:val="lt-LT" w:eastAsia="zh-CN" w:bidi="hi-IN"/>
              </w:rPr>
            </w:pPr>
            <w:r>
              <w:rPr>
                <w:rFonts w:ascii="Liberation Serif" w:eastAsia="SimSun" w:hAnsi="Liberation Serif" w:cs="Mangal"/>
                <w:b/>
                <w:bCs/>
                <w:kern w:val="2"/>
                <w:sz w:val="23"/>
                <w:szCs w:val="23"/>
                <w:lang w:val="lt-LT" w:eastAsia="zh-CN" w:bidi="hi-IN"/>
              </w:rPr>
              <w:t xml:space="preserve"> 4.2 Inovatyvios ir prevencinės priemonės teisės pažeidimų ir nusikalstamų veikų</w:t>
            </w:r>
            <w:r w:rsidR="000051B8">
              <w:rPr>
                <w:rFonts w:ascii="Liberation Serif" w:eastAsia="SimSun" w:hAnsi="Liberation Serif" w:cs="Mangal"/>
                <w:b/>
                <w:bCs/>
                <w:kern w:val="2"/>
                <w:sz w:val="23"/>
                <w:szCs w:val="23"/>
                <w:lang w:val="lt-LT" w:eastAsia="zh-CN" w:bidi="hi-IN"/>
              </w:rPr>
              <w:t>,</w:t>
            </w:r>
            <w:r>
              <w:rPr>
                <w:rFonts w:ascii="Liberation Serif" w:eastAsia="SimSun" w:hAnsi="Liberation Serif" w:cs="Mangal"/>
                <w:b/>
                <w:bCs/>
                <w:kern w:val="2"/>
                <w:sz w:val="23"/>
                <w:szCs w:val="23"/>
                <w:lang w:val="lt-LT" w:eastAsia="zh-CN" w:bidi="hi-IN"/>
              </w:rPr>
              <w:t xml:space="preserve"> susijusių su narkotinių  ir psichotropinių  medžiagų platinimu.</w:t>
            </w:r>
          </w:p>
          <w:p w14:paraId="1E139592" w14:textId="7323ECD6" w:rsidR="00766BBF" w:rsidRDefault="000051B8" w:rsidP="00766BBF">
            <w:pPr>
              <w:pStyle w:val="prastasis1"/>
              <w:widowControl w:val="0"/>
              <w:spacing w:after="0" w:line="240" w:lineRule="auto"/>
              <w:jc w:val="both"/>
              <w:textAlignment w:val="baseline"/>
              <w:rPr>
                <w:lang w:val="lt-LT" w:eastAsia="zh-CN" w:bidi="hi-IN"/>
              </w:rPr>
            </w:pPr>
            <w:r>
              <w:rPr>
                <w:lang w:val="lt-LT" w:eastAsia="zh-CN" w:bidi="hi-IN"/>
              </w:rPr>
              <w:t>P</w:t>
            </w:r>
            <w:r w:rsidR="00766BBF">
              <w:rPr>
                <w:lang w:val="lt-LT" w:eastAsia="zh-CN" w:bidi="hi-IN"/>
              </w:rPr>
              <w:t xml:space="preserve">riklausomybę sukeliančias medžiagas vaikai dažnai išbando dar iki 15 </w:t>
            </w:r>
            <w:r w:rsidR="00766BBF">
              <w:rPr>
                <w:lang w:val="lt-LT" w:eastAsia="zh-CN" w:bidi="hi-IN"/>
              </w:rPr>
              <w:br/>
              <w:t xml:space="preserve">metų. Alkoholio ir kitų psichotropinių medžiagų vartojimas dažniausiai yra kitų rimtų </w:t>
            </w:r>
            <w:r w:rsidR="00766BBF">
              <w:rPr>
                <w:lang w:val="lt-LT" w:eastAsia="zh-CN" w:bidi="hi-IN"/>
              </w:rPr>
              <w:br/>
              <w:t>problemų pasekmė, kuri dar jas gilina ir blogina situaciją. Ne išimtis ir Kėdainių miesto ir rajono  nepilnamečiai. Didžiausią susirūpinimą kelia tai, kad elektroninių cigarečių vartojimas nuosekliai auga tarp nepilnamečių ir jaunų asmenų, kurie elektronines cigaretes dėl jų patrauklumo renkasi kaip alternatyvą kitiems įprastiniams tabako gaminiams.</w:t>
            </w:r>
          </w:p>
          <w:p w14:paraId="705DD714" w14:textId="03054E18" w:rsidR="00766BBF" w:rsidRDefault="00766BBF" w:rsidP="00766BBF">
            <w:pPr>
              <w:pStyle w:val="prastasis1"/>
              <w:widowControl w:val="0"/>
              <w:spacing w:after="0" w:line="240" w:lineRule="auto"/>
              <w:jc w:val="both"/>
              <w:textAlignment w:val="baseline"/>
              <w:rPr>
                <w:lang w:val="lt-LT" w:eastAsia="zh-CN" w:bidi="hi-IN"/>
              </w:rPr>
            </w:pPr>
            <w:r>
              <w:rPr>
                <w:lang w:val="lt-LT" w:eastAsia="zh-CN" w:bidi="hi-IN"/>
              </w:rPr>
              <w:t xml:space="preserve">   </w:t>
            </w:r>
            <w:r>
              <w:rPr>
                <w:rFonts w:eastAsia="SimSun" w:cs="Mangal"/>
                <w:kern w:val="2"/>
                <w:sz w:val="23"/>
                <w:szCs w:val="23"/>
                <w:lang w:val="lt-LT" w:eastAsia="zh-CN" w:bidi="hi-IN"/>
              </w:rPr>
              <w:t xml:space="preserve"> Numatomos priemonės – nuolat vykdyti policines prevencines priemones </w:t>
            </w:r>
            <w:r>
              <w:rPr>
                <w:rFonts w:eastAsia="SimSun" w:cs="Mangal"/>
                <w:kern w:val="2"/>
                <w:sz w:val="23"/>
                <w:szCs w:val="23"/>
                <w:shd w:val="clear" w:color="auto" w:fill="FFFFFF"/>
                <w:lang w:val="lt-LT" w:eastAsia="zh-CN" w:bidi="hi-IN"/>
              </w:rPr>
              <w:t xml:space="preserve">naudojant bepilotį orlaivį-droną ugdymo įstaigų prieigose ir nepilnamečių pamėgtose susibūrimų vietose, </w:t>
            </w:r>
            <w:r>
              <w:rPr>
                <w:rFonts w:eastAsia="SimSun" w:cs="Mangal"/>
                <w:kern w:val="2"/>
                <w:sz w:val="23"/>
                <w:szCs w:val="23"/>
                <w:lang w:val="lt-LT" w:eastAsia="zh-CN" w:bidi="hi-IN"/>
              </w:rPr>
              <w:t>konkrečiose vietose, kuriose 2023 metais fiksuotas pranešimų apie teisės pažeidimus augimas, palyginti su praėjusiais metais, bei prie Kėdainių rajono ugdymo įstaigų.</w:t>
            </w:r>
            <w:r>
              <w:rPr>
                <w:rFonts w:eastAsia="SimSun" w:cs="Mangal"/>
                <w:kern w:val="2"/>
                <w:sz w:val="23"/>
                <w:szCs w:val="23"/>
                <w:shd w:val="clear" w:color="auto" w:fill="FFFFFF"/>
                <w:lang w:val="lt-LT" w:eastAsia="zh-CN" w:bidi="hi-IN"/>
              </w:rPr>
              <w:t xml:space="preserve"> Bendradarbiaujant su socialiniais partneriais (visuomenės sveikatos biuro specialistais, Kėdainių švietimui pagalbos tarnyba</w:t>
            </w:r>
            <w:r w:rsidR="00ED170A">
              <w:rPr>
                <w:rFonts w:eastAsia="SimSun" w:cs="Mangal"/>
                <w:kern w:val="2"/>
                <w:sz w:val="23"/>
                <w:szCs w:val="23"/>
                <w:shd w:val="clear" w:color="auto" w:fill="FFFFFF"/>
                <w:lang w:val="lt-LT" w:eastAsia="zh-CN" w:bidi="hi-IN"/>
              </w:rPr>
              <w:t>, Kėdainių rajono savivaldybės V</w:t>
            </w:r>
            <w:r>
              <w:rPr>
                <w:rFonts w:eastAsia="SimSun" w:cs="Mangal"/>
                <w:kern w:val="2"/>
                <w:sz w:val="23"/>
                <w:szCs w:val="23"/>
                <w:shd w:val="clear" w:color="auto" w:fill="FFFFFF"/>
                <w:lang w:val="lt-LT" w:eastAsia="zh-CN" w:bidi="hi-IN"/>
              </w:rPr>
              <w:t>iešosios tvarkos skyriumi ir kt.) vykdyti švietėjišką veiklą</w:t>
            </w:r>
            <w:r w:rsidR="00ED170A">
              <w:rPr>
                <w:rFonts w:eastAsia="SimSun" w:cs="Mangal"/>
                <w:kern w:val="2"/>
                <w:sz w:val="23"/>
                <w:szCs w:val="23"/>
                <w:shd w:val="clear" w:color="auto" w:fill="FFFFFF"/>
                <w:lang w:val="lt-LT" w:eastAsia="zh-CN" w:bidi="hi-IN"/>
              </w:rPr>
              <w:t>,</w:t>
            </w:r>
            <w:r>
              <w:rPr>
                <w:rFonts w:eastAsia="SimSun" w:cs="Mangal"/>
                <w:kern w:val="2"/>
                <w:sz w:val="23"/>
                <w:szCs w:val="23"/>
                <w:shd w:val="clear" w:color="auto" w:fill="FFFFFF"/>
                <w:lang w:val="lt-LT" w:eastAsia="zh-CN" w:bidi="hi-IN"/>
              </w:rPr>
              <w:t xml:space="preserve"> inicijuoti susitikimus su mokyklose, vaikų dienos centruose, globos namuose, atvirose jaunimo erdvėse.</w:t>
            </w:r>
          </w:p>
          <w:p w14:paraId="5B1120B0" w14:textId="77777777" w:rsidR="00766BBF" w:rsidRDefault="00766BBF" w:rsidP="00766BBF">
            <w:pPr>
              <w:pStyle w:val="prastasis1"/>
              <w:widowControl w:val="0"/>
              <w:spacing w:after="0" w:line="240" w:lineRule="auto"/>
              <w:jc w:val="both"/>
              <w:textAlignment w:val="baseline"/>
              <w:rPr>
                <w:szCs w:val="23"/>
                <w:lang w:val="lt-LT" w:eastAsia="zh-CN" w:bidi="hi-IN"/>
              </w:rPr>
            </w:pPr>
            <w:r>
              <w:rPr>
                <w:szCs w:val="23"/>
                <w:lang w:val="lt-LT" w:eastAsia="zh-CN" w:bidi="hi-IN"/>
              </w:rPr>
              <w:t xml:space="preserve">   </w:t>
            </w:r>
            <w:r>
              <w:rPr>
                <w:rFonts w:eastAsia="SimSun" w:cs="Mangal"/>
                <w:kern w:val="2"/>
                <w:sz w:val="23"/>
                <w:szCs w:val="23"/>
                <w:lang w:val="lt-LT" w:eastAsia="zh-CN" w:bidi="hi-IN"/>
              </w:rPr>
              <w:t xml:space="preserve"> Priemonių tikslas – pranešimų apie teisės pažeidimus skaičiaus mažinimas ir saugios aplinkos kūrimas.</w:t>
            </w:r>
          </w:p>
          <w:p w14:paraId="3B1FD4AF" w14:textId="77777777" w:rsidR="00766BBF" w:rsidRDefault="00766BBF" w:rsidP="00766BBF">
            <w:pPr>
              <w:pStyle w:val="prastasis1"/>
              <w:widowControl w:val="0"/>
              <w:spacing w:after="0" w:line="240" w:lineRule="auto"/>
              <w:jc w:val="both"/>
              <w:textAlignment w:val="baseline"/>
              <w:rPr>
                <w:rFonts w:eastAsia="SimSun" w:cs="Mangal"/>
                <w:kern w:val="2"/>
                <w:sz w:val="23"/>
                <w:szCs w:val="23"/>
                <w:lang w:val="lt-LT" w:eastAsia="zh-CN" w:bidi="hi-IN"/>
              </w:rPr>
            </w:pPr>
            <w:r>
              <w:rPr>
                <w:rFonts w:eastAsia="SimSun" w:cs="Mangal"/>
                <w:b/>
                <w:bCs/>
                <w:kern w:val="2"/>
                <w:sz w:val="23"/>
                <w:szCs w:val="23"/>
                <w:lang w:val="lt-LT" w:eastAsia="zh-CN" w:bidi="hi-IN"/>
              </w:rPr>
              <w:t xml:space="preserve">       4</w:t>
            </w:r>
            <w:r>
              <w:rPr>
                <w:rFonts w:eastAsia="SimSun" w:cs="Mangal"/>
                <w:kern w:val="2"/>
                <w:sz w:val="23"/>
                <w:szCs w:val="23"/>
                <w:lang w:val="lt-LT" w:eastAsia="zh-CN" w:bidi="hi-IN"/>
              </w:rPr>
              <w:t>.</w:t>
            </w:r>
            <w:r>
              <w:rPr>
                <w:rFonts w:eastAsia="SimSun" w:cs="Mangal"/>
                <w:b/>
                <w:kern w:val="2"/>
                <w:sz w:val="23"/>
                <w:szCs w:val="23"/>
                <w:lang w:val="lt-LT" w:eastAsia="zh-CN" w:bidi="hi-IN"/>
              </w:rPr>
              <w:t>3</w:t>
            </w:r>
            <w:r>
              <w:rPr>
                <w:rFonts w:eastAsia="SimSun" w:cs="Mangal"/>
                <w:b/>
                <w:i/>
                <w:kern w:val="2"/>
                <w:sz w:val="23"/>
                <w:szCs w:val="23"/>
                <w:lang w:val="lt-LT" w:eastAsia="zh-CN" w:bidi="hi-IN"/>
              </w:rPr>
              <w:t>. Prevencinės priemonės, skirtos turtiniams nusikaltimams ir vagystėms užkardyti:</w:t>
            </w:r>
          </w:p>
          <w:p w14:paraId="4F2F01C2" w14:textId="77777777" w:rsidR="00766BBF" w:rsidRDefault="00766BBF" w:rsidP="00766BBF">
            <w:pPr>
              <w:pStyle w:val="prastasis1"/>
              <w:widowControl w:val="0"/>
              <w:spacing w:after="0" w:line="240" w:lineRule="auto"/>
              <w:jc w:val="both"/>
              <w:textAlignment w:val="baseline"/>
              <w:rPr>
                <w:rFonts w:eastAsia="SimSun" w:cs="Mangal"/>
                <w:kern w:val="2"/>
                <w:sz w:val="23"/>
                <w:szCs w:val="23"/>
                <w:lang w:val="lt-LT" w:eastAsia="zh-CN" w:bidi="hi-IN"/>
              </w:rPr>
            </w:pPr>
            <w:r>
              <w:rPr>
                <w:rFonts w:eastAsia="SimSun" w:cs="Mangal"/>
                <w:kern w:val="2"/>
                <w:sz w:val="23"/>
                <w:szCs w:val="23"/>
                <w:lang w:val="lt-LT" w:eastAsia="zh-CN" w:bidi="hi-IN"/>
              </w:rPr>
              <w:t xml:space="preserve">       Tokio pobūdžio nusikalstamomis veikomis gyventojams padaroma didžiausia materialinė žala. Jų tyrimo sąnaudos dažnai būna didesnės už konkrečiai patirtą nuostolį. </w:t>
            </w:r>
          </w:p>
          <w:p w14:paraId="5963548E" w14:textId="77777777" w:rsidR="00766BBF" w:rsidRDefault="00766BBF" w:rsidP="00766BBF">
            <w:pPr>
              <w:pStyle w:val="prastasis1"/>
              <w:widowControl w:val="0"/>
              <w:spacing w:after="0" w:line="240" w:lineRule="auto"/>
              <w:jc w:val="both"/>
              <w:textAlignment w:val="baseline"/>
              <w:rPr>
                <w:rFonts w:eastAsia="SimSun" w:cs="Mangal"/>
                <w:kern w:val="2"/>
                <w:sz w:val="23"/>
                <w:szCs w:val="23"/>
                <w:lang w:val="lt-LT" w:eastAsia="zh-CN" w:bidi="hi-IN"/>
              </w:rPr>
            </w:pPr>
            <w:r>
              <w:rPr>
                <w:rFonts w:eastAsia="SimSun" w:cs="Mangal"/>
                <w:kern w:val="2"/>
                <w:sz w:val="23"/>
                <w:szCs w:val="23"/>
                <w:lang w:val="lt-LT" w:eastAsia="zh-CN" w:bidi="hi-IN"/>
              </w:rPr>
              <w:t xml:space="preserve">  Numatomos priemonės – kartu su  policijos rėmėjais, aktyviais bendruomenės nariais pagal poreikį organizuoti policinius reidus vakarais ir naktimis tose teritorijose, kur daugiausia daroma tokio pobūdžio nusikaltimų.</w:t>
            </w:r>
          </w:p>
          <w:p w14:paraId="52AFA6B3" w14:textId="77777777" w:rsidR="00766BBF" w:rsidRDefault="00766BBF" w:rsidP="00766BBF">
            <w:pPr>
              <w:pStyle w:val="prastasis1"/>
              <w:widowControl w:val="0"/>
              <w:spacing w:after="0" w:line="240" w:lineRule="auto"/>
              <w:jc w:val="both"/>
              <w:textAlignment w:val="baseline"/>
              <w:rPr>
                <w:rFonts w:eastAsia="SimSun" w:cs="Mangal"/>
                <w:kern w:val="2"/>
                <w:sz w:val="23"/>
                <w:szCs w:val="23"/>
                <w:lang w:val="lt-LT" w:eastAsia="zh-CN" w:bidi="hi-IN"/>
              </w:rPr>
            </w:pPr>
            <w:r>
              <w:rPr>
                <w:rFonts w:eastAsia="SimSun" w:cs="Mangal"/>
                <w:kern w:val="2"/>
                <w:sz w:val="23"/>
                <w:szCs w:val="23"/>
                <w:lang w:val="lt-LT" w:eastAsia="zh-CN" w:bidi="hi-IN"/>
              </w:rPr>
              <w:t xml:space="preserve">  Priemonių tikslas – mažinti turtinių nusikaltimų ir vagysčių, skatinti bendruomenės narius vienyti pastangas užtikrinant saugumą, patraukti </w:t>
            </w:r>
            <w:proofErr w:type="spellStart"/>
            <w:r>
              <w:rPr>
                <w:rFonts w:eastAsia="SimSun" w:cs="Mangal"/>
                <w:kern w:val="2"/>
                <w:sz w:val="23"/>
                <w:szCs w:val="23"/>
                <w:lang w:val="lt-LT" w:eastAsia="zh-CN" w:bidi="hi-IN"/>
              </w:rPr>
              <w:t>teisinėn</w:t>
            </w:r>
            <w:proofErr w:type="spellEnd"/>
            <w:r>
              <w:rPr>
                <w:rFonts w:eastAsia="SimSun" w:cs="Mangal"/>
                <w:kern w:val="2"/>
                <w:sz w:val="23"/>
                <w:szCs w:val="23"/>
                <w:lang w:val="lt-LT" w:eastAsia="zh-CN" w:bidi="hi-IN"/>
              </w:rPr>
              <w:t xml:space="preserve"> atsakomybėn kaltus asmenis, mažinti grobiamų transporto priemonių skaičių, užkirsti kelią neteisėtai prekybai pagrobtų transporto priemonių dalimis, kuro vagystes iš automobilių. Skatinti saugios kaimynystės grupių veiklą ir jų plitimą.</w:t>
            </w:r>
          </w:p>
          <w:p w14:paraId="379AF612" w14:textId="77777777" w:rsidR="00766BBF" w:rsidRDefault="00766BBF" w:rsidP="00766BBF">
            <w:pPr>
              <w:pStyle w:val="prastasis1"/>
              <w:widowControl w:val="0"/>
              <w:spacing w:after="0" w:line="240" w:lineRule="auto"/>
              <w:jc w:val="both"/>
              <w:textAlignment w:val="baseline"/>
              <w:rPr>
                <w:rFonts w:eastAsia="SimSun" w:cs="Mangal"/>
                <w:b/>
                <w:kern w:val="2"/>
                <w:sz w:val="23"/>
                <w:szCs w:val="23"/>
                <w:lang w:val="lt-LT" w:eastAsia="zh-CN" w:bidi="hi-IN"/>
              </w:rPr>
            </w:pPr>
            <w:r>
              <w:rPr>
                <w:rFonts w:eastAsia="SimSun" w:cs="Mangal"/>
                <w:b/>
                <w:bCs/>
                <w:kern w:val="2"/>
                <w:sz w:val="23"/>
                <w:szCs w:val="23"/>
                <w:lang w:val="lt-LT" w:eastAsia="zh-CN" w:bidi="hi-IN"/>
              </w:rPr>
              <w:t xml:space="preserve">     4</w:t>
            </w:r>
            <w:r>
              <w:rPr>
                <w:rFonts w:eastAsia="SimSun" w:cs="Mangal"/>
                <w:b/>
                <w:i/>
                <w:kern w:val="2"/>
                <w:sz w:val="23"/>
                <w:szCs w:val="23"/>
                <w:lang w:val="lt-LT" w:eastAsia="zh-CN" w:bidi="hi-IN"/>
              </w:rPr>
              <w:t>.</w:t>
            </w:r>
            <w:r>
              <w:rPr>
                <w:rFonts w:eastAsia="SimSun" w:cs="Mangal"/>
                <w:b/>
                <w:kern w:val="2"/>
                <w:sz w:val="23"/>
                <w:szCs w:val="23"/>
                <w:lang w:val="lt-LT" w:eastAsia="zh-CN" w:bidi="hi-IN"/>
              </w:rPr>
              <w:t>4</w:t>
            </w:r>
            <w:r>
              <w:rPr>
                <w:rFonts w:eastAsia="SimSun" w:cs="Mangal"/>
                <w:b/>
                <w:i/>
                <w:kern w:val="2"/>
                <w:sz w:val="23"/>
                <w:szCs w:val="23"/>
                <w:lang w:val="lt-LT" w:eastAsia="zh-CN" w:bidi="hi-IN"/>
              </w:rPr>
              <w:t>. Smurto artimoje aplinkoje užkardymas ir rizikos asmenų, linkusių vykdyti teisės pažeidimus, lankymas:</w:t>
            </w:r>
          </w:p>
          <w:p w14:paraId="4EDEF099" w14:textId="77777777" w:rsidR="00766BBF" w:rsidRDefault="00766BBF" w:rsidP="00766BBF">
            <w:pPr>
              <w:pStyle w:val="prastasis1"/>
              <w:widowControl w:val="0"/>
              <w:spacing w:after="0" w:line="240" w:lineRule="auto"/>
              <w:jc w:val="both"/>
              <w:textAlignment w:val="baseline"/>
              <w:rPr>
                <w:rFonts w:eastAsia="SimSun" w:cs="Mangal"/>
                <w:kern w:val="2"/>
                <w:sz w:val="23"/>
                <w:szCs w:val="23"/>
                <w:lang w:val="lt-LT" w:eastAsia="zh-CN" w:bidi="hi-IN"/>
              </w:rPr>
            </w:pPr>
            <w:r>
              <w:rPr>
                <w:rFonts w:eastAsia="SimSun" w:cs="Mangal"/>
                <w:kern w:val="2"/>
                <w:sz w:val="23"/>
                <w:szCs w:val="23"/>
                <w:lang w:val="lt-LT" w:eastAsia="zh-CN" w:bidi="hi-IN"/>
              </w:rPr>
              <w:t xml:space="preserve">       Bet kokia smurto išraiška – tai orumo žeminimas, įsiveržiant į jo emocinę, psichologinę ir fizinę erdvę. Drąsiai galima teigti, kad smurtas – tai sąmoningas jėgos taikymas, siekiant sužeisti ar įžeisti kitą asmenį. Tačiau, kalbant apie smurtą šeimoje, reikia kalbėti ne tik apie fizinį smurtą, bet ir apie psichologinį smurtą, socialinę izoliaciją ir seksualinę prievartą. Negalima pamiršti ir netiesioginio smurto – tai tie atvejai, kai šeimos nariai stebi smurto protrūkius ir dažniausiai tai būna vaikai.     </w:t>
            </w:r>
          </w:p>
          <w:p w14:paraId="59C0F22D" w14:textId="77777777" w:rsidR="00766BBF" w:rsidRDefault="00766BBF" w:rsidP="00766BBF">
            <w:pPr>
              <w:pStyle w:val="prastasis1"/>
              <w:widowControl w:val="0"/>
              <w:spacing w:after="0" w:line="240" w:lineRule="auto"/>
              <w:jc w:val="both"/>
              <w:textAlignment w:val="baseline"/>
              <w:rPr>
                <w:rFonts w:eastAsia="SimSun" w:cs="Mangal"/>
                <w:kern w:val="2"/>
                <w:sz w:val="23"/>
                <w:szCs w:val="23"/>
                <w:lang w:val="lt-LT" w:eastAsia="zh-CN" w:bidi="hi-IN"/>
              </w:rPr>
            </w:pPr>
            <w:r>
              <w:rPr>
                <w:rFonts w:eastAsia="SimSun" w:cs="Mangal"/>
                <w:kern w:val="2"/>
                <w:sz w:val="23"/>
                <w:szCs w:val="23"/>
                <w:lang w:val="lt-LT" w:eastAsia="zh-CN" w:bidi="hi-IN"/>
              </w:rPr>
              <w:t xml:space="preserve">      Numatomos priemonės – nuolat kartu su socialiniais partneriais prižiūrimoje teritorijoje lankytis socialinės rizikos šeimose. Vykdyti</w:t>
            </w:r>
            <w:r>
              <w:rPr>
                <w:rFonts w:eastAsia="SimSun" w:cs="Mangal"/>
                <w:kern w:val="2"/>
                <w:sz w:val="23"/>
                <w:szCs w:val="23"/>
                <w:shd w:val="clear" w:color="auto" w:fill="FFFFFF"/>
                <w:lang w:val="lt-LT" w:eastAsia="zh-CN" w:bidi="hi-IN"/>
              </w:rPr>
              <w:t xml:space="preserve"> bendrąją ir  individualią nusikalstamumo prevenciją asmenims, linkusiems daryti teisės pažeidimus.</w:t>
            </w:r>
          </w:p>
          <w:p w14:paraId="5A1784F5" w14:textId="77777777" w:rsidR="00766BBF" w:rsidRDefault="00766BBF" w:rsidP="00766BBF">
            <w:pPr>
              <w:pStyle w:val="prastasis1"/>
              <w:widowControl w:val="0"/>
              <w:spacing w:after="0" w:line="240" w:lineRule="auto"/>
              <w:jc w:val="both"/>
              <w:textAlignment w:val="baseline"/>
              <w:rPr>
                <w:rFonts w:eastAsia="SimSun" w:cs="Mangal"/>
                <w:kern w:val="2"/>
                <w:sz w:val="23"/>
                <w:szCs w:val="23"/>
                <w:lang w:val="lt-LT" w:eastAsia="zh-CN" w:bidi="hi-IN"/>
              </w:rPr>
            </w:pPr>
            <w:r>
              <w:rPr>
                <w:rFonts w:eastAsia="SimSun" w:cs="Mangal"/>
                <w:kern w:val="2"/>
                <w:sz w:val="23"/>
                <w:szCs w:val="23"/>
                <w:shd w:val="clear" w:color="auto" w:fill="FFFFFF"/>
                <w:lang w:val="lt-LT" w:eastAsia="zh-CN" w:bidi="hi-IN"/>
              </w:rPr>
              <w:t xml:space="preserve">   </w:t>
            </w:r>
            <w:r>
              <w:rPr>
                <w:rFonts w:eastAsia="SimSun" w:cs="Mangal"/>
                <w:kern w:val="2"/>
                <w:sz w:val="23"/>
                <w:szCs w:val="23"/>
                <w:lang w:val="lt-LT" w:eastAsia="zh-CN" w:bidi="hi-IN"/>
              </w:rPr>
              <w:t xml:space="preserve">   Priemonių tikslas – kartu su socialiniais partneriais užkardyti smurto artimoje aplinkoje atvejus, teikti pagalbą aukoms, nukentėjusioms nuo smurtaujančių asmenų, užtikrinti vaikų saugumą ir gerovę, ypač augantiems socialinės rizikos šeimose, užtikrinti, kad policijos pareigūnų kontroliuojami asmenys ateityje nedarytų teisės pažeidimų. </w:t>
            </w:r>
          </w:p>
          <w:p w14:paraId="53549853" w14:textId="77777777" w:rsidR="00766BBF" w:rsidRDefault="00766BBF" w:rsidP="00766BBF">
            <w:pPr>
              <w:pStyle w:val="prastasis1"/>
              <w:widowControl w:val="0"/>
              <w:spacing w:after="0" w:line="240" w:lineRule="auto"/>
              <w:jc w:val="both"/>
              <w:textAlignment w:val="baseline"/>
              <w:rPr>
                <w:rFonts w:eastAsia="SimSun" w:cs="Mangal"/>
                <w:kern w:val="2"/>
                <w:sz w:val="23"/>
                <w:szCs w:val="23"/>
                <w:lang w:val="lt-LT" w:eastAsia="zh-CN" w:bidi="hi-IN"/>
              </w:rPr>
            </w:pPr>
            <w:r>
              <w:rPr>
                <w:rFonts w:eastAsia="SimSun" w:cs="Mangal"/>
                <w:b/>
                <w:bCs/>
                <w:kern w:val="2"/>
                <w:sz w:val="23"/>
                <w:szCs w:val="23"/>
                <w:lang w:val="lt-LT" w:eastAsia="zh-CN" w:bidi="hi-IN"/>
              </w:rPr>
              <w:t>4</w:t>
            </w:r>
            <w:r>
              <w:rPr>
                <w:rFonts w:eastAsia="SimSun" w:cs="Mangal"/>
                <w:kern w:val="2"/>
                <w:sz w:val="23"/>
                <w:szCs w:val="23"/>
                <w:lang w:val="lt-LT" w:eastAsia="zh-CN" w:bidi="hi-IN"/>
              </w:rPr>
              <w:t>.</w:t>
            </w:r>
            <w:r>
              <w:rPr>
                <w:rFonts w:eastAsia="SimSun" w:cs="Mangal"/>
                <w:b/>
                <w:bCs/>
                <w:kern w:val="2"/>
                <w:sz w:val="23"/>
                <w:szCs w:val="23"/>
                <w:lang w:val="lt-LT" w:eastAsia="zh-CN" w:bidi="hi-IN"/>
              </w:rPr>
              <w:t>5.</w:t>
            </w:r>
            <w:r>
              <w:rPr>
                <w:rFonts w:eastAsia="SimSun" w:cs="Mangal"/>
                <w:kern w:val="2"/>
                <w:sz w:val="23"/>
                <w:szCs w:val="23"/>
                <w:lang w:val="lt-LT" w:eastAsia="zh-CN" w:bidi="hi-IN"/>
              </w:rPr>
              <w:t xml:space="preserve"> </w:t>
            </w:r>
            <w:r>
              <w:rPr>
                <w:rFonts w:eastAsia="SimSun" w:cs="Mangal"/>
                <w:i/>
                <w:iCs/>
                <w:kern w:val="2"/>
                <w:sz w:val="23"/>
                <w:szCs w:val="23"/>
                <w:lang w:val="lt-LT" w:eastAsia="zh-CN" w:bidi="hi-IN"/>
              </w:rPr>
              <w:t>J</w:t>
            </w:r>
            <w:r>
              <w:rPr>
                <w:rFonts w:eastAsia="SimSun" w:cs="Mangal"/>
                <w:b/>
                <w:i/>
                <w:iCs/>
                <w:kern w:val="2"/>
                <w:sz w:val="23"/>
                <w:szCs w:val="23"/>
                <w:lang w:val="lt-LT" w:eastAsia="zh-CN" w:bidi="hi-IN"/>
              </w:rPr>
              <w:t>aunuolių skatinimas pasirinkti policijos pareigūno profesiją.</w:t>
            </w:r>
          </w:p>
          <w:p w14:paraId="6F648283" w14:textId="784165D2" w:rsidR="00766BBF" w:rsidRDefault="00766BBF" w:rsidP="00766BBF">
            <w:pPr>
              <w:pStyle w:val="prastasis1"/>
              <w:widowControl w:val="0"/>
              <w:spacing w:after="0" w:line="240" w:lineRule="auto"/>
              <w:jc w:val="both"/>
              <w:textAlignment w:val="baseline"/>
              <w:rPr>
                <w:rFonts w:eastAsia="SimSun" w:cs="Mangal"/>
                <w:kern w:val="2"/>
                <w:sz w:val="23"/>
                <w:szCs w:val="23"/>
                <w:lang w:val="lt-LT" w:eastAsia="zh-CN" w:bidi="hi-IN"/>
              </w:rPr>
            </w:pPr>
            <w:r>
              <w:rPr>
                <w:rFonts w:eastAsia="SimSun" w:cs="Mangal"/>
                <w:kern w:val="2"/>
                <w:sz w:val="23"/>
                <w:szCs w:val="23"/>
                <w:lang w:val="lt-LT" w:eastAsia="zh-CN" w:bidi="hi-IN"/>
              </w:rPr>
              <w:t xml:space="preserve">  </w:t>
            </w:r>
            <w:r>
              <w:rPr>
                <w:rFonts w:ascii="Liberation Serif" w:eastAsia="SimSun" w:hAnsi="Liberation Serif" w:cs="Mangal"/>
                <w:color w:val="000000"/>
                <w:kern w:val="2"/>
                <w:sz w:val="23"/>
                <w:szCs w:val="23"/>
                <w:lang w:val="lt-LT" w:eastAsia="zh-CN" w:bidi="hi-IN"/>
              </w:rPr>
              <w:t xml:space="preserve">Nerimą kelianti tendencija, kad vis mažiau jaunimo renkasi policijos pareigūno profesiją, taip pat Kėdainių jaunimas pasirinkęs šią profesiją ne visada grįžta dirbti į savo kraštą. Šiuo metu Kėdainių r. PK trūksta 10  policijos pareigūnų, apie 40 procentų dirbančių pareigūnų jau  yra įgiję teisę į pareigūno pensiją ir bet kada gali baigti tarnybą.  Todėl 2024 metais norima sutelkti visas pastangas į policijos pareigūno profesijos patrauklumą, jos populiarinimą ir gauti finansinę paramą, kurios tikslas </w:t>
            </w:r>
            <w:r w:rsidR="00ED170A">
              <w:t>−</w:t>
            </w:r>
            <w:r>
              <w:rPr>
                <w:rFonts w:eastAsia="SimSun" w:cs="Mangal"/>
                <w:kern w:val="2"/>
                <w:sz w:val="23"/>
                <w:szCs w:val="23"/>
                <w:lang w:val="lt-LT" w:eastAsia="zh-CN" w:bidi="hi-IN"/>
              </w:rPr>
              <w:t xml:space="preserve"> skatinti Kėdainių rajono jaunuolius pasirinkti policijos pareigūno profesiją ir grįžti dirbti į Kėdainių rajono policijos</w:t>
            </w:r>
            <w:r w:rsidR="00ED170A">
              <w:rPr>
                <w:rFonts w:eastAsia="SimSun" w:cs="Mangal"/>
                <w:kern w:val="2"/>
                <w:sz w:val="23"/>
                <w:szCs w:val="23"/>
                <w:lang w:val="lt-LT" w:eastAsia="zh-CN" w:bidi="hi-IN"/>
              </w:rPr>
              <w:t xml:space="preserve"> komisariatą. Finansinė parama </w:t>
            </w:r>
            <w:r w:rsidR="00ED170A">
              <w:t>−</w:t>
            </w:r>
            <w:r>
              <w:rPr>
                <w:rFonts w:eastAsia="SimSun" w:cs="Mangal"/>
                <w:kern w:val="2"/>
                <w:sz w:val="23"/>
                <w:szCs w:val="23"/>
                <w:lang w:val="lt-LT" w:eastAsia="zh-CN" w:bidi="hi-IN"/>
              </w:rPr>
              <w:t xml:space="preserve"> skatinamoji stipendija. </w:t>
            </w:r>
          </w:p>
          <w:p w14:paraId="6BF095E6" w14:textId="7DEFDE09" w:rsidR="00766BBF" w:rsidRPr="007526B8" w:rsidRDefault="00766BBF" w:rsidP="00766BBF">
            <w:pPr>
              <w:widowControl w:val="0"/>
              <w:suppressAutoHyphens/>
              <w:jc w:val="both"/>
              <w:textAlignment w:val="baseline"/>
              <w:rPr>
                <w:rFonts w:eastAsia="SimSun"/>
                <w:b/>
                <w:i/>
                <w:color w:val="000000"/>
                <w:kern w:val="2"/>
                <w:sz w:val="23"/>
                <w:szCs w:val="23"/>
                <w:lang w:eastAsia="zh-CN" w:bidi="hi-IN"/>
              </w:rPr>
            </w:pPr>
            <w:r>
              <w:rPr>
                <w:rFonts w:eastAsia="SimSun" w:cs="Mangal"/>
                <w:b/>
                <w:i/>
                <w:color w:val="000000"/>
                <w:kern w:val="2"/>
                <w:sz w:val="23"/>
                <w:szCs w:val="23"/>
                <w:lang w:eastAsia="zh-CN" w:bidi="hi-IN"/>
              </w:rPr>
              <w:t>Visų šių priemonių tikslas – plėtoti ir skatinti bendruomenės narių ir policijos pareigūnų bendradarbiavimą, kuriant saugesnę aplinką Kėdainių rajone.</w:t>
            </w:r>
          </w:p>
        </w:tc>
      </w:tr>
      <w:tr w:rsidR="00403595" w:rsidRPr="007526B8" w14:paraId="733B2DF5" w14:textId="77777777" w:rsidTr="00F600F1">
        <w:trPr>
          <w:gridAfter w:val="2"/>
          <w:wAfter w:w="277" w:type="dxa"/>
        </w:trPr>
        <w:tc>
          <w:tcPr>
            <w:tcW w:w="9968" w:type="dxa"/>
            <w:gridSpan w:val="4"/>
            <w:tcBorders>
              <w:top w:val="single" w:sz="2" w:space="0" w:color="000000"/>
              <w:left w:val="single" w:sz="2" w:space="0" w:color="000000"/>
              <w:bottom w:val="single" w:sz="2" w:space="0" w:color="000000"/>
              <w:right w:val="single" w:sz="2" w:space="0" w:color="000000"/>
            </w:tcBorders>
          </w:tcPr>
          <w:p w14:paraId="69EAA6A5" w14:textId="61132D12" w:rsidR="006843CE" w:rsidRPr="007526B8" w:rsidRDefault="006843CE" w:rsidP="006843CE">
            <w:pPr>
              <w:pStyle w:val="Lentelsturinys"/>
              <w:spacing w:after="0"/>
              <w:jc w:val="center"/>
              <w:rPr>
                <w:b/>
                <w:bCs/>
                <w:sz w:val="23"/>
                <w:szCs w:val="23"/>
              </w:rPr>
            </w:pPr>
            <w:r w:rsidRPr="007526B8">
              <w:rPr>
                <w:b/>
                <w:bCs/>
                <w:sz w:val="23"/>
                <w:szCs w:val="23"/>
              </w:rPr>
              <w:t>V SKYRIUS</w:t>
            </w:r>
          </w:p>
          <w:p w14:paraId="390E435E" w14:textId="6A07F0FD" w:rsidR="00403595" w:rsidRPr="007526B8" w:rsidRDefault="006843CE" w:rsidP="006843CE">
            <w:pPr>
              <w:widowControl w:val="0"/>
              <w:suppressLineNumbers/>
              <w:suppressAutoHyphens/>
              <w:jc w:val="center"/>
              <w:textAlignment w:val="baseline"/>
              <w:rPr>
                <w:rFonts w:eastAsia="SimSun"/>
                <w:b/>
                <w:bCs/>
                <w:kern w:val="2"/>
                <w:sz w:val="23"/>
                <w:szCs w:val="23"/>
                <w:lang w:eastAsia="zh-CN" w:bidi="hi-IN"/>
              </w:rPr>
            </w:pPr>
            <w:r w:rsidRPr="007526B8">
              <w:rPr>
                <w:b/>
                <w:bCs/>
                <w:sz w:val="23"/>
                <w:szCs w:val="23"/>
              </w:rPr>
              <w:t>SIEKIAMAS PROJEKTO POVEIKIS IR LAUKIAMI REZULTATAI</w:t>
            </w:r>
          </w:p>
        </w:tc>
      </w:tr>
      <w:tr w:rsidR="00403595" w:rsidRPr="007526B8" w14:paraId="1AE92E8E" w14:textId="77777777" w:rsidTr="00F600F1">
        <w:trPr>
          <w:gridAfter w:val="2"/>
          <w:wAfter w:w="277" w:type="dxa"/>
        </w:trPr>
        <w:tc>
          <w:tcPr>
            <w:tcW w:w="9968" w:type="dxa"/>
            <w:gridSpan w:val="4"/>
            <w:tcBorders>
              <w:left w:val="single" w:sz="2" w:space="0" w:color="000000"/>
              <w:bottom w:val="single" w:sz="2" w:space="0" w:color="000000"/>
              <w:right w:val="single" w:sz="2" w:space="0" w:color="000000"/>
            </w:tcBorders>
          </w:tcPr>
          <w:p w14:paraId="16AE24A6" w14:textId="77777777" w:rsidR="00766BBF" w:rsidRPr="00766BBF" w:rsidRDefault="00766BBF" w:rsidP="00766BBF">
            <w:pPr>
              <w:pStyle w:val="prastasis1"/>
              <w:widowControl w:val="0"/>
              <w:spacing w:after="0" w:line="240" w:lineRule="auto"/>
              <w:jc w:val="both"/>
              <w:textAlignment w:val="baseline"/>
              <w:rPr>
                <w:rFonts w:eastAsia="SimSun" w:cs="Mangal"/>
                <w:kern w:val="2"/>
                <w:sz w:val="23"/>
                <w:szCs w:val="23"/>
                <w:lang w:val="lt-LT" w:eastAsia="zh-CN" w:bidi="hi-IN"/>
              </w:rPr>
            </w:pPr>
            <w:r w:rsidRPr="00766BBF">
              <w:rPr>
                <w:rFonts w:eastAsia="SimSun" w:cs="Mangal"/>
                <w:kern w:val="2"/>
                <w:sz w:val="23"/>
                <w:szCs w:val="23"/>
                <w:lang w:val="lt-LT" w:eastAsia="zh-CN" w:bidi="hi-IN"/>
              </w:rPr>
              <w:t>5.1.Vykdant projektą siekiama sumažinti nusikalstamumo būklę Kėdainių  rajone 5 procentais.</w:t>
            </w:r>
          </w:p>
          <w:p w14:paraId="31C0A070" w14:textId="567A2A56" w:rsidR="00766BBF" w:rsidRPr="00766BBF" w:rsidRDefault="00ED170A" w:rsidP="00766BBF">
            <w:pPr>
              <w:pStyle w:val="prastasis1"/>
              <w:widowControl w:val="0"/>
              <w:spacing w:after="0" w:line="240" w:lineRule="auto"/>
              <w:jc w:val="both"/>
              <w:textAlignment w:val="baseline"/>
              <w:rPr>
                <w:rFonts w:eastAsia="SimSun" w:cs="Mangal"/>
                <w:kern w:val="2"/>
                <w:sz w:val="23"/>
                <w:szCs w:val="23"/>
                <w:lang w:val="lt-LT" w:eastAsia="zh-CN" w:bidi="hi-IN"/>
              </w:rPr>
            </w:pPr>
            <w:r>
              <w:rPr>
                <w:rFonts w:eastAsia="SimSun" w:cs="Mangal"/>
                <w:kern w:val="2"/>
                <w:sz w:val="23"/>
                <w:szCs w:val="23"/>
                <w:lang w:val="lt-LT" w:eastAsia="zh-CN" w:bidi="hi-IN"/>
              </w:rPr>
              <w:t>5.2. Didėjantis p</w:t>
            </w:r>
            <w:r w:rsidR="00766BBF" w:rsidRPr="00766BBF">
              <w:rPr>
                <w:rFonts w:eastAsia="SimSun" w:cs="Mangal"/>
                <w:kern w:val="2"/>
                <w:sz w:val="23"/>
                <w:szCs w:val="23"/>
                <w:lang w:val="lt-LT" w:eastAsia="zh-CN" w:bidi="hi-IN"/>
              </w:rPr>
              <w:t xml:space="preserve">olicijos rėmėjų ir jaunųjų policijos rėmėjų skaičius.  </w:t>
            </w:r>
          </w:p>
          <w:p w14:paraId="45D7C201" w14:textId="77777777" w:rsidR="00766BBF" w:rsidRPr="00766BBF" w:rsidRDefault="00766BBF" w:rsidP="00766BBF">
            <w:pPr>
              <w:pStyle w:val="prastasis1"/>
              <w:widowControl w:val="0"/>
              <w:spacing w:after="0" w:line="240" w:lineRule="auto"/>
              <w:jc w:val="both"/>
              <w:textAlignment w:val="baseline"/>
              <w:rPr>
                <w:rFonts w:eastAsia="SimSun" w:cs="Mangal"/>
                <w:kern w:val="2"/>
                <w:sz w:val="23"/>
                <w:szCs w:val="23"/>
                <w:lang w:val="lt-LT" w:eastAsia="zh-CN" w:bidi="hi-IN"/>
              </w:rPr>
            </w:pPr>
            <w:r w:rsidRPr="00766BBF">
              <w:rPr>
                <w:rFonts w:eastAsia="SimSun" w:cs="Mangal"/>
                <w:kern w:val="2"/>
                <w:sz w:val="23"/>
                <w:szCs w:val="23"/>
                <w:lang w:val="lt-LT" w:eastAsia="zh-CN" w:bidi="hi-IN"/>
              </w:rPr>
              <w:t>5.3. Kėdainių rajono gyventojų saugumo jausmo didėjimas.</w:t>
            </w:r>
          </w:p>
          <w:p w14:paraId="013A67A0" w14:textId="77777777" w:rsidR="00766BBF" w:rsidRPr="00766BBF" w:rsidRDefault="00766BBF" w:rsidP="00766BBF">
            <w:pPr>
              <w:pStyle w:val="prastasis1"/>
              <w:widowControl w:val="0"/>
              <w:spacing w:after="0" w:line="240" w:lineRule="auto"/>
              <w:jc w:val="both"/>
              <w:textAlignment w:val="baseline"/>
              <w:rPr>
                <w:rFonts w:eastAsia="SimSun" w:cs="Mangal"/>
                <w:kern w:val="2"/>
                <w:sz w:val="23"/>
                <w:szCs w:val="23"/>
                <w:lang w:val="lt-LT" w:eastAsia="zh-CN" w:bidi="hi-IN"/>
              </w:rPr>
            </w:pPr>
            <w:r w:rsidRPr="00766BBF">
              <w:rPr>
                <w:rFonts w:eastAsia="SimSun" w:cs="Mangal"/>
                <w:color w:val="000000"/>
                <w:kern w:val="2"/>
                <w:sz w:val="23"/>
                <w:szCs w:val="23"/>
                <w:lang w:val="lt-LT" w:eastAsia="zh-CN" w:bidi="hi-IN"/>
              </w:rPr>
              <w:t>5.4. Pasitikėjimo policijos pareigūnais didėjimas.</w:t>
            </w:r>
          </w:p>
          <w:p w14:paraId="7D901100" w14:textId="38A60EA3" w:rsidR="00403595" w:rsidRPr="007526B8" w:rsidRDefault="00766BBF" w:rsidP="00766BBF">
            <w:pPr>
              <w:widowControl w:val="0"/>
              <w:suppressAutoHyphens/>
              <w:jc w:val="both"/>
              <w:textAlignment w:val="baseline"/>
              <w:rPr>
                <w:rFonts w:eastAsia="SimSun"/>
                <w:b/>
                <w:bCs/>
                <w:kern w:val="2"/>
                <w:sz w:val="23"/>
                <w:szCs w:val="23"/>
                <w:lang w:eastAsia="zh-CN" w:bidi="hi-IN"/>
              </w:rPr>
            </w:pPr>
            <w:r w:rsidRPr="00766BBF">
              <w:rPr>
                <w:rFonts w:eastAsia="SimSun" w:cs="Mangal"/>
                <w:color w:val="000000"/>
                <w:kern w:val="2"/>
                <w:sz w:val="23"/>
                <w:szCs w:val="23"/>
                <w:lang w:eastAsia="zh-CN" w:bidi="hi-IN"/>
              </w:rPr>
              <w:t>5.5. Didėjantis</w:t>
            </w:r>
            <w:r>
              <w:rPr>
                <w:rFonts w:eastAsia="SimSun" w:cs="Mangal"/>
                <w:color w:val="000000"/>
                <w:kern w:val="2"/>
                <w:sz w:val="23"/>
                <w:szCs w:val="23"/>
                <w:lang w:eastAsia="zh-CN" w:bidi="hi-IN"/>
              </w:rPr>
              <w:t xml:space="preserve"> jaunimo domėjimasis policijos pareigūno profesija.</w:t>
            </w:r>
          </w:p>
        </w:tc>
      </w:tr>
      <w:tr w:rsidR="00403595" w:rsidRPr="007526B8" w14:paraId="04FD9700" w14:textId="77777777" w:rsidTr="00F600F1">
        <w:trPr>
          <w:gridAfter w:val="2"/>
          <w:wAfter w:w="277" w:type="dxa"/>
        </w:trPr>
        <w:tc>
          <w:tcPr>
            <w:tcW w:w="9968" w:type="dxa"/>
            <w:gridSpan w:val="4"/>
            <w:tcBorders>
              <w:top w:val="single" w:sz="2" w:space="0" w:color="000000"/>
              <w:left w:val="single" w:sz="2" w:space="0" w:color="000000"/>
              <w:bottom w:val="single" w:sz="2" w:space="0" w:color="000000"/>
              <w:right w:val="single" w:sz="2" w:space="0" w:color="000000"/>
            </w:tcBorders>
          </w:tcPr>
          <w:p w14:paraId="4FB049FD" w14:textId="0F7865FD" w:rsidR="006843CE" w:rsidRPr="007526B8" w:rsidRDefault="006843CE" w:rsidP="006843CE">
            <w:pPr>
              <w:pStyle w:val="Lentelsturinys"/>
              <w:spacing w:after="0"/>
              <w:jc w:val="center"/>
              <w:rPr>
                <w:b/>
                <w:bCs/>
                <w:sz w:val="23"/>
                <w:szCs w:val="23"/>
              </w:rPr>
            </w:pPr>
            <w:r w:rsidRPr="007526B8">
              <w:rPr>
                <w:b/>
                <w:bCs/>
                <w:sz w:val="23"/>
                <w:szCs w:val="23"/>
              </w:rPr>
              <w:t>VI SKYRIUS</w:t>
            </w:r>
          </w:p>
          <w:p w14:paraId="638BCB28" w14:textId="39134215" w:rsidR="00403595" w:rsidRPr="007526B8" w:rsidRDefault="006843CE" w:rsidP="006843CE">
            <w:pPr>
              <w:widowControl w:val="0"/>
              <w:suppressLineNumbers/>
              <w:suppressAutoHyphens/>
              <w:jc w:val="center"/>
              <w:textAlignment w:val="baseline"/>
              <w:rPr>
                <w:rFonts w:eastAsia="SimSun"/>
                <w:b/>
                <w:bCs/>
                <w:kern w:val="2"/>
                <w:sz w:val="23"/>
                <w:szCs w:val="23"/>
                <w:lang w:eastAsia="zh-CN" w:bidi="hi-IN"/>
              </w:rPr>
            </w:pPr>
            <w:r w:rsidRPr="007526B8">
              <w:rPr>
                <w:b/>
                <w:bCs/>
                <w:sz w:val="23"/>
                <w:szCs w:val="23"/>
              </w:rPr>
              <w:t>TIKSLINĖS PROJEKTO GRUPĖS</w:t>
            </w:r>
          </w:p>
        </w:tc>
      </w:tr>
      <w:tr w:rsidR="00403595" w:rsidRPr="007526B8" w14:paraId="24C29084" w14:textId="77777777" w:rsidTr="00F600F1">
        <w:trPr>
          <w:gridAfter w:val="2"/>
          <w:wAfter w:w="277" w:type="dxa"/>
        </w:trPr>
        <w:tc>
          <w:tcPr>
            <w:tcW w:w="9968" w:type="dxa"/>
            <w:gridSpan w:val="4"/>
            <w:tcBorders>
              <w:left w:val="single" w:sz="2" w:space="0" w:color="000000"/>
              <w:bottom w:val="single" w:sz="2" w:space="0" w:color="000000"/>
              <w:right w:val="single" w:sz="2" w:space="0" w:color="000000"/>
            </w:tcBorders>
          </w:tcPr>
          <w:p w14:paraId="1D327803" w14:textId="7A782175" w:rsidR="00403595" w:rsidRPr="007526B8" w:rsidRDefault="00F600F1" w:rsidP="00BB65DC">
            <w:pPr>
              <w:widowControl w:val="0"/>
              <w:suppressAutoHyphens/>
              <w:jc w:val="both"/>
              <w:textAlignment w:val="baseline"/>
              <w:rPr>
                <w:rFonts w:eastAsia="SimSun"/>
                <w:kern w:val="2"/>
                <w:sz w:val="23"/>
                <w:szCs w:val="23"/>
                <w:lang w:eastAsia="zh-CN" w:bidi="hi-IN"/>
              </w:rPr>
            </w:pPr>
            <w:r w:rsidRPr="007526B8">
              <w:rPr>
                <w:rFonts w:eastAsia="SimSun"/>
                <w:kern w:val="2"/>
                <w:sz w:val="23"/>
                <w:szCs w:val="23"/>
                <w:lang w:eastAsia="zh-CN" w:bidi="hi-IN"/>
              </w:rPr>
              <w:t>6</w:t>
            </w:r>
            <w:r w:rsidR="00403595" w:rsidRPr="007526B8">
              <w:rPr>
                <w:rFonts w:eastAsia="SimSun"/>
                <w:kern w:val="2"/>
                <w:sz w:val="23"/>
                <w:szCs w:val="23"/>
                <w:lang w:eastAsia="zh-CN" w:bidi="hi-IN"/>
              </w:rPr>
              <w:t>.1. Ikimokyklinio amžiaus vaikai ir jų šeimos nariai;</w:t>
            </w:r>
            <w:r w:rsidR="00C15E28" w:rsidRPr="007526B8">
              <w:rPr>
                <w:rFonts w:eastAsia="SimSun"/>
                <w:kern w:val="2"/>
                <w:sz w:val="23"/>
                <w:szCs w:val="23"/>
                <w:lang w:eastAsia="zh-CN" w:bidi="hi-IN"/>
              </w:rPr>
              <w:t xml:space="preserve">              </w:t>
            </w:r>
            <w:r w:rsidRPr="007526B8">
              <w:rPr>
                <w:rFonts w:eastAsia="SimSun"/>
                <w:kern w:val="2"/>
                <w:sz w:val="23"/>
                <w:szCs w:val="23"/>
                <w:lang w:eastAsia="zh-CN" w:bidi="hi-IN"/>
              </w:rPr>
              <w:t>6</w:t>
            </w:r>
            <w:r w:rsidR="00403595" w:rsidRPr="007526B8">
              <w:rPr>
                <w:rFonts w:eastAsia="SimSun"/>
                <w:kern w:val="2"/>
                <w:sz w:val="23"/>
                <w:szCs w:val="23"/>
                <w:lang w:eastAsia="zh-CN" w:bidi="hi-IN"/>
              </w:rPr>
              <w:t>.2</w:t>
            </w:r>
            <w:r w:rsidR="00ED170A">
              <w:rPr>
                <w:rFonts w:eastAsia="SimSun"/>
                <w:kern w:val="2"/>
                <w:sz w:val="23"/>
                <w:szCs w:val="23"/>
                <w:lang w:eastAsia="zh-CN" w:bidi="hi-IN"/>
              </w:rPr>
              <w:t>.</w:t>
            </w:r>
            <w:r w:rsidR="00403595" w:rsidRPr="007526B8">
              <w:rPr>
                <w:rFonts w:eastAsia="SimSun"/>
                <w:kern w:val="2"/>
                <w:sz w:val="23"/>
                <w:szCs w:val="23"/>
                <w:lang w:eastAsia="zh-CN" w:bidi="hi-IN"/>
              </w:rPr>
              <w:t xml:space="preserve">  Mokyklinio amžiaus vaikai;</w:t>
            </w:r>
          </w:p>
          <w:p w14:paraId="1D7FE76A" w14:textId="2ABFED14" w:rsidR="00403595" w:rsidRPr="007526B8" w:rsidRDefault="00F600F1" w:rsidP="00BB65DC">
            <w:pPr>
              <w:widowControl w:val="0"/>
              <w:suppressAutoHyphens/>
              <w:jc w:val="both"/>
              <w:textAlignment w:val="baseline"/>
              <w:rPr>
                <w:rFonts w:eastAsia="SimSun"/>
                <w:kern w:val="2"/>
                <w:sz w:val="23"/>
                <w:szCs w:val="23"/>
                <w:lang w:eastAsia="zh-CN" w:bidi="hi-IN"/>
              </w:rPr>
            </w:pPr>
            <w:r w:rsidRPr="007526B8">
              <w:rPr>
                <w:rFonts w:eastAsia="SimSun"/>
                <w:color w:val="000000"/>
                <w:kern w:val="2"/>
                <w:sz w:val="23"/>
                <w:szCs w:val="23"/>
                <w:lang w:eastAsia="zh-CN" w:bidi="hi-IN"/>
              </w:rPr>
              <w:t>6</w:t>
            </w:r>
            <w:r w:rsidR="00403595" w:rsidRPr="007526B8">
              <w:rPr>
                <w:rFonts w:eastAsia="SimSun"/>
                <w:color w:val="000000"/>
                <w:kern w:val="2"/>
                <w:sz w:val="23"/>
                <w:szCs w:val="23"/>
                <w:lang w:eastAsia="zh-CN" w:bidi="hi-IN"/>
              </w:rPr>
              <w:t>.3. Kėdainių rajono jaunimas;</w:t>
            </w:r>
            <w:r w:rsidR="00C15E28" w:rsidRPr="007526B8">
              <w:rPr>
                <w:rFonts w:eastAsia="SimSun"/>
                <w:color w:val="000000"/>
                <w:kern w:val="2"/>
                <w:sz w:val="23"/>
                <w:szCs w:val="23"/>
                <w:lang w:eastAsia="zh-CN" w:bidi="hi-IN"/>
              </w:rPr>
              <w:t xml:space="preserve">                                                  </w:t>
            </w:r>
            <w:r w:rsidR="00ED170A">
              <w:rPr>
                <w:rFonts w:eastAsia="SimSun"/>
                <w:color w:val="000000"/>
                <w:kern w:val="2"/>
                <w:sz w:val="23"/>
                <w:szCs w:val="23"/>
                <w:lang w:eastAsia="zh-CN" w:bidi="hi-IN"/>
              </w:rPr>
              <w:t xml:space="preserve">   </w:t>
            </w:r>
            <w:r w:rsidRPr="007526B8">
              <w:rPr>
                <w:rFonts w:eastAsia="SimSun"/>
                <w:color w:val="000000"/>
                <w:kern w:val="2"/>
                <w:sz w:val="23"/>
                <w:szCs w:val="23"/>
                <w:lang w:eastAsia="zh-CN" w:bidi="hi-IN"/>
              </w:rPr>
              <w:t>6</w:t>
            </w:r>
            <w:r w:rsidR="00403595" w:rsidRPr="007526B8">
              <w:rPr>
                <w:rFonts w:eastAsia="SimSun"/>
                <w:color w:val="000000"/>
                <w:kern w:val="2"/>
                <w:sz w:val="23"/>
                <w:szCs w:val="23"/>
                <w:lang w:eastAsia="zh-CN" w:bidi="hi-IN"/>
              </w:rPr>
              <w:t>.4</w:t>
            </w:r>
            <w:r w:rsidR="00ED170A">
              <w:rPr>
                <w:rFonts w:eastAsia="SimSun"/>
                <w:color w:val="000000"/>
                <w:kern w:val="2"/>
                <w:sz w:val="23"/>
                <w:szCs w:val="23"/>
                <w:lang w:eastAsia="zh-CN" w:bidi="hi-IN"/>
              </w:rPr>
              <w:t>.</w:t>
            </w:r>
            <w:r w:rsidR="00403595" w:rsidRPr="007526B8">
              <w:rPr>
                <w:rFonts w:eastAsia="SimSun"/>
                <w:color w:val="000000"/>
                <w:kern w:val="2"/>
                <w:sz w:val="23"/>
                <w:szCs w:val="23"/>
                <w:lang w:eastAsia="zh-CN" w:bidi="hi-IN"/>
              </w:rPr>
              <w:t xml:space="preserve">  Darbingo amžiaus žmonės;</w:t>
            </w:r>
          </w:p>
          <w:p w14:paraId="24873FC1" w14:textId="1FF6E1FF" w:rsidR="00403595" w:rsidRPr="007526B8" w:rsidRDefault="00F600F1" w:rsidP="00BB65DC">
            <w:pPr>
              <w:widowControl w:val="0"/>
              <w:suppressAutoHyphens/>
              <w:jc w:val="both"/>
              <w:textAlignment w:val="baseline"/>
              <w:rPr>
                <w:rFonts w:eastAsia="SimSun"/>
                <w:kern w:val="2"/>
                <w:sz w:val="23"/>
                <w:szCs w:val="23"/>
                <w:lang w:eastAsia="zh-CN" w:bidi="hi-IN"/>
              </w:rPr>
            </w:pPr>
            <w:r w:rsidRPr="007526B8">
              <w:rPr>
                <w:rFonts w:eastAsia="SimSun"/>
                <w:color w:val="000000"/>
                <w:kern w:val="2"/>
                <w:sz w:val="23"/>
                <w:szCs w:val="23"/>
                <w:lang w:eastAsia="zh-CN" w:bidi="hi-IN"/>
              </w:rPr>
              <w:t>6</w:t>
            </w:r>
            <w:r w:rsidR="00403595" w:rsidRPr="007526B8">
              <w:rPr>
                <w:rFonts w:eastAsia="SimSun"/>
                <w:color w:val="000000"/>
                <w:kern w:val="2"/>
                <w:sz w:val="23"/>
                <w:szCs w:val="23"/>
                <w:lang w:eastAsia="zh-CN" w:bidi="hi-IN"/>
              </w:rPr>
              <w:t>.5</w:t>
            </w:r>
            <w:r w:rsidR="00ED170A">
              <w:rPr>
                <w:rFonts w:eastAsia="SimSun"/>
                <w:color w:val="000000"/>
                <w:kern w:val="2"/>
                <w:sz w:val="23"/>
                <w:szCs w:val="23"/>
                <w:lang w:eastAsia="zh-CN" w:bidi="hi-IN"/>
              </w:rPr>
              <w:t>.</w:t>
            </w:r>
            <w:r w:rsidR="00403595" w:rsidRPr="007526B8">
              <w:rPr>
                <w:rFonts w:eastAsia="SimSun"/>
                <w:color w:val="000000"/>
                <w:kern w:val="2"/>
                <w:sz w:val="23"/>
                <w:szCs w:val="23"/>
                <w:lang w:eastAsia="zh-CN" w:bidi="hi-IN"/>
              </w:rPr>
              <w:t xml:space="preserve">  Senyvo amžiaus žmonės;</w:t>
            </w:r>
            <w:r w:rsidR="00C15E28" w:rsidRPr="007526B8">
              <w:rPr>
                <w:rFonts w:eastAsia="SimSun"/>
                <w:color w:val="000000"/>
                <w:kern w:val="2"/>
                <w:sz w:val="23"/>
                <w:szCs w:val="23"/>
                <w:lang w:eastAsia="zh-CN" w:bidi="hi-IN"/>
              </w:rPr>
              <w:t xml:space="preserve">                                                    </w:t>
            </w:r>
            <w:r w:rsidR="00ED170A">
              <w:rPr>
                <w:rFonts w:eastAsia="SimSun"/>
                <w:color w:val="000000"/>
                <w:kern w:val="2"/>
                <w:sz w:val="23"/>
                <w:szCs w:val="23"/>
                <w:lang w:eastAsia="zh-CN" w:bidi="hi-IN"/>
              </w:rPr>
              <w:t xml:space="preserve">  </w:t>
            </w:r>
            <w:r w:rsidRPr="007526B8">
              <w:rPr>
                <w:rFonts w:eastAsia="SimSun"/>
                <w:color w:val="000000"/>
                <w:kern w:val="2"/>
                <w:sz w:val="23"/>
                <w:szCs w:val="23"/>
                <w:lang w:eastAsia="zh-CN" w:bidi="hi-IN"/>
              </w:rPr>
              <w:t>6</w:t>
            </w:r>
            <w:r w:rsidR="00403595" w:rsidRPr="007526B8">
              <w:rPr>
                <w:rFonts w:eastAsia="SimSun"/>
                <w:color w:val="000000"/>
                <w:kern w:val="2"/>
                <w:sz w:val="23"/>
                <w:szCs w:val="23"/>
                <w:lang w:eastAsia="zh-CN" w:bidi="hi-IN"/>
              </w:rPr>
              <w:t>.6</w:t>
            </w:r>
            <w:r w:rsidR="00ED170A">
              <w:rPr>
                <w:rFonts w:eastAsia="SimSun"/>
                <w:color w:val="000000"/>
                <w:kern w:val="2"/>
                <w:sz w:val="23"/>
                <w:szCs w:val="23"/>
                <w:lang w:eastAsia="zh-CN" w:bidi="hi-IN"/>
              </w:rPr>
              <w:t>.</w:t>
            </w:r>
            <w:r w:rsidR="00403595" w:rsidRPr="007526B8">
              <w:rPr>
                <w:rFonts w:eastAsia="SimSun"/>
                <w:color w:val="000000"/>
                <w:kern w:val="2"/>
                <w:sz w:val="23"/>
                <w:szCs w:val="23"/>
                <w:lang w:eastAsia="zh-CN" w:bidi="hi-IN"/>
              </w:rPr>
              <w:t xml:space="preserve">  Vienkiemiuose gyvenantys asmenys;</w:t>
            </w:r>
          </w:p>
          <w:p w14:paraId="3075A22F" w14:textId="5D48C349" w:rsidR="00403595" w:rsidRPr="007526B8" w:rsidRDefault="00F600F1" w:rsidP="00BB65DC">
            <w:pPr>
              <w:widowControl w:val="0"/>
              <w:suppressAutoHyphens/>
              <w:jc w:val="both"/>
              <w:textAlignment w:val="baseline"/>
              <w:rPr>
                <w:rFonts w:eastAsia="SimSun"/>
                <w:kern w:val="2"/>
                <w:sz w:val="23"/>
                <w:szCs w:val="23"/>
                <w:lang w:eastAsia="zh-CN" w:bidi="hi-IN"/>
              </w:rPr>
            </w:pPr>
            <w:r w:rsidRPr="007526B8">
              <w:rPr>
                <w:rFonts w:eastAsia="SimSun"/>
                <w:color w:val="000000"/>
                <w:kern w:val="2"/>
                <w:sz w:val="23"/>
                <w:szCs w:val="23"/>
                <w:lang w:eastAsia="zh-CN" w:bidi="hi-IN"/>
              </w:rPr>
              <w:t>6</w:t>
            </w:r>
            <w:r w:rsidR="00403595" w:rsidRPr="007526B8">
              <w:rPr>
                <w:rFonts w:eastAsia="SimSun"/>
                <w:color w:val="000000"/>
                <w:kern w:val="2"/>
                <w:sz w:val="23"/>
                <w:szCs w:val="23"/>
                <w:lang w:eastAsia="zh-CN" w:bidi="hi-IN"/>
              </w:rPr>
              <w:t>.7</w:t>
            </w:r>
            <w:r w:rsidR="00ED170A">
              <w:rPr>
                <w:rFonts w:eastAsia="SimSun"/>
                <w:color w:val="000000"/>
                <w:kern w:val="2"/>
                <w:sz w:val="23"/>
                <w:szCs w:val="23"/>
                <w:lang w:eastAsia="zh-CN" w:bidi="hi-IN"/>
              </w:rPr>
              <w:t>.</w:t>
            </w:r>
            <w:r w:rsidR="00403595" w:rsidRPr="007526B8">
              <w:rPr>
                <w:rFonts w:eastAsia="SimSun"/>
                <w:color w:val="000000"/>
                <w:kern w:val="2"/>
                <w:sz w:val="23"/>
                <w:szCs w:val="23"/>
                <w:lang w:eastAsia="zh-CN" w:bidi="hi-IN"/>
              </w:rPr>
              <w:t xml:space="preserve">  Asmenys, gyvenantys socialiniuose būstuose;</w:t>
            </w:r>
            <w:r w:rsidR="00C15E28" w:rsidRPr="007526B8">
              <w:rPr>
                <w:rFonts w:eastAsia="SimSun"/>
                <w:color w:val="000000"/>
                <w:kern w:val="2"/>
                <w:sz w:val="23"/>
                <w:szCs w:val="23"/>
                <w:lang w:eastAsia="zh-CN" w:bidi="hi-IN"/>
              </w:rPr>
              <w:t xml:space="preserve">                   </w:t>
            </w:r>
            <w:r w:rsidRPr="007526B8">
              <w:rPr>
                <w:rFonts w:eastAsia="SimSun"/>
                <w:color w:val="000000"/>
                <w:kern w:val="2"/>
                <w:sz w:val="23"/>
                <w:szCs w:val="23"/>
                <w:lang w:eastAsia="zh-CN" w:bidi="hi-IN"/>
              </w:rPr>
              <w:t>6</w:t>
            </w:r>
            <w:r w:rsidR="00403595" w:rsidRPr="007526B8">
              <w:rPr>
                <w:rFonts w:eastAsia="SimSun"/>
                <w:color w:val="000000"/>
                <w:kern w:val="2"/>
                <w:sz w:val="23"/>
                <w:szCs w:val="23"/>
                <w:lang w:eastAsia="zh-CN" w:bidi="hi-IN"/>
              </w:rPr>
              <w:t>.8</w:t>
            </w:r>
            <w:r w:rsidR="00ED170A">
              <w:rPr>
                <w:rFonts w:eastAsia="SimSun"/>
                <w:color w:val="000000"/>
                <w:kern w:val="2"/>
                <w:sz w:val="23"/>
                <w:szCs w:val="23"/>
                <w:lang w:eastAsia="zh-CN" w:bidi="hi-IN"/>
              </w:rPr>
              <w:t>.</w:t>
            </w:r>
            <w:r w:rsidR="00403595" w:rsidRPr="007526B8">
              <w:rPr>
                <w:rFonts w:eastAsia="SimSun"/>
                <w:color w:val="000000"/>
                <w:kern w:val="2"/>
                <w:sz w:val="23"/>
                <w:szCs w:val="23"/>
                <w:lang w:eastAsia="zh-CN" w:bidi="hi-IN"/>
              </w:rPr>
              <w:t xml:space="preserve"> Bendruomenė</w:t>
            </w:r>
            <w:r w:rsidR="00ED170A">
              <w:rPr>
                <w:rFonts w:eastAsia="SimSun"/>
                <w:color w:val="000000"/>
                <w:kern w:val="2"/>
                <w:sz w:val="23"/>
                <w:szCs w:val="23"/>
                <w:lang w:eastAsia="zh-CN" w:bidi="hi-IN"/>
              </w:rPr>
              <w:t>.</w:t>
            </w:r>
          </w:p>
          <w:p w14:paraId="2BDBA7D6" w14:textId="0B87F96A" w:rsidR="00403595" w:rsidRPr="007526B8" w:rsidRDefault="00F600F1" w:rsidP="00F600F1">
            <w:pPr>
              <w:widowControl w:val="0"/>
              <w:suppressAutoHyphens/>
              <w:jc w:val="both"/>
              <w:textAlignment w:val="baseline"/>
              <w:rPr>
                <w:rFonts w:eastAsia="SimSun"/>
                <w:kern w:val="2"/>
                <w:sz w:val="23"/>
                <w:szCs w:val="23"/>
                <w:lang w:eastAsia="zh-CN" w:bidi="hi-IN"/>
              </w:rPr>
            </w:pPr>
            <w:r w:rsidRPr="007526B8">
              <w:rPr>
                <w:rFonts w:eastAsia="SimSun"/>
                <w:color w:val="000000"/>
                <w:kern w:val="2"/>
                <w:sz w:val="23"/>
                <w:szCs w:val="23"/>
                <w:lang w:eastAsia="zh-CN" w:bidi="hi-IN"/>
              </w:rPr>
              <w:t>6</w:t>
            </w:r>
            <w:r w:rsidR="00403595" w:rsidRPr="007526B8">
              <w:rPr>
                <w:rFonts w:eastAsia="SimSun"/>
                <w:color w:val="000000"/>
                <w:kern w:val="2"/>
                <w:sz w:val="23"/>
                <w:szCs w:val="23"/>
                <w:lang w:eastAsia="zh-CN" w:bidi="hi-IN"/>
              </w:rPr>
              <w:t>.9</w:t>
            </w:r>
            <w:r w:rsidR="00ED170A">
              <w:rPr>
                <w:rFonts w:eastAsia="SimSun"/>
                <w:color w:val="000000"/>
                <w:kern w:val="2"/>
                <w:sz w:val="23"/>
                <w:szCs w:val="23"/>
                <w:lang w:eastAsia="zh-CN" w:bidi="hi-IN"/>
              </w:rPr>
              <w:t>.</w:t>
            </w:r>
            <w:r w:rsidR="00403595" w:rsidRPr="007526B8">
              <w:rPr>
                <w:rFonts w:eastAsia="SimSun"/>
                <w:color w:val="000000"/>
                <w:kern w:val="2"/>
                <w:sz w:val="23"/>
                <w:szCs w:val="23"/>
                <w:lang w:eastAsia="zh-CN" w:bidi="hi-IN"/>
              </w:rPr>
              <w:t xml:space="preserve"> Nevyriausybinės organizacijos</w:t>
            </w:r>
          </w:p>
        </w:tc>
      </w:tr>
      <w:tr w:rsidR="00403595" w:rsidRPr="007526B8" w14:paraId="51E8CBDB" w14:textId="77777777" w:rsidTr="00F600F1">
        <w:tc>
          <w:tcPr>
            <w:tcW w:w="9923" w:type="dxa"/>
            <w:gridSpan w:val="3"/>
            <w:tcBorders>
              <w:top w:val="single" w:sz="2" w:space="0" w:color="000000"/>
              <w:left w:val="single" w:sz="2" w:space="0" w:color="000000"/>
              <w:bottom w:val="single" w:sz="2" w:space="0" w:color="000000"/>
              <w:right w:val="single" w:sz="2" w:space="0" w:color="000000"/>
            </w:tcBorders>
          </w:tcPr>
          <w:p w14:paraId="1D06D1D4" w14:textId="31A8AA1E" w:rsidR="00F600F1" w:rsidRPr="007526B8" w:rsidRDefault="00F600F1" w:rsidP="00F600F1">
            <w:pPr>
              <w:pStyle w:val="Lentelsturinys"/>
              <w:spacing w:after="0"/>
              <w:jc w:val="center"/>
              <w:rPr>
                <w:b/>
                <w:bCs/>
                <w:sz w:val="23"/>
                <w:szCs w:val="23"/>
              </w:rPr>
            </w:pPr>
            <w:r w:rsidRPr="007526B8">
              <w:rPr>
                <w:b/>
                <w:bCs/>
                <w:sz w:val="23"/>
                <w:szCs w:val="23"/>
              </w:rPr>
              <w:t>VII SKYRIUS</w:t>
            </w:r>
          </w:p>
          <w:p w14:paraId="12019D87" w14:textId="29AC7467" w:rsidR="00403595" w:rsidRPr="007526B8" w:rsidRDefault="00F600F1" w:rsidP="00F600F1">
            <w:pPr>
              <w:widowControl w:val="0"/>
              <w:suppressLineNumbers/>
              <w:suppressAutoHyphens/>
              <w:jc w:val="center"/>
              <w:textAlignment w:val="baseline"/>
              <w:rPr>
                <w:rFonts w:eastAsia="SimSun"/>
                <w:b/>
                <w:bCs/>
                <w:kern w:val="2"/>
                <w:sz w:val="23"/>
                <w:szCs w:val="23"/>
                <w:lang w:eastAsia="zh-CN" w:bidi="hi-IN"/>
              </w:rPr>
            </w:pPr>
            <w:r w:rsidRPr="007526B8">
              <w:rPr>
                <w:b/>
                <w:bCs/>
                <w:sz w:val="23"/>
                <w:szCs w:val="23"/>
              </w:rPr>
              <w:t>PROJEKTO IŠLAIDŲ SĄMATA</w:t>
            </w:r>
          </w:p>
        </w:tc>
        <w:tc>
          <w:tcPr>
            <w:tcW w:w="322" w:type="dxa"/>
            <w:gridSpan w:val="3"/>
            <w:tcMar>
              <w:top w:w="0" w:type="dxa"/>
              <w:left w:w="0" w:type="dxa"/>
              <w:bottom w:w="0" w:type="dxa"/>
              <w:right w:w="0" w:type="dxa"/>
            </w:tcMar>
          </w:tcPr>
          <w:p w14:paraId="63050049" w14:textId="77777777" w:rsidR="00403595" w:rsidRPr="007526B8" w:rsidRDefault="00403595" w:rsidP="00BB65DC">
            <w:pPr>
              <w:widowControl w:val="0"/>
              <w:suppressLineNumbers/>
              <w:suppressAutoHyphens/>
              <w:jc w:val="center"/>
              <w:textAlignment w:val="baseline"/>
              <w:rPr>
                <w:rFonts w:eastAsia="SimSun"/>
                <w:b/>
                <w:bCs/>
                <w:kern w:val="2"/>
                <w:sz w:val="23"/>
                <w:szCs w:val="23"/>
                <w:lang w:eastAsia="zh-CN" w:bidi="hi-IN"/>
              </w:rPr>
            </w:pPr>
          </w:p>
        </w:tc>
      </w:tr>
      <w:tr w:rsidR="00F600F1" w:rsidRPr="007526B8" w14:paraId="46E03B0F" w14:textId="77777777" w:rsidTr="002C1F7A">
        <w:trPr>
          <w:gridAfter w:val="3"/>
          <w:wAfter w:w="322" w:type="dxa"/>
          <w:trHeight w:hRule="exact" w:val="586"/>
        </w:trPr>
        <w:tc>
          <w:tcPr>
            <w:tcW w:w="56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6AE17A81" w14:textId="3DE7B455" w:rsidR="00F600F1" w:rsidRPr="007526B8" w:rsidRDefault="00F600F1" w:rsidP="00F600F1">
            <w:pPr>
              <w:widowControl w:val="0"/>
              <w:suppressAutoHyphens/>
              <w:autoSpaceDE w:val="0"/>
              <w:jc w:val="both"/>
              <w:textAlignment w:val="baseline"/>
              <w:rPr>
                <w:color w:val="000000"/>
                <w:kern w:val="2"/>
                <w:sz w:val="23"/>
                <w:szCs w:val="23"/>
                <w:lang w:eastAsia="zh-CN"/>
              </w:rPr>
            </w:pPr>
            <w:r w:rsidRPr="007526B8">
              <w:rPr>
                <w:b/>
                <w:bCs/>
                <w:sz w:val="23"/>
                <w:szCs w:val="23"/>
              </w:rPr>
              <w:t>Eil. Nr.</w:t>
            </w:r>
          </w:p>
        </w:tc>
        <w:tc>
          <w:tcPr>
            <w:tcW w:w="793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6725A0EB" w14:textId="350707D9" w:rsidR="00F600F1" w:rsidRPr="007526B8" w:rsidRDefault="00F600F1" w:rsidP="00F600F1">
            <w:pPr>
              <w:widowControl w:val="0"/>
              <w:suppressAutoHyphens/>
              <w:autoSpaceDE w:val="0"/>
              <w:jc w:val="center"/>
              <w:textAlignment w:val="baseline"/>
              <w:rPr>
                <w:color w:val="000000"/>
                <w:kern w:val="2"/>
                <w:sz w:val="23"/>
                <w:szCs w:val="23"/>
                <w:lang w:eastAsia="zh-CN"/>
              </w:rPr>
            </w:pPr>
            <w:r w:rsidRPr="007526B8">
              <w:rPr>
                <w:b/>
                <w:bCs/>
                <w:sz w:val="23"/>
                <w:szCs w:val="23"/>
              </w:rPr>
              <w:t>Priemonės pavadinimas</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EB8E606" w14:textId="77777777" w:rsidR="00F600F1" w:rsidRPr="007526B8" w:rsidRDefault="00F600F1" w:rsidP="00F600F1">
            <w:pPr>
              <w:jc w:val="center"/>
              <w:rPr>
                <w:b/>
                <w:bCs/>
                <w:sz w:val="23"/>
                <w:szCs w:val="23"/>
              </w:rPr>
            </w:pPr>
            <w:r w:rsidRPr="007526B8">
              <w:rPr>
                <w:b/>
                <w:bCs/>
                <w:sz w:val="23"/>
                <w:szCs w:val="23"/>
              </w:rPr>
              <w:t>Lėšų poreikis,</w:t>
            </w:r>
          </w:p>
          <w:p w14:paraId="299B5387" w14:textId="565D4B78" w:rsidR="00F600F1" w:rsidRPr="007526B8" w:rsidRDefault="00F600F1" w:rsidP="00F600F1">
            <w:pPr>
              <w:widowControl w:val="0"/>
              <w:suppressAutoHyphens/>
              <w:autoSpaceDE w:val="0"/>
              <w:jc w:val="center"/>
              <w:textAlignment w:val="baseline"/>
              <w:rPr>
                <w:color w:val="000000"/>
                <w:kern w:val="2"/>
                <w:sz w:val="23"/>
                <w:szCs w:val="23"/>
                <w:lang w:eastAsia="zh-CN"/>
              </w:rPr>
            </w:pPr>
            <w:r w:rsidRPr="007526B8">
              <w:rPr>
                <w:b/>
                <w:bCs/>
                <w:sz w:val="23"/>
                <w:szCs w:val="23"/>
              </w:rPr>
              <w:t>Eur</w:t>
            </w:r>
          </w:p>
        </w:tc>
      </w:tr>
      <w:tr w:rsidR="00997A5E" w:rsidRPr="007526B8" w14:paraId="09D3DF26" w14:textId="77777777" w:rsidTr="00766BBF">
        <w:trPr>
          <w:gridAfter w:val="3"/>
          <w:wAfter w:w="322" w:type="dxa"/>
          <w:trHeight w:hRule="exact" w:val="607"/>
        </w:trPr>
        <w:tc>
          <w:tcPr>
            <w:tcW w:w="56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23468033" w14:textId="26DBDB7C" w:rsidR="00997A5E" w:rsidRPr="007526B8" w:rsidRDefault="00997A5E" w:rsidP="00997A5E">
            <w:pPr>
              <w:widowControl w:val="0"/>
              <w:suppressAutoHyphens/>
              <w:autoSpaceDE w:val="0"/>
              <w:jc w:val="center"/>
              <w:textAlignment w:val="baseline"/>
              <w:rPr>
                <w:color w:val="000000"/>
                <w:kern w:val="2"/>
                <w:sz w:val="23"/>
                <w:szCs w:val="23"/>
                <w:lang w:eastAsia="zh-CN"/>
              </w:rPr>
            </w:pPr>
            <w:r w:rsidRPr="007526B8">
              <w:rPr>
                <w:color w:val="000000"/>
                <w:kern w:val="2"/>
                <w:sz w:val="23"/>
                <w:szCs w:val="23"/>
                <w:lang w:eastAsia="zh-CN"/>
              </w:rPr>
              <w:t>1.</w:t>
            </w:r>
          </w:p>
        </w:tc>
        <w:tc>
          <w:tcPr>
            <w:tcW w:w="793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62B0DE85" w14:textId="01A47898" w:rsidR="00766BBF" w:rsidRPr="007526B8" w:rsidRDefault="00766BBF" w:rsidP="00ED170A">
            <w:pPr>
              <w:widowControl w:val="0"/>
              <w:suppressAutoHyphens/>
              <w:autoSpaceDE w:val="0"/>
              <w:jc w:val="both"/>
              <w:textAlignment w:val="baseline"/>
              <w:rPr>
                <w:color w:val="000000"/>
                <w:kern w:val="2"/>
                <w:sz w:val="22"/>
                <w:szCs w:val="22"/>
                <w:lang w:eastAsia="zh-CN"/>
              </w:rPr>
            </w:pPr>
            <w:r>
              <w:rPr>
                <w:color w:val="000000"/>
                <w:kern w:val="2"/>
                <w:sz w:val="23"/>
                <w:szCs w:val="23"/>
                <w:lang w:eastAsia="zh-CN"/>
              </w:rPr>
              <w:t>Jaunuolių įtraukimas rinktis policijos pareigūno profesij</w:t>
            </w:r>
            <w:r w:rsidR="00ED170A">
              <w:rPr>
                <w:color w:val="000000"/>
                <w:kern w:val="2"/>
                <w:sz w:val="23"/>
                <w:szCs w:val="23"/>
                <w:lang w:eastAsia="zh-CN"/>
              </w:rPr>
              <w:t>ą (s</w:t>
            </w:r>
            <w:r>
              <w:rPr>
                <w:color w:val="000000"/>
                <w:kern w:val="2"/>
                <w:sz w:val="23"/>
                <w:szCs w:val="23"/>
                <w:lang w:eastAsia="zh-CN"/>
              </w:rPr>
              <w:t>katinamoji stipendija 200 eurų, mokama 9 mėn.)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365584C9" w14:textId="6B3369AB" w:rsidR="00997A5E" w:rsidRPr="007526B8" w:rsidRDefault="00766BBF" w:rsidP="00997A5E">
            <w:pPr>
              <w:widowControl w:val="0"/>
              <w:suppressAutoHyphens/>
              <w:autoSpaceDE w:val="0"/>
              <w:jc w:val="center"/>
              <w:textAlignment w:val="baseline"/>
              <w:rPr>
                <w:color w:val="000000"/>
                <w:kern w:val="2"/>
                <w:sz w:val="23"/>
                <w:szCs w:val="23"/>
                <w:lang w:eastAsia="zh-CN"/>
              </w:rPr>
            </w:pPr>
            <w:r>
              <w:rPr>
                <w:color w:val="000000"/>
                <w:kern w:val="2"/>
                <w:sz w:val="23"/>
                <w:szCs w:val="23"/>
                <w:lang w:eastAsia="zh-CN"/>
              </w:rPr>
              <w:t>7 2</w:t>
            </w:r>
            <w:r w:rsidR="00997A5E" w:rsidRPr="007526B8">
              <w:rPr>
                <w:color w:val="000000"/>
                <w:kern w:val="2"/>
                <w:sz w:val="23"/>
                <w:szCs w:val="23"/>
                <w:lang w:eastAsia="zh-CN"/>
              </w:rPr>
              <w:t>00</w:t>
            </w:r>
          </w:p>
        </w:tc>
      </w:tr>
      <w:tr w:rsidR="00997A5E" w:rsidRPr="007526B8" w14:paraId="572B3DC8" w14:textId="77777777" w:rsidTr="002C1F7A">
        <w:trPr>
          <w:gridAfter w:val="3"/>
          <w:wAfter w:w="322" w:type="dxa"/>
          <w:trHeight w:hRule="exact" w:val="893"/>
        </w:trPr>
        <w:tc>
          <w:tcPr>
            <w:tcW w:w="56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20247D43" w14:textId="7241F9F1" w:rsidR="00997A5E" w:rsidRPr="007526B8" w:rsidRDefault="00997A5E" w:rsidP="00997A5E">
            <w:pPr>
              <w:widowControl w:val="0"/>
              <w:suppressAutoHyphens/>
              <w:autoSpaceDE w:val="0"/>
              <w:jc w:val="center"/>
              <w:textAlignment w:val="baseline"/>
              <w:rPr>
                <w:color w:val="000000"/>
                <w:kern w:val="2"/>
                <w:sz w:val="23"/>
                <w:szCs w:val="23"/>
                <w:lang w:eastAsia="zh-CN"/>
              </w:rPr>
            </w:pPr>
            <w:r w:rsidRPr="007526B8">
              <w:rPr>
                <w:color w:val="000000"/>
                <w:kern w:val="2"/>
                <w:sz w:val="23"/>
                <w:szCs w:val="23"/>
                <w:lang w:eastAsia="zh-CN"/>
              </w:rPr>
              <w:t>2.</w:t>
            </w:r>
          </w:p>
        </w:tc>
        <w:tc>
          <w:tcPr>
            <w:tcW w:w="793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32E63F9E" w14:textId="5AAA6E5A" w:rsidR="00997A5E" w:rsidRPr="007526B8" w:rsidRDefault="00766BBF" w:rsidP="00997A5E">
            <w:pPr>
              <w:widowControl w:val="0"/>
              <w:suppressAutoHyphens/>
              <w:autoSpaceDE w:val="0"/>
              <w:jc w:val="both"/>
              <w:textAlignment w:val="baseline"/>
              <w:rPr>
                <w:color w:val="000000"/>
                <w:kern w:val="2"/>
                <w:sz w:val="22"/>
                <w:szCs w:val="22"/>
                <w:lang w:eastAsia="zh-CN"/>
              </w:rPr>
            </w:pPr>
            <w:r>
              <w:rPr>
                <w:color w:val="000000"/>
                <w:kern w:val="2"/>
                <w:sz w:val="23"/>
                <w:szCs w:val="23"/>
                <w:lang w:eastAsia="zh-CN"/>
              </w:rPr>
              <w:t>Kompiuterinė technika, vaizdo įrašymo technika, garso įr</w:t>
            </w:r>
            <w:r w:rsidR="00ED170A">
              <w:rPr>
                <w:color w:val="000000"/>
                <w:kern w:val="2"/>
                <w:sz w:val="23"/>
                <w:szCs w:val="23"/>
                <w:lang w:eastAsia="zh-CN"/>
              </w:rPr>
              <w:t>ašymo technika ir jų priedai (p</w:t>
            </w:r>
            <w:r>
              <w:rPr>
                <w:color w:val="000000"/>
                <w:kern w:val="2"/>
                <w:sz w:val="23"/>
                <w:szCs w:val="23"/>
                <w:lang w:eastAsia="zh-CN"/>
              </w:rPr>
              <w:t>riemonės skirtos efektyviam ir gre</w:t>
            </w:r>
            <w:r w:rsidR="00ED170A">
              <w:rPr>
                <w:color w:val="000000"/>
                <w:kern w:val="2"/>
                <w:sz w:val="23"/>
                <w:szCs w:val="23"/>
                <w:lang w:eastAsia="zh-CN"/>
              </w:rPr>
              <w:t>itam nusikalstamų veikų tyrimui</w:t>
            </w:r>
            <w:r>
              <w:rPr>
                <w:color w:val="000000"/>
                <w:kern w:val="2"/>
                <w:sz w:val="23"/>
                <w:szCs w:val="23"/>
                <w:lang w:eastAsia="zh-CN"/>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462366CA" w14:textId="4CCCCFF4" w:rsidR="00997A5E" w:rsidRPr="007526B8" w:rsidRDefault="00766BBF" w:rsidP="00997A5E">
            <w:pPr>
              <w:widowControl w:val="0"/>
              <w:suppressAutoHyphens/>
              <w:autoSpaceDE w:val="0"/>
              <w:jc w:val="center"/>
              <w:textAlignment w:val="baseline"/>
              <w:rPr>
                <w:color w:val="000000"/>
                <w:kern w:val="2"/>
                <w:sz w:val="23"/>
                <w:szCs w:val="23"/>
                <w:lang w:eastAsia="zh-CN"/>
              </w:rPr>
            </w:pPr>
            <w:r>
              <w:rPr>
                <w:color w:val="000000"/>
                <w:kern w:val="2"/>
                <w:sz w:val="23"/>
                <w:szCs w:val="23"/>
                <w:lang w:eastAsia="zh-CN"/>
              </w:rPr>
              <w:t>5 0</w:t>
            </w:r>
            <w:r w:rsidR="00997A5E" w:rsidRPr="007526B8">
              <w:rPr>
                <w:color w:val="000000"/>
                <w:kern w:val="2"/>
                <w:sz w:val="23"/>
                <w:szCs w:val="23"/>
                <w:lang w:eastAsia="zh-CN"/>
              </w:rPr>
              <w:t>00</w:t>
            </w:r>
          </w:p>
        </w:tc>
      </w:tr>
      <w:tr w:rsidR="00997A5E" w:rsidRPr="007526B8" w14:paraId="7E4015C7" w14:textId="77777777" w:rsidTr="002C1F7A">
        <w:trPr>
          <w:gridAfter w:val="3"/>
          <w:wAfter w:w="322" w:type="dxa"/>
          <w:trHeight w:hRule="exact" w:val="893"/>
        </w:trPr>
        <w:tc>
          <w:tcPr>
            <w:tcW w:w="56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30EDF8CD" w14:textId="1D1B8E18" w:rsidR="00997A5E" w:rsidRPr="007526B8" w:rsidRDefault="00997A5E" w:rsidP="00997A5E">
            <w:pPr>
              <w:widowControl w:val="0"/>
              <w:suppressAutoHyphens/>
              <w:autoSpaceDE w:val="0"/>
              <w:jc w:val="center"/>
              <w:textAlignment w:val="baseline"/>
              <w:rPr>
                <w:color w:val="000000"/>
                <w:kern w:val="2"/>
                <w:sz w:val="23"/>
                <w:szCs w:val="23"/>
                <w:lang w:eastAsia="zh-CN"/>
              </w:rPr>
            </w:pPr>
            <w:r w:rsidRPr="007526B8">
              <w:rPr>
                <w:color w:val="000000"/>
                <w:kern w:val="2"/>
                <w:sz w:val="23"/>
                <w:szCs w:val="23"/>
                <w:lang w:eastAsia="zh-CN"/>
              </w:rPr>
              <w:t>3.</w:t>
            </w:r>
          </w:p>
        </w:tc>
        <w:tc>
          <w:tcPr>
            <w:tcW w:w="793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346E8D77" w14:textId="3A78FFB4" w:rsidR="00997A5E" w:rsidRPr="007526B8" w:rsidRDefault="00ED170A" w:rsidP="00997A5E">
            <w:pPr>
              <w:widowControl w:val="0"/>
              <w:suppressAutoHyphens/>
              <w:autoSpaceDE w:val="0"/>
              <w:jc w:val="both"/>
              <w:textAlignment w:val="baseline"/>
              <w:rPr>
                <w:color w:val="000000"/>
                <w:kern w:val="2"/>
                <w:sz w:val="22"/>
                <w:szCs w:val="22"/>
                <w:lang w:eastAsia="zh-CN"/>
              </w:rPr>
            </w:pPr>
            <w:r>
              <w:rPr>
                <w:color w:val="000000"/>
                <w:kern w:val="2"/>
                <w:sz w:val="23"/>
                <w:szCs w:val="23"/>
                <w:lang w:eastAsia="zh-CN"/>
              </w:rPr>
              <w:t>Policijos rėmėjų ir j</w:t>
            </w:r>
            <w:r w:rsidR="00766BBF">
              <w:rPr>
                <w:color w:val="000000"/>
                <w:kern w:val="2"/>
                <w:sz w:val="23"/>
                <w:szCs w:val="23"/>
                <w:lang w:eastAsia="zh-CN"/>
              </w:rPr>
              <w:t>aunųjų policijos rėmėjų veikla (darbo priemonių</w:t>
            </w:r>
            <w:r>
              <w:rPr>
                <w:color w:val="000000"/>
                <w:kern w:val="2"/>
                <w:sz w:val="23"/>
                <w:szCs w:val="23"/>
                <w:lang w:eastAsia="zh-CN"/>
              </w:rPr>
              <w:t>,</w:t>
            </w:r>
            <w:r w:rsidR="00766BBF">
              <w:rPr>
                <w:color w:val="000000"/>
                <w:kern w:val="2"/>
                <w:sz w:val="23"/>
                <w:szCs w:val="23"/>
                <w:lang w:eastAsia="zh-CN"/>
              </w:rPr>
              <w:t xml:space="preserve"> susijusių su policijos rėmėjų veikla</w:t>
            </w:r>
            <w:r>
              <w:rPr>
                <w:color w:val="000000"/>
                <w:kern w:val="2"/>
                <w:sz w:val="23"/>
                <w:szCs w:val="23"/>
                <w:lang w:eastAsia="zh-CN"/>
              </w:rPr>
              <w:t>,</w:t>
            </w:r>
            <w:r w:rsidR="00766BBF">
              <w:rPr>
                <w:color w:val="000000"/>
                <w:kern w:val="2"/>
                <w:sz w:val="23"/>
                <w:szCs w:val="23"/>
                <w:lang w:eastAsia="zh-CN"/>
              </w:rPr>
              <w:t xml:space="preserve"> įsigijim</w:t>
            </w:r>
            <w:r>
              <w:rPr>
                <w:color w:val="000000"/>
                <w:kern w:val="2"/>
                <w:sz w:val="23"/>
                <w:szCs w:val="23"/>
                <w:lang w:eastAsia="zh-CN"/>
              </w:rPr>
              <w:t>as, policijos rėmėjų skatinimas</w:t>
            </w:r>
            <w:r w:rsidR="00766BBF">
              <w:rPr>
                <w:color w:val="000000"/>
                <w:kern w:val="2"/>
                <w:sz w:val="23"/>
                <w:szCs w:val="23"/>
                <w:lang w:eastAsia="zh-CN"/>
              </w:rPr>
              <w:t>: puodeliai, kvapai, rankšluosčiai, tušinukai ir kt. su policijos rėmėjo logotipu).</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035E287" w14:textId="50BE0C1F" w:rsidR="00997A5E" w:rsidRPr="007526B8" w:rsidRDefault="00766BBF" w:rsidP="00997A5E">
            <w:pPr>
              <w:widowControl w:val="0"/>
              <w:suppressAutoHyphens/>
              <w:autoSpaceDE w:val="0"/>
              <w:jc w:val="center"/>
              <w:textAlignment w:val="baseline"/>
              <w:rPr>
                <w:color w:val="000000"/>
                <w:kern w:val="2"/>
                <w:sz w:val="23"/>
                <w:szCs w:val="23"/>
                <w:lang w:eastAsia="zh-CN"/>
              </w:rPr>
            </w:pPr>
            <w:r>
              <w:rPr>
                <w:color w:val="000000"/>
                <w:kern w:val="2"/>
                <w:sz w:val="23"/>
                <w:szCs w:val="23"/>
                <w:lang w:eastAsia="zh-CN"/>
              </w:rPr>
              <w:t>1 500</w:t>
            </w:r>
          </w:p>
        </w:tc>
      </w:tr>
      <w:tr w:rsidR="00997A5E" w:rsidRPr="007526B8" w14:paraId="44A6F86E" w14:textId="77777777" w:rsidTr="002C1F7A">
        <w:trPr>
          <w:gridAfter w:val="3"/>
          <w:wAfter w:w="322" w:type="dxa"/>
          <w:trHeight w:hRule="exact" w:val="583"/>
        </w:trPr>
        <w:tc>
          <w:tcPr>
            <w:tcW w:w="56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7B907118" w14:textId="4249347D" w:rsidR="00997A5E" w:rsidRPr="007526B8" w:rsidRDefault="00997A5E" w:rsidP="002C1F7A">
            <w:pPr>
              <w:widowControl w:val="0"/>
              <w:suppressAutoHyphens/>
              <w:autoSpaceDE w:val="0"/>
              <w:jc w:val="center"/>
              <w:textAlignment w:val="baseline"/>
              <w:rPr>
                <w:color w:val="000000"/>
                <w:kern w:val="2"/>
                <w:sz w:val="23"/>
                <w:szCs w:val="23"/>
                <w:lang w:eastAsia="zh-CN"/>
              </w:rPr>
            </w:pPr>
            <w:r w:rsidRPr="007526B8">
              <w:rPr>
                <w:color w:val="000000"/>
                <w:kern w:val="2"/>
                <w:sz w:val="23"/>
                <w:szCs w:val="23"/>
                <w:lang w:eastAsia="zh-CN"/>
              </w:rPr>
              <w:t>4.</w:t>
            </w:r>
          </w:p>
        </w:tc>
        <w:tc>
          <w:tcPr>
            <w:tcW w:w="793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6F4FA505" w14:textId="0396B58D" w:rsidR="00997A5E" w:rsidRPr="007526B8" w:rsidRDefault="00766BBF" w:rsidP="00997A5E">
            <w:pPr>
              <w:widowControl w:val="0"/>
              <w:suppressAutoHyphens/>
              <w:autoSpaceDE w:val="0"/>
              <w:jc w:val="both"/>
              <w:textAlignment w:val="baseline"/>
              <w:rPr>
                <w:color w:val="000000"/>
                <w:kern w:val="2"/>
                <w:sz w:val="22"/>
                <w:szCs w:val="22"/>
                <w:lang w:eastAsia="zh-CN"/>
              </w:rPr>
            </w:pPr>
            <w:r>
              <w:rPr>
                <w:color w:val="000000"/>
                <w:kern w:val="2"/>
                <w:sz w:val="23"/>
                <w:szCs w:val="23"/>
                <w:lang w:eastAsia="zh-CN"/>
              </w:rPr>
              <w:t>Auto</w:t>
            </w:r>
            <w:r w:rsidR="00ED170A">
              <w:rPr>
                <w:color w:val="000000"/>
                <w:kern w:val="2"/>
                <w:sz w:val="23"/>
                <w:szCs w:val="23"/>
                <w:lang w:eastAsia="zh-CN"/>
              </w:rPr>
              <w:t>buso nuoma kartu su vairuotoju p</w:t>
            </w:r>
            <w:r>
              <w:rPr>
                <w:color w:val="000000"/>
                <w:kern w:val="2"/>
                <w:sz w:val="23"/>
                <w:szCs w:val="23"/>
                <w:lang w:eastAsia="zh-CN"/>
              </w:rPr>
              <w:t>olicijo</w:t>
            </w:r>
            <w:r w:rsidR="00ED170A">
              <w:rPr>
                <w:color w:val="000000"/>
                <w:kern w:val="2"/>
                <w:sz w:val="23"/>
                <w:szCs w:val="23"/>
                <w:lang w:eastAsia="zh-CN"/>
              </w:rPr>
              <w:t>s rėmėjų ir j</w:t>
            </w:r>
            <w:r>
              <w:rPr>
                <w:color w:val="000000"/>
                <w:kern w:val="2"/>
                <w:sz w:val="23"/>
                <w:szCs w:val="23"/>
                <w:lang w:eastAsia="zh-CN"/>
              </w:rPr>
              <w:t>aunųjų policijos rėmėjų išvykoms</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D7AA208" w14:textId="6F26A9E4" w:rsidR="00997A5E" w:rsidRPr="007526B8" w:rsidRDefault="00766BBF" w:rsidP="00997A5E">
            <w:pPr>
              <w:widowControl w:val="0"/>
              <w:suppressAutoHyphens/>
              <w:autoSpaceDE w:val="0"/>
              <w:jc w:val="center"/>
              <w:textAlignment w:val="baseline"/>
              <w:rPr>
                <w:color w:val="000000"/>
                <w:kern w:val="2"/>
                <w:sz w:val="23"/>
                <w:szCs w:val="23"/>
                <w:lang w:eastAsia="zh-CN"/>
              </w:rPr>
            </w:pPr>
            <w:r>
              <w:rPr>
                <w:color w:val="000000"/>
                <w:kern w:val="2"/>
                <w:sz w:val="23"/>
                <w:szCs w:val="23"/>
                <w:lang w:eastAsia="zh-CN"/>
              </w:rPr>
              <w:t>7</w:t>
            </w:r>
            <w:r w:rsidR="00997A5E" w:rsidRPr="007526B8">
              <w:rPr>
                <w:color w:val="000000"/>
                <w:kern w:val="2"/>
                <w:sz w:val="23"/>
                <w:szCs w:val="23"/>
                <w:lang w:eastAsia="zh-CN"/>
              </w:rPr>
              <w:t>00</w:t>
            </w:r>
          </w:p>
        </w:tc>
      </w:tr>
      <w:tr w:rsidR="00766BBF" w:rsidRPr="007526B8" w14:paraId="0E62492B" w14:textId="77777777" w:rsidTr="00766BBF">
        <w:trPr>
          <w:gridAfter w:val="3"/>
          <w:wAfter w:w="322" w:type="dxa"/>
          <w:trHeight w:hRule="exact" w:val="1047"/>
        </w:trPr>
        <w:tc>
          <w:tcPr>
            <w:tcW w:w="56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57C67CE9" w14:textId="1B14ACF0" w:rsidR="00766BBF" w:rsidRPr="007526B8" w:rsidRDefault="00766BBF" w:rsidP="002C1F7A">
            <w:pPr>
              <w:widowControl w:val="0"/>
              <w:suppressAutoHyphens/>
              <w:autoSpaceDE w:val="0"/>
              <w:jc w:val="center"/>
              <w:textAlignment w:val="baseline"/>
              <w:rPr>
                <w:color w:val="000000"/>
                <w:kern w:val="2"/>
                <w:sz w:val="23"/>
                <w:szCs w:val="23"/>
                <w:lang w:eastAsia="zh-CN"/>
              </w:rPr>
            </w:pPr>
            <w:r>
              <w:rPr>
                <w:color w:val="000000"/>
                <w:kern w:val="2"/>
                <w:sz w:val="23"/>
                <w:szCs w:val="23"/>
                <w:lang w:eastAsia="zh-CN"/>
              </w:rPr>
              <w:t>5.</w:t>
            </w:r>
          </w:p>
        </w:tc>
        <w:tc>
          <w:tcPr>
            <w:tcW w:w="793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74B2CA69" w14:textId="23796805" w:rsidR="00766BBF" w:rsidRDefault="00766BBF" w:rsidP="00ED170A">
            <w:pPr>
              <w:widowControl w:val="0"/>
              <w:suppressAutoHyphens/>
              <w:autoSpaceDE w:val="0"/>
              <w:jc w:val="both"/>
              <w:textAlignment w:val="baseline"/>
              <w:rPr>
                <w:color w:val="000000"/>
                <w:kern w:val="2"/>
                <w:sz w:val="23"/>
                <w:szCs w:val="23"/>
                <w:lang w:eastAsia="zh-CN"/>
              </w:rPr>
            </w:pPr>
            <w:r>
              <w:rPr>
                <w:rFonts w:ascii="Liberation Serif" w:eastAsia="SimSun" w:hAnsi="Liberation Serif" w:cs="Mangal"/>
                <w:kern w:val="2"/>
                <w:sz w:val="23"/>
                <w:szCs w:val="23"/>
                <w:lang w:eastAsia="zh-CN" w:bidi="hi-IN"/>
              </w:rPr>
              <w:t>Prevencinės priemonės teisės pažeidimų ir nusikalstamų veikų</w:t>
            </w:r>
            <w:r w:rsidR="00ED170A">
              <w:rPr>
                <w:rFonts w:ascii="Liberation Serif" w:eastAsia="SimSun" w:hAnsi="Liberation Serif" w:cs="Mangal"/>
                <w:kern w:val="2"/>
                <w:sz w:val="23"/>
                <w:szCs w:val="23"/>
                <w:lang w:eastAsia="zh-CN" w:bidi="hi-IN"/>
              </w:rPr>
              <w:t>,</w:t>
            </w:r>
            <w:r>
              <w:rPr>
                <w:rFonts w:ascii="Liberation Serif" w:eastAsia="SimSun" w:hAnsi="Liberation Serif" w:cs="Mangal"/>
                <w:kern w:val="2"/>
                <w:sz w:val="23"/>
                <w:szCs w:val="23"/>
                <w:lang w:eastAsia="zh-CN" w:bidi="hi-IN"/>
              </w:rPr>
              <w:t xml:space="preserve"> susijusių su narkotinių ir ps</w:t>
            </w:r>
            <w:r w:rsidR="00ED170A">
              <w:rPr>
                <w:rFonts w:ascii="Liberation Serif" w:eastAsia="SimSun" w:hAnsi="Liberation Serif" w:cs="Mangal"/>
                <w:kern w:val="2"/>
                <w:sz w:val="23"/>
                <w:szCs w:val="23"/>
                <w:lang w:eastAsia="zh-CN" w:bidi="hi-IN"/>
              </w:rPr>
              <w:t>ichotropinių medžiagų platinimu</w:t>
            </w:r>
            <w:r>
              <w:rPr>
                <w:rFonts w:ascii="Liberation Serif" w:eastAsia="SimSun" w:hAnsi="Liberation Serif" w:cs="Mangal"/>
                <w:kern w:val="2"/>
                <w:sz w:val="23"/>
                <w:szCs w:val="23"/>
                <w:lang w:eastAsia="zh-CN" w:bidi="hi-IN"/>
              </w:rPr>
              <w:t xml:space="preserve"> (skrajutės, priemonės s</w:t>
            </w:r>
            <w:r w:rsidR="00ED170A">
              <w:rPr>
                <w:rFonts w:ascii="Liberation Serif" w:eastAsia="SimSun" w:hAnsi="Liberation Serif" w:cs="Mangal"/>
                <w:kern w:val="2"/>
                <w:sz w:val="23"/>
                <w:szCs w:val="23"/>
                <w:lang w:eastAsia="zh-CN" w:bidi="hi-IN"/>
              </w:rPr>
              <w:t>u aktualia jaunimui informacija</w:t>
            </w:r>
            <w:r>
              <w:rPr>
                <w:rFonts w:ascii="Liberation Serif" w:eastAsia="SimSun" w:hAnsi="Liberation Serif" w:cs="Mangal"/>
                <w:kern w:val="2"/>
                <w:sz w:val="23"/>
                <w:szCs w:val="23"/>
                <w:lang w:eastAsia="zh-CN" w:bidi="hi-IN"/>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A0C2133" w14:textId="7116BC50" w:rsidR="00766BBF" w:rsidRDefault="00766BBF" w:rsidP="00997A5E">
            <w:pPr>
              <w:widowControl w:val="0"/>
              <w:suppressAutoHyphens/>
              <w:autoSpaceDE w:val="0"/>
              <w:jc w:val="center"/>
              <w:textAlignment w:val="baseline"/>
              <w:rPr>
                <w:color w:val="000000"/>
                <w:kern w:val="2"/>
                <w:sz w:val="23"/>
                <w:szCs w:val="23"/>
                <w:lang w:eastAsia="zh-CN"/>
              </w:rPr>
            </w:pPr>
            <w:r>
              <w:rPr>
                <w:color w:val="000000"/>
                <w:kern w:val="2"/>
                <w:sz w:val="23"/>
                <w:szCs w:val="23"/>
                <w:lang w:eastAsia="zh-CN"/>
              </w:rPr>
              <w:t>1 000</w:t>
            </w:r>
          </w:p>
        </w:tc>
      </w:tr>
      <w:tr w:rsidR="00766BBF" w:rsidRPr="007526B8" w14:paraId="7D5007DC" w14:textId="77777777" w:rsidTr="00766BBF">
        <w:trPr>
          <w:gridAfter w:val="3"/>
          <w:wAfter w:w="322" w:type="dxa"/>
          <w:trHeight w:hRule="exact" w:val="1700"/>
        </w:trPr>
        <w:tc>
          <w:tcPr>
            <w:tcW w:w="56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5EDC8773" w14:textId="7DAF8648" w:rsidR="00766BBF" w:rsidRDefault="00766BBF" w:rsidP="002C1F7A">
            <w:pPr>
              <w:widowControl w:val="0"/>
              <w:suppressAutoHyphens/>
              <w:autoSpaceDE w:val="0"/>
              <w:jc w:val="center"/>
              <w:textAlignment w:val="baseline"/>
              <w:rPr>
                <w:color w:val="000000"/>
                <w:kern w:val="2"/>
                <w:sz w:val="23"/>
                <w:szCs w:val="23"/>
                <w:lang w:eastAsia="zh-CN"/>
              </w:rPr>
            </w:pPr>
            <w:r>
              <w:rPr>
                <w:color w:val="000000"/>
                <w:kern w:val="2"/>
                <w:sz w:val="23"/>
                <w:szCs w:val="23"/>
                <w:lang w:eastAsia="zh-CN"/>
              </w:rPr>
              <w:t>6.</w:t>
            </w:r>
          </w:p>
        </w:tc>
        <w:tc>
          <w:tcPr>
            <w:tcW w:w="793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4D453A04" w14:textId="2C5DBD4A" w:rsidR="00766BBF" w:rsidRDefault="00766BBF" w:rsidP="00997A5E">
            <w:pPr>
              <w:widowControl w:val="0"/>
              <w:suppressAutoHyphens/>
              <w:autoSpaceDE w:val="0"/>
              <w:jc w:val="both"/>
              <w:textAlignment w:val="baseline"/>
              <w:rPr>
                <w:color w:val="000000"/>
                <w:kern w:val="2"/>
                <w:sz w:val="23"/>
                <w:szCs w:val="23"/>
                <w:lang w:eastAsia="zh-CN"/>
              </w:rPr>
            </w:pPr>
            <w:r>
              <w:rPr>
                <w:color w:val="000000"/>
                <w:kern w:val="2"/>
                <w:sz w:val="23"/>
                <w:szCs w:val="23"/>
                <w:lang w:eastAsia="zh-CN"/>
              </w:rPr>
              <w:t>Teisinių žinių konkursui „Temidė“, konferencijai skirtai nepilnamečių nusikalstamumo maž</w:t>
            </w:r>
            <w:r w:rsidR="00ED170A">
              <w:rPr>
                <w:color w:val="000000"/>
                <w:kern w:val="2"/>
                <w:sz w:val="23"/>
                <w:szCs w:val="23"/>
                <w:lang w:eastAsia="zh-CN"/>
              </w:rPr>
              <w:t>inimui, prevencinės priemonės „</w:t>
            </w:r>
            <w:r>
              <w:rPr>
                <w:color w:val="000000"/>
                <w:kern w:val="2"/>
                <w:sz w:val="23"/>
                <w:szCs w:val="23"/>
                <w:lang w:eastAsia="zh-CN"/>
              </w:rPr>
              <w:t>Būk saugus“, „Sveikas</w:t>
            </w:r>
            <w:r w:rsidR="00ED170A">
              <w:rPr>
                <w:color w:val="000000"/>
                <w:kern w:val="2"/>
                <w:sz w:val="23"/>
                <w:szCs w:val="23"/>
                <w:lang w:eastAsia="zh-CN"/>
              </w:rPr>
              <w:t>, r</w:t>
            </w:r>
            <w:r>
              <w:rPr>
                <w:color w:val="000000"/>
                <w:kern w:val="2"/>
                <w:sz w:val="23"/>
                <w:szCs w:val="23"/>
                <w:lang w:eastAsia="zh-CN"/>
              </w:rPr>
              <w:t xml:space="preserve">ugsėji“ įgyvendinimui, kitų renginių </w:t>
            </w:r>
            <w:r w:rsidR="00ED170A">
              <w:rPr>
                <w:color w:val="000000"/>
                <w:kern w:val="2"/>
                <w:sz w:val="23"/>
                <w:szCs w:val="23"/>
                <w:lang w:eastAsia="zh-CN"/>
              </w:rPr>
              <w:t>organizavimui ugdymo įstaigose (k</w:t>
            </w:r>
            <w:r>
              <w:rPr>
                <w:color w:val="000000"/>
                <w:kern w:val="2"/>
                <w:sz w:val="23"/>
                <w:szCs w:val="23"/>
                <w:lang w:eastAsia="zh-CN"/>
              </w:rPr>
              <w:t>nygutės, atšvaitai vaikams, suvenyrai su renginių ir Lietuvos policijos logotipais, puodeliai, rėmeliai, tušinukai, popierius, diplomai ir kt., saldūs suvenyrai su Lie</w:t>
            </w:r>
            <w:r w:rsidR="00ED170A">
              <w:rPr>
                <w:color w:val="000000"/>
                <w:kern w:val="2"/>
                <w:sz w:val="23"/>
                <w:szCs w:val="23"/>
                <w:lang w:eastAsia="zh-CN"/>
              </w:rPr>
              <w:t>tuvos policijos logotipu ir kt.</w:t>
            </w:r>
            <w:r>
              <w:rPr>
                <w:color w:val="000000"/>
                <w:kern w:val="2"/>
                <w:sz w:val="23"/>
                <w:szCs w:val="23"/>
                <w:lang w:eastAsia="zh-CN"/>
              </w:rPr>
              <w:t>)</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73CF933A" w14:textId="163F9426" w:rsidR="00766BBF" w:rsidRDefault="00766BBF" w:rsidP="00997A5E">
            <w:pPr>
              <w:widowControl w:val="0"/>
              <w:suppressAutoHyphens/>
              <w:autoSpaceDE w:val="0"/>
              <w:jc w:val="center"/>
              <w:textAlignment w:val="baseline"/>
              <w:rPr>
                <w:color w:val="000000"/>
                <w:kern w:val="2"/>
                <w:sz w:val="23"/>
                <w:szCs w:val="23"/>
                <w:lang w:eastAsia="zh-CN"/>
              </w:rPr>
            </w:pPr>
            <w:r>
              <w:rPr>
                <w:color w:val="000000"/>
                <w:kern w:val="2"/>
                <w:sz w:val="23"/>
                <w:szCs w:val="23"/>
                <w:lang w:eastAsia="zh-CN"/>
              </w:rPr>
              <w:t>1 000</w:t>
            </w:r>
          </w:p>
        </w:tc>
      </w:tr>
      <w:tr w:rsidR="00766BBF" w:rsidRPr="007526B8" w14:paraId="135101D9" w14:textId="77777777" w:rsidTr="00766BBF">
        <w:trPr>
          <w:gridAfter w:val="3"/>
          <w:wAfter w:w="322" w:type="dxa"/>
          <w:trHeight w:hRule="exact" w:val="1413"/>
        </w:trPr>
        <w:tc>
          <w:tcPr>
            <w:tcW w:w="56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365920BA" w14:textId="3787E99E" w:rsidR="00766BBF" w:rsidRDefault="00766BBF" w:rsidP="002C1F7A">
            <w:pPr>
              <w:widowControl w:val="0"/>
              <w:suppressAutoHyphens/>
              <w:autoSpaceDE w:val="0"/>
              <w:jc w:val="center"/>
              <w:textAlignment w:val="baseline"/>
              <w:rPr>
                <w:color w:val="000000"/>
                <w:kern w:val="2"/>
                <w:sz w:val="23"/>
                <w:szCs w:val="23"/>
                <w:lang w:eastAsia="zh-CN"/>
              </w:rPr>
            </w:pPr>
            <w:r>
              <w:rPr>
                <w:color w:val="000000"/>
                <w:kern w:val="2"/>
                <w:sz w:val="23"/>
                <w:szCs w:val="23"/>
                <w:lang w:eastAsia="zh-CN"/>
              </w:rPr>
              <w:t>7.</w:t>
            </w:r>
          </w:p>
        </w:tc>
        <w:tc>
          <w:tcPr>
            <w:tcW w:w="793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14495391" w14:textId="69FC087A" w:rsidR="00766BBF" w:rsidRDefault="00766BBF" w:rsidP="00997A5E">
            <w:pPr>
              <w:widowControl w:val="0"/>
              <w:suppressAutoHyphens/>
              <w:autoSpaceDE w:val="0"/>
              <w:jc w:val="both"/>
              <w:textAlignment w:val="baseline"/>
              <w:rPr>
                <w:color w:val="000000"/>
                <w:kern w:val="2"/>
                <w:sz w:val="23"/>
                <w:szCs w:val="23"/>
                <w:lang w:eastAsia="zh-CN"/>
              </w:rPr>
            </w:pPr>
            <w:r>
              <w:rPr>
                <w:color w:val="000000"/>
                <w:kern w:val="2"/>
                <w:sz w:val="23"/>
                <w:szCs w:val="23"/>
                <w:lang w:eastAsia="zh-CN"/>
              </w:rPr>
              <w:t>Prevencinės priemonės</w:t>
            </w:r>
            <w:r w:rsidR="00ED170A">
              <w:rPr>
                <w:color w:val="000000"/>
                <w:kern w:val="2"/>
                <w:sz w:val="23"/>
                <w:szCs w:val="23"/>
                <w:lang w:eastAsia="zh-CN"/>
              </w:rPr>
              <w:t>,</w:t>
            </w:r>
            <w:r>
              <w:rPr>
                <w:color w:val="000000"/>
                <w:kern w:val="2"/>
                <w:sz w:val="23"/>
                <w:szCs w:val="23"/>
                <w:lang w:eastAsia="zh-CN"/>
              </w:rPr>
              <w:t xml:space="preserve"> s</w:t>
            </w:r>
            <w:r w:rsidR="00ED170A">
              <w:rPr>
                <w:color w:val="000000"/>
                <w:kern w:val="2"/>
                <w:sz w:val="23"/>
                <w:szCs w:val="23"/>
                <w:lang w:eastAsia="zh-CN"/>
              </w:rPr>
              <w:t>kirtos vyresnių amžiaus žmonėms</w:t>
            </w:r>
            <w:r>
              <w:rPr>
                <w:color w:val="000000"/>
                <w:kern w:val="2"/>
                <w:sz w:val="23"/>
                <w:szCs w:val="23"/>
                <w:lang w:eastAsia="zh-CN"/>
              </w:rPr>
              <w:t xml:space="preserve">: </w:t>
            </w:r>
            <w:r w:rsidR="00ED170A">
              <w:rPr>
                <w:color w:val="000000"/>
                <w:kern w:val="2"/>
                <w:sz w:val="23"/>
                <w:szCs w:val="23"/>
                <w:lang w:eastAsia="zh-CN"/>
              </w:rPr>
              <w:t>„</w:t>
            </w:r>
            <w:r>
              <w:rPr>
                <w:color w:val="000000"/>
                <w:kern w:val="2"/>
                <w:sz w:val="23"/>
                <w:szCs w:val="23"/>
                <w:lang w:eastAsia="zh-CN"/>
              </w:rPr>
              <w:t>Saugi kaimynystė</w:t>
            </w:r>
            <w:r w:rsidR="00ED170A">
              <w:rPr>
                <w:color w:val="000000"/>
                <w:kern w:val="2"/>
                <w:sz w:val="23"/>
                <w:szCs w:val="23"/>
                <w:lang w:eastAsia="zh-CN"/>
              </w:rPr>
              <w:t>“</w:t>
            </w:r>
            <w:r>
              <w:rPr>
                <w:color w:val="000000"/>
                <w:kern w:val="2"/>
                <w:sz w:val="23"/>
                <w:szCs w:val="23"/>
                <w:lang w:eastAsia="zh-CN"/>
              </w:rPr>
              <w:t>, eismo saugumas, smurtas artimoje aplinkoje, nusikaltimai elektroninėje erd</w:t>
            </w:r>
            <w:r w:rsidR="00ED170A">
              <w:rPr>
                <w:color w:val="000000"/>
                <w:kern w:val="2"/>
                <w:sz w:val="23"/>
                <w:szCs w:val="23"/>
                <w:lang w:eastAsia="zh-CN"/>
              </w:rPr>
              <w:t>vėje, turtiniai nusikaltimai („S</w:t>
            </w:r>
            <w:r>
              <w:rPr>
                <w:color w:val="000000"/>
                <w:kern w:val="2"/>
                <w:sz w:val="23"/>
                <w:szCs w:val="23"/>
                <w:lang w:eastAsia="zh-CN"/>
              </w:rPr>
              <w:t>augios kaimynystės</w:t>
            </w:r>
            <w:r w:rsidR="00ED170A">
              <w:rPr>
                <w:color w:val="000000"/>
                <w:kern w:val="2"/>
                <w:sz w:val="23"/>
                <w:szCs w:val="23"/>
                <w:lang w:eastAsia="zh-CN"/>
              </w:rPr>
              <w:t>“</w:t>
            </w:r>
            <w:r>
              <w:rPr>
                <w:color w:val="000000"/>
                <w:kern w:val="2"/>
                <w:sz w:val="23"/>
                <w:szCs w:val="23"/>
                <w:lang w:eastAsia="zh-CN"/>
              </w:rPr>
              <w:t xml:space="preserve"> lentos, skrajutės, atšvaitai, šviesą atspindinčios liemenės, terminis atšvaitų gamybos prietaisas ir te</w:t>
            </w:r>
            <w:r w:rsidR="00ED170A">
              <w:rPr>
                <w:color w:val="000000"/>
                <w:kern w:val="2"/>
                <w:sz w:val="23"/>
                <w:szCs w:val="23"/>
                <w:lang w:eastAsia="zh-CN"/>
              </w:rPr>
              <w:t>r</w:t>
            </w:r>
            <w:r>
              <w:rPr>
                <w:color w:val="000000"/>
                <w:kern w:val="2"/>
                <w:sz w:val="23"/>
                <w:szCs w:val="23"/>
                <w:lang w:eastAsia="zh-CN"/>
              </w:rPr>
              <w:t>minė plėvelė, lazerinis projektorius)</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C17ACE7" w14:textId="2C3E1BB0" w:rsidR="00766BBF" w:rsidRDefault="00766BBF" w:rsidP="00997A5E">
            <w:pPr>
              <w:widowControl w:val="0"/>
              <w:suppressAutoHyphens/>
              <w:autoSpaceDE w:val="0"/>
              <w:jc w:val="center"/>
              <w:textAlignment w:val="baseline"/>
              <w:rPr>
                <w:color w:val="000000"/>
                <w:kern w:val="2"/>
                <w:sz w:val="23"/>
                <w:szCs w:val="23"/>
                <w:lang w:eastAsia="zh-CN"/>
              </w:rPr>
            </w:pPr>
            <w:r>
              <w:rPr>
                <w:color w:val="000000"/>
                <w:kern w:val="2"/>
                <w:sz w:val="23"/>
                <w:szCs w:val="23"/>
                <w:lang w:eastAsia="zh-CN"/>
              </w:rPr>
              <w:t>1 100</w:t>
            </w:r>
          </w:p>
        </w:tc>
      </w:tr>
      <w:tr w:rsidR="00766BBF" w:rsidRPr="007526B8" w14:paraId="29BCF944" w14:textId="77777777" w:rsidTr="00766BBF">
        <w:trPr>
          <w:gridAfter w:val="3"/>
          <w:wAfter w:w="322" w:type="dxa"/>
          <w:trHeight w:hRule="exact" w:val="1439"/>
        </w:trPr>
        <w:tc>
          <w:tcPr>
            <w:tcW w:w="56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252E3A43" w14:textId="2AC1161A" w:rsidR="00766BBF" w:rsidRDefault="00766BBF" w:rsidP="002C1F7A">
            <w:pPr>
              <w:widowControl w:val="0"/>
              <w:suppressAutoHyphens/>
              <w:autoSpaceDE w:val="0"/>
              <w:jc w:val="center"/>
              <w:textAlignment w:val="baseline"/>
              <w:rPr>
                <w:color w:val="000000"/>
                <w:kern w:val="2"/>
                <w:sz w:val="23"/>
                <w:szCs w:val="23"/>
                <w:lang w:eastAsia="zh-CN"/>
              </w:rPr>
            </w:pPr>
            <w:r>
              <w:rPr>
                <w:color w:val="000000"/>
                <w:kern w:val="2"/>
                <w:sz w:val="23"/>
                <w:szCs w:val="23"/>
                <w:lang w:eastAsia="zh-CN"/>
              </w:rPr>
              <w:t>8.</w:t>
            </w:r>
          </w:p>
        </w:tc>
        <w:tc>
          <w:tcPr>
            <w:tcW w:w="793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7790DF7D" w14:textId="2344975C" w:rsidR="00766BBF" w:rsidRDefault="00766BBF" w:rsidP="00997A5E">
            <w:pPr>
              <w:widowControl w:val="0"/>
              <w:suppressAutoHyphens/>
              <w:autoSpaceDE w:val="0"/>
              <w:jc w:val="both"/>
              <w:textAlignment w:val="baseline"/>
              <w:rPr>
                <w:color w:val="000000"/>
                <w:kern w:val="2"/>
                <w:sz w:val="23"/>
                <w:szCs w:val="23"/>
                <w:lang w:eastAsia="zh-CN"/>
              </w:rPr>
            </w:pPr>
            <w:r>
              <w:t>Policijos veik</w:t>
            </w:r>
            <w:r w:rsidR="00ED170A">
              <w:t>los reprezentavimui, renginio „</w:t>
            </w:r>
            <w:r>
              <w:t>Pagalbos skambutis 112“ organizavimui, svečių priėmimui (suvenyrai su policijos simbolika, palapinė su Lietuvos policijos logotipu, reprezentacinis stalas su policijos logotipu, saldainiai, kava</w:t>
            </w:r>
            <w:r w:rsidR="00ED170A">
              <w:t>,</w:t>
            </w:r>
            <w:r>
              <w:t xml:space="preserve"> su policijos logotipu tušinukai, puodeliai, automobiliniai kvapai, stiklo gaminiai, žaislai su Lietuvos policijos logotipu).</w:t>
            </w:r>
          </w:p>
          <w:p w14:paraId="797DE58B" w14:textId="77777777" w:rsidR="00766BBF" w:rsidRPr="00766BBF" w:rsidRDefault="00766BBF" w:rsidP="00766BBF">
            <w:pPr>
              <w:ind w:firstLine="567"/>
              <w:rPr>
                <w:sz w:val="23"/>
                <w:szCs w:val="23"/>
                <w:lang w:eastAsia="zh-CN"/>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DDBF117" w14:textId="602CC202" w:rsidR="00766BBF" w:rsidRDefault="00766BBF" w:rsidP="00997A5E">
            <w:pPr>
              <w:widowControl w:val="0"/>
              <w:suppressAutoHyphens/>
              <w:autoSpaceDE w:val="0"/>
              <w:jc w:val="center"/>
              <w:textAlignment w:val="baseline"/>
              <w:rPr>
                <w:color w:val="000000"/>
                <w:kern w:val="2"/>
                <w:sz w:val="23"/>
                <w:szCs w:val="23"/>
                <w:lang w:eastAsia="zh-CN"/>
              </w:rPr>
            </w:pPr>
            <w:r>
              <w:rPr>
                <w:color w:val="000000"/>
                <w:kern w:val="2"/>
                <w:sz w:val="23"/>
                <w:szCs w:val="23"/>
                <w:lang w:eastAsia="zh-CN"/>
              </w:rPr>
              <w:t>1 700</w:t>
            </w:r>
          </w:p>
        </w:tc>
      </w:tr>
      <w:tr w:rsidR="00766BBF" w:rsidRPr="007526B8" w14:paraId="055BE933" w14:textId="77777777" w:rsidTr="002C1F7A">
        <w:trPr>
          <w:gridAfter w:val="3"/>
          <w:wAfter w:w="322" w:type="dxa"/>
          <w:trHeight w:hRule="exact" w:val="583"/>
        </w:trPr>
        <w:tc>
          <w:tcPr>
            <w:tcW w:w="56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7A80F424" w14:textId="77777777" w:rsidR="00766BBF" w:rsidRDefault="00766BBF" w:rsidP="002C1F7A">
            <w:pPr>
              <w:widowControl w:val="0"/>
              <w:suppressAutoHyphens/>
              <w:autoSpaceDE w:val="0"/>
              <w:jc w:val="center"/>
              <w:textAlignment w:val="baseline"/>
              <w:rPr>
                <w:color w:val="000000"/>
                <w:kern w:val="2"/>
                <w:sz w:val="23"/>
                <w:szCs w:val="23"/>
                <w:lang w:eastAsia="zh-CN"/>
              </w:rPr>
            </w:pPr>
          </w:p>
        </w:tc>
        <w:tc>
          <w:tcPr>
            <w:tcW w:w="7938" w:type="dxa"/>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40230B4E" w14:textId="77777777" w:rsidR="00766BBF" w:rsidRDefault="00766BBF" w:rsidP="00997A5E">
            <w:pPr>
              <w:widowControl w:val="0"/>
              <w:suppressAutoHyphens/>
              <w:autoSpaceDE w:val="0"/>
              <w:jc w:val="both"/>
              <w:textAlignment w:val="baseline"/>
              <w:rPr>
                <w:color w:val="000000"/>
                <w:kern w:val="2"/>
                <w:sz w:val="23"/>
                <w:szCs w:val="23"/>
                <w:lang w:eastAsia="zh-CN"/>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B757D7D" w14:textId="77777777" w:rsidR="00766BBF" w:rsidRDefault="00766BBF" w:rsidP="00997A5E">
            <w:pPr>
              <w:widowControl w:val="0"/>
              <w:suppressAutoHyphens/>
              <w:autoSpaceDE w:val="0"/>
              <w:jc w:val="center"/>
              <w:textAlignment w:val="baseline"/>
              <w:rPr>
                <w:color w:val="000000"/>
                <w:kern w:val="2"/>
                <w:sz w:val="23"/>
                <w:szCs w:val="23"/>
                <w:lang w:eastAsia="zh-CN"/>
              </w:rPr>
            </w:pPr>
          </w:p>
        </w:tc>
      </w:tr>
      <w:tr w:rsidR="00997A5E" w:rsidRPr="00766BBF" w14:paraId="3F7BE52F" w14:textId="77777777" w:rsidTr="002C1F7A">
        <w:trPr>
          <w:gridAfter w:val="3"/>
          <w:wAfter w:w="322" w:type="dxa"/>
          <w:trHeight w:hRule="exact" w:val="298"/>
        </w:trPr>
        <w:tc>
          <w:tcPr>
            <w:tcW w:w="8506" w:type="dxa"/>
            <w:gridSpan w:val="2"/>
            <w:tcBorders>
              <w:top w:val="single" w:sz="6" w:space="0" w:color="000000"/>
              <w:left w:val="single" w:sz="6" w:space="0" w:color="000000"/>
              <w:bottom w:val="single" w:sz="6" w:space="0" w:color="000000"/>
            </w:tcBorders>
            <w:shd w:val="clear" w:color="auto" w:fill="FFFFFF"/>
            <w:tcMar>
              <w:top w:w="0" w:type="dxa"/>
              <w:left w:w="40" w:type="dxa"/>
              <w:bottom w:w="0" w:type="dxa"/>
              <w:right w:w="40" w:type="dxa"/>
            </w:tcMar>
          </w:tcPr>
          <w:p w14:paraId="54956089" w14:textId="651257BC" w:rsidR="00997A5E" w:rsidRPr="00766BBF" w:rsidRDefault="00766BBF" w:rsidP="00766BBF">
            <w:pPr>
              <w:widowControl w:val="0"/>
              <w:suppressAutoHyphens/>
              <w:autoSpaceDE w:val="0"/>
              <w:jc w:val="right"/>
              <w:textAlignment w:val="baseline"/>
              <w:rPr>
                <w:b/>
                <w:bCs/>
                <w:color w:val="000000"/>
                <w:kern w:val="2"/>
                <w:sz w:val="23"/>
                <w:szCs w:val="23"/>
                <w:lang w:eastAsia="zh-CN"/>
              </w:rPr>
            </w:pPr>
            <w:r w:rsidRPr="00766BBF">
              <w:rPr>
                <w:b/>
                <w:bCs/>
                <w:color w:val="000000"/>
                <w:kern w:val="2"/>
                <w:sz w:val="23"/>
                <w:szCs w:val="23"/>
                <w:lang w:eastAsia="zh-CN"/>
              </w:rPr>
              <w:t xml:space="preserve">Iš viso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01A55A0A" w14:textId="44786EB8" w:rsidR="00997A5E" w:rsidRPr="00766BBF" w:rsidRDefault="00766BBF" w:rsidP="00766BBF">
            <w:pPr>
              <w:widowControl w:val="0"/>
              <w:suppressAutoHyphens/>
              <w:autoSpaceDE w:val="0"/>
              <w:jc w:val="center"/>
              <w:textAlignment w:val="baseline"/>
              <w:rPr>
                <w:b/>
                <w:bCs/>
                <w:color w:val="000000"/>
                <w:kern w:val="2"/>
                <w:sz w:val="23"/>
                <w:szCs w:val="23"/>
                <w:lang w:eastAsia="zh-CN"/>
              </w:rPr>
            </w:pPr>
            <w:r w:rsidRPr="00766BBF">
              <w:rPr>
                <w:b/>
                <w:bCs/>
                <w:color w:val="000000"/>
                <w:kern w:val="2"/>
                <w:sz w:val="23"/>
                <w:szCs w:val="23"/>
                <w:lang w:eastAsia="zh-CN"/>
              </w:rPr>
              <w:t>19 200</w:t>
            </w:r>
          </w:p>
        </w:tc>
      </w:tr>
      <w:tr w:rsidR="00403595" w:rsidRPr="007526B8" w14:paraId="022ED90A" w14:textId="77777777" w:rsidTr="00F600F1">
        <w:tblPrEx>
          <w:tblCellMar>
            <w:top w:w="0" w:type="dxa"/>
            <w:left w:w="108" w:type="dxa"/>
            <w:bottom w:w="0" w:type="dxa"/>
            <w:right w:w="108" w:type="dxa"/>
          </w:tblCellMar>
        </w:tblPrEx>
        <w:trPr>
          <w:gridAfter w:val="3"/>
          <w:wAfter w:w="322" w:type="dxa"/>
        </w:trPr>
        <w:tc>
          <w:tcPr>
            <w:tcW w:w="9923" w:type="dxa"/>
            <w:gridSpan w:val="3"/>
            <w:tcBorders>
              <w:top w:val="single" w:sz="4" w:space="0" w:color="000000"/>
              <w:left w:val="single" w:sz="4" w:space="0" w:color="000000"/>
              <w:bottom w:val="single" w:sz="4" w:space="0" w:color="000000"/>
              <w:right w:val="single" w:sz="4" w:space="0" w:color="000000"/>
            </w:tcBorders>
          </w:tcPr>
          <w:p w14:paraId="33ED9AF9" w14:textId="0AA0965A" w:rsidR="00F600F1" w:rsidRPr="007526B8" w:rsidRDefault="00F600F1" w:rsidP="00F600F1">
            <w:pPr>
              <w:pStyle w:val="Standard"/>
              <w:jc w:val="center"/>
              <w:rPr>
                <w:rFonts w:cs="Times New Roman"/>
                <w:b/>
                <w:bCs/>
                <w:sz w:val="23"/>
                <w:szCs w:val="23"/>
              </w:rPr>
            </w:pPr>
            <w:r w:rsidRPr="007526B8">
              <w:rPr>
                <w:rFonts w:cs="Times New Roman"/>
                <w:b/>
                <w:bCs/>
                <w:sz w:val="23"/>
                <w:szCs w:val="23"/>
              </w:rPr>
              <w:t>VIII SKYRIUS</w:t>
            </w:r>
          </w:p>
          <w:p w14:paraId="3D5F05F8" w14:textId="77777777" w:rsidR="00F600F1" w:rsidRPr="007526B8" w:rsidRDefault="00F600F1" w:rsidP="00F600F1">
            <w:pPr>
              <w:pStyle w:val="Standard"/>
              <w:jc w:val="center"/>
              <w:rPr>
                <w:rFonts w:cs="Times New Roman"/>
                <w:b/>
                <w:bCs/>
                <w:sz w:val="23"/>
                <w:szCs w:val="23"/>
              </w:rPr>
            </w:pPr>
            <w:r w:rsidRPr="007526B8">
              <w:rPr>
                <w:rFonts w:cs="Times New Roman"/>
                <w:b/>
                <w:bCs/>
                <w:sz w:val="23"/>
                <w:szCs w:val="23"/>
              </w:rPr>
              <w:t>ATSISKAITYMO TVARKA</w:t>
            </w:r>
          </w:p>
          <w:p w14:paraId="02B9AAD9" w14:textId="77777777" w:rsidR="00403595" w:rsidRDefault="00F600F1" w:rsidP="00F600F1">
            <w:pPr>
              <w:widowControl w:val="0"/>
              <w:suppressAutoHyphens/>
              <w:jc w:val="both"/>
              <w:textAlignment w:val="baseline"/>
              <w:rPr>
                <w:bCs/>
                <w:sz w:val="23"/>
                <w:szCs w:val="23"/>
              </w:rPr>
            </w:pPr>
            <w:r w:rsidRPr="007526B8">
              <w:rPr>
                <w:bCs/>
                <w:sz w:val="23"/>
                <w:szCs w:val="23"/>
              </w:rPr>
              <w:t>Kėdainių rajono savivaldybės administracijai pateikiama finansinė ataskaita ir ataskaita apie vertinimo kriterijų įvykdymą</w:t>
            </w:r>
          </w:p>
          <w:p w14:paraId="60C50A73" w14:textId="0174C7D3" w:rsidR="00766BBF" w:rsidRPr="007526B8" w:rsidRDefault="00766BBF" w:rsidP="00F600F1">
            <w:pPr>
              <w:widowControl w:val="0"/>
              <w:suppressAutoHyphens/>
              <w:jc w:val="both"/>
              <w:textAlignment w:val="baseline"/>
              <w:rPr>
                <w:rFonts w:eastAsia="SimSun"/>
                <w:bCs/>
                <w:kern w:val="2"/>
                <w:sz w:val="23"/>
                <w:szCs w:val="23"/>
                <w:lang w:eastAsia="zh-CN" w:bidi="hi-IN"/>
              </w:rPr>
            </w:pPr>
          </w:p>
        </w:tc>
      </w:tr>
    </w:tbl>
    <w:p w14:paraId="3F380231" w14:textId="77777777" w:rsidR="00766BBF" w:rsidRDefault="00766BBF" w:rsidP="00F600F1">
      <w:pPr>
        <w:jc w:val="both"/>
      </w:pPr>
    </w:p>
    <w:p w14:paraId="6854E55B" w14:textId="77777777" w:rsidR="00766BBF" w:rsidRDefault="00BB3894" w:rsidP="00F600F1">
      <w:pPr>
        <w:jc w:val="both"/>
      </w:pPr>
      <w:r w:rsidRPr="007526B8">
        <w:t xml:space="preserve">Parengė: </w:t>
      </w:r>
    </w:p>
    <w:p w14:paraId="495A497B" w14:textId="62B8D875" w:rsidR="00F600F1" w:rsidRPr="007526B8" w:rsidRDefault="00F600F1" w:rsidP="00F600F1">
      <w:pPr>
        <w:jc w:val="both"/>
      </w:pPr>
      <w:r w:rsidRPr="007526B8">
        <w:t>Kauno apskrities Vyriausiojo policijos komisariato</w:t>
      </w:r>
    </w:p>
    <w:p w14:paraId="27C1CDD3" w14:textId="651A07A7" w:rsidR="00F600F1" w:rsidRDefault="00F600F1" w:rsidP="00F600F1">
      <w:pPr>
        <w:jc w:val="both"/>
      </w:pPr>
      <w:r w:rsidRPr="007526B8">
        <w:t>Kėdainių rajono policijos komisariato viršininkas</w:t>
      </w:r>
      <w:r w:rsidR="00BB3894" w:rsidRPr="007526B8">
        <w:t xml:space="preserve">  </w:t>
      </w:r>
      <w:r w:rsidRPr="007526B8">
        <w:t xml:space="preserve">Alvydas </w:t>
      </w:r>
      <w:proofErr w:type="spellStart"/>
      <w:r w:rsidRPr="007526B8">
        <w:t>Vaina</w:t>
      </w:r>
      <w:proofErr w:type="spellEnd"/>
    </w:p>
    <w:p w14:paraId="0484B198" w14:textId="77777777" w:rsidR="00DF45F5" w:rsidRDefault="00DF45F5" w:rsidP="00F600F1">
      <w:pPr>
        <w:jc w:val="both"/>
      </w:pPr>
    </w:p>
    <w:p w14:paraId="4E057DB2" w14:textId="6FDAF824" w:rsidR="00DF45F5" w:rsidRPr="007526B8" w:rsidRDefault="00DF45F5" w:rsidP="00DF45F5">
      <w:pPr>
        <w:jc w:val="center"/>
      </w:pPr>
      <w:r>
        <w:t>________________________</w:t>
      </w:r>
    </w:p>
    <w:sectPr w:rsidR="00DF45F5" w:rsidRPr="007526B8" w:rsidSect="004876E8">
      <w:footnotePr>
        <w:pos w:val="beneathText"/>
      </w:footnotePr>
      <w:pgSz w:w="11905" w:h="16837"/>
      <w:pgMar w:top="851" w:right="85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1C11A" w14:textId="77777777" w:rsidR="004876E8" w:rsidRDefault="004876E8">
      <w:r>
        <w:separator/>
      </w:r>
    </w:p>
  </w:endnote>
  <w:endnote w:type="continuationSeparator" w:id="0">
    <w:p w14:paraId="6D94064D" w14:textId="77777777" w:rsidR="004876E8" w:rsidRDefault="0048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BA"/>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G Times">
    <w:panose1 w:val="02020603050405020304"/>
    <w:charset w:val="00"/>
    <w:family w:val="roman"/>
    <w:pitch w:val="variable"/>
    <w:sig w:usb0="00000003" w:usb1="00000000" w:usb2="00000000" w:usb3="00000000" w:csb0="00000001" w:csb1="00000000"/>
  </w:font>
  <w:font w:name="Andale Sans UI">
    <w:altName w:val="Calibri"/>
    <w:charset w:val="BA"/>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Liberation Mono">
    <w:altName w:val="Courier New"/>
    <w:charset w:val="BA"/>
    <w:family w:val="roman"/>
    <w:pitch w:val="default"/>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Uighur">
    <w:panose1 w:val="02000000000000000000"/>
    <w:charset w:val="B2"/>
    <w:family w:val="auto"/>
    <w:pitch w:val="variable"/>
    <w:sig w:usb0="80002023" w:usb1="80000002" w:usb2="00000008" w:usb3="00000000" w:csb0="00000041" w:csb1="00000000"/>
  </w:font>
  <w:font w:name="Eras Light ITC">
    <w:panose1 w:val="020B0402030504020804"/>
    <w:charset w:val="00"/>
    <w:family w:val="swiss"/>
    <w:pitch w:val="variable"/>
    <w:sig w:usb0="00000003" w:usb1="00000000" w:usb2="00000000" w:usb3="00000000" w:csb0="00000001" w:csb1="00000000"/>
  </w:font>
  <w:font w:name="sans-serif">
    <w:panose1 w:val="00000000000000000000"/>
    <w:charset w:val="00"/>
    <w:family w:val="roman"/>
    <w:notTrueType/>
    <w:pitch w:val="default"/>
  </w:font>
  <w:font w:name="MingLiU-ExtB">
    <w:panose1 w:val="02020500000000000000"/>
    <w:charset w:val="88"/>
    <w:family w:val="roman"/>
    <w:pitch w:val="variable"/>
    <w:sig w:usb0="8000002F" w:usb1="0A080008" w:usb2="00000010" w:usb3="00000000" w:csb0="00100001" w:csb1="00000000"/>
  </w:font>
  <w:font w:name="Times New Roman Bold">
    <w:panose1 w:val="00000000000000000000"/>
    <w:charset w:val="00"/>
    <w:family w:val="roman"/>
    <w:notTrueType/>
    <w:pitch w:val="default"/>
    <w:sig w:usb0="00000003" w:usb1="00000000" w:usb2="00000000" w:usb3="00000000" w:csb0="00000001" w:csb1="00000000"/>
  </w:font>
  <w:font w:name="Liberation Serif">
    <w:altName w:val="Times New Roman"/>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133303"/>
      <w:docPartObj>
        <w:docPartGallery w:val="Page Numbers (Bottom of Page)"/>
        <w:docPartUnique/>
      </w:docPartObj>
    </w:sdtPr>
    <w:sdtEndPr>
      <w:rPr>
        <w:noProof/>
        <w:sz w:val="22"/>
        <w:szCs w:val="22"/>
      </w:rPr>
    </w:sdtEndPr>
    <w:sdtContent>
      <w:p w14:paraId="21600C47" w14:textId="64A85055" w:rsidR="004F68EB" w:rsidRPr="0001734A" w:rsidRDefault="004F68EB">
        <w:pPr>
          <w:pStyle w:val="Porat"/>
          <w:jc w:val="right"/>
          <w:rPr>
            <w:sz w:val="22"/>
            <w:szCs w:val="22"/>
          </w:rPr>
        </w:pPr>
        <w:r w:rsidRPr="004216F4">
          <w:rPr>
            <w:sz w:val="20"/>
          </w:rPr>
          <w:fldChar w:fldCharType="begin"/>
        </w:r>
        <w:r w:rsidRPr="004216F4">
          <w:rPr>
            <w:sz w:val="20"/>
          </w:rPr>
          <w:instrText xml:space="preserve"> PAGE   \* MERGEFORMAT </w:instrText>
        </w:r>
        <w:r w:rsidRPr="004216F4">
          <w:rPr>
            <w:sz w:val="20"/>
          </w:rPr>
          <w:fldChar w:fldCharType="separate"/>
        </w:r>
        <w:r w:rsidR="00ED170A">
          <w:rPr>
            <w:noProof/>
            <w:sz w:val="20"/>
          </w:rPr>
          <w:t>162</w:t>
        </w:r>
        <w:r w:rsidRPr="004216F4">
          <w:rPr>
            <w:noProof/>
            <w:sz w:val="20"/>
          </w:rPr>
          <w:fldChar w:fldCharType="end"/>
        </w:r>
      </w:p>
    </w:sdtContent>
  </w:sdt>
  <w:p w14:paraId="746F4E1C" w14:textId="77777777" w:rsidR="004F68EB" w:rsidRDefault="004F68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D23CA" w14:textId="77777777" w:rsidR="004876E8" w:rsidRDefault="004876E8">
      <w:r>
        <w:separator/>
      </w:r>
    </w:p>
  </w:footnote>
  <w:footnote w:type="continuationSeparator" w:id="0">
    <w:p w14:paraId="1FE6832D" w14:textId="77777777" w:rsidR="004876E8" w:rsidRDefault="004876E8">
      <w:r>
        <w:continuationSeparator/>
      </w:r>
    </w:p>
  </w:footnote>
  <w:footnote w:id="1">
    <w:p w14:paraId="4E2DB413" w14:textId="77777777" w:rsidR="004F68EB" w:rsidRPr="00D672B4" w:rsidRDefault="004F68EB" w:rsidP="00E070AF">
      <w:pPr>
        <w:pStyle w:val="Puslapioinaostekstas"/>
        <w:rPr>
          <w:sz w:val="18"/>
          <w:szCs w:val="18"/>
        </w:rPr>
      </w:pPr>
      <w:r w:rsidRPr="00E070AF">
        <w:rPr>
          <w:rStyle w:val="Puslapioinaosnuoroda"/>
          <w:sz w:val="19"/>
          <w:szCs w:val="19"/>
        </w:rPr>
        <w:footnoteRef/>
      </w:r>
      <w:r w:rsidRPr="00E070AF">
        <w:rPr>
          <w:sz w:val="19"/>
          <w:szCs w:val="19"/>
        </w:rPr>
        <w:t xml:space="preserve"> </w:t>
      </w:r>
      <w:r w:rsidRPr="00D672B4">
        <w:rPr>
          <w:sz w:val="18"/>
          <w:szCs w:val="18"/>
        </w:rPr>
        <w:t>Nuolatinis žemo slenksčio paslaugų gavėjas – žemo slenksčio paslaugų gavėjas, kuris šių paslaugų kabinete per ataskaitinius metus apsilankė bent po vieną kartą per kiekvieną metų ketvirtį.</w:t>
      </w:r>
    </w:p>
  </w:footnote>
  <w:footnote w:id="2">
    <w:p w14:paraId="4A6219AA" w14:textId="77777777" w:rsidR="004F68EB" w:rsidRPr="00E070AF" w:rsidRDefault="004F68EB" w:rsidP="00E070AF">
      <w:pPr>
        <w:pStyle w:val="Puslapioinaostekstas"/>
        <w:rPr>
          <w:sz w:val="19"/>
          <w:szCs w:val="19"/>
        </w:rPr>
      </w:pPr>
      <w:r w:rsidRPr="00D672B4">
        <w:rPr>
          <w:rStyle w:val="Puslapioinaosnuoroda"/>
          <w:sz w:val="18"/>
          <w:szCs w:val="18"/>
        </w:rPr>
        <w:footnoteRef/>
      </w:r>
      <w:r w:rsidRPr="00D672B4">
        <w:rPr>
          <w:sz w:val="18"/>
          <w:szCs w:val="18"/>
        </w:rPr>
        <w:t xml:space="preserve"> Naujas žemo slenksčio paslaugų gavėjas – žemo slenksčio paslaugų gavėjas, kuris į kabinetą kreipėsi pirmą kartą.</w:t>
      </w:r>
    </w:p>
  </w:footnote>
  <w:footnote w:id="3">
    <w:p w14:paraId="307F63A7" w14:textId="77777777" w:rsidR="004F68EB" w:rsidRPr="00D672B4" w:rsidRDefault="004F68EB" w:rsidP="00E070AF">
      <w:pPr>
        <w:pStyle w:val="Puslapioinaostekstas"/>
        <w:rPr>
          <w:sz w:val="18"/>
          <w:szCs w:val="18"/>
        </w:rPr>
      </w:pPr>
      <w:r w:rsidRPr="00D672B4">
        <w:rPr>
          <w:rStyle w:val="Puslapioinaosnuoroda"/>
          <w:sz w:val="18"/>
          <w:szCs w:val="18"/>
        </w:rPr>
        <w:footnoteRef/>
      </w:r>
      <w:r w:rsidRPr="00D672B4">
        <w:rPr>
          <w:sz w:val="18"/>
          <w:szCs w:val="18"/>
        </w:rPr>
        <w:t xml:space="preserve"> Rizikinga elgsena – narkotinių ir psichotropinių medžiagų vartojimas ne gydymo tikslu, jų švirkštimasis naudotomis adatomis ir švirkštais, nesaugūs lytiniai santykiai (su nepažįstamu ar mažai pažįstamu asmeniu be apsaugos priemonių, dažna partnerių kaita (daugiau nei 1 partneris per 12 mėnesių), seksualinių paslaugų teikimas.</w:t>
      </w:r>
    </w:p>
  </w:footnote>
  <w:footnote w:id="4">
    <w:p w14:paraId="0AA5F3E3" w14:textId="77777777" w:rsidR="004F68EB" w:rsidRPr="00982E4D" w:rsidRDefault="004F68EB" w:rsidP="002B3364">
      <w:pPr>
        <w:pStyle w:val="Puslapioinaostekstas"/>
      </w:pPr>
      <w:r>
        <w:rPr>
          <w:rStyle w:val="Puslapioinaosnuoroda"/>
        </w:rPr>
        <w:footnoteRef/>
      </w:r>
      <w:r>
        <w:t xml:space="preserve"> </w:t>
      </w:r>
      <w:r>
        <w:rPr>
          <w:lang w:val="en-US"/>
        </w:rPr>
        <w:t>VšĮ Kėdainių PSPC statistikos duomenys</w:t>
      </w:r>
    </w:p>
  </w:footnote>
  <w:footnote w:id="5">
    <w:p w14:paraId="2C1BEF8E" w14:textId="77777777" w:rsidR="004F68EB" w:rsidRPr="00982E4D" w:rsidRDefault="004F68EB" w:rsidP="002B3364">
      <w:pPr>
        <w:pStyle w:val="Puslapioinaostekstas"/>
        <w:rPr>
          <w:lang w:val="en-US"/>
        </w:rPr>
      </w:pPr>
      <w:r>
        <w:rPr>
          <w:rStyle w:val="Puslapioinaosnuoroda"/>
        </w:rPr>
        <w:footnoteRef/>
      </w:r>
      <w:r>
        <w:t xml:space="preserve"> </w:t>
      </w:r>
      <w:hyperlink r:id="rId1" w:history="1">
        <w:r w:rsidRPr="00982E4D">
          <w:rPr>
            <w:rStyle w:val="Hipersaitas"/>
            <w:color w:val="auto"/>
          </w:rPr>
          <w:t>https://geodata.lt/kedainiu-rajono-savivaldybes-gyventoju-skaicius/</w:t>
        </w:r>
      </w:hyperlink>
      <w:r w:rsidRPr="00982E4D">
        <w:t xml:space="preserve"> </w:t>
      </w:r>
    </w:p>
  </w:footnote>
  <w:footnote w:id="6">
    <w:p w14:paraId="78197C0B" w14:textId="77777777" w:rsidR="004F68EB" w:rsidRDefault="004F68EB" w:rsidP="00FC791B">
      <w:pPr>
        <w:pStyle w:val="Puslapioinaostekstas"/>
      </w:pPr>
      <w:r>
        <w:rPr>
          <w:rStyle w:val="Puslapioinaosnuoroda"/>
        </w:rPr>
        <w:footnoteRef/>
      </w:r>
      <w:r>
        <w:t xml:space="preserve"> Lietuvos Respublikos sveikatos apsaugos ministro 1999 m. gegužės 27 d.  įsakymas Nr. 256 „Dėl Pirminio, antrinio ir tretinio lygių psichiatrijos paslaugų suaugusiesiems teikimo reikalavimų bei vidutinės gydymo suaugusiųjų psichiatrijos dienos stacionare trukmės patvirtinimo“ </w:t>
      </w:r>
      <w:hyperlink r:id="rId2" w:history="1">
        <w:r w:rsidRPr="005B0C70">
          <w:rPr>
            <w:rStyle w:val="Hipersaitas"/>
          </w:rPr>
          <w:t>https://e-seimas.lrs.lt/portal/legalAct/lt/TAD/TAIS.81362/asr</w:t>
        </w:r>
      </w:hyperlink>
    </w:p>
  </w:footnote>
  <w:footnote w:id="7">
    <w:p w14:paraId="04B8A637" w14:textId="77777777" w:rsidR="004F68EB" w:rsidRDefault="004F68EB" w:rsidP="00FC791B">
      <w:pPr>
        <w:pStyle w:val="Puslapioinaostekstas"/>
      </w:pPr>
      <w:r>
        <w:rPr>
          <w:rStyle w:val="Puslapioinaosnuoroda"/>
        </w:rPr>
        <w:footnoteRef/>
      </w:r>
      <w:r>
        <w:t xml:space="preserve"> VšĮ Kėdainių PSPC psichiatrijos dienos stacionaro statistiniai duomenys</w:t>
      </w:r>
    </w:p>
  </w:footnote>
  <w:footnote w:id="8">
    <w:p w14:paraId="3ACD34F8" w14:textId="77777777" w:rsidR="004F68EB" w:rsidRDefault="004F68EB" w:rsidP="00FC791B">
      <w:pPr>
        <w:pStyle w:val="Puslapioinaostekstas"/>
      </w:pPr>
      <w:r>
        <w:rPr>
          <w:rStyle w:val="Puslapioinaosnuoroda"/>
        </w:rPr>
        <w:footnoteRef/>
      </w:r>
      <w:r>
        <w:t xml:space="preserve"> </w:t>
      </w:r>
      <w:r w:rsidRPr="00ED5850">
        <w:t>Privalomojo sveikatos draudimo informacinės sistemos „Sveidra“ 2022 m.</w:t>
      </w:r>
      <w:r>
        <w:t xml:space="preserve"> duomenys.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0993" w14:textId="77777777" w:rsidR="004F68EB" w:rsidRDefault="004F68EB" w:rsidP="00D75B6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75F510A9" w14:textId="77777777" w:rsidR="004F68EB" w:rsidRDefault="004F68EB">
    <w:pPr>
      <w:pStyle w:val="Antrats"/>
    </w:pPr>
  </w:p>
  <w:p w14:paraId="4743C1FF" w14:textId="77777777" w:rsidR="004F68EB" w:rsidRDefault="004F68EB"/>
  <w:p w14:paraId="31726CDF" w14:textId="77777777" w:rsidR="004F68EB" w:rsidRDefault="004F68EB"/>
  <w:p w14:paraId="2866AD17" w14:textId="77777777" w:rsidR="004F68EB" w:rsidRDefault="004F68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46848B14"/>
    <w:name w:val="WW8Num2"/>
    <w:lvl w:ilvl="0">
      <w:start w:val="1"/>
      <w:numFmt w:val="decimal"/>
      <w:lvlText w:val="%1."/>
      <w:lvlJc w:val="left"/>
      <w:pPr>
        <w:tabs>
          <w:tab w:val="num" w:pos="2421"/>
        </w:tabs>
      </w:pPr>
    </w:lvl>
    <w:lvl w:ilvl="1">
      <w:start w:val="1"/>
      <w:numFmt w:val="decimal"/>
      <w:isLgl/>
      <w:lvlText w:val="%1.%2."/>
      <w:lvlJc w:val="left"/>
      <w:pPr>
        <w:ind w:left="2781" w:hanging="360"/>
      </w:pPr>
      <w:rPr>
        <w:rFonts w:hint="default"/>
        <w:b w:val="0"/>
      </w:rPr>
    </w:lvl>
    <w:lvl w:ilvl="2">
      <w:start w:val="1"/>
      <w:numFmt w:val="decimal"/>
      <w:isLgl/>
      <w:lvlText w:val="%1.%2.%3."/>
      <w:lvlJc w:val="left"/>
      <w:pPr>
        <w:ind w:left="3861" w:hanging="720"/>
      </w:pPr>
      <w:rPr>
        <w:rFonts w:hint="default"/>
      </w:rPr>
    </w:lvl>
    <w:lvl w:ilvl="3">
      <w:start w:val="1"/>
      <w:numFmt w:val="decimal"/>
      <w:isLgl/>
      <w:lvlText w:val="%1.%2.%3.%4."/>
      <w:lvlJc w:val="left"/>
      <w:pPr>
        <w:ind w:left="4581" w:hanging="720"/>
      </w:pPr>
      <w:rPr>
        <w:rFonts w:hint="default"/>
      </w:rPr>
    </w:lvl>
    <w:lvl w:ilvl="4">
      <w:start w:val="1"/>
      <w:numFmt w:val="decimal"/>
      <w:isLgl/>
      <w:lvlText w:val="%1.%2.%3.%4.%5."/>
      <w:lvlJc w:val="left"/>
      <w:pPr>
        <w:ind w:left="5661" w:hanging="1080"/>
      </w:pPr>
      <w:rPr>
        <w:rFonts w:hint="default"/>
      </w:rPr>
    </w:lvl>
    <w:lvl w:ilvl="5">
      <w:start w:val="1"/>
      <w:numFmt w:val="decimal"/>
      <w:isLgl/>
      <w:lvlText w:val="%1.%2.%3.%4.%5.%6."/>
      <w:lvlJc w:val="left"/>
      <w:pPr>
        <w:ind w:left="6381" w:hanging="1080"/>
      </w:pPr>
      <w:rPr>
        <w:rFonts w:hint="default"/>
      </w:rPr>
    </w:lvl>
    <w:lvl w:ilvl="6">
      <w:start w:val="1"/>
      <w:numFmt w:val="decimal"/>
      <w:isLgl/>
      <w:lvlText w:val="%1.%2.%3.%4.%5.%6.%7."/>
      <w:lvlJc w:val="left"/>
      <w:pPr>
        <w:ind w:left="7461" w:hanging="1440"/>
      </w:pPr>
      <w:rPr>
        <w:rFonts w:hint="default"/>
      </w:rPr>
    </w:lvl>
    <w:lvl w:ilvl="7">
      <w:start w:val="1"/>
      <w:numFmt w:val="decimal"/>
      <w:isLgl/>
      <w:lvlText w:val="%1.%2.%3.%4.%5.%6.%7.%8."/>
      <w:lvlJc w:val="left"/>
      <w:pPr>
        <w:ind w:left="8181" w:hanging="1440"/>
      </w:pPr>
      <w:rPr>
        <w:rFonts w:hint="default"/>
      </w:rPr>
    </w:lvl>
    <w:lvl w:ilvl="8">
      <w:start w:val="1"/>
      <w:numFmt w:val="decimal"/>
      <w:isLgl/>
      <w:lvlText w:val="%1.%2.%3.%4.%5.%6.%7.%8.%9."/>
      <w:lvlJc w:val="left"/>
      <w:pPr>
        <w:ind w:left="9261" w:hanging="1800"/>
      </w:pPr>
      <w:rPr>
        <w:rFonts w:hint="default"/>
      </w:rPr>
    </w:lvl>
  </w:abstractNum>
  <w:abstractNum w:abstractNumId="1" w15:restartNumberingAfterBreak="0">
    <w:nsid w:val="00000003"/>
    <w:multiLevelType w:val="multilevel"/>
    <w:tmpl w:val="00000003"/>
    <w:name w:val="WW8Num3"/>
    <w:lvl w:ilvl="0">
      <w:start w:val="1"/>
      <w:numFmt w:val="bullet"/>
      <w:lvlText w:val="ü"/>
      <w:lvlJc w:val="left"/>
      <w:pPr>
        <w:tabs>
          <w:tab w:val="num" w:pos="360"/>
        </w:tabs>
      </w:pPr>
      <w:rPr>
        <w:rFonts w:ascii="Wingdings" w:hAnsi="Wingdings"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2" w15:restartNumberingAfterBreak="0">
    <w:nsid w:val="00000004"/>
    <w:multiLevelType w:val="singleLevel"/>
    <w:tmpl w:val="00000004"/>
    <w:name w:val="WW8Num4"/>
    <w:lvl w:ilvl="0">
      <w:start w:val="1"/>
      <w:numFmt w:val="bullet"/>
      <w:lvlText w:val="ü"/>
      <w:lvlJc w:val="left"/>
      <w:pPr>
        <w:tabs>
          <w:tab w:val="num" w:pos="720"/>
        </w:tabs>
      </w:pPr>
      <w:rPr>
        <w:rFonts w:ascii="Wingdings" w:hAnsi="Wingdings" w:cs="StarSymbol"/>
        <w:sz w:val="18"/>
        <w:szCs w:val="18"/>
      </w:rPr>
    </w:lvl>
  </w:abstractNum>
  <w:abstractNum w:abstractNumId="3" w15:restartNumberingAfterBreak="0">
    <w:nsid w:val="00000005"/>
    <w:multiLevelType w:val="singleLevel"/>
    <w:tmpl w:val="00000005"/>
    <w:name w:val="WW8Num5"/>
    <w:lvl w:ilvl="0">
      <w:start w:val="1"/>
      <w:numFmt w:val="bullet"/>
      <w:lvlText w:val="ü"/>
      <w:lvlJc w:val="left"/>
      <w:pPr>
        <w:tabs>
          <w:tab w:val="num" w:pos="720"/>
        </w:tabs>
      </w:pPr>
      <w:rPr>
        <w:rFonts w:ascii="Wingdings" w:hAnsi="Wingdings" w:cs="StarSymbol"/>
        <w:sz w:val="18"/>
        <w:szCs w:val="18"/>
      </w:r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Wingdings" w:hAnsi="Wingdings" w:cs="Wingdings"/>
      </w:rPr>
    </w:lvl>
    <w:lvl w:ilvl="1">
      <w:start w:val="1"/>
      <w:numFmt w:val="decimal"/>
      <w:lvlText w:val="%2."/>
      <w:lvlJc w:val="left"/>
      <w:pPr>
        <w:tabs>
          <w:tab w:val="num" w:pos="0"/>
        </w:tabs>
        <w:ind w:left="1080" w:hanging="360"/>
      </w:pPr>
      <w:rPr>
        <w:rFonts w:ascii="Symbol" w:hAnsi="Symbol" w:cs="StarSymbol"/>
        <w:sz w:val="18"/>
        <w:szCs w:val="18"/>
      </w:rPr>
    </w:lvl>
    <w:lvl w:ilvl="2">
      <w:start w:val="10"/>
      <w:numFmt w:val="decimal"/>
      <w:lvlText w:val="%3."/>
      <w:lvlJc w:val="left"/>
      <w:pPr>
        <w:tabs>
          <w:tab w:val="num" w:pos="0"/>
        </w:tabs>
        <w:ind w:left="1440" w:hanging="360"/>
      </w:pPr>
      <w:rPr>
        <w:color w:val="000000"/>
        <w:szCs w:val="24"/>
      </w:r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8"/>
    <w:multiLevelType w:val="multilevel"/>
    <w:tmpl w:val="00000008"/>
    <w:name w:val="WW8Num8"/>
    <w:lvl w:ilvl="0">
      <w:start w:val="1"/>
      <w:numFmt w:val="none"/>
      <w:suff w:val="nothing"/>
      <w:lvlText w:val=""/>
      <w:lvlJc w:val="left"/>
      <w:pPr>
        <w:tabs>
          <w:tab w:val="num" w:pos="0"/>
        </w:tabs>
        <w:ind w:left="720" w:hanging="360"/>
      </w:pPr>
      <w:rPr>
        <w:rFonts w:ascii="Wingdings" w:hAnsi="Wingdings" w:cs="Wingdings"/>
      </w:rPr>
    </w:lvl>
    <w:lvl w:ilvl="1">
      <w:start w:val="1"/>
      <w:numFmt w:val="none"/>
      <w:suff w:val="nothing"/>
      <w:lvlText w:val=""/>
      <w:lvlJc w:val="left"/>
      <w:pPr>
        <w:tabs>
          <w:tab w:val="num" w:pos="0"/>
        </w:tabs>
        <w:ind w:left="1080" w:hanging="360"/>
      </w:pPr>
      <w:rPr>
        <w:rFonts w:ascii="Courier New" w:hAnsi="Courier New" w:cs="Courier New"/>
      </w:r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rPr>
        <w:rFonts w:ascii="Symbol" w:hAnsi="Symbol" w:cs="Symbol"/>
      </w:r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Wingdings" w:hAnsi="Wingdings" w:cs="Wingdings"/>
      </w:rPr>
    </w:lvl>
    <w:lvl w:ilvl="1">
      <w:start w:val="1"/>
      <w:numFmt w:val="decimal"/>
      <w:lvlText w:val="%2."/>
      <w:lvlJc w:val="left"/>
      <w:pPr>
        <w:tabs>
          <w:tab w:val="num" w:pos="0"/>
        </w:tabs>
        <w:ind w:left="1080" w:hanging="360"/>
      </w:pPr>
      <w:rPr>
        <w:rFonts w:ascii="Courier New" w:hAnsi="Courier New" w:cs="Courier New"/>
      </w:rPr>
    </w:lvl>
    <w:lvl w:ilvl="2">
      <w:start w:val="27"/>
      <w:numFmt w:val="decimal"/>
      <w:lvlText w:val="%3."/>
      <w:lvlJc w:val="left"/>
      <w:pPr>
        <w:tabs>
          <w:tab w:val="num" w:pos="0"/>
        </w:tabs>
        <w:ind w:left="1440" w:hanging="360"/>
      </w:pPr>
    </w:lvl>
    <w:lvl w:ilvl="3">
      <w:start w:val="1"/>
      <w:numFmt w:val="decimal"/>
      <w:lvlText w:val="%4."/>
      <w:lvlJc w:val="left"/>
      <w:pPr>
        <w:tabs>
          <w:tab w:val="num" w:pos="0"/>
        </w:tabs>
        <w:ind w:left="1800" w:hanging="360"/>
      </w:pPr>
      <w:rPr>
        <w:rFonts w:ascii="Symbol" w:hAnsi="Symbol" w:cs="Symbol"/>
      </w:r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053208E"/>
    <w:multiLevelType w:val="multilevel"/>
    <w:tmpl w:val="0053208E"/>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 w15:restartNumberingAfterBreak="0">
    <w:nsid w:val="00A56C2A"/>
    <w:multiLevelType w:val="multilevel"/>
    <w:tmpl w:val="AE744E90"/>
    <w:lvl w:ilvl="0">
      <w:start w:val="1"/>
      <w:numFmt w:val="decimal"/>
      <w:lvlText w:val="%1."/>
      <w:lvlJc w:val="left"/>
      <w:pPr>
        <w:tabs>
          <w:tab w:val="num" w:pos="0"/>
        </w:tabs>
        <w:ind w:left="927" w:hanging="360"/>
      </w:pPr>
      <w:rPr>
        <w:rFonts w:ascii="Times New Roman" w:hAnsi="Times New Roman" w:cs="Times New Roman"/>
        <w:sz w:val="24"/>
        <w:szCs w:val="24"/>
        <w:u w:val="none"/>
        <w:lang w:val="lt-LT"/>
      </w:rPr>
    </w:lvl>
    <w:lvl w:ilvl="1">
      <w:start w:val="1"/>
      <w:numFmt w:val="decimal"/>
      <w:lvlText w:val="%1.%2."/>
      <w:lvlJc w:val="left"/>
      <w:pPr>
        <w:tabs>
          <w:tab w:val="num" w:pos="0"/>
        </w:tabs>
        <w:ind w:left="1130" w:hanging="420"/>
      </w:pPr>
      <w:rPr>
        <w:rFonts w:ascii="Times New Roman" w:hAnsi="Times New Roman" w:cs="Times New Roman"/>
        <w:sz w:val="24"/>
        <w:szCs w:val="24"/>
        <w:u w:val="none"/>
      </w:rPr>
    </w:lvl>
    <w:lvl w:ilvl="2">
      <w:start w:val="1"/>
      <w:numFmt w:val="decimal"/>
      <w:lvlText w:val="%1.%2.%3."/>
      <w:lvlJc w:val="left"/>
      <w:pPr>
        <w:tabs>
          <w:tab w:val="num" w:pos="0"/>
        </w:tabs>
        <w:ind w:left="1287" w:hanging="720"/>
      </w:pPr>
      <w:rPr>
        <w:u w:val="none"/>
      </w:rPr>
    </w:lvl>
    <w:lvl w:ilvl="3">
      <w:start w:val="1"/>
      <w:numFmt w:val="decimal"/>
      <w:lvlText w:val="%1.%2.%3.%4."/>
      <w:lvlJc w:val="left"/>
      <w:pPr>
        <w:tabs>
          <w:tab w:val="num" w:pos="0"/>
        </w:tabs>
        <w:ind w:left="1287" w:hanging="720"/>
      </w:pPr>
      <w:rPr>
        <w:u w:val="none"/>
      </w:rPr>
    </w:lvl>
    <w:lvl w:ilvl="4">
      <w:start w:val="1"/>
      <w:numFmt w:val="decimal"/>
      <w:lvlText w:val="%1.%2.%3.%4.%5."/>
      <w:lvlJc w:val="left"/>
      <w:pPr>
        <w:tabs>
          <w:tab w:val="num" w:pos="0"/>
        </w:tabs>
        <w:ind w:left="1647" w:hanging="1080"/>
      </w:pPr>
      <w:rPr>
        <w:u w:val="none"/>
      </w:rPr>
    </w:lvl>
    <w:lvl w:ilvl="5">
      <w:start w:val="1"/>
      <w:numFmt w:val="decimal"/>
      <w:lvlText w:val="%1.%2.%3.%4.%5.%6."/>
      <w:lvlJc w:val="left"/>
      <w:pPr>
        <w:tabs>
          <w:tab w:val="num" w:pos="0"/>
        </w:tabs>
        <w:ind w:left="1647" w:hanging="1080"/>
      </w:pPr>
      <w:rPr>
        <w:u w:val="none"/>
      </w:rPr>
    </w:lvl>
    <w:lvl w:ilvl="6">
      <w:start w:val="1"/>
      <w:numFmt w:val="decimal"/>
      <w:lvlText w:val="%1.%2.%3.%4.%5.%6.%7."/>
      <w:lvlJc w:val="left"/>
      <w:pPr>
        <w:tabs>
          <w:tab w:val="num" w:pos="0"/>
        </w:tabs>
        <w:ind w:left="2007" w:hanging="1440"/>
      </w:pPr>
      <w:rPr>
        <w:u w:val="none"/>
      </w:rPr>
    </w:lvl>
    <w:lvl w:ilvl="7">
      <w:start w:val="1"/>
      <w:numFmt w:val="decimal"/>
      <w:lvlText w:val="%1.%2.%3.%4.%5.%6.%7.%8."/>
      <w:lvlJc w:val="left"/>
      <w:pPr>
        <w:tabs>
          <w:tab w:val="num" w:pos="0"/>
        </w:tabs>
        <w:ind w:left="2007" w:hanging="1440"/>
      </w:pPr>
      <w:rPr>
        <w:u w:val="none"/>
      </w:rPr>
    </w:lvl>
    <w:lvl w:ilvl="8">
      <w:start w:val="1"/>
      <w:numFmt w:val="decimal"/>
      <w:lvlText w:val="%1.%2.%3.%4.%5.%6.%7.%8.%9."/>
      <w:lvlJc w:val="left"/>
      <w:pPr>
        <w:tabs>
          <w:tab w:val="num" w:pos="0"/>
        </w:tabs>
        <w:ind w:left="2367" w:hanging="1800"/>
      </w:pPr>
      <w:rPr>
        <w:u w:val="none"/>
      </w:rPr>
    </w:lvl>
  </w:abstractNum>
  <w:abstractNum w:abstractNumId="9" w15:restartNumberingAfterBreak="0">
    <w:nsid w:val="00E75AE8"/>
    <w:multiLevelType w:val="hybridMultilevel"/>
    <w:tmpl w:val="9FC84FCE"/>
    <w:lvl w:ilvl="0" w:tplc="0427000D">
      <w:start w:val="1"/>
      <w:numFmt w:val="bullet"/>
      <w:lvlText w:val=""/>
      <w:lvlJc w:val="left"/>
      <w:pPr>
        <w:ind w:left="2066" w:hanging="1215"/>
      </w:pPr>
      <w:rPr>
        <w:rFonts w:ascii="Wingdings" w:hAnsi="Wingdings" w:hint="default"/>
        <w:color w:val="000000"/>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01990A48"/>
    <w:multiLevelType w:val="multilevel"/>
    <w:tmpl w:val="C344BA34"/>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1" w15:restartNumberingAfterBreak="0">
    <w:nsid w:val="02FD623E"/>
    <w:multiLevelType w:val="multilevel"/>
    <w:tmpl w:val="6D640A3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4D2294C"/>
    <w:multiLevelType w:val="multilevel"/>
    <w:tmpl w:val="09846CFA"/>
    <w:lvl w:ilvl="0">
      <w:start w:val="1"/>
      <w:numFmt w:val="decimal"/>
      <w:suff w:val="space"/>
      <w:lvlText w:val="%1."/>
      <w:lvlJc w:val="left"/>
      <w:pPr>
        <w:ind w:left="360" w:firstLine="0"/>
      </w:pPr>
      <w:rPr>
        <w:rFonts w:eastAsia="Times New Roman"/>
        <w:b w:val="0"/>
        <w:sz w:val="24"/>
      </w:rPr>
    </w:lvl>
    <w:lvl w:ilvl="1">
      <w:start w:val="1"/>
      <w:numFmt w:val="decimal"/>
      <w:lvlText w:val="%2."/>
      <w:lvlJc w:val="left"/>
      <w:pPr>
        <w:tabs>
          <w:tab w:val="num" w:pos="360"/>
        </w:tabs>
        <w:ind w:left="1440" w:hanging="360"/>
      </w:pPr>
      <w:rPr>
        <w:rFonts w:eastAsia="Times New Roman"/>
      </w:rPr>
    </w:lvl>
    <w:lvl w:ilvl="2">
      <w:start w:val="1"/>
      <w:numFmt w:val="decimal"/>
      <w:lvlText w:val="%3."/>
      <w:lvlJc w:val="left"/>
      <w:pPr>
        <w:tabs>
          <w:tab w:val="num" w:pos="360"/>
        </w:tabs>
        <w:ind w:left="1800" w:hanging="360"/>
      </w:pPr>
      <w:rPr>
        <w:rFonts w:eastAsia="Times New Roman"/>
      </w:rPr>
    </w:lvl>
    <w:lvl w:ilvl="3">
      <w:start w:val="1"/>
      <w:numFmt w:val="decimal"/>
      <w:lvlText w:val="%4."/>
      <w:lvlJc w:val="left"/>
      <w:pPr>
        <w:tabs>
          <w:tab w:val="num" w:pos="360"/>
        </w:tabs>
        <w:ind w:left="2160" w:hanging="360"/>
      </w:pPr>
      <w:rPr>
        <w:rFonts w:eastAsia="Times New Roman"/>
      </w:rPr>
    </w:lvl>
    <w:lvl w:ilvl="4">
      <w:start w:val="1"/>
      <w:numFmt w:val="decimal"/>
      <w:lvlText w:val="%5."/>
      <w:lvlJc w:val="left"/>
      <w:pPr>
        <w:tabs>
          <w:tab w:val="num" w:pos="360"/>
        </w:tabs>
        <w:ind w:left="2520" w:hanging="360"/>
      </w:pPr>
      <w:rPr>
        <w:rFonts w:eastAsia="Times New Roman"/>
      </w:rPr>
    </w:lvl>
    <w:lvl w:ilvl="5">
      <w:start w:val="1"/>
      <w:numFmt w:val="decimal"/>
      <w:lvlText w:val="%6."/>
      <w:lvlJc w:val="left"/>
      <w:pPr>
        <w:tabs>
          <w:tab w:val="num" w:pos="360"/>
        </w:tabs>
        <w:ind w:left="2880" w:hanging="360"/>
      </w:pPr>
      <w:rPr>
        <w:rFonts w:eastAsia="Times New Roman"/>
      </w:rPr>
    </w:lvl>
    <w:lvl w:ilvl="6">
      <w:start w:val="1"/>
      <w:numFmt w:val="decimal"/>
      <w:lvlText w:val="%7."/>
      <w:lvlJc w:val="left"/>
      <w:pPr>
        <w:tabs>
          <w:tab w:val="num" w:pos="360"/>
        </w:tabs>
        <w:ind w:left="3240" w:hanging="360"/>
      </w:pPr>
      <w:rPr>
        <w:rFonts w:eastAsia="Times New Roman"/>
      </w:rPr>
    </w:lvl>
    <w:lvl w:ilvl="7">
      <w:start w:val="1"/>
      <w:numFmt w:val="decimal"/>
      <w:lvlText w:val="%8."/>
      <w:lvlJc w:val="left"/>
      <w:pPr>
        <w:tabs>
          <w:tab w:val="num" w:pos="360"/>
        </w:tabs>
        <w:ind w:left="3600" w:hanging="360"/>
      </w:pPr>
      <w:rPr>
        <w:rFonts w:eastAsia="Times New Roman"/>
      </w:rPr>
    </w:lvl>
    <w:lvl w:ilvl="8">
      <w:start w:val="1"/>
      <w:numFmt w:val="decimal"/>
      <w:lvlText w:val="%9."/>
      <w:lvlJc w:val="left"/>
      <w:pPr>
        <w:tabs>
          <w:tab w:val="num" w:pos="360"/>
        </w:tabs>
        <w:ind w:left="3960" w:hanging="360"/>
      </w:pPr>
      <w:rPr>
        <w:rFonts w:eastAsia="Times New Roman"/>
      </w:rPr>
    </w:lvl>
  </w:abstractNum>
  <w:abstractNum w:abstractNumId="13" w15:restartNumberingAfterBreak="0">
    <w:nsid w:val="061C0CF1"/>
    <w:multiLevelType w:val="hybridMultilevel"/>
    <w:tmpl w:val="A5289DC4"/>
    <w:lvl w:ilvl="0" w:tplc="7958A02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2D51A5"/>
    <w:multiLevelType w:val="multilevel"/>
    <w:tmpl w:val="E1480806"/>
    <w:lvl w:ilvl="0">
      <w:start w:val="3"/>
      <w:numFmt w:val="decimal"/>
      <w:lvlText w:val="%1."/>
      <w:lvlJc w:val="left"/>
      <w:pPr>
        <w:ind w:left="360" w:hanging="360"/>
      </w:pPr>
      <w:rPr>
        <w:rFonts w:hint="default"/>
        <w:u w:val="none"/>
      </w:rPr>
    </w:lvl>
    <w:lvl w:ilvl="1">
      <w:start w:val="1"/>
      <w:numFmt w:val="decimal"/>
      <w:lvlText w:val="%1.%2."/>
      <w:lvlJc w:val="left"/>
      <w:pPr>
        <w:ind w:left="927" w:hanging="360"/>
      </w:pPr>
      <w:rPr>
        <w:rFonts w:hint="default"/>
        <w:u w:val="none"/>
      </w:rPr>
    </w:lvl>
    <w:lvl w:ilvl="2">
      <w:start w:val="1"/>
      <w:numFmt w:val="decimalZero"/>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abstractNum w:abstractNumId="15" w15:restartNumberingAfterBreak="0">
    <w:nsid w:val="096D4FDC"/>
    <w:multiLevelType w:val="hybridMultilevel"/>
    <w:tmpl w:val="00841DC2"/>
    <w:lvl w:ilvl="0" w:tplc="51EC20B6">
      <w:start w:val="1"/>
      <w:numFmt w:val="upperRoman"/>
      <w:pStyle w:val="Stilius1"/>
      <w:lvlText w:val="%1."/>
      <w:lvlJc w:val="left"/>
      <w:pPr>
        <w:ind w:left="1146" w:hanging="720"/>
      </w:pPr>
      <w:rPr>
        <w:rFonts w:cs="Times New Roman" w:hint="default"/>
        <w:b/>
        <w:color w:val="00000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16" w15:restartNumberingAfterBreak="0">
    <w:nsid w:val="0AAA491B"/>
    <w:multiLevelType w:val="hybridMultilevel"/>
    <w:tmpl w:val="54F0D8B6"/>
    <w:lvl w:ilvl="0" w:tplc="1E1694A0">
      <w:start w:val="2024"/>
      <w:numFmt w:val="decimal"/>
      <w:lvlText w:val="%1"/>
      <w:lvlJc w:val="left"/>
      <w:pPr>
        <w:ind w:left="1898" w:hanging="48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7" w15:restartNumberingAfterBreak="0">
    <w:nsid w:val="0AFA48F7"/>
    <w:multiLevelType w:val="multilevel"/>
    <w:tmpl w:val="BA74AA10"/>
    <w:lvl w:ilvl="0">
      <w:start w:val="1"/>
      <w:numFmt w:val="decimal"/>
      <w:lvlText w:val="%1."/>
      <w:lvlJc w:val="left"/>
      <w:pPr>
        <w:ind w:left="764" w:hanging="480"/>
      </w:pPr>
      <w:rPr>
        <w:rFonts w:hint="default"/>
        <w:b w:val="0"/>
        <w:color w:val="auto"/>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0C14047A"/>
    <w:multiLevelType w:val="multilevel"/>
    <w:tmpl w:val="C92662B8"/>
    <w:lvl w:ilvl="0">
      <w:start w:val="1"/>
      <w:numFmt w:val="decimal"/>
      <w:lvlText w:val="%1."/>
      <w:lvlJc w:val="left"/>
      <w:pPr>
        <w:ind w:left="928" w:hanging="360"/>
      </w:pPr>
      <w:rPr>
        <w:rFonts w:cs="Times New Roman"/>
        <w:b w:val="0"/>
        <w:bCs w:val="0"/>
        <w:color w:val="auto"/>
        <w:sz w:val="24"/>
        <w:szCs w:val="24"/>
        <w:u w:val="none"/>
      </w:rPr>
    </w:lvl>
    <w:lvl w:ilvl="1">
      <w:start w:val="1"/>
      <w:numFmt w:val="decimal"/>
      <w:lvlText w:val="%1.%2."/>
      <w:lvlJc w:val="left"/>
      <w:pPr>
        <w:ind w:left="720" w:hanging="360"/>
      </w:pPr>
      <w:rPr>
        <w:rFonts w:cs="Times New Roman"/>
        <w:color w:val="auto"/>
        <w:sz w:val="24"/>
        <w:szCs w:val="24"/>
      </w:rPr>
    </w:lvl>
    <w:lvl w:ilvl="2">
      <w:start w:val="1"/>
      <w:numFmt w:val="decimal"/>
      <w:lvlText w:val="%1.%2.%3."/>
      <w:lvlJc w:val="left"/>
      <w:pPr>
        <w:ind w:left="1004" w:hanging="720"/>
      </w:pPr>
      <w:rPr>
        <w:rFonts w:cs="Times New Roman"/>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0D2462C6"/>
    <w:multiLevelType w:val="hybridMultilevel"/>
    <w:tmpl w:val="1E04E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C22D79"/>
    <w:multiLevelType w:val="multilevel"/>
    <w:tmpl w:val="6E82DA9C"/>
    <w:styleLink w:val="WWNum76"/>
    <w:lvl w:ilvl="0">
      <w:start w:val="1"/>
      <w:numFmt w:val="none"/>
      <w:lvlText w:val="%1"/>
      <w:lvlJc w:val="left"/>
      <w:pPr>
        <w:ind w:left="720" w:hanging="360"/>
      </w:pPr>
      <w:rPr>
        <w:rFonts w:cs="Wingdings"/>
      </w:rPr>
    </w:lvl>
    <w:lvl w:ilvl="1">
      <w:start w:val="1"/>
      <w:numFmt w:val="none"/>
      <w:lvlText w:val="%2"/>
      <w:lvlJc w:val="left"/>
      <w:pPr>
        <w:ind w:left="1080" w:hanging="360"/>
      </w:pPr>
      <w:rPr>
        <w:rFonts w:cs="Courier New"/>
      </w:rPr>
    </w:lvl>
    <w:lvl w:ilvl="2">
      <w:start w:val="1"/>
      <w:numFmt w:val="none"/>
      <w:lvlText w:val="%3"/>
      <w:lvlJc w:val="left"/>
      <w:pPr>
        <w:ind w:left="1440" w:hanging="360"/>
      </w:pPr>
    </w:lvl>
    <w:lvl w:ilvl="3">
      <w:start w:val="1"/>
      <w:numFmt w:val="none"/>
      <w:lvlText w:val="%4"/>
      <w:lvlJc w:val="left"/>
      <w:pPr>
        <w:ind w:left="1800" w:hanging="360"/>
      </w:pPr>
      <w:rPr>
        <w:rFonts w:cs="Symbol"/>
      </w:r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11DD0648"/>
    <w:multiLevelType w:val="multilevel"/>
    <w:tmpl w:val="3C7011F4"/>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2A905E3"/>
    <w:multiLevelType w:val="multilevel"/>
    <w:tmpl w:val="1A22E150"/>
    <w:lvl w:ilvl="0">
      <w:start w:val="15"/>
      <w:numFmt w:val="decimal"/>
      <w:lvlText w:val="%1."/>
      <w:lvlJc w:val="left"/>
      <w:pPr>
        <w:ind w:left="660" w:hanging="660"/>
      </w:pPr>
      <w:rPr>
        <w:rFonts w:hint="default"/>
      </w:rPr>
    </w:lvl>
    <w:lvl w:ilvl="1">
      <w:start w:val="1"/>
      <w:numFmt w:val="decimal"/>
      <w:lvlText w:val="%1.%2."/>
      <w:lvlJc w:val="left"/>
      <w:pPr>
        <w:ind w:left="1105" w:hanging="660"/>
      </w:pPr>
      <w:rPr>
        <w:rFonts w:hint="default"/>
      </w:rPr>
    </w:lvl>
    <w:lvl w:ilvl="2">
      <w:start w:val="1"/>
      <w:numFmt w:val="decimal"/>
      <w:lvlText w:val="%1.%2.%3."/>
      <w:lvlJc w:val="left"/>
      <w:pPr>
        <w:ind w:left="1610" w:hanging="720"/>
      </w:pPr>
      <w:rPr>
        <w:rFonts w:hint="default"/>
      </w:rPr>
    </w:lvl>
    <w:lvl w:ilvl="3">
      <w:start w:val="1"/>
      <w:numFmt w:val="decimal"/>
      <w:lvlText w:val="%1.%2.%3.%4."/>
      <w:lvlJc w:val="left"/>
      <w:pPr>
        <w:ind w:left="2055" w:hanging="72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305" w:hanging="108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555" w:hanging="1440"/>
      </w:pPr>
      <w:rPr>
        <w:rFonts w:hint="default"/>
      </w:rPr>
    </w:lvl>
    <w:lvl w:ilvl="8">
      <w:start w:val="1"/>
      <w:numFmt w:val="decimal"/>
      <w:lvlText w:val="%1.%2.%3.%4.%5.%6.%7.%8.%9."/>
      <w:lvlJc w:val="left"/>
      <w:pPr>
        <w:ind w:left="5360" w:hanging="1800"/>
      </w:pPr>
      <w:rPr>
        <w:rFonts w:hint="default"/>
      </w:rPr>
    </w:lvl>
  </w:abstractNum>
  <w:abstractNum w:abstractNumId="23" w15:restartNumberingAfterBreak="0">
    <w:nsid w:val="159811F5"/>
    <w:multiLevelType w:val="multilevel"/>
    <w:tmpl w:val="440AC3AA"/>
    <w:lvl w:ilvl="0">
      <w:start w:val="1"/>
      <w:numFmt w:val="decimal"/>
      <w:lvlText w:val="%1."/>
      <w:lvlJc w:val="left"/>
      <w:pPr>
        <w:tabs>
          <w:tab w:val="num" w:pos="0"/>
        </w:tabs>
        <w:ind w:left="720" w:hanging="360"/>
      </w:pPr>
    </w:lvl>
    <w:lvl w:ilvl="1">
      <w:start w:val="1"/>
      <w:numFmt w:val="decimal"/>
      <w:lvlText w:val="%1.%2."/>
      <w:lvlJc w:val="left"/>
      <w:pPr>
        <w:tabs>
          <w:tab w:val="num" w:pos="0"/>
        </w:tabs>
        <w:ind w:left="1070" w:hanging="360"/>
      </w:pPr>
      <w:rPr>
        <w:b w:val="0"/>
      </w:rPr>
    </w:lvl>
    <w:lvl w:ilvl="2">
      <w:start w:val="1"/>
      <w:numFmt w:val="decimal"/>
      <w:lvlText w:val="%1.%2.%3."/>
      <w:lvlJc w:val="left"/>
      <w:pPr>
        <w:tabs>
          <w:tab w:val="num" w:pos="0"/>
        </w:tabs>
        <w:ind w:left="2520" w:hanging="720"/>
      </w:pPr>
      <w:rPr>
        <w:b/>
      </w:rPr>
    </w:lvl>
    <w:lvl w:ilvl="3">
      <w:start w:val="1"/>
      <w:numFmt w:val="decimal"/>
      <w:lvlText w:val="%1.%2.%3.%4."/>
      <w:lvlJc w:val="left"/>
      <w:pPr>
        <w:tabs>
          <w:tab w:val="num" w:pos="0"/>
        </w:tabs>
        <w:ind w:left="3240" w:hanging="720"/>
      </w:pPr>
      <w:rPr>
        <w:b/>
      </w:rPr>
    </w:lvl>
    <w:lvl w:ilvl="4">
      <w:start w:val="1"/>
      <w:numFmt w:val="decimal"/>
      <w:lvlText w:val="%1.%2.%3.%4.%5."/>
      <w:lvlJc w:val="left"/>
      <w:pPr>
        <w:tabs>
          <w:tab w:val="num" w:pos="0"/>
        </w:tabs>
        <w:ind w:left="4320" w:hanging="1080"/>
      </w:pPr>
      <w:rPr>
        <w:b/>
      </w:rPr>
    </w:lvl>
    <w:lvl w:ilvl="5">
      <w:start w:val="1"/>
      <w:numFmt w:val="decimal"/>
      <w:lvlText w:val="%1.%2.%3.%4.%5.%6."/>
      <w:lvlJc w:val="left"/>
      <w:pPr>
        <w:tabs>
          <w:tab w:val="num" w:pos="0"/>
        </w:tabs>
        <w:ind w:left="5040" w:hanging="1080"/>
      </w:pPr>
      <w:rPr>
        <w:b/>
      </w:rPr>
    </w:lvl>
    <w:lvl w:ilvl="6">
      <w:start w:val="1"/>
      <w:numFmt w:val="decimal"/>
      <w:lvlText w:val="%1.%2.%3.%4.%5.%6.%7."/>
      <w:lvlJc w:val="left"/>
      <w:pPr>
        <w:tabs>
          <w:tab w:val="num" w:pos="0"/>
        </w:tabs>
        <w:ind w:left="6120" w:hanging="1440"/>
      </w:pPr>
      <w:rPr>
        <w:b/>
      </w:rPr>
    </w:lvl>
    <w:lvl w:ilvl="7">
      <w:start w:val="1"/>
      <w:numFmt w:val="decimal"/>
      <w:lvlText w:val="%1.%2.%3.%4.%5.%6.%7.%8."/>
      <w:lvlJc w:val="left"/>
      <w:pPr>
        <w:tabs>
          <w:tab w:val="num" w:pos="0"/>
        </w:tabs>
        <w:ind w:left="6840" w:hanging="1440"/>
      </w:pPr>
      <w:rPr>
        <w:b/>
      </w:rPr>
    </w:lvl>
    <w:lvl w:ilvl="8">
      <w:start w:val="1"/>
      <w:numFmt w:val="decimal"/>
      <w:lvlText w:val="%1.%2.%3.%4.%5.%6.%7.%8.%9."/>
      <w:lvlJc w:val="left"/>
      <w:pPr>
        <w:tabs>
          <w:tab w:val="num" w:pos="0"/>
        </w:tabs>
        <w:ind w:left="7920" w:hanging="1800"/>
      </w:pPr>
      <w:rPr>
        <w:b/>
      </w:rPr>
    </w:lvl>
  </w:abstractNum>
  <w:abstractNum w:abstractNumId="24" w15:restartNumberingAfterBreak="0">
    <w:nsid w:val="166256A5"/>
    <w:multiLevelType w:val="hybridMultilevel"/>
    <w:tmpl w:val="8E003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6D04F17"/>
    <w:multiLevelType w:val="multilevel"/>
    <w:tmpl w:val="0053208E"/>
    <w:lvl w:ilvl="0">
      <w:start w:val="1"/>
      <w:numFmt w:val="decimal"/>
      <w:suff w:val="space"/>
      <w:lvlText w:val="%1."/>
      <w:lvlJc w:val="left"/>
      <w:pPr>
        <w:tabs>
          <w:tab w:val="left" w:pos="0"/>
        </w:tabs>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6" w15:restartNumberingAfterBreak="0">
    <w:nsid w:val="17BB041C"/>
    <w:multiLevelType w:val="hybridMultilevel"/>
    <w:tmpl w:val="977AB5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85708EB"/>
    <w:multiLevelType w:val="hybridMultilevel"/>
    <w:tmpl w:val="93349BEC"/>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18634268"/>
    <w:multiLevelType w:val="multilevel"/>
    <w:tmpl w:val="A2C28514"/>
    <w:styleLink w:val="WWNum3"/>
    <w:lvl w:ilvl="0">
      <w:start w:val="1"/>
      <w:numFmt w:val="none"/>
      <w:lvlText w:val="%1"/>
      <w:lvlJc w:val="left"/>
      <w:pPr>
        <w:ind w:left="720" w:hanging="360"/>
      </w:pPr>
      <w:rPr>
        <w:b/>
        <w:szCs w:val="24"/>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rPr>
        <w:smallCaps/>
      </w:r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189F3646"/>
    <w:multiLevelType w:val="hybridMultilevel"/>
    <w:tmpl w:val="ACCA2C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1ACF2FC3"/>
    <w:multiLevelType w:val="hybridMultilevel"/>
    <w:tmpl w:val="A582FB9A"/>
    <w:lvl w:ilvl="0" w:tplc="F9F8661E">
      <w:start w:val="1"/>
      <w:numFmt w:val="decimal"/>
      <w:lvlText w:val="%1."/>
      <w:lvlJc w:val="left"/>
      <w:pPr>
        <w:ind w:left="928" w:hanging="360"/>
      </w:pPr>
      <w:rPr>
        <w:rFonts w:hint="default"/>
        <w:b w:val="0"/>
        <w:bCs w:val="0"/>
        <w:u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1CDB36A7"/>
    <w:multiLevelType w:val="multilevel"/>
    <w:tmpl w:val="8BA47798"/>
    <w:lvl w:ilvl="0">
      <w:start w:val="1"/>
      <w:numFmt w:val="decimal"/>
      <w:lvlText w:val="%1."/>
      <w:lvlJc w:val="left"/>
      <w:pPr>
        <w:ind w:left="9999" w:hanging="360"/>
      </w:pPr>
      <w:rPr>
        <w:rFonts w:hint="default"/>
        <w:b w:val="0"/>
        <w:bCs w:val="0"/>
      </w:rPr>
    </w:lvl>
    <w:lvl w:ilvl="1">
      <w:start w:val="1"/>
      <w:numFmt w:val="decimal"/>
      <w:isLgl/>
      <w:lvlText w:val="%1.%2."/>
      <w:lvlJc w:val="left"/>
      <w:pPr>
        <w:ind w:left="3174" w:hanging="480"/>
      </w:pPr>
      <w:rPr>
        <w:rFonts w:hint="default"/>
        <w:b w:val="0"/>
        <w:bCs/>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32" w15:restartNumberingAfterBreak="0">
    <w:nsid w:val="1D144416"/>
    <w:multiLevelType w:val="multilevel"/>
    <w:tmpl w:val="E6BC73B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3" w15:restartNumberingAfterBreak="0">
    <w:nsid w:val="1DCE2F41"/>
    <w:multiLevelType w:val="multilevel"/>
    <w:tmpl w:val="83E4652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1DDB1C3C"/>
    <w:multiLevelType w:val="multilevel"/>
    <w:tmpl w:val="C0F6214C"/>
    <w:lvl w:ilvl="0">
      <w:start w:val="8"/>
      <w:numFmt w:val="decimal"/>
      <w:lvlText w:val="%1."/>
      <w:lvlJc w:val="left"/>
      <w:pPr>
        <w:tabs>
          <w:tab w:val="num" w:pos="0"/>
        </w:tabs>
        <w:ind w:left="720" w:hanging="360"/>
      </w:pPr>
      <w:rPr>
        <w:rFonts w:hint="default"/>
        <w:b w:val="0"/>
        <w:bCs/>
        <w:u w:val="none"/>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5" w15:restartNumberingAfterBreak="0">
    <w:nsid w:val="1F5F271A"/>
    <w:multiLevelType w:val="hybridMultilevel"/>
    <w:tmpl w:val="AF46A132"/>
    <w:lvl w:ilvl="0" w:tplc="0427000D">
      <w:start w:val="1"/>
      <w:numFmt w:val="bullet"/>
      <w:lvlText w:val=""/>
      <w:lvlJc w:val="left"/>
      <w:pPr>
        <w:tabs>
          <w:tab w:val="num" w:pos="720"/>
        </w:tabs>
        <w:ind w:left="720" w:hanging="360"/>
      </w:pPr>
      <w:rPr>
        <w:rFonts w:ascii="Wingdings" w:hAnsi="Wingding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21143C22"/>
    <w:multiLevelType w:val="hybridMultilevel"/>
    <w:tmpl w:val="FFFFFFFF"/>
    <w:lvl w:ilvl="0" w:tplc="D068BC42">
      <w:start w:val="9"/>
      <w:numFmt w:val="decimal"/>
      <w:lvlText w:val="%1."/>
      <w:lvlJc w:val="left"/>
      <w:pPr>
        <w:ind w:left="1250" w:hanging="360"/>
      </w:pPr>
      <w:rPr>
        <w:rFonts w:cs="Times New Roman" w:hint="default"/>
      </w:rPr>
    </w:lvl>
    <w:lvl w:ilvl="1" w:tplc="04270019">
      <w:start w:val="1"/>
      <w:numFmt w:val="lowerLetter"/>
      <w:lvlText w:val="%2."/>
      <w:lvlJc w:val="left"/>
      <w:pPr>
        <w:ind w:left="1970" w:hanging="360"/>
      </w:pPr>
      <w:rPr>
        <w:rFonts w:cs="Times New Roman"/>
      </w:rPr>
    </w:lvl>
    <w:lvl w:ilvl="2" w:tplc="0427001B">
      <w:start w:val="1"/>
      <w:numFmt w:val="lowerRoman"/>
      <w:lvlText w:val="%3."/>
      <w:lvlJc w:val="right"/>
      <w:pPr>
        <w:ind w:left="2690" w:hanging="180"/>
      </w:pPr>
      <w:rPr>
        <w:rFonts w:cs="Times New Roman"/>
      </w:rPr>
    </w:lvl>
    <w:lvl w:ilvl="3" w:tplc="0427000F" w:tentative="1">
      <w:start w:val="1"/>
      <w:numFmt w:val="decimal"/>
      <w:lvlText w:val="%4."/>
      <w:lvlJc w:val="left"/>
      <w:pPr>
        <w:ind w:left="3410" w:hanging="360"/>
      </w:pPr>
      <w:rPr>
        <w:rFonts w:cs="Times New Roman"/>
      </w:rPr>
    </w:lvl>
    <w:lvl w:ilvl="4" w:tplc="04270019" w:tentative="1">
      <w:start w:val="1"/>
      <w:numFmt w:val="lowerLetter"/>
      <w:lvlText w:val="%5."/>
      <w:lvlJc w:val="left"/>
      <w:pPr>
        <w:ind w:left="4130" w:hanging="360"/>
      </w:pPr>
      <w:rPr>
        <w:rFonts w:cs="Times New Roman"/>
      </w:rPr>
    </w:lvl>
    <w:lvl w:ilvl="5" w:tplc="0427001B" w:tentative="1">
      <w:start w:val="1"/>
      <w:numFmt w:val="lowerRoman"/>
      <w:lvlText w:val="%6."/>
      <w:lvlJc w:val="right"/>
      <w:pPr>
        <w:ind w:left="4850" w:hanging="180"/>
      </w:pPr>
      <w:rPr>
        <w:rFonts w:cs="Times New Roman"/>
      </w:rPr>
    </w:lvl>
    <w:lvl w:ilvl="6" w:tplc="0427000F" w:tentative="1">
      <w:start w:val="1"/>
      <w:numFmt w:val="decimal"/>
      <w:lvlText w:val="%7."/>
      <w:lvlJc w:val="left"/>
      <w:pPr>
        <w:ind w:left="5570" w:hanging="360"/>
      </w:pPr>
      <w:rPr>
        <w:rFonts w:cs="Times New Roman"/>
      </w:rPr>
    </w:lvl>
    <w:lvl w:ilvl="7" w:tplc="04270019" w:tentative="1">
      <w:start w:val="1"/>
      <w:numFmt w:val="lowerLetter"/>
      <w:lvlText w:val="%8."/>
      <w:lvlJc w:val="left"/>
      <w:pPr>
        <w:ind w:left="6290" w:hanging="360"/>
      </w:pPr>
      <w:rPr>
        <w:rFonts w:cs="Times New Roman"/>
      </w:rPr>
    </w:lvl>
    <w:lvl w:ilvl="8" w:tplc="0427001B" w:tentative="1">
      <w:start w:val="1"/>
      <w:numFmt w:val="lowerRoman"/>
      <w:lvlText w:val="%9."/>
      <w:lvlJc w:val="right"/>
      <w:pPr>
        <w:ind w:left="7010" w:hanging="180"/>
      </w:pPr>
      <w:rPr>
        <w:rFonts w:cs="Times New Roman"/>
      </w:rPr>
    </w:lvl>
  </w:abstractNum>
  <w:abstractNum w:abstractNumId="37" w15:restartNumberingAfterBreak="0">
    <w:nsid w:val="216265A8"/>
    <w:multiLevelType w:val="hybridMultilevel"/>
    <w:tmpl w:val="7682B6E2"/>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218B1673"/>
    <w:multiLevelType w:val="hybridMultilevel"/>
    <w:tmpl w:val="50A654EC"/>
    <w:lvl w:ilvl="0" w:tplc="83828DEE">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21B439EB"/>
    <w:multiLevelType w:val="multilevel"/>
    <w:tmpl w:val="7742A1D4"/>
    <w:lvl w:ilvl="0">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5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6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3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0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7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5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2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9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0" w15:restartNumberingAfterBreak="0">
    <w:nsid w:val="22210BCD"/>
    <w:multiLevelType w:val="multilevel"/>
    <w:tmpl w:val="B9326B1C"/>
    <w:styleLink w:val="WWNum2"/>
    <w:lvl w:ilvl="0">
      <w:start w:val="1"/>
      <w:numFmt w:val="none"/>
      <w:lvlText w:val="%1"/>
      <w:lvlJc w:val="left"/>
      <w:rPr>
        <w:b/>
        <w:szCs w:val="24"/>
      </w:rPr>
    </w:lvl>
    <w:lvl w:ilvl="1">
      <w:start w:val="1"/>
      <w:numFmt w:val="none"/>
      <w:lvlText w:val="%2"/>
      <w:lvlJc w:val="left"/>
    </w:lvl>
    <w:lvl w:ilvl="2">
      <w:start w:val="1"/>
      <w:numFmt w:val="none"/>
      <w:lvlText w:val="%3"/>
      <w:lvlJc w:val="left"/>
    </w:lvl>
    <w:lvl w:ilvl="3">
      <w:start w:val="1"/>
      <w:numFmt w:val="none"/>
      <w:lvlText w:val="%4"/>
      <w:lvlJc w:val="left"/>
      <w:rPr>
        <w:smallCap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226235DE"/>
    <w:multiLevelType w:val="multilevel"/>
    <w:tmpl w:val="87A8C04A"/>
    <w:lvl w:ilvl="0">
      <w:start w:val="7"/>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42B4495"/>
    <w:multiLevelType w:val="multilevel"/>
    <w:tmpl w:val="82F46474"/>
    <w:lvl w:ilvl="0">
      <w:start w:val="5"/>
      <w:numFmt w:val="decimal"/>
      <w:lvlText w:val="%1."/>
      <w:lvlJc w:val="left"/>
      <w:pPr>
        <w:tabs>
          <w:tab w:val="num" w:pos="0"/>
        </w:tabs>
        <w:ind w:left="501" w:hanging="360"/>
      </w:pPr>
      <w:rPr>
        <w:rFonts w:cs="Times New Roman"/>
      </w:rPr>
    </w:lvl>
    <w:lvl w:ilvl="1">
      <w:start w:val="1"/>
      <w:numFmt w:val="decimal"/>
      <w:lvlText w:val="%1.%2."/>
      <w:lvlJc w:val="left"/>
      <w:pPr>
        <w:tabs>
          <w:tab w:val="num" w:pos="0"/>
        </w:tabs>
        <w:ind w:left="928" w:hanging="360"/>
      </w:pPr>
      <w:rPr>
        <w:rFonts w:cs="Times New Roman"/>
      </w:rPr>
    </w:lvl>
    <w:lvl w:ilvl="2">
      <w:start w:val="1"/>
      <w:numFmt w:val="decimal"/>
      <w:lvlText w:val="%1.%2.%3."/>
      <w:lvlJc w:val="left"/>
      <w:pPr>
        <w:tabs>
          <w:tab w:val="num" w:pos="0"/>
        </w:tabs>
        <w:ind w:left="2160" w:hanging="720"/>
      </w:pPr>
      <w:rPr>
        <w:rFonts w:cs="Times New Roman"/>
      </w:rPr>
    </w:lvl>
    <w:lvl w:ilvl="3">
      <w:start w:val="1"/>
      <w:numFmt w:val="decimal"/>
      <w:lvlText w:val="%1.%2.%3.%4."/>
      <w:lvlJc w:val="left"/>
      <w:pPr>
        <w:tabs>
          <w:tab w:val="num" w:pos="0"/>
        </w:tabs>
        <w:ind w:left="2880" w:hanging="720"/>
      </w:pPr>
      <w:rPr>
        <w:rFonts w:cs="Times New Roman"/>
      </w:rPr>
    </w:lvl>
    <w:lvl w:ilvl="4">
      <w:start w:val="1"/>
      <w:numFmt w:val="decimal"/>
      <w:lvlText w:val="%1.%2.%3.%4.%5."/>
      <w:lvlJc w:val="left"/>
      <w:pPr>
        <w:tabs>
          <w:tab w:val="num" w:pos="0"/>
        </w:tabs>
        <w:ind w:left="3960" w:hanging="1080"/>
      </w:pPr>
      <w:rPr>
        <w:rFonts w:cs="Times New Roman"/>
      </w:rPr>
    </w:lvl>
    <w:lvl w:ilvl="5">
      <w:start w:val="1"/>
      <w:numFmt w:val="decimal"/>
      <w:lvlText w:val="%1.%2.%3.%4.%5.%6."/>
      <w:lvlJc w:val="left"/>
      <w:pPr>
        <w:tabs>
          <w:tab w:val="num" w:pos="0"/>
        </w:tabs>
        <w:ind w:left="4680" w:hanging="1080"/>
      </w:pPr>
      <w:rPr>
        <w:rFonts w:cs="Times New Roman"/>
      </w:rPr>
    </w:lvl>
    <w:lvl w:ilvl="6">
      <w:start w:val="1"/>
      <w:numFmt w:val="decimal"/>
      <w:lvlText w:val="%1.%2.%3.%4.%5.%6.%7."/>
      <w:lvlJc w:val="left"/>
      <w:pPr>
        <w:tabs>
          <w:tab w:val="num" w:pos="0"/>
        </w:tabs>
        <w:ind w:left="5760" w:hanging="1440"/>
      </w:pPr>
      <w:rPr>
        <w:rFonts w:cs="Times New Roman"/>
      </w:rPr>
    </w:lvl>
    <w:lvl w:ilvl="7">
      <w:start w:val="1"/>
      <w:numFmt w:val="decimal"/>
      <w:lvlText w:val="%1.%2.%3.%4.%5.%6.%7.%8."/>
      <w:lvlJc w:val="left"/>
      <w:pPr>
        <w:tabs>
          <w:tab w:val="num" w:pos="0"/>
        </w:tabs>
        <w:ind w:left="6480" w:hanging="1440"/>
      </w:pPr>
      <w:rPr>
        <w:rFonts w:cs="Times New Roman"/>
      </w:rPr>
    </w:lvl>
    <w:lvl w:ilvl="8">
      <w:start w:val="1"/>
      <w:numFmt w:val="decimal"/>
      <w:lvlText w:val="%1.%2.%3.%4.%5.%6.%7.%8.%9."/>
      <w:lvlJc w:val="left"/>
      <w:pPr>
        <w:tabs>
          <w:tab w:val="num" w:pos="0"/>
        </w:tabs>
        <w:ind w:left="7560" w:hanging="1800"/>
      </w:pPr>
      <w:rPr>
        <w:rFonts w:cs="Times New Roman"/>
      </w:rPr>
    </w:lvl>
  </w:abstractNum>
  <w:abstractNum w:abstractNumId="43" w15:restartNumberingAfterBreak="0">
    <w:nsid w:val="24602AB6"/>
    <w:multiLevelType w:val="multilevel"/>
    <w:tmpl w:val="735869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5241FC0"/>
    <w:multiLevelType w:val="multilevel"/>
    <w:tmpl w:val="DCAE8C2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266F3690"/>
    <w:multiLevelType w:val="multilevel"/>
    <w:tmpl w:val="BD16912A"/>
    <w:lvl w:ilvl="0">
      <w:start w:val="1"/>
      <w:numFmt w:val="decimal"/>
      <w:lvlText w:val="%1."/>
      <w:lvlJc w:val="left"/>
      <w:pPr>
        <w:ind w:left="720" w:hanging="360"/>
      </w:pPr>
      <w:rPr>
        <w:rFonts w:hint="default"/>
        <w:b w:val="0"/>
        <w:color w:val="auto"/>
      </w:rPr>
    </w:lvl>
    <w:lvl w:ilvl="1">
      <w:start w:val="4"/>
      <w:numFmt w:val="decimal"/>
      <w:isLgl/>
      <w:lvlText w:val="%1.%2."/>
      <w:lvlJc w:val="left"/>
      <w:pPr>
        <w:ind w:left="135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46" w15:restartNumberingAfterBreak="0">
    <w:nsid w:val="29282C08"/>
    <w:multiLevelType w:val="hybridMultilevel"/>
    <w:tmpl w:val="AEB02690"/>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7" w15:restartNumberingAfterBreak="0">
    <w:nsid w:val="29892350"/>
    <w:multiLevelType w:val="multilevel"/>
    <w:tmpl w:val="FFFFFFFF"/>
    <w:lvl w:ilvl="0">
      <w:start w:val="5"/>
      <w:numFmt w:val="decimal"/>
      <w:lvlText w:val="%1."/>
      <w:lvlJc w:val="left"/>
      <w:pPr>
        <w:ind w:left="1250" w:hanging="360"/>
      </w:pPr>
      <w:rPr>
        <w:rFonts w:cs="Times New Roman" w:hint="default"/>
      </w:rPr>
    </w:lvl>
    <w:lvl w:ilvl="1">
      <w:start w:val="2"/>
      <w:numFmt w:val="decimal"/>
      <w:isLgl/>
      <w:lvlText w:val="%1.%2."/>
      <w:lvlJc w:val="left"/>
      <w:pPr>
        <w:ind w:left="1250" w:hanging="360"/>
      </w:pPr>
      <w:rPr>
        <w:rFonts w:cs="Times New Roman" w:hint="default"/>
      </w:rPr>
    </w:lvl>
    <w:lvl w:ilvl="2">
      <w:start w:val="1"/>
      <w:numFmt w:val="decimal"/>
      <w:isLgl/>
      <w:lvlText w:val="%1.%2.%3."/>
      <w:lvlJc w:val="left"/>
      <w:pPr>
        <w:ind w:left="1610" w:hanging="720"/>
      </w:pPr>
      <w:rPr>
        <w:rFonts w:cs="Times New Roman" w:hint="default"/>
      </w:rPr>
    </w:lvl>
    <w:lvl w:ilvl="3">
      <w:start w:val="1"/>
      <w:numFmt w:val="decimal"/>
      <w:isLgl/>
      <w:lvlText w:val="%1.%2.%3.%4."/>
      <w:lvlJc w:val="left"/>
      <w:pPr>
        <w:ind w:left="1610" w:hanging="720"/>
      </w:pPr>
      <w:rPr>
        <w:rFonts w:cs="Times New Roman" w:hint="default"/>
      </w:rPr>
    </w:lvl>
    <w:lvl w:ilvl="4">
      <w:start w:val="1"/>
      <w:numFmt w:val="decimal"/>
      <w:isLgl/>
      <w:lvlText w:val="%1.%2.%3.%4.%5."/>
      <w:lvlJc w:val="left"/>
      <w:pPr>
        <w:ind w:left="1970" w:hanging="1080"/>
      </w:pPr>
      <w:rPr>
        <w:rFonts w:cs="Times New Roman" w:hint="default"/>
      </w:rPr>
    </w:lvl>
    <w:lvl w:ilvl="5">
      <w:start w:val="1"/>
      <w:numFmt w:val="decimal"/>
      <w:isLgl/>
      <w:lvlText w:val="%1.%2.%3.%4.%5.%6."/>
      <w:lvlJc w:val="left"/>
      <w:pPr>
        <w:ind w:left="1970" w:hanging="1080"/>
      </w:pPr>
      <w:rPr>
        <w:rFonts w:cs="Times New Roman" w:hint="default"/>
      </w:rPr>
    </w:lvl>
    <w:lvl w:ilvl="6">
      <w:start w:val="1"/>
      <w:numFmt w:val="decimal"/>
      <w:isLgl/>
      <w:lvlText w:val="%1.%2.%3.%4.%5.%6.%7."/>
      <w:lvlJc w:val="left"/>
      <w:pPr>
        <w:ind w:left="2330" w:hanging="1440"/>
      </w:pPr>
      <w:rPr>
        <w:rFonts w:cs="Times New Roman" w:hint="default"/>
      </w:rPr>
    </w:lvl>
    <w:lvl w:ilvl="7">
      <w:start w:val="1"/>
      <w:numFmt w:val="decimal"/>
      <w:isLgl/>
      <w:lvlText w:val="%1.%2.%3.%4.%5.%6.%7.%8."/>
      <w:lvlJc w:val="left"/>
      <w:pPr>
        <w:ind w:left="2330" w:hanging="1440"/>
      </w:pPr>
      <w:rPr>
        <w:rFonts w:cs="Times New Roman" w:hint="default"/>
      </w:rPr>
    </w:lvl>
    <w:lvl w:ilvl="8">
      <w:start w:val="1"/>
      <w:numFmt w:val="decimal"/>
      <w:isLgl/>
      <w:lvlText w:val="%1.%2.%3.%4.%5.%6.%7.%8.%9."/>
      <w:lvlJc w:val="left"/>
      <w:pPr>
        <w:ind w:left="2690" w:hanging="1800"/>
      </w:pPr>
      <w:rPr>
        <w:rFonts w:cs="Times New Roman" w:hint="default"/>
      </w:rPr>
    </w:lvl>
  </w:abstractNum>
  <w:abstractNum w:abstractNumId="48" w15:restartNumberingAfterBreak="0">
    <w:nsid w:val="2A2D3687"/>
    <w:multiLevelType w:val="multilevel"/>
    <w:tmpl w:val="45400CE8"/>
    <w:name w:val="Numbered list 2"/>
    <w:lvl w:ilvl="0">
      <w:start w:val="1"/>
      <w:numFmt w:val="decimal"/>
      <w:lvlText w:val="%1."/>
      <w:lvlJc w:val="left"/>
      <w:pPr>
        <w:ind w:left="360" w:firstLine="0"/>
      </w:pPr>
      <w:rPr>
        <w:b/>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49" w15:restartNumberingAfterBreak="0">
    <w:nsid w:val="2AC863D4"/>
    <w:multiLevelType w:val="multilevel"/>
    <w:tmpl w:val="49FC9D7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2BCD1DB3"/>
    <w:multiLevelType w:val="multilevel"/>
    <w:tmpl w:val="0C3C97EC"/>
    <w:lvl w:ilvl="0">
      <w:start w:val="1"/>
      <w:numFmt w:val="bullet"/>
      <w:lvlText w:val=""/>
      <w:lvlJc w:val="left"/>
      <w:pPr>
        <w:tabs>
          <w:tab w:val="num" w:pos="0"/>
        </w:tabs>
        <w:ind w:left="1080" w:hanging="360"/>
      </w:pPr>
      <w:rPr>
        <w:rFonts w:ascii="Wingdings" w:hAnsi="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1" w15:restartNumberingAfterBreak="0">
    <w:nsid w:val="2D611241"/>
    <w:multiLevelType w:val="multilevel"/>
    <w:tmpl w:val="B7FA94C0"/>
    <w:lvl w:ilvl="0">
      <w:start w:val="14"/>
      <w:numFmt w:val="decimal"/>
      <w:lvlText w:val="%1."/>
      <w:lvlJc w:val="left"/>
      <w:pPr>
        <w:ind w:left="764" w:hanging="480"/>
      </w:pPr>
      <w:rPr>
        <w:b w:val="0"/>
        <w:sz w:val="24"/>
        <w:szCs w:val="24"/>
      </w:r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2" w15:restartNumberingAfterBreak="0">
    <w:nsid w:val="2DB9489D"/>
    <w:multiLevelType w:val="multilevel"/>
    <w:tmpl w:val="A178F3A8"/>
    <w:lvl w:ilvl="0">
      <w:start w:val="1"/>
      <w:numFmt w:val="decimal"/>
      <w:lvlText w:val="%1."/>
      <w:lvlJc w:val="left"/>
      <w:pPr>
        <w:tabs>
          <w:tab w:val="left" w:pos="0"/>
        </w:tabs>
        <w:ind w:left="0" w:firstLine="0"/>
      </w:pPr>
      <w:rPr>
        <w:rFonts w:hint="default"/>
        <w:b w:val="0"/>
        <w:bCs w:val="0"/>
        <w:u w:val="none"/>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3" w15:restartNumberingAfterBreak="0">
    <w:nsid w:val="2DE02F31"/>
    <w:multiLevelType w:val="multilevel"/>
    <w:tmpl w:val="5BA4FCF0"/>
    <w:styleLink w:val="WW8Num2"/>
    <w:lvl w:ilvl="0">
      <w:start w:val="1"/>
      <w:numFmt w:val="decimal"/>
      <w:lvlText w:val="%1."/>
      <w:lvlJc w:val="left"/>
      <w:pPr>
        <w:ind w:left="92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2E941C3C"/>
    <w:multiLevelType w:val="multilevel"/>
    <w:tmpl w:val="2444BD84"/>
    <w:lvl w:ilvl="0">
      <w:start w:val="1"/>
      <w:numFmt w:val="decimal"/>
      <w:lvlText w:val="%1."/>
      <w:lvlJc w:val="left"/>
      <w:pPr>
        <w:ind w:left="927" w:hanging="360"/>
      </w:pPr>
      <w:rPr>
        <w:rFonts w:ascii="Times New Roman" w:hAnsi="Times New Roman" w:cs="Times New Roman" w:hint="default"/>
        <w:b w:val="0"/>
        <w:bCs/>
        <w:color w:val="000000" w:themeColor="text1"/>
        <w:sz w:val="24"/>
        <w:szCs w:val="24"/>
        <w:u w:val="none"/>
        <w:lang w:val="lt-LT"/>
      </w:rPr>
    </w:lvl>
    <w:lvl w:ilvl="1">
      <w:start w:val="1"/>
      <w:numFmt w:val="decimal"/>
      <w:isLgl/>
      <w:lvlText w:val="%1.%2."/>
      <w:lvlJc w:val="left"/>
      <w:pPr>
        <w:ind w:left="987" w:hanging="420"/>
      </w:pPr>
      <w:rPr>
        <w:rFonts w:ascii="Times New Roman" w:hAnsi="Times New Roman" w:cs="Times New Roman" w:hint="default"/>
        <w:sz w:val="24"/>
        <w:szCs w:val="24"/>
        <w:u w:val="none"/>
      </w:rPr>
    </w:lvl>
    <w:lvl w:ilvl="2">
      <w:start w:val="1"/>
      <w:numFmt w:val="decimal"/>
      <w:isLgl/>
      <w:lvlText w:val="%1.%2.%3."/>
      <w:lvlJc w:val="left"/>
      <w:pPr>
        <w:ind w:left="1287" w:hanging="720"/>
      </w:pPr>
      <w:rPr>
        <w:rFonts w:hint="default"/>
        <w:u w:val="none"/>
      </w:rPr>
    </w:lvl>
    <w:lvl w:ilvl="3">
      <w:start w:val="1"/>
      <w:numFmt w:val="decimal"/>
      <w:isLgl/>
      <w:lvlText w:val="%1.%2.%3.%4."/>
      <w:lvlJc w:val="left"/>
      <w:pPr>
        <w:ind w:left="1287" w:hanging="720"/>
      </w:pPr>
      <w:rPr>
        <w:rFonts w:hint="default"/>
        <w:u w:val="none"/>
      </w:rPr>
    </w:lvl>
    <w:lvl w:ilvl="4">
      <w:start w:val="1"/>
      <w:numFmt w:val="decimal"/>
      <w:isLgl/>
      <w:lvlText w:val="%1.%2.%3.%4.%5."/>
      <w:lvlJc w:val="left"/>
      <w:pPr>
        <w:ind w:left="1647" w:hanging="1080"/>
      </w:pPr>
      <w:rPr>
        <w:rFonts w:hint="default"/>
        <w:u w:val="none"/>
      </w:rPr>
    </w:lvl>
    <w:lvl w:ilvl="5">
      <w:start w:val="1"/>
      <w:numFmt w:val="decimal"/>
      <w:isLgl/>
      <w:lvlText w:val="%1.%2.%3.%4.%5.%6."/>
      <w:lvlJc w:val="left"/>
      <w:pPr>
        <w:ind w:left="1647" w:hanging="1080"/>
      </w:pPr>
      <w:rPr>
        <w:rFonts w:hint="default"/>
        <w:u w:val="none"/>
      </w:rPr>
    </w:lvl>
    <w:lvl w:ilvl="6">
      <w:start w:val="1"/>
      <w:numFmt w:val="decimal"/>
      <w:isLgl/>
      <w:lvlText w:val="%1.%2.%3.%4.%5.%6.%7."/>
      <w:lvlJc w:val="left"/>
      <w:pPr>
        <w:ind w:left="2007" w:hanging="1440"/>
      </w:pPr>
      <w:rPr>
        <w:rFonts w:hint="default"/>
        <w:u w:val="none"/>
      </w:rPr>
    </w:lvl>
    <w:lvl w:ilvl="7">
      <w:start w:val="1"/>
      <w:numFmt w:val="decimal"/>
      <w:isLgl/>
      <w:lvlText w:val="%1.%2.%3.%4.%5.%6.%7.%8."/>
      <w:lvlJc w:val="left"/>
      <w:pPr>
        <w:ind w:left="2007" w:hanging="1440"/>
      </w:pPr>
      <w:rPr>
        <w:rFonts w:hint="default"/>
        <w:u w:val="none"/>
      </w:rPr>
    </w:lvl>
    <w:lvl w:ilvl="8">
      <w:start w:val="1"/>
      <w:numFmt w:val="decimal"/>
      <w:isLgl/>
      <w:lvlText w:val="%1.%2.%3.%4.%5.%6.%7.%8.%9."/>
      <w:lvlJc w:val="left"/>
      <w:pPr>
        <w:ind w:left="2367" w:hanging="1800"/>
      </w:pPr>
      <w:rPr>
        <w:rFonts w:hint="default"/>
        <w:u w:val="none"/>
      </w:rPr>
    </w:lvl>
  </w:abstractNum>
  <w:abstractNum w:abstractNumId="55" w15:restartNumberingAfterBreak="0">
    <w:nsid w:val="30A85244"/>
    <w:multiLevelType w:val="multilevel"/>
    <w:tmpl w:val="632A9FCE"/>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3117767B"/>
    <w:multiLevelType w:val="hybridMultilevel"/>
    <w:tmpl w:val="43D0CDA8"/>
    <w:lvl w:ilvl="0" w:tplc="0427000F">
      <w:start w:val="1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340D1A03"/>
    <w:multiLevelType w:val="hybridMultilevel"/>
    <w:tmpl w:val="295C24A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9" w15:restartNumberingAfterBreak="0">
    <w:nsid w:val="35A6522E"/>
    <w:multiLevelType w:val="multilevel"/>
    <w:tmpl w:val="D22210C8"/>
    <w:lvl w:ilvl="0">
      <w:start w:val="15"/>
      <w:numFmt w:val="decimal"/>
      <w:lvlText w:val="%1"/>
      <w:lvlJc w:val="left"/>
      <w:pPr>
        <w:ind w:left="420" w:hanging="420"/>
      </w:pPr>
      <w:rPr>
        <w:rFonts w:hint="default"/>
      </w:rPr>
    </w:lvl>
    <w:lvl w:ilvl="1">
      <w:start w:val="1"/>
      <w:numFmt w:val="decimal"/>
      <w:lvlText w:val="%1.%2"/>
      <w:lvlJc w:val="left"/>
      <w:pPr>
        <w:ind w:left="971" w:hanging="420"/>
      </w:pPr>
      <w:rPr>
        <w:rFonts w:hint="default"/>
      </w:rPr>
    </w:lvl>
    <w:lvl w:ilvl="2">
      <w:start w:val="1"/>
      <w:numFmt w:val="decimal"/>
      <w:lvlText w:val="%1.%2.%3"/>
      <w:lvlJc w:val="left"/>
      <w:pPr>
        <w:ind w:left="1822" w:hanging="720"/>
      </w:pPr>
      <w:rPr>
        <w:rFonts w:hint="default"/>
      </w:rPr>
    </w:lvl>
    <w:lvl w:ilvl="3">
      <w:start w:val="1"/>
      <w:numFmt w:val="decimal"/>
      <w:lvlText w:val="%1.%2.%3.%4"/>
      <w:lvlJc w:val="left"/>
      <w:pPr>
        <w:ind w:left="2373" w:hanging="720"/>
      </w:pPr>
      <w:rPr>
        <w:rFonts w:hint="default"/>
      </w:rPr>
    </w:lvl>
    <w:lvl w:ilvl="4">
      <w:start w:val="1"/>
      <w:numFmt w:val="decimal"/>
      <w:lvlText w:val="%1.%2.%3.%4.%5"/>
      <w:lvlJc w:val="left"/>
      <w:pPr>
        <w:ind w:left="3284" w:hanging="1080"/>
      </w:pPr>
      <w:rPr>
        <w:rFonts w:hint="default"/>
      </w:rPr>
    </w:lvl>
    <w:lvl w:ilvl="5">
      <w:start w:val="1"/>
      <w:numFmt w:val="decimal"/>
      <w:lvlText w:val="%1.%2.%3.%4.%5.%6"/>
      <w:lvlJc w:val="left"/>
      <w:pPr>
        <w:ind w:left="3835" w:hanging="1080"/>
      </w:pPr>
      <w:rPr>
        <w:rFonts w:hint="default"/>
      </w:rPr>
    </w:lvl>
    <w:lvl w:ilvl="6">
      <w:start w:val="1"/>
      <w:numFmt w:val="decimal"/>
      <w:lvlText w:val="%1.%2.%3.%4.%5.%6.%7"/>
      <w:lvlJc w:val="left"/>
      <w:pPr>
        <w:ind w:left="4746" w:hanging="1440"/>
      </w:pPr>
      <w:rPr>
        <w:rFonts w:hint="default"/>
      </w:rPr>
    </w:lvl>
    <w:lvl w:ilvl="7">
      <w:start w:val="1"/>
      <w:numFmt w:val="decimal"/>
      <w:lvlText w:val="%1.%2.%3.%4.%5.%6.%7.%8"/>
      <w:lvlJc w:val="left"/>
      <w:pPr>
        <w:ind w:left="5297" w:hanging="1440"/>
      </w:pPr>
      <w:rPr>
        <w:rFonts w:hint="default"/>
      </w:rPr>
    </w:lvl>
    <w:lvl w:ilvl="8">
      <w:start w:val="1"/>
      <w:numFmt w:val="decimal"/>
      <w:lvlText w:val="%1.%2.%3.%4.%5.%6.%7.%8.%9"/>
      <w:lvlJc w:val="left"/>
      <w:pPr>
        <w:ind w:left="6208" w:hanging="1800"/>
      </w:pPr>
      <w:rPr>
        <w:rFonts w:hint="default"/>
      </w:rPr>
    </w:lvl>
  </w:abstractNum>
  <w:abstractNum w:abstractNumId="60" w15:restartNumberingAfterBreak="0">
    <w:nsid w:val="36E06321"/>
    <w:multiLevelType w:val="multilevel"/>
    <w:tmpl w:val="FFFFFFFF"/>
    <w:lvl w:ilvl="0">
      <w:start w:val="5"/>
      <w:numFmt w:val="decimal"/>
      <w:lvlText w:val="%1."/>
      <w:lvlJc w:val="left"/>
      <w:pPr>
        <w:ind w:left="360" w:hanging="360"/>
      </w:pPr>
      <w:rPr>
        <w:rFonts w:cs="Times New Roman" w:hint="default"/>
      </w:rPr>
    </w:lvl>
    <w:lvl w:ilvl="1">
      <w:start w:val="3"/>
      <w:numFmt w:val="decimal"/>
      <w:lvlText w:val="%1.%2."/>
      <w:lvlJc w:val="left"/>
      <w:pPr>
        <w:ind w:left="1250" w:hanging="360"/>
      </w:pPr>
      <w:rPr>
        <w:rFonts w:cs="Times New Roman" w:hint="default"/>
      </w:rPr>
    </w:lvl>
    <w:lvl w:ilvl="2">
      <w:start w:val="1"/>
      <w:numFmt w:val="decimal"/>
      <w:lvlText w:val="%1.%2.%3."/>
      <w:lvlJc w:val="left"/>
      <w:pPr>
        <w:ind w:left="2500" w:hanging="720"/>
      </w:pPr>
      <w:rPr>
        <w:rFonts w:cs="Times New Roman" w:hint="default"/>
      </w:rPr>
    </w:lvl>
    <w:lvl w:ilvl="3">
      <w:start w:val="1"/>
      <w:numFmt w:val="decimal"/>
      <w:lvlText w:val="%1.%2.%3.%4."/>
      <w:lvlJc w:val="left"/>
      <w:pPr>
        <w:ind w:left="3390" w:hanging="720"/>
      </w:pPr>
      <w:rPr>
        <w:rFonts w:cs="Times New Roman" w:hint="default"/>
      </w:rPr>
    </w:lvl>
    <w:lvl w:ilvl="4">
      <w:start w:val="1"/>
      <w:numFmt w:val="decimal"/>
      <w:lvlText w:val="%1.%2.%3.%4.%5."/>
      <w:lvlJc w:val="left"/>
      <w:pPr>
        <w:ind w:left="4640" w:hanging="1080"/>
      </w:pPr>
      <w:rPr>
        <w:rFonts w:cs="Times New Roman" w:hint="default"/>
      </w:rPr>
    </w:lvl>
    <w:lvl w:ilvl="5">
      <w:start w:val="1"/>
      <w:numFmt w:val="decimal"/>
      <w:lvlText w:val="%1.%2.%3.%4.%5.%6."/>
      <w:lvlJc w:val="left"/>
      <w:pPr>
        <w:ind w:left="5530" w:hanging="1080"/>
      </w:pPr>
      <w:rPr>
        <w:rFonts w:cs="Times New Roman" w:hint="default"/>
      </w:rPr>
    </w:lvl>
    <w:lvl w:ilvl="6">
      <w:start w:val="1"/>
      <w:numFmt w:val="decimal"/>
      <w:lvlText w:val="%1.%2.%3.%4.%5.%6.%7."/>
      <w:lvlJc w:val="left"/>
      <w:pPr>
        <w:ind w:left="6780" w:hanging="1440"/>
      </w:pPr>
      <w:rPr>
        <w:rFonts w:cs="Times New Roman" w:hint="default"/>
      </w:rPr>
    </w:lvl>
    <w:lvl w:ilvl="7">
      <w:start w:val="1"/>
      <w:numFmt w:val="decimal"/>
      <w:lvlText w:val="%1.%2.%3.%4.%5.%6.%7.%8."/>
      <w:lvlJc w:val="left"/>
      <w:pPr>
        <w:ind w:left="7670" w:hanging="1440"/>
      </w:pPr>
      <w:rPr>
        <w:rFonts w:cs="Times New Roman" w:hint="default"/>
      </w:rPr>
    </w:lvl>
    <w:lvl w:ilvl="8">
      <w:start w:val="1"/>
      <w:numFmt w:val="decimal"/>
      <w:lvlText w:val="%1.%2.%3.%4.%5.%6.%7.%8.%9."/>
      <w:lvlJc w:val="left"/>
      <w:pPr>
        <w:ind w:left="8920" w:hanging="1800"/>
      </w:pPr>
      <w:rPr>
        <w:rFonts w:cs="Times New Roman" w:hint="default"/>
      </w:rPr>
    </w:lvl>
  </w:abstractNum>
  <w:abstractNum w:abstractNumId="61" w15:restartNumberingAfterBreak="0">
    <w:nsid w:val="37335B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8055F47"/>
    <w:multiLevelType w:val="multilevel"/>
    <w:tmpl w:val="E290620E"/>
    <w:lvl w:ilvl="0">
      <w:start w:val="1"/>
      <w:numFmt w:val="decimal"/>
      <w:suff w:val="space"/>
      <w:lvlText w:val="%1."/>
      <w:lvlJc w:val="left"/>
      <w:pPr>
        <w:tabs>
          <w:tab w:val="num" w:pos="0"/>
        </w:tabs>
        <w:ind w:left="0" w:firstLine="0"/>
      </w:pPr>
      <w:rPr>
        <w:rFonts w:eastAsia="Times New Roman"/>
        <w:b w:val="0"/>
        <w:sz w:val="24"/>
      </w:rPr>
    </w:lvl>
    <w:lvl w:ilvl="1">
      <w:start w:val="1"/>
      <w:numFmt w:val="decimal"/>
      <w:lvlText w:val="%2."/>
      <w:lvlJc w:val="left"/>
      <w:pPr>
        <w:tabs>
          <w:tab w:val="num" w:pos="0"/>
        </w:tabs>
        <w:ind w:left="1080" w:hanging="360"/>
      </w:pPr>
      <w:rPr>
        <w:rFonts w:eastAsia="Times New Roman"/>
      </w:rPr>
    </w:lvl>
    <w:lvl w:ilvl="2">
      <w:start w:val="1"/>
      <w:numFmt w:val="decimal"/>
      <w:lvlText w:val="%3."/>
      <w:lvlJc w:val="left"/>
      <w:pPr>
        <w:tabs>
          <w:tab w:val="num" w:pos="0"/>
        </w:tabs>
        <w:ind w:left="1440" w:hanging="360"/>
      </w:pPr>
      <w:rPr>
        <w:rFonts w:eastAsia="Times New Roman"/>
      </w:rPr>
    </w:lvl>
    <w:lvl w:ilvl="3">
      <w:start w:val="1"/>
      <w:numFmt w:val="decimal"/>
      <w:lvlText w:val="%4."/>
      <w:lvlJc w:val="left"/>
      <w:pPr>
        <w:tabs>
          <w:tab w:val="num" w:pos="0"/>
        </w:tabs>
        <w:ind w:left="1800" w:hanging="360"/>
      </w:pPr>
      <w:rPr>
        <w:rFonts w:eastAsia="Times New Roman"/>
      </w:rPr>
    </w:lvl>
    <w:lvl w:ilvl="4">
      <w:start w:val="1"/>
      <w:numFmt w:val="decimal"/>
      <w:lvlText w:val="%5."/>
      <w:lvlJc w:val="left"/>
      <w:pPr>
        <w:tabs>
          <w:tab w:val="num" w:pos="0"/>
        </w:tabs>
        <w:ind w:left="2160" w:hanging="360"/>
      </w:pPr>
      <w:rPr>
        <w:rFonts w:eastAsia="Times New Roman"/>
      </w:rPr>
    </w:lvl>
    <w:lvl w:ilvl="5">
      <w:start w:val="1"/>
      <w:numFmt w:val="decimal"/>
      <w:lvlText w:val="%6."/>
      <w:lvlJc w:val="left"/>
      <w:pPr>
        <w:tabs>
          <w:tab w:val="num" w:pos="0"/>
        </w:tabs>
        <w:ind w:left="2520" w:hanging="360"/>
      </w:pPr>
      <w:rPr>
        <w:rFonts w:eastAsia="Times New Roman"/>
      </w:rPr>
    </w:lvl>
    <w:lvl w:ilvl="6">
      <w:start w:val="1"/>
      <w:numFmt w:val="decimal"/>
      <w:lvlText w:val="%7."/>
      <w:lvlJc w:val="left"/>
      <w:pPr>
        <w:tabs>
          <w:tab w:val="num" w:pos="0"/>
        </w:tabs>
        <w:ind w:left="2880" w:hanging="360"/>
      </w:pPr>
      <w:rPr>
        <w:rFonts w:eastAsia="Times New Roman"/>
      </w:rPr>
    </w:lvl>
    <w:lvl w:ilvl="7">
      <w:start w:val="1"/>
      <w:numFmt w:val="decimal"/>
      <w:lvlText w:val="%8."/>
      <w:lvlJc w:val="left"/>
      <w:pPr>
        <w:tabs>
          <w:tab w:val="num" w:pos="0"/>
        </w:tabs>
        <w:ind w:left="3240" w:hanging="360"/>
      </w:pPr>
      <w:rPr>
        <w:rFonts w:eastAsia="Times New Roman"/>
      </w:rPr>
    </w:lvl>
    <w:lvl w:ilvl="8">
      <w:start w:val="1"/>
      <w:numFmt w:val="decimal"/>
      <w:lvlText w:val="%9."/>
      <w:lvlJc w:val="left"/>
      <w:pPr>
        <w:tabs>
          <w:tab w:val="num" w:pos="0"/>
        </w:tabs>
        <w:ind w:left="3600" w:hanging="360"/>
      </w:pPr>
      <w:rPr>
        <w:rFonts w:eastAsia="Times New Roman"/>
      </w:rPr>
    </w:lvl>
  </w:abstractNum>
  <w:abstractNum w:abstractNumId="63" w15:restartNumberingAfterBreak="0">
    <w:nsid w:val="39733366"/>
    <w:multiLevelType w:val="multilevel"/>
    <w:tmpl w:val="223257E6"/>
    <w:name w:val="WWNum52"/>
    <w:lvl w:ilvl="0">
      <w:start w:val="8"/>
      <w:numFmt w:val="decimal"/>
      <w:lvlText w:val="%1."/>
      <w:lvlJc w:val="left"/>
      <w:pPr>
        <w:tabs>
          <w:tab w:val="num" w:pos="0"/>
        </w:tabs>
        <w:ind w:left="2062" w:hanging="360"/>
      </w:pPr>
      <w:rPr>
        <w:rFonts w:hint="default"/>
        <w:b w:val="0"/>
        <w:bCs w:val="0"/>
        <w:strike w:val="0"/>
        <w:dstrike w:val="0"/>
      </w:rPr>
    </w:lvl>
    <w:lvl w:ilvl="1">
      <w:start w:val="1"/>
      <w:numFmt w:val="decimal"/>
      <w:lvlText w:val="%1.%2."/>
      <w:lvlJc w:val="left"/>
      <w:pPr>
        <w:tabs>
          <w:tab w:val="num" w:pos="0"/>
        </w:tabs>
        <w:ind w:left="4969" w:hanging="432"/>
      </w:pPr>
      <w:rPr>
        <w:rFonts w:hint="default"/>
        <w:b w:val="0"/>
      </w:rPr>
    </w:lvl>
    <w:lvl w:ilvl="2">
      <w:start w:val="1"/>
      <w:numFmt w:val="decimal"/>
      <w:lvlText w:val="%1.%2.%3."/>
      <w:lvlJc w:val="left"/>
      <w:pPr>
        <w:tabs>
          <w:tab w:val="num" w:pos="0"/>
        </w:tabs>
        <w:ind w:left="2926" w:hanging="504"/>
      </w:pPr>
      <w:rPr>
        <w:rFonts w:hint="default"/>
      </w:rPr>
    </w:lvl>
    <w:lvl w:ilvl="3">
      <w:start w:val="1"/>
      <w:numFmt w:val="decimal"/>
      <w:lvlText w:val="%1.%2.%3.%4."/>
      <w:lvlJc w:val="left"/>
      <w:pPr>
        <w:tabs>
          <w:tab w:val="num" w:pos="0"/>
        </w:tabs>
        <w:ind w:left="3430" w:hanging="648"/>
      </w:pPr>
      <w:rPr>
        <w:rFonts w:hint="default"/>
      </w:rPr>
    </w:lvl>
    <w:lvl w:ilvl="4">
      <w:start w:val="1"/>
      <w:numFmt w:val="decimal"/>
      <w:lvlText w:val="%1.%2.%3.%4.%5."/>
      <w:lvlJc w:val="left"/>
      <w:pPr>
        <w:tabs>
          <w:tab w:val="num" w:pos="0"/>
        </w:tabs>
        <w:ind w:left="3934" w:hanging="792"/>
      </w:pPr>
      <w:rPr>
        <w:rFonts w:hint="default"/>
      </w:rPr>
    </w:lvl>
    <w:lvl w:ilvl="5">
      <w:start w:val="1"/>
      <w:numFmt w:val="decimal"/>
      <w:lvlText w:val="%1.%2.%3.%4.%5.%6."/>
      <w:lvlJc w:val="left"/>
      <w:pPr>
        <w:tabs>
          <w:tab w:val="num" w:pos="0"/>
        </w:tabs>
        <w:ind w:left="4438" w:hanging="936"/>
      </w:pPr>
      <w:rPr>
        <w:rFonts w:hint="default"/>
      </w:rPr>
    </w:lvl>
    <w:lvl w:ilvl="6">
      <w:start w:val="1"/>
      <w:numFmt w:val="decimal"/>
      <w:lvlText w:val="%1.%2.%3.%4.%5.%6.%7."/>
      <w:lvlJc w:val="left"/>
      <w:pPr>
        <w:tabs>
          <w:tab w:val="num" w:pos="0"/>
        </w:tabs>
        <w:ind w:left="4942" w:hanging="1080"/>
      </w:pPr>
      <w:rPr>
        <w:rFonts w:hint="default"/>
      </w:rPr>
    </w:lvl>
    <w:lvl w:ilvl="7">
      <w:start w:val="1"/>
      <w:numFmt w:val="decimal"/>
      <w:lvlText w:val="%1.%2.%3.%4.%5.%6.%7.%8."/>
      <w:lvlJc w:val="left"/>
      <w:pPr>
        <w:tabs>
          <w:tab w:val="num" w:pos="0"/>
        </w:tabs>
        <w:ind w:left="5446" w:hanging="1224"/>
      </w:pPr>
      <w:rPr>
        <w:rFonts w:hint="default"/>
      </w:rPr>
    </w:lvl>
    <w:lvl w:ilvl="8">
      <w:start w:val="1"/>
      <w:numFmt w:val="decimal"/>
      <w:lvlText w:val="%1.%2.%3.%4.%5.%6.%7.%8.%9."/>
      <w:lvlJc w:val="left"/>
      <w:pPr>
        <w:tabs>
          <w:tab w:val="num" w:pos="0"/>
        </w:tabs>
        <w:ind w:left="6022" w:hanging="1440"/>
      </w:pPr>
      <w:rPr>
        <w:rFonts w:hint="default"/>
      </w:rPr>
    </w:lvl>
  </w:abstractNum>
  <w:abstractNum w:abstractNumId="64" w15:restartNumberingAfterBreak="0">
    <w:nsid w:val="39CC02BB"/>
    <w:multiLevelType w:val="multilevel"/>
    <w:tmpl w:val="96A005E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3C583749"/>
    <w:multiLevelType w:val="hybridMultilevel"/>
    <w:tmpl w:val="653AE790"/>
    <w:lvl w:ilvl="0" w:tplc="E1B44286">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3DD271FB"/>
    <w:multiLevelType w:val="multilevel"/>
    <w:tmpl w:val="D2E05C50"/>
    <w:lvl w:ilvl="0">
      <w:start w:val="4"/>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bCs/>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67" w15:restartNumberingAfterBreak="0">
    <w:nsid w:val="3EC016FB"/>
    <w:multiLevelType w:val="hybridMultilevel"/>
    <w:tmpl w:val="8B0014FA"/>
    <w:lvl w:ilvl="0" w:tplc="04270005">
      <w:start w:val="1"/>
      <w:numFmt w:val="bullet"/>
      <w:lvlText w:val=""/>
      <w:lvlJc w:val="left"/>
      <w:pPr>
        <w:tabs>
          <w:tab w:val="num" w:pos="900"/>
        </w:tabs>
        <w:ind w:left="900" w:hanging="360"/>
      </w:pPr>
      <w:rPr>
        <w:rFonts w:ascii="Wingdings" w:hAnsi="Wingdings" w:hint="default"/>
      </w:rPr>
    </w:lvl>
    <w:lvl w:ilvl="1" w:tplc="04090019">
      <w:start w:val="1"/>
      <w:numFmt w:val="decimal"/>
      <w:isLgl/>
      <w:lvlText w:val="%2.%2."/>
      <w:lvlJc w:val="left"/>
      <w:pPr>
        <w:tabs>
          <w:tab w:val="num" w:pos="1650"/>
        </w:tabs>
        <w:ind w:left="1650" w:hanging="39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8" w15:restartNumberingAfterBreak="0">
    <w:nsid w:val="3F1E2533"/>
    <w:multiLevelType w:val="multilevel"/>
    <w:tmpl w:val="C38C5DC8"/>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9" w15:restartNumberingAfterBreak="0">
    <w:nsid w:val="40B777BB"/>
    <w:multiLevelType w:val="multilevel"/>
    <w:tmpl w:val="1152D6D2"/>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0" w15:restartNumberingAfterBreak="0">
    <w:nsid w:val="42F60DCE"/>
    <w:multiLevelType w:val="hybridMultilevel"/>
    <w:tmpl w:val="3CF86360"/>
    <w:lvl w:ilvl="0" w:tplc="09A8B9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43195C97"/>
    <w:multiLevelType w:val="multilevel"/>
    <w:tmpl w:val="7CE62496"/>
    <w:lvl w:ilvl="0">
      <w:start w:val="1"/>
      <w:numFmt w:val="decimal"/>
      <w:lvlText w:val="%1."/>
      <w:lvlJc w:val="left"/>
      <w:pPr>
        <w:ind w:left="720" w:hanging="360"/>
      </w:pPr>
    </w:lvl>
    <w:lvl w:ilvl="1">
      <w:start w:val="1"/>
      <w:numFmt w:val="decimal"/>
      <w:isLgl/>
      <w:lvlText w:val="%1.%2."/>
      <w:lvlJc w:val="left"/>
      <w:pPr>
        <w:ind w:left="1495"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2" w15:restartNumberingAfterBreak="0">
    <w:nsid w:val="45C1398C"/>
    <w:multiLevelType w:val="multilevel"/>
    <w:tmpl w:val="E766CDA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15:restartNumberingAfterBreak="0">
    <w:nsid w:val="48510BBC"/>
    <w:multiLevelType w:val="multilevel"/>
    <w:tmpl w:val="D2EC335A"/>
    <w:name w:val="Numbered list 3"/>
    <w:lvl w:ilvl="0">
      <w:start w:val="3"/>
      <w:numFmt w:val="decimal"/>
      <w:lvlText w:val="%1."/>
      <w:lvlJc w:val="left"/>
      <w:pPr>
        <w:ind w:left="1080" w:firstLine="0"/>
      </w:pPr>
    </w:lvl>
    <w:lvl w:ilvl="1">
      <w:start w:val="1"/>
      <w:numFmt w:val="lowerLetter"/>
      <w:lvlText w:val="%2."/>
      <w:lvlJc w:val="left"/>
      <w:pPr>
        <w:ind w:left="1800" w:firstLine="0"/>
      </w:pPr>
    </w:lvl>
    <w:lvl w:ilvl="2">
      <w:start w:val="1"/>
      <w:numFmt w:val="lowerRoman"/>
      <w:lvlText w:val="%3."/>
      <w:lvlJc w:val="left"/>
      <w:pPr>
        <w:ind w:left="2700" w:firstLine="0"/>
      </w:pPr>
    </w:lvl>
    <w:lvl w:ilvl="3">
      <w:start w:val="1"/>
      <w:numFmt w:val="decimal"/>
      <w:lvlText w:val="%4."/>
      <w:lvlJc w:val="left"/>
      <w:pPr>
        <w:ind w:left="3240" w:firstLine="0"/>
      </w:pPr>
    </w:lvl>
    <w:lvl w:ilvl="4">
      <w:start w:val="1"/>
      <w:numFmt w:val="lowerLetter"/>
      <w:lvlText w:val="%5."/>
      <w:lvlJc w:val="left"/>
      <w:pPr>
        <w:ind w:left="3960" w:firstLine="0"/>
      </w:pPr>
    </w:lvl>
    <w:lvl w:ilvl="5">
      <w:start w:val="1"/>
      <w:numFmt w:val="lowerRoman"/>
      <w:lvlText w:val="%6."/>
      <w:lvlJc w:val="left"/>
      <w:pPr>
        <w:ind w:left="4860" w:firstLine="0"/>
      </w:pPr>
    </w:lvl>
    <w:lvl w:ilvl="6">
      <w:start w:val="1"/>
      <w:numFmt w:val="decimal"/>
      <w:lvlText w:val="%7."/>
      <w:lvlJc w:val="left"/>
      <w:pPr>
        <w:ind w:left="5400" w:firstLine="0"/>
      </w:pPr>
    </w:lvl>
    <w:lvl w:ilvl="7">
      <w:start w:val="1"/>
      <w:numFmt w:val="lowerLetter"/>
      <w:lvlText w:val="%8."/>
      <w:lvlJc w:val="left"/>
      <w:pPr>
        <w:ind w:left="6120" w:firstLine="0"/>
      </w:pPr>
    </w:lvl>
    <w:lvl w:ilvl="8">
      <w:start w:val="1"/>
      <w:numFmt w:val="lowerRoman"/>
      <w:lvlText w:val="%9."/>
      <w:lvlJc w:val="left"/>
      <w:pPr>
        <w:ind w:left="7020" w:firstLine="0"/>
      </w:pPr>
    </w:lvl>
  </w:abstractNum>
  <w:abstractNum w:abstractNumId="74" w15:restartNumberingAfterBreak="0">
    <w:nsid w:val="48C74B6D"/>
    <w:multiLevelType w:val="hybridMultilevel"/>
    <w:tmpl w:val="0DB40416"/>
    <w:lvl w:ilvl="0" w:tplc="2AB835A2">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48D315B6"/>
    <w:multiLevelType w:val="multilevel"/>
    <w:tmpl w:val="450E9F34"/>
    <w:lvl w:ilvl="0">
      <w:start w:val="4"/>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imes New Roman" w:hAnsi="Times New Roman" w:cs="Times New Roman" w:hint="default"/>
        <w:i w:val="0"/>
        <w:iCs w:val="0"/>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498A67E0"/>
    <w:multiLevelType w:val="multilevel"/>
    <w:tmpl w:val="7742A1D4"/>
    <w:lvl w:ilvl="0">
      <w:start w:val="1"/>
      <w:numFmt w:val="decimal"/>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5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6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3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0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79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5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23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95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7" w15:restartNumberingAfterBreak="0">
    <w:nsid w:val="51626C55"/>
    <w:multiLevelType w:val="multilevel"/>
    <w:tmpl w:val="69E86A80"/>
    <w:lvl w:ilvl="0">
      <w:start w:val="2"/>
      <w:numFmt w:val="decimal"/>
      <w:lvlText w:val="%1."/>
      <w:lvlJc w:val="left"/>
      <w:pPr>
        <w:ind w:left="360" w:hanging="360"/>
      </w:pPr>
      <w:rPr>
        <w:rFonts w:hint="default"/>
        <w:u w:val="single"/>
      </w:rPr>
    </w:lvl>
    <w:lvl w:ilvl="1">
      <w:start w:val="4"/>
      <w:numFmt w:val="decimal"/>
      <w:lvlText w:val="%1.%2."/>
      <w:lvlJc w:val="left"/>
      <w:pPr>
        <w:ind w:left="1287" w:hanging="360"/>
      </w:pPr>
      <w:rPr>
        <w:rFonts w:hint="default"/>
        <w:u w:val="single"/>
      </w:rPr>
    </w:lvl>
    <w:lvl w:ilvl="2">
      <w:start w:val="1"/>
      <w:numFmt w:val="decimal"/>
      <w:lvlText w:val="%1.%2.%3."/>
      <w:lvlJc w:val="left"/>
      <w:pPr>
        <w:ind w:left="2574" w:hanging="720"/>
      </w:pPr>
      <w:rPr>
        <w:rFonts w:hint="default"/>
        <w:u w:val="single"/>
      </w:rPr>
    </w:lvl>
    <w:lvl w:ilvl="3">
      <w:start w:val="1"/>
      <w:numFmt w:val="decimal"/>
      <w:lvlText w:val="%1.%2.%3.%4."/>
      <w:lvlJc w:val="left"/>
      <w:pPr>
        <w:ind w:left="3501" w:hanging="720"/>
      </w:pPr>
      <w:rPr>
        <w:rFonts w:hint="default"/>
        <w:u w:val="single"/>
      </w:rPr>
    </w:lvl>
    <w:lvl w:ilvl="4">
      <w:start w:val="1"/>
      <w:numFmt w:val="decimal"/>
      <w:lvlText w:val="%1.%2.%3.%4.%5."/>
      <w:lvlJc w:val="left"/>
      <w:pPr>
        <w:ind w:left="4788" w:hanging="1080"/>
      </w:pPr>
      <w:rPr>
        <w:rFonts w:hint="default"/>
        <w:u w:val="single"/>
      </w:rPr>
    </w:lvl>
    <w:lvl w:ilvl="5">
      <w:start w:val="1"/>
      <w:numFmt w:val="decimal"/>
      <w:lvlText w:val="%1.%2.%3.%4.%5.%6."/>
      <w:lvlJc w:val="left"/>
      <w:pPr>
        <w:ind w:left="5715" w:hanging="1080"/>
      </w:pPr>
      <w:rPr>
        <w:rFonts w:hint="default"/>
        <w:u w:val="single"/>
      </w:rPr>
    </w:lvl>
    <w:lvl w:ilvl="6">
      <w:start w:val="1"/>
      <w:numFmt w:val="decimal"/>
      <w:lvlText w:val="%1.%2.%3.%4.%5.%6.%7."/>
      <w:lvlJc w:val="left"/>
      <w:pPr>
        <w:ind w:left="7002" w:hanging="1440"/>
      </w:pPr>
      <w:rPr>
        <w:rFonts w:hint="default"/>
        <w:u w:val="single"/>
      </w:rPr>
    </w:lvl>
    <w:lvl w:ilvl="7">
      <w:start w:val="1"/>
      <w:numFmt w:val="decimal"/>
      <w:lvlText w:val="%1.%2.%3.%4.%5.%6.%7.%8."/>
      <w:lvlJc w:val="left"/>
      <w:pPr>
        <w:ind w:left="7929" w:hanging="1440"/>
      </w:pPr>
      <w:rPr>
        <w:rFonts w:hint="default"/>
        <w:u w:val="single"/>
      </w:rPr>
    </w:lvl>
    <w:lvl w:ilvl="8">
      <w:start w:val="1"/>
      <w:numFmt w:val="decimal"/>
      <w:lvlText w:val="%1.%2.%3.%4.%5.%6.%7.%8.%9."/>
      <w:lvlJc w:val="left"/>
      <w:pPr>
        <w:ind w:left="9216" w:hanging="1800"/>
      </w:pPr>
      <w:rPr>
        <w:rFonts w:hint="default"/>
        <w:u w:val="single"/>
      </w:rPr>
    </w:lvl>
  </w:abstractNum>
  <w:abstractNum w:abstractNumId="78" w15:restartNumberingAfterBreak="0">
    <w:nsid w:val="53873854"/>
    <w:multiLevelType w:val="hybridMultilevel"/>
    <w:tmpl w:val="592093BC"/>
    <w:lvl w:ilvl="0" w:tplc="0427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9" w15:restartNumberingAfterBreak="0">
    <w:nsid w:val="54B4349C"/>
    <w:multiLevelType w:val="multilevel"/>
    <w:tmpl w:val="83A2870E"/>
    <w:lvl w:ilvl="0">
      <w:start w:val="1"/>
      <w:numFmt w:val="bullet"/>
      <w:lvlText w:val=""/>
      <w:lvlJc w:val="left"/>
      <w:pPr>
        <w:ind w:left="764" w:hanging="480"/>
      </w:pPr>
      <w:rPr>
        <w:rFonts w:ascii="Symbol" w:hAnsi="Symbol" w:hint="default"/>
        <w:b w:val="0"/>
        <w:color w:val="auto"/>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0" w15:restartNumberingAfterBreak="0">
    <w:nsid w:val="55097B58"/>
    <w:multiLevelType w:val="hybridMultilevel"/>
    <w:tmpl w:val="71A4355C"/>
    <w:lvl w:ilvl="0" w:tplc="8B1E9B1E">
      <w:start w:val="2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564C793C"/>
    <w:multiLevelType w:val="multilevel"/>
    <w:tmpl w:val="859E9224"/>
    <w:lvl w:ilvl="0">
      <w:start w:val="21"/>
      <w:numFmt w:val="decimal"/>
      <w:lvlText w:val="%1."/>
      <w:lvlJc w:val="left"/>
      <w:pPr>
        <w:tabs>
          <w:tab w:val="num" w:pos="0"/>
        </w:tabs>
        <w:ind w:left="644" w:hanging="360"/>
      </w:pPr>
      <w:rPr>
        <w:rFonts w:ascii="Times New Roman" w:eastAsia="SimSun" w:hAnsi="Times New Roman"/>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82" w15:restartNumberingAfterBreak="0">
    <w:nsid w:val="56CF01AE"/>
    <w:multiLevelType w:val="multilevel"/>
    <w:tmpl w:val="43101FAA"/>
    <w:lvl w:ilvl="0">
      <w:start w:val="1"/>
      <w:numFmt w:val="decimal"/>
      <w:lvlText w:val="%1."/>
      <w:lvlJc w:val="left"/>
      <w:pPr>
        <w:ind w:left="786" w:hanging="360"/>
      </w:pPr>
      <w:rPr>
        <w:rFonts w:cs="Times New Roman"/>
        <w:b w:val="0"/>
        <w:bCs w:val="0"/>
        <w:color w:val="auto"/>
        <w:sz w:val="24"/>
        <w:szCs w:val="24"/>
        <w:u w:val="none"/>
      </w:rPr>
    </w:lvl>
    <w:lvl w:ilvl="1">
      <w:start w:val="1"/>
      <w:numFmt w:val="decimal"/>
      <w:lvlText w:val="%1.%2."/>
      <w:lvlJc w:val="left"/>
      <w:pPr>
        <w:ind w:left="720" w:hanging="360"/>
      </w:pPr>
      <w:rPr>
        <w:rFonts w:cs="Times New Roman"/>
        <w:color w:val="auto"/>
        <w:sz w:val="24"/>
        <w:szCs w:val="24"/>
      </w:rPr>
    </w:lvl>
    <w:lvl w:ilvl="2">
      <w:start w:val="1"/>
      <w:numFmt w:val="decimal"/>
      <w:lvlText w:val="%1.%2.%3."/>
      <w:lvlJc w:val="left"/>
      <w:pPr>
        <w:ind w:left="1080" w:hanging="720"/>
      </w:pPr>
      <w:rPr>
        <w:rFonts w:cs="Times New Roman"/>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3" w15:restartNumberingAfterBreak="0">
    <w:nsid w:val="584516B2"/>
    <w:multiLevelType w:val="multilevel"/>
    <w:tmpl w:val="9E8CC6D8"/>
    <w:lvl w:ilvl="0">
      <w:start w:val="1"/>
      <w:numFmt w:val="decimal"/>
      <w:lvlText w:val="%1."/>
      <w:lvlJc w:val="left"/>
      <w:pPr>
        <w:tabs>
          <w:tab w:val="num" w:pos="720"/>
        </w:tabs>
        <w:ind w:left="720" w:hanging="360"/>
      </w:pPr>
      <w:rPr>
        <w:b w:val="0"/>
        <w:color w:val="auto"/>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585F7095"/>
    <w:multiLevelType w:val="multilevel"/>
    <w:tmpl w:val="BDA29238"/>
    <w:lvl w:ilvl="0">
      <w:start w:val="8"/>
      <w:numFmt w:val="decimal"/>
      <w:suff w:val="space"/>
      <w:lvlText w:val="%1."/>
      <w:lvlJc w:val="left"/>
      <w:pPr>
        <w:tabs>
          <w:tab w:val="num" w:pos="0"/>
        </w:tabs>
        <w:ind w:left="0" w:firstLine="0"/>
      </w:pPr>
    </w:lvl>
    <w:lvl w:ilvl="1">
      <w:start w:val="2"/>
      <w:numFmt w:val="decimal"/>
      <w:lvlText w:val="%1.%2."/>
      <w:lvlJc w:val="left"/>
      <w:pPr>
        <w:tabs>
          <w:tab w:val="num" w:pos="0"/>
        </w:tabs>
        <w:ind w:left="1200" w:hanging="480"/>
      </w:pPr>
      <w:rPr>
        <w:b/>
        <w:i/>
      </w:rPr>
    </w:lvl>
    <w:lvl w:ilvl="2">
      <w:start w:val="1"/>
      <w:numFmt w:val="decimal"/>
      <w:lvlText w:val="%1.%2.%3."/>
      <w:lvlJc w:val="left"/>
      <w:pPr>
        <w:tabs>
          <w:tab w:val="num" w:pos="0"/>
        </w:tabs>
        <w:ind w:left="2160" w:hanging="720"/>
      </w:pPr>
      <w:rPr>
        <w:b/>
        <w:i/>
      </w:rPr>
    </w:lvl>
    <w:lvl w:ilvl="3">
      <w:start w:val="1"/>
      <w:numFmt w:val="decimal"/>
      <w:lvlText w:val="%1.%2.%3.%4."/>
      <w:lvlJc w:val="left"/>
      <w:pPr>
        <w:tabs>
          <w:tab w:val="num" w:pos="0"/>
        </w:tabs>
        <w:ind w:left="2880" w:hanging="720"/>
      </w:pPr>
      <w:rPr>
        <w:b/>
        <w:i/>
      </w:rPr>
    </w:lvl>
    <w:lvl w:ilvl="4">
      <w:start w:val="1"/>
      <w:numFmt w:val="decimal"/>
      <w:lvlText w:val="%1.%2.%3.%4.%5."/>
      <w:lvlJc w:val="left"/>
      <w:pPr>
        <w:tabs>
          <w:tab w:val="num" w:pos="0"/>
        </w:tabs>
        <w:ind w:left="3960" w:hanging="1080"/>
      </w:pPr>
      <w:rPr>
        <w:b/>
        <w:i/>
      </w:rPr>
    </w:lvl>
    <w:lvl w:ilvl="5">
      <w:start w:val="1"/>
      <w:numFmt w:val="decimal"/>
      <w:lvlText w:val="%1.%2.%3.%4.%5.%6."/>
      <w:lvlJc w:val="left"/>
      <w:pPr>
        <w:tabs>
          <w:tab w:val="num" w:pos="0"/>
        </w:tabs>
        <w:ind w:left="4680" w:hanging="1080"/>
      </w:pPr>
      <w:rPr>
        <w:b/>
        <w:i/>
      </w:rPr>
    </w:lvl>
    <w:lvl w:ilvl="6">
      <w:start w:val="1"/>
      <w:numFmt w:val="decimal"/>
      <w:lvlText w:val="%1.%2.%3.%4.%5.%6.%7."/>
      <w:lvlJc w:val="left"/>
      <w:pPr>
        <w:tabs>
          <w:tab w:val="num" w:pos="0"/>
        </w:tabs>
        <w:ind w:left="5760" w:hanging="1440"/>
      </w:pPr>
      <w:rPr>
        <w:b/>
        <w:i/>
      </w:rPr>
    </w:lvl>
    <w:lvl w:ilvl="7">
      <w:start w:val="1"/>
      <w:numFmt w:val="decimal"/>
      <w:lvlText w:val="%1.%2.%3.%4.%5.%6.%7.%8."/>
      <w:lvlJc w:val="left"/>
      <w:pPr>
        <w:tabs>
          <w:tab w:val="num" w:pos="0"/>
        </w:tabs>
        <w:ind w:left="6480" w:hanging="1440"/>
      </w:pPr>
      <w:rPr>
        <w:b/>
        <w:i/>
      </w:rPr>
    </w:lvl>
    <w:lvl w:ilvl="8">
      <w:start w:val="1"/>
      <w:numFmt w:val="decimal"/>
      <w:lvlText w:val="%1.%2.%3.%4.%5.%6.%7.%8.%9."/>
      <w:lvlJc w:val="left"/>
      <w:pPr>
        <w:tabs>
          <w:tab w:val="num" w:pos="0"/>
        </w:tabs>
        <w:ind w:left="7560" w:hanging="1800"/>
      </w:pPr>
      <w:rPr>
        <w:b/>
        <w:i/>
      </w:rPr>
    </w:lvl>
  </w:abstractNum>
  <w:abstractNum w:abstractNumId="85" w15:restartNumberingAfterBreak="0">
    <w:nsid w:val="587A0BE4"/>
    <w:multiLevelType w:val="multilevel"/>
    <w:tmpl w:val="409AE078"/>
    <w:lvl w:ilvl="0">
      <w:start w:val="15"/>
      <w:numFmt w:val="decimal"/>
      <w:lvlText w:val="%1."/>
      <w:lvlJc w:val="left"/>
      <w:pPr>
        <w:tabs>
          <w:tab w:val="num" w:pos="0"/>
        </w:tabs>
        <w:ind w:left="644" w:hanging="360"/>
      </w:pPr>
      <w:rPr>
        <w:sz w:val="24"/>
      </w:rPr>
    </w:lvl>
    <w:lvl w:ilvl="1">
      <w:start w:val="1"/>
      <w:numFmt w:val="decimal"/>
      <w:lvlText w:val="%1.%2"/>
      <w:lvlJc w:val="left"/>
      <w:pPr>
        <w:tabs>
          <w:tab w:val="num" w:pos="0"/>
        </w:tabs>
        <w:ind w:left="1499" w:hanging="419"/>
      </w:pPr>
      <w:rPr>
        <w:sz w:val="23"/>
        <w:szCs w:val="23"/>
      </w:rPr>
    </w:lvl>
    <w:lvl w:ilvl="2">
      <w:start w:val="1"/>
      <w:numFmt w:val="decimal"/>
      <w:lvlText w:val="%1.%2.%3"/>
      <w:lvlJc w:val="left"/>
      <w:pPr>
        <w:tabs>
          <w:tab w:val="num" w:pos="0"/>
        </w:tabs>
        <w:ind w:left="2596" w:hanging="720"/>
      </w:pPr>
      <w:rPr>
        <w:sz w:val="24"/>
      </w:rPr>
    </w:lvl>
    <w:lvl w:ilvl="3">
      <w:start w:val="1"/>
      <w:numFmt w:val="decimal"/>
      <w:lvlText w:val="%1.%2.%3.%4"/>
      <w:lvlJc w:val="left"/>
      <w:pPr>
        <w:tabs>
          <w:tab w:val="num" w:pos="0"/>
        </w:tabs>
        <w:ind w:left="3392" w:hanging="720"/>
      </w:pPr>
      <w:rPr>
        <w:sz w:val="24"/>
      </w:rPr>
    </w:lvl>
    <w:lvl w:ilvl="4">
      <w:start w:val="1"/>
      <w:numFmt w:val="decimal"/>
      <w:lvlText w:val="%1.%2.%3.%4.%5"/>
      <w:lvlJc w:val="left"/>
      <w:pPr>
        <w:tabs>
          <w:tab w:val="num" w:pos="0"/>
        </w:tabs>
        <w:ind w:left="4548" w:hanging="1080"/>
      </w:pPr>
      <w:rPr>
        <w:sz w:val="24"/>
      </w:rPr>
    </w:lvl>
    <w:lvl w:ilvl="5">
      <w:start w:val="1"/>
      <w:numFmt w:val="decimal"/>
      <w:lvlText w:val="%1.%2.%3.%4.%5.%6"/>
      <w:lvlJc w:val="left"/>
      <w:pPr>
        <w:tabs>
          <w:tab w:val="num" w:pos="0"/>
        </w:tabs>
        <w:ind w:left="5344" w:hanging="1080"/>
      </w:pPr>
      <w:rPr>
        <w:sz w:val="24"/>
      </w:rPr>
    </w:lvl>
    <w:lvl w:ilvl="6">
      <w:start w:val="1"/>
      <w:numFmt w:val="decimal"/>
      <w:lvlText w:val="%1.%2.%3.%4.%5.%6.%7"/>
      <w:lvlJc w:val="left"/>
      <w:pPr>
        <w:tabs>
          <w:tab w:val="num" w:pos="0"/>
        </w:tabs>
        <w:ind w:left="6500" w:hanging="1440"/>
      </w:pPr>
      <w:rPr>
        <w:sz w:val="24"/>
      </w:rPr>
    </w:lvl>
    <w:lvl w:ilvl="7">
      <w:start w:val="1"/>
      <w:numFmt w:val="decimal"/>
      <w:lvlText w:val="%1.%2.%3.%4.%5.%6.%7.%8"/>
      <w:lvlJc w:val="left"/>
      <w:pPr>
        <w:tabs>
          <w:tab w:val="num" w:pos="0"/>
        </w:tabs>
        <w:ind w:left="7296" w:hanging="1440"/>
      </w:pPr>
      <w:rPr>
        <w:sz w:val="24"/>
      </w:rPr>
    </w:lvl>
    <w:lvl w:ilvl="8">
      <w:start w:val="1"/>
      <w:numFmt w:val="decimal"/>
      <w:lvlText w:val="%1.%2.%3.%4.%5.%6.%7.%8.%9"/>
      <w:lvlJc w:val="left"/>
      <w:pPr>
        <w:tabs>
          <w:tab w:val="num" w:pos="0"/>
        </w:tabs>
        <w:ind w:left="8452" w:hanging="1800"/>
      </w:pPr>
      <w:rPr>
        <w:sz w:val="24"/>
      </w:rPr>
    </w:lvl>
  </w:abstractNum>
  <w:abstractNum w:abstractNumId="86" w15:restartNumberingAfterBreak="0">
    <w:nsid w:val="58B56B3E"/>
    <w:multiLevelType w:val="hybridMultilevel"/>
    <w:tmpl w:val="E6A0110E"/>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7" w15:restartNumberingAfterBreak="0">
    <w:nsid w:val="5AA4013C"/>
    <w:multiLevelType w:val="hybridMultilevel"/>
    <w:tmpl w:val="11683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5B1747C6"/>
    <w:multiLevelType w:val="hybridMultilevel"/>
    <w:tmpl w:val="6D445354"/>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9" w15:restartNumberingAfterBreak="0">
    <w:nsid w:val="5B8F8C88"/>
    <w:multiLevelType w:val="multilevel"/>
    <w:tmpl w:val="565C71E0"/>
    <w:lvl w:ilvl="0">
      <w:start w:val="8"/>
      <w:numFmt w:val="decimal"/>
      <w:suff w:val="space"/>
      <w:lvlText w:val="%1."/>
      <w:lvlJc w:val="left"/>
    </w:lvl>
    <w:lvl w:ilvl="1">
      <w:start w:val="2"/>
      <w:numFmt w:val="decimal"/>
      <w:isLgl/>
      <w:lvlText w:val="%1.%2."/>
      <w:lvlJc w:val="left"/>
      <w:pPr>
        <w:ind w:left="1200" w:hanging="480"/>
      </w:pPr>
      <w:rPr>
        <w:rFonts w:hint="default"/>
        <w:b/>
        <w:i/>
      </w:rPr>
    </w:lvl>
    <w:lvl w:ilvl="2">
      <w:start w:val="1"/>
      <w:numFmt w:val="decimal"/>
      <w:isLgl/>
      <w:lvlText w:val="%1.%2.%3."/>
      <w:lvlJc w:val="left"/>
      <w:pPr>
        <w:ind w:left="2160" w:hanging="720"/>
      </w:pPr>
      <w:rPr>
        <w:rFonts w:hint="default"/>
        <w:b/>
        <w:i/>
      </w:rPr>
    </w:lvl>
    <w:lvl w:ilvl="3">
      <w:start w:val="1"/>
      <w:numFmt w:val="decimal"/>
      <w:isLgl/>
      <w:lvlText w:val="%1.%2.%3.%4."/>
      <w:lvlJc w:val="left"/>
      <w:pPr>
        <w:ind w:left="2880" w:hanging="720"/>
      </w:pPr>
      <w:rPr>
        <w:rFonts w:hint="default"/>
        <w:b/>
        <w:i/>
      </w:rPr>
    </w:lvl>
    <w:lvl w:ilvl="4">
      <w:start w:val="1"/>
      <w:numFmt w:val="decimal"/>
      <w:isLgl/>
      <w:lvlText w:val="%1.%2.%3.%4.%5."/>
      <w:lvlJc w:val="left"/>
      <w:pPr>
        <w:ind w:left="3960" w:hanging="1080"/>
      </w:pPr>
      <w:rPr>
        <w:rFonts w:hint="default"/>
        <w:b/>
        <w:i/>
      </w:rPr>
    </w:lvl>
    <w:lvl w:ilvl="5">
      <w:start w:val="1"/>
      <w:numFmt w:val="decimal"/>
      <w:isLgl/>
      <w:lvlText w:val="%1.%2.%3.%4.%5.%6."/>
      <w:lvlJc w:val="left"/>
      <w:pPr>
        <w:ind w:left="4680" w:hanging="1080"/>
      </w:pPr>
      <w:rPr>
        <w:rFonts w:hint="default"/>
        <w:b/>
        <w:i/>
      </w:rPr>
    </w:lvl>
    <w:lvl w:ilvl="6">
      <w:start w:val="1"/>
      <w:numFmt w:val="decimal"/>
      <w:isLgl/>
      <w:lvlText w:val="%1.%2.%3.%4.%5.%6.%7."/>
      <w:lvlJc w:val="left"/>
      <w:pPr>
        <w:ind w:left="5760" w:hanging="1440"/>
      </w:pPr>
      <w:rPr>
        <w:rFonts w:hint="default"/>
        <w:b/>
        <w:i/>
      </w:rPr>
    </w:lvl>
    <w:lvl w:ilvl="7">
      <w:start w:val="1"/>
      <w:numFmt w:val="decimal"/>
      <w:isLgl/>
      <w:lvlText w:val="%1.%2.%3.%4.%5.%6.%7.%8."/>
      <w:lvlJc w:val="left"/>
      <w:pPr>
        <w:ind w:left="6480" w:hanging="1440"/>
      </w:pPr>
      <w:rPr>
        <w:rFonts w:hint="default"/>
        <w:b/>
        <w:i/>
      </w:rPr>
    </w:lvl>
    <w:lvl w:ilvl="8">
      <w:start w:val="1"/>
      <w:numFmt w:val="decimal"/>
      <w:isLgl/>
      <w:lvlText w:val="%1.%2.%3.%4.%5.%6.%7.%8.%9."/>
      <w:lvlJc w:val="left"/>
      <w:pPr>
        <w:ind w:left="7560" w:hanging="1800"/>
      </w:pPr>
      <w:rPr>
        <w:rFonts w:hint="default"/>
        <w:b/>
        <w:i/>
      </w:rPr>
    </w:lvl>
  </w:abstractNum>
  <w:abstractNum w:abstractNumId="90" w15:restartNumberingAfterBreak="0">
    <w:nsid w:val="5C9D3434"/>
    <w:multiLevelType w:val="multilevel"/>
    <w:tmpl w:val="F81024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D3F0B91"/>
    <w:multiLevelType w:val="hybridMultilevel"/>
    <w:tmpl w:val="D82CA74E"/>
    <w:lvl w:ilvl="0" w:tplc="04270001">
      <w:start w:val="1"/>
      <w:numFmt w:val="bullet"/>
      <w:lvlText w:val=""/>
      <w:lvlJc w:val="left"/>
      <w:pPr>
        <w:ind w:left="1474" w:hanging="360"/>
      </w:pPr>
      <w:rPr>
        <w:rFonts w:ascii="Symbol" w:hAnsi="Symbol" w:hint="default"/>
      </w:rPr>
    </w:lvl>
    <w:lvl w:ilvl="1" w:tplc="04270003" w:tentative="1">
      <w:start w:val="1"/>
      <w:numFmt w:val="bullet"/>
      <w:lvlText w:val="o"/>
      <w:lvlJc w:val="left"/>
      <w:pPr>
        <w:ind w:left="2194" w:hanging="360"/>
      </w:pPr>
      <w:rPr>
        <w:rFonts w:ascii="Courier New" w:hAnsi="Courier New" w:cs="Courier New" w:hint="default"/>
      </w:rPr>
    </w:lvl>
    <w:lvl w:ilvl="2" w:tplc="04270005" w:tentative="1">
      <w:start w:val="1"/>
      <w:numFmt w:val="bullet"/>
      <w:lvlText w:val=""/>
      <w:lvlJc w:val="left"/>
      <w:pPr>
        <w:ind w:left="2914" w:hanging="360"/>
      </w:pPr>
      <w:rPr>
        <w:rFonts w:ascii="Wingdings" w:hAnsi="Wingdings" w:hint="default"/>
      </w:rPr>
    </w:lvl>
    <w:lvl w:ilvl="3" w:tplc="04270001" w:tentative="1">
      <w:start w:val="1"/>
      <w:numFmt w:val="bullet"/>
      <w:lvlText w:val=""/>
      <w:lvlJc w:val="left"/>
      <w:pPr>
        <w:ind w:left="3634" w:hanging="360"/>
      </w:pPr>
      <w:rPr>
        <w:rFonts w:ascii="Symbol" w:hAnsi="Symbol" w:hint="default"/>
      </w:rPr>
    </w:lvl>
    <w:lvl w:ilvl="4" w:tplc="04270003" w:tentative="1">
      <w:start w:val="1"/>
      <w:numFmt w:val="bullet"/>
      <w:lvlText w:val="o"/>
      <w:lvlJc w:val="left"/>
      <w:pPr>
        <w:ind w:left="4354" w:hanging="360"/>
      </w:pPr>
      <w:rPr>
        <w:rFonts w:ascii="Courier New" w:hAnsi="Courier New" w:cs="Courier New" w:hint="default"/>
      </w:rPr>
    </w:lvl>
    <w:lvl w:ilvl="5" w:tplc="04270005" w:tentative="1">
      <w:start w:val="1"/>
      <w:numFmt w:val="bullet"/>
      <w:lvlText w:val=""/>
      <w:lvlJc w:val="left"/>
      <w:pPr>
        <w:ind w:left="5074" w:hanging="360"/>
      </w:pPr>
      <w:rPr>
        <w:rFonts w:ascii="Wingdings" w:hAnsi="Wingdings" w:hint="default"/>
      </w:rPr>
    </w:lvl>
    <w:lvl w:ilvl="6" w:tplc="04270001" w:tentative="1">
      <w:start w:val="1"/>
      <w:numFmt w:val="bullet"/>
      <w:lvlText w:val=""/>
      <w:lvlJc w:val="left"/>
      <w:pPr>
        <w:ind w:left="5794" w:hanging="360"/>
      </w:pPr>
      <w:rPr>
        <w:rFonts w:ascii="Symbol" w:hAnsi="Symbol" w:hint="default"/>
      </w:rPr>
    </w:lvl>
    <w:lvl w:ilvl="7" w:tplc="04270003" w:tentative="1">
      <w:start w:val="1"/>
      <w:numFmt w:val="bullet"/>
      <w:lvlText w:val="o"/>
      <w:lvlJc w:val="left"/>
      <w:pPr>
        <w:ind w:left="6514" w:hanging="360"/>
      </w:pPr>
      <w:rPr>
        <w:rFonts w:ascii="Courier New" w:hAnsi="Courier New" w:cs="Courier New" w:hint="default"/>
      </w:rPr>
    </w:lvl>
    <w:lvl w:ilvl="8" w:tplc="04270005" w:tentative="1">
      <w:start w:val="1"/>
      <w:numFmt w:val="bullet"/>
      <w:lvlText w:val=""/>
      <w:lvlJc w:val="left"/>
      <w:pPr>
        <w:ind w:left="7234" w:hanging="360"/>
      </w:pPr>
      <w:rPr>
        <w:rFonts w:ascii="Wingdings" w:hAnsi="Wingdings" w:hint="default"/>
      </w:rPr>
    </w:lvl>
  </w:abstractNum>
  <w:abstractNum w:abstractNumId="92" w15:restartNumberingAfterBreak="0">
    <w:nsid w:val="5D440175"/>
    <w:multiLevelType w:val="multilevel"/>
    <w:tmpl w:val="C06EC9F6"/>
    <w:lvl w:ilvl="0">
      <w:start w:val="1"/>
      <w:numFmt w:val="decimal"/>
      <w:suff w:val="space"/>
      <w:lvlText w:val="%1."/>
      <w:lvlJc w:val="left"/>
    </w:lvl>
    <w:lvl w:ilvl="1">
      <w:start w:val="1"/>
      <w:numFmt w:val="decimal"/>
      <w:isLgl/>
      <w:lvlText w:val="%1.%2."/>
      <w:lvlJc w:val="left"/>
      <w:pPr>
        <w:ind w:left="860" w:hanging="36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3080" w:hanging="1080"/>
      </w:pPr>
      <w:rPr>
        <w:rFonts w:hint="default"/>
      </w:rPr>
    </w:lvl>
    <w:lvl w:ilvl="5">
      <w:start w:val="1"/>
      <w:numFmt w:val="decimal"/>
      <w:isLgl/>
      <w:lvlText w:val="%1.%2.%3.%4.%5.%6."/>
      <w:lvlJc w:val="left"/>
      <w:pPr>
        <w:ind w:left="3580"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940" w:hanging="1440"/>
      </w:pPr>
      <w:rPr>
        <w:rFonts w:hint="default"/>
      </w:rPr>
    </w:lvl>
    <w:lvl w:ilvl="8">
      <w:start w:val="1"/>
      <w:numFmt w:val="decimal"/>
      <w:isLgl/>
      <w:lvlText w:val="%1.%2.%3.%4.%5.%6.%7.%8.%9."/>
      <w:lvlJc w:val="left"/>
      <w:pPr>
        <w:ind w:left="5800" w:hanging="1800"/>
      </w:pPr>
      <w:rPr>
        <w:rFonts w:hint="default"/>
      </w:rPr>
    </w:lvl>
  </w:abstractNum>
  <w:abstractNum w:abstractNumId="93" w15:restartNumberingAfterBreak="0">
    <w:nsid w:val="60242274"/>
    <w:multiLevelType w:val="multilevel"/>
    <w:tmpl w:val="8AD2032C"/>
    <w:lvl w:ilvl="0">
      <w:start w:val="5"/>
      <w:numFmt w:val="decimal"/>
      <w:lvlText w:val="%1."/>
      <w:lvlJc w:val="left"/>
      <w:pPr>
        <w:ind w:left="501" w:hanging="360"/>
      </w:pPr>
      <w:rPr>
        <w:rFonts w:cs="Times New Roman" w:hint="default"/>
        <w:color w:val="auto"/>
      </w:rPr>
    </w:lvl>
    <w:lvl w:ilvl="1">
      <w:start w:val="1"/>
      <w:numFmt w:val="decimal"/>
      <w:lvlText w:val="%1.%2."/>
      <w:lvlJc w:val="left"/>
      <w:pPr>
        <w:ind w:left="928"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4" w15:restartNumberingAfterBreak="0">
    <w:nsid w:val="603653E9"/>
    <w:multiLevelType w:val="hybridMultilevel"/>
    <w:tmpl w:val="A268EAA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61E00B04"/>
    <w:multiLevelType w:val="multilevel"/>
    <w:tmpl w:val="6FE076E2"/>
    <w:name w:val="Numbered list 1"/>
    <w:lvl w:ilvl="0">
      <w:start w:val="1"/>
      <w:numFmt w:val="decimal"/>
      <w:lvlText w:val="%1."/>
      <w:lvlJc w:val="left"/>
      <w:pPr>
        <w:ind w:left="360" w:firstLine="0"/>
      </w:pPr>
      <w:rPr>
        <w:color w:val="000000"/>
      </w:rPr>
    </w:lvl>
    <w:lvl w:ilvl="1">
      <w:start w:val="1"/>
      <w:numFmt w:val="decimal"/>
      <w:lvlText w:val="%1.%2."/>
      <w:lvlJc w:val="left"/>
      <w:pPr>
        <w:ind w:left="360" w:firstLine="0"/>
      </w:pPr>
      <w:rPr>
        <w:b w:val="0"/>
      </w:r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96" w15:restartNumberingAfterBreak="0">
    <w:nsid w:val="627029C8"/>
    <w:multiLevelType w:val="multilevel"/>
    <w:tmpl w:val="2FDEAFE4"/>
    <w:lvl w:ilvl="0">
      <w:start w:val="1"/>
      <w:numFmt w:val="decimal"/>
      <w:lvlText w:val="%1."/>
      <w:lvlJc w:val="left"/>
      <w:pPr>
        <w:ind w:left="720"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97" w15:restartNumberingAfterBreak="0">
    <w:nsid w:val="62F81362"/>
    <w:multiLevelType w:val="multilevel"/>
    <w:tmpl w:val="7E6EC988"/>
    <w:lvl w:ilvl="0">
      <w:start w:val="7"/>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8" w15:restartNumberingAfterBreak="0">
    <w:nsid w:val="63155EBA"/>
    <w:multiLevelType w:val="multilevel"/>
    <w:tmpl w:val="C3566DE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9" w15:restartNumberingAfterBreak="0">
    <w:nsid w:val="63D0764B"/>
    <w:multiLevelType w:val="hybridMultilevel"/>
    <w:tmpl w:val="E04678A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664366AF"/>
    <w:multiLevelType w:val="hybridMultilevel"/>
    <w:tmpl w:val="A2449ED0"/>
    <w:lvl w:ilvl="0" w:tplc="023898D4">
      <w:start w:val="202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6A109DF"/>
    <w:multiLevelType w:val="multilevel"/>
    <w:tmpl w:val="CA281ED6"/>
    <w:lvl w:ilvl="0">
      <w:start w:val="1"/>
      <w:numFmt w:val="bullet"/>
      <w:lvlText w:val=""/>
      <w:lvlJc w:val="left"/>
      <w:pPr>
        <w:tabs>
          <w:tab w:val="num" w:pos="900"/>
        </w:tabs>
        <w:ind w:left="900" w:hanging="360"/>
      </w:pPr>
      <w:rPr>
        <w:rFonts w:ascii="Wingdings" w:hAnsi="Wingdings" w:cs="Wingdings" w:hint="default"/>
      </w:rPr>
    </w:lvl>
    <w:lvl w:ilvl="1">
      <w:start w:val="1"/>
      <w:numFmt w:val="decimal"/>
      <w:lvlText w:val="%2.%2%%%."/>
      <w:lvlJc w:val="left"/>
      <w:pPr>
        <w:tabs>
          <w:tab w:val="num" w:pos="1650"/>
        </w:tabs>
        <w:ind w:left="1650" w:hanging="39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02" w15:restartNumberingAfterBreak="0">
    <w:nsid w:val="68683334"/>
    <w:multiLevelType w:val="multilevel"/>
    <w:tmpl w:val="4090611A"/>
    <w:styleLink w:val="WWNum28"/>
    <w:lvl w:ilvl="0">
      <w:start w:val="1"/>
      <w:numFmt w:val="none"/>
      <w:lvlText w:val="%1"/>
      <w:lvlJc w:val="left"/>
      <w:pPr>
        <w:ind w:left="720" w:hanging="360"/>
      </w:pPr>
      <w:rPr>
        <w:rFonts w:cs="Wingdings"/>
      </w:rPr>
    </w:lvl>
    <w:lvl w:ilvl="1">
      <w:start w:val="1"/>
      <w:numFmt w:val="none"/>
      <w:lvlText w:val="%2"/>
      <w:lvlJc w:val="left"/>
      <w:pPr>
        <w:ind w:left="1080" w:hanging="360"/>
      </w:pPr>
      <w:rPr>
        <w:rFonts w:cs="Courier New"/>
      </w:rPr>
    </w:lvl>
    <w:lvl w:ilvl="2">
      <w:start w:val="1"/>
      <w:numFmt w:val="none"/>
      <w:lvlText w:val="%3"/>
      <w:lvlJc w:val="left"/>
      <w:pPr>
        <w:ind w:left="1440" w:hanging="360"/>
      </w:pPr>
    </w:lvl>
    <w:lvl w:ilvl="3">
      <w:start w:val="1"/>
      <w:numFmt w:val="none"/>
      <w:lvlText w:val="%4"/>
      <w:lvlJc w:val="left"/>
      <w:pPr>
        <w:ind w:left="1800" w:hanging="360"/>
      </w:pPr>
      <w:rPr>
        <w:rFonts w:cs="Symbol"/>
      </w:r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3" w15:restartNumberingAfterBreak="0">
    <w:nsid w:val="6BC77CCA"/>
    <w:multiLevelType w:val="multilevel"/>
    <w:tmpl w:val="5D46A046"/>
    <w:styleLink w:val="WWNum56"/>
    <w:lvl w:ilvl="0">
      <w:start w:val="1"/>
      <w:numFmt w:val="decimal"/>
      <w:lvlText w:val="%1."/>
      <w:lvlJc w:val="left"/>
      <w:pPr>
        <w:ind w:left="720" w:hanging="360"/>
      </w:pPr>
    </w:lvl>
    <w:lvl w:ilvl="1">
      <w:start w:val="1"/>
      <w:numFmt w:val="decimal"/>
      <w:lvlText w:val="%1.%2."/>
      <w:lvlJc w:val="left"/>
      <w:pPr>
        <w:ind w:left="1080" w:hanging="36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4" w15:restartNumberingAfterBreak="0">
    <w:nsid w:val="6BF0228B"/>
    <w:multiLevelType w:val="multilevel"/>
    <w:tmpl w:val="9426E660"/>
    <w:lvl w:ilvl="0">
      <w:start w:val="1"/>
      <w:numFmt w:val="decimal"/>
      <w:suff w:val="space"/>
      <w:lvlText w:val="%1."/>
      <w:lvlJc w:val="left"/>
      <w:pPr>
        <w:ind w:left="0" w:firstLine="0"/>
      </w:pPr>
      <w:rPr>
        <w:rFonts w:cs="Times New Roman"/>
        <w:b w:val="0"/>
        <w:bCs w:val="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5" w15:restartNumberingAfterBreak="0">
    <w:nsid w:val="6D360F1D"/>
    <w:multiLevelType w:val="hybridMultilevel"/>
    <w:tmpl w:val="F706381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6" w15:restartNumberingAfterBreak="0">
    <w:nsid w:val="6D423D2C"/>
    <w:multiLevelType w:val="multilevel"/>
    <w:tmpl w:val="46F45750"/>
    <w:lvl w:ilvl="0">
      <w:start w:val="14"/>
      <w:numFmt w:val="decimal"/>
      <w:lvlText w:val="%1."/>
      <w:lvlJc w:val="left"/>
      <w:pPr>
        <w:ind w:left="1188" w:hanging="480"/>
      </w:pPr>
      <w:rPr>
        <w:rFonts w:hint="default"/>
        <w:b w:val="0"/>
        <w:i w:val="0"/>
      </w:rPr>
    </w:lvl>
    <w:lvl w:ilvl="1">
      <w:start w:val="5"/>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D662D29"/>
    <w:multiLevelType w:val="multilevel"/>
    <w:tmpl w:val="6492CD3A"/>
    <w:lvl w:ilvl="0">
      <w:start w:val="1"/>
      <w:numFmt w:val="decimal"/>
      <w:lvlText w:val="%1."/>
      <w:lvlJc w:val="left"/>
      <w:pPr>
        <w:ind w:left="360" w:hanging="360"/>
      </w:pPr>
    </w:lvl>
    <w:lvl w:ilvl="1">
      <w:start w:val="1"/>
      <w:numFmt w:val="decimal"/>
      <w:lvlText w:val="%1.%2."/>
      <w:lvlJc w:val="left"/>
      <w:pPr>
        <w:ind w:left="462" w:hanging="360"/>
      </w:pPr>
    </w:lvl>
    <w:lvl w:ilvl="2">
      <w:start w:val="1"/>
      <w:numFmt w:val="decimal"/>
      <w:lvlText w:val="%1.%2.%3."/>
      <w:lvlJc w:val="left"/>
      <w:pPr>
        <w:ind w:left="924" w:hanging="720"/>
      </w:pPr>
    </w:lvl>
    <w:lvl w:ilvl="3">
      <w:start w:val="1"/>
      <w:numFmt w:val="decimal"/>
      <w:lvlText w:val="%1.%2.%3.%4."/>
      <w:lvlJc w:val="left"/>
      <w:pPr>
        <w:ind w:left="1026" w:hanging="720"/>
      </w:pPr>
    </w:lvl>
    <w:lvl w:ilvl="4">
      <w:start w:val="1"/>
      <w:numFmt w:val="decimal"/>
      <w:lvlText w:val="%1.%2.%3.%4.%5."/>
      <w:lvlJc w:val="left"/>
      <w:pPr>
        <w:ind w:left="1488" w:hanging="1080"/>
      </w:pPr>
    </w:lvl>
    <w:lvl w:ilvl="5">
      <w:start w:val="1"/>
      <w:numFmt w:val="decimal"/>
      <w:lvlText w:val="%1.%2.%3.%4.%5.%6."/>
      <w:lvlJc w:val="left"/>
      <w:pPr>
        <w:ind w:left="1590" w:hanging="1080"/>
      </w:pPr>
    </w:lvl>
    <w:lvl w:ilvl="6">
      <w:start w:val="1"/>
      <w:numFmt w:val="decimal"/>
      <w:lvlText w:val="%1.%2.%3.%4.%5.%6.%7."/>
      <w:lvlJc w:val="left"/>
      <w:pPr>
        <w:ind w:left="2052" w:hanging="1440"/>
      </w:pPr>
    </w:lvl>
    <w:lvl w:ilvl="7">
      <w:start w:val="1"/>
      <w:numFmt w:val="decimal"/>
      <w:lvlText w:val="%1.%2.%3.%4.%5.%6.%7.%8."/>
      <w:lvlJc w:val="left"/>
      <w:pPr>
        <w:ind w:left="2154" w:hanging="1440"/>
      </w:pPr>
    </w:lvl>
    <w:lvl w:ilvl="8">
      <w:start w:val="1"/>
      <w:numFmt w:val="decimal"/>
      <w:lvlText w:val="%1.%2.%3.%4.%5.%6.%7.%8.%9."/>
      <w:lvlJc w:val="left"/>
      <w:pPr>
        <w:ind w:left="2616" w:hanging="1800"/>
      </w:pPr>
    </w:lvl>
  </w:abstractNum>
  <w:abstractNum w:abstractNumId="108" w15:restartNumberingAfterBreak="0">
    <w:nsid w:val="6E1C73F9"/>
    <w:multiLevelType w:val="multilevel"/>
    <w:tmpl w:val="CED448E4"/>
    <w:lvl w:ilvl="0">
      <w:start w:val="12"/>
      <w:numFmt w:val="decimal"/>
      <w:lvlText w:val="%1."/>
      <w:lvlJc w:val="left"/>
      <w:pPr>
        <w:ind w:left="600" w:hanging="600"/>
      </w:pPr>
      <w:rPr>
        <w:rFonts w:hint="default"/>
      </w:rPr>
    </w:lvl>
    <w:lvl w:ilvl="1">
      <w:start w:val="11"/>
      <w:numFmt w:val="decimal"/>
      <w:lvlText w:val="%1.%2."/>
      <w:lvlJc w:val="left"/>
      <w:pPr>
        <w:ind w:left="1490" w:hanging="600"/>
      </w:pPr>
      <w:rPr>
        <w:rFonts w:hint="default"/>
      </w:rPr>
    </w:lvl>
    <w:lvl w:ilvl="2">
      <w:start w:val="1"/>
      <w:numFmt w:val="decimal"/>
      <w:lvlText w:val="%1.%2.%3."/>
      <w:lvlJc w:val="left"/>
      <w:pPr>
        <w:ind w:left="2500" w:hanging="720"/>
      </w:pPr>
      <w:rPr>
        <w:rFonts w:hint="default"/>
      </w:rPr>
    </w:lvl>
    <w:lvl w:ilvl="3">
      <w:start w:val="1"/>
      <w:numFmt w:val="decimal"/>
      <w:lvlText w:val="%1.%2.%3.%4."/>
      <w:lvlJc w:val="left"/>
      <w:pPr>
        <w:ind w:left="3390" w:hanging="720"/>
      </w:pPr>
      <w:rPr>
        <w:rFonts w:hint="default"/>
      </w:rPr>
    </w:lvl>
    <w:lvl w:ilvl="4">
      <w:start w:val="1"/>
      <w:numFmt w:val="decimal"/>
      <w:lvlText w:val="%1.%2.%3.%4.%5."/>
      <w:lvlJc w:val="left"/>
      <w:pPr>
        <w:ind w:left="4640" w:hanging="1080"/>
      </w:pPr>
      <w:rPr>
        <w:rFonts w:hint="default"/>
      </w:rPr>
    </w:lvl>
    <w:lvl w:ilvl="5">
      <w:start w:val="1"/>
      <w:numFmt w:val="decimal"/>
      <w:lvlText w:val="%1.%2.%3.%4.%5.%6."/>
      <w:lvlJc w:val="left"/>
      <w:pPr>
        <w:ind w:left="5530" w:hanging="1080"/>
      </w:pPr>
      <w:rPr>
        <w:rFonts w:hint="default"/>
      </w:rPr>
    </w:lvl>
    <w:lvl w:ilvl="6">
      <w:start w:val="1"/>
      <w:numFmt w:val="decimal"/>
      <w:lvlText w:val="%1.%2.%3.%4.%5.%6.%7."/>
      <w:lvlJc w:val="left"/>
      <w:pPr>
        <w:ind w:left="6780" w:hanging="1440"/>
      </w:pPr>
      <w:rPr>
        <w:rFonts w:hint="default"/>
      </w:rPr>
    </w:lvl>
    <w:lvl w:ilvl="7">
      <w:start w:val="1"/>
      <w:numFmt w:val="decimal"/>
      <w:lvlText w:val="%1.%2.%3.%4.%5.%6.%7.%8."/>
      <w:lvlJc w:val="left"/>
      <w:pPr>
        <w:ind w:left="7670" w:hanging="1440"/>
      </w:pPr>
      <w:rPr>
        <w:rFonts w:hint="default"/>
      </w:rPr>
    </w:lvl>
    <w:lvl w:ilvl="8">
      <w:start w:val="1"/>
      <w:numFmt w:val="decimal"/>
      <w:lvlText w:val="%1.%2.%3.%4.%5.%6.%7.%8.%9."/>
      <w:lvlJc w:val="left"/>
      <w:pPr>
        <w:ind w:left="8920" w:hanging="1800"/>
      </w:pPr>
      <w:rPr>
        <w:rFonts w:hint="default"/>
      </w:rPr>
    </w:lvl>
  </w:abstractNum>
  <w:abstractNum w:abstractNumId="109" w15:restartNumberingAfterBreak="0">
    <w:nsid w:val="701B1DD3"/>
    <w:multiLevelType w:val="multilevel"/>
    <w:tmpl w:val="BCA49924"/>
    <w:lvl w:ilvl="0">
      <w:start w:val="1"/>
      <w:numFmt w:val="bullet"/>
      <w:lvlText w:val=""/>
      <w:lvlJc w:val="left"/>
      <w:pPr>
        <w:tabs>
          <w:tab w:val="num" w:pos="720"/>
        </w:tabs>
        <w:ind w:left="720" w:hanging="360"/>
      </w:pPr>
      <w:rPr>
        <w:rFonts w:ascii="Wingdings" w:hAnsi="Wingdings" w:hint="default"/>
        <w:b w:val="0"/>
        <w:color w:val="auto"/>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15:restartNumberingAfterBreak="0">
    <w:nsid w:val="70943590"/>
    <w:multiLevelType w:val="multilevel"/>
    <w:tmpl w:val="C3F402B8"/>
    <w:lvl w:ilvl="0">
      <w:start w:val="14"/>
      <w:numFmt w:val="decimal"/>
      <w:lvlText w:val="%1."/>
      <w:lvlJc w:val="left"/>
      <w:pPr>
        <w:tabs>
          <w:tab w:val="num" w:pos="0"/>
        </w:tabs>
        <w:ind w:left="1190" w:hanging="480"/>
      </w:pPr>
      <w:rPr>
        <w:rFonts w:hint="default"/>
        <w:b w:val="0"/>
        <w:bCs w:val="0"/>
        <w:i w:val="0"/>
      </w:rPr>
    </w:lvl>
    <w:lvl w:ilvl="1">
      <w:start w:val="1"/>
      <w:numFmt w:val="decimal"/>
      <w:lvlText w:val="%1.%2."/>
      <w:lvlJc w:val="left"/>
      <w:pPr>
        <w:tabs>
          <w:tab w:val="num" w:pos="0"/>
        </w:tabs>
        <w:ind w:left="1560" w:hanging="480"/>
      </w:pPr>
      <w:rPr>
        <w:rFonts w:hint="default"/>
      </w:rPr>
    </w:lvl>
    <w:lvl w:ilvl="2">
      <w:start w:val="1"/>
      <w:numFmt w:val="decimal"/>
      <w:lvlText w:val="%1.%2.%3."/>
      <w:lvlJc w:val="left"/>
      <w:pPr>
        <w:tabs>
          <w:tab w:val="num" w:pos="0"/>
        </w:tabs>
        <w:ind w:left="2880" w:hanging="720"/>
      </w:pPr>
      <w:rPr>
        <w:rFonts w:hint="default"/>
      </w:rPr>
    </w:lvl>
    <w:lvl w:ilvl="3">
      <w:start w:val="1"/>
      <w:numFmt w:val="decimal"/>
      <w:lvlText w:val="%1.%2.%3.%4."/>
      <w:lvlJc w:val="left"/>
      <w:pPr>
        <w:tabs>
          <w:tab w:val="num" w:pos="0"/>
        </w:tabs>
        <w:ind w:left="3960" w:hanging="720"/>
      </w:pPr>
      <w:rPr>
        <w:rFonts w:hint="default"/>
      </w:rPr>
    </w:lvl>
    <w:lvl w:ilvl="4">
      <w:start w:val="1"/>
      <w:numFmt w:val="decimal"/>
      <w:lvlText w:val="%1.%2.%3.%4.%5."/>
      <w:lvlJc w:val="left"/>
      <w:pPr>
        <w:tabs>
          <w:tab w:val="num" w:pos="0"/>
        </w:tabs>
        <w:ind w:left="5400" w:hanging="1080"/>
      </w:pPr>
      <w:rPr>
        <w:rFonts w:hint="default"/>
      </w:rPr>
    </w:lvl>
    <w:lvl w:ilvl="5">
      <w:start w:val="1"/>
      <w:numFmt w:val="decimal"/>
      <w:lvlText w:val="%1.%2.%3.%4.%5.%6."/>
      <w:lvlJc w:val="left"/>
      <w:pPr>
        <w:tabs>
          <w:tab w:val="num" w:pos="0"/>
        </w:tabs>
        <w:ind w:left="6480" w:hanging="1080"/>
      </w:pPr>
      <w:rPr>
        <w:rFonts w:hint="default"/>
      </w:rPr>
    </w:lvl>
    <w:lvl w:ilvl="6">
      <w:start w:val="1"/>
      <w:numFmt w:val="decimal"/>
      <w:lvlText w:val="%1.%2.%3.%4.%5.%6.%7."/>
      <w:lvlJc w:val="left"/>
      <w:pPr>
        <w:tabs>
          <w:tab w:val="num" w:pos="0"/>
        </w:tabs>
        <w:ind w:left="7920" w:hanging="1440"/>
      </w:pPr>
      <w:rPr>
        <w:rFonts w:hint="default"/>
      </w:rPr>
    </w:lvl>
    <w:lvl w:ilvl="7">
      <w:start w:val="1"/>
      <w:numFmt w:val="decimal"/>
      <w:lvlText w:val="%1.%2.%3.%4.%5.%6.%7.%8."/>
      <w:lvlJc w:val="left"/>
      <w:pPr>
        <w:tabs>
          <w:tab w:val="num" w:pos="0"/>
        </w:tabs>
        <w:ind w:left="9000" w:hanging="1440"/>
      </w:pPr>
      <w:rPr>
        <w:rFonts w:hint="default"/>
      </w:rPr>
    </w:lvl>
    <w:lvl w:ilvl="8">
      <w:start w:val="1"/>
      <w:numFmt w:val="decimal"/>
      <w:lvlText w:val="%1.%2.%3.%4.%5.%6.%7.%8.%9."/>
      <w:lvlJc w:val="left"/>
      <w:pPr>
        <w:tabs>
          <w:tab w:val="num" w:pos="0"/>
        </w:tabs>
        <w:ind w:left="10440" w:hanging="1800"/>
      </w:pPr>
      <w:rPr>
        <w:rFonts w:hint="default"/>
      </w:rPr>
    </w:lvl>
  </w:abstractNum>
  <w:abstractNum w:abstractNumId="111" w15:restartNumberingAfterBreak="0">
    <w:nsid w:val="70E24F17"/>
    <w:multiLevelType w:val="hybridMultilevel"/>
    <w:tmpl w:val="3DECF1EA"/>
    <w:lvl w:ilvl="0" w:tplc="E9645090">
      <w:start w:val="20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13955B8"/>
    <w:multiLevelType w:val="multilevel"/>
    <w:tmpl w:val="FD9AACF4"/>
    <w:lvl w:ilvl="0">
      <w:start w:val="1"/>
      <w:numFmt w:val="decimal"/>
      <w:lvlText w:val="%1."/>
      <w:lvlJc w:val="left"/>
      <w:pPr>
        <w:ind w:left="1204" w:hanging="360"/>
      </w:pPr>
    </w:lvl>
    <w:lvl w:ilvl="1">
      <w:start w:val="1"/>
      <w:numFmt w:val="decimal"/>
      <w:isLgl/>
      <w:lvlText w:val="%1.%2."/>
      <w:lvlJc w:val="left"/>
      <w:pPr>
        <w:ind w:left="1369" w:hanging="525"/>
      </w:pPr>
      <w:rPr>
        <w:rFonts w:hint="default"/>
      </w:rPr>
    </w:lvl>
    <w:lvl w:ilvl="2">
      <w:start w:val="1"/>
      <w:numFmt w:val="decimal"/>
      <w:isLgl/>
      <w:lvlText w:val="%1.%2.%3."/>
      <w:lvlJc w:val="left"/>
      <w:pPr>
        <w:ind w:left="1564" w:hanging="720"/>
      </w:pPr>
      <w:rPr>
        <w:rFonts w:hint="default"/>
      </w:rPr>
    </w:lvl>
    <w:lvl w:ilvl="3">
      <w:start w:val="1"/>
      <w:numFmt w:val="decimal"/>
      <w:isLgl/>
      <w:lvlText w:val="%1.%2.%3.%4."/>
      <w:lvlJc w:val="left"/>
      <w:pPr>
        <w:ind w:left="1564" w:hanging="720"/>
      </w:pPr>
      <w:rPr>
        <w:rFonts w:hint="default"/>
      </w:rPr>
    </w:lvl>
    <w:lvl w:ilvl="4">
      <w:start w:val="1"/>
      <w:numFmt w:val="decimal"/>
      <w:isLgl/>
      <w:lvlText w:val="%1.%2.%3.%4.%5."/>
      <w:lvlJc w:val="left"/>
      <w:pPr>
        <w:ind w:left="1924" w:hanging="1080"/>
      </w:pPr>
      <w:rPr>
        <w:rFonts w:hint="default"/>
      </w:rPr>
    </w:lvl>
    <w:lvl w:ilvl="5">
      <w:start w:val="1"/>
      <w:numFmt w:val="decimal"/>
      <w:isLgl/>
      <w:lvlText w:val="%1.%2.%3.%4.%5.%6."/>
      <w:lvlJc w:val="left"/>
      <w:pPr>
        <w:ind w:left="1924" w:hanging="1080"/>
      </w:pPr>
      <w:rPr>
        <w:rFonts w:hint="default"/>
      </w:rPr>
    </w:lvl>
    <w:lvl w:ilvl="6">
      <w:start w:val="1"/>
      <w:numFmt w:val="decimal"/>
      <w:isLgl/>
      <w:lvlText w:val="%1.%2.%3.%4.%5.%6.%7."/>
      <w:lvlJc w:val="left"/>
      <w:pPr>
        <w:ind w:left="2284" w:hanging="1440"/>
      </w:pPr>
      <w:rPr>
        <w:rFonts w:hint="default"/>
      </w:rPr>
    </w:lvl>
    <w:lvl w:ilvl="7">
      <w:start w:val="1"/>
      <w:numFmt w:val="decimal"/>
      <w:isLgl/>
      <w:lvlText w:val="%1.%2.%3.%4.%5.%6.%7.%8."/>
      <w:lvlJc w:val="left"/>
      <w:pPr>
        <w:ind w:left="2284" w:hanging="1440"/>
      </w:pPr>
      <w:rPr>
        <w:rFonts w:hint="default"/>
      </w:rPr>
    </w:lvl>
    <w:lvl w:ilvl="8">
      <w:start w:val="1"/>
      <w:numFmt w:val="decimal"/>
      <w:isLgl/>
      <w:lvlText w:val="%1.%2.%3.%4.%5.%6.%7.%8.%9."/>
      <w:lvlJc w:val="left"/>
      <w:pPr>
        <w:ind w:left="2644" w:hanging="1800"/>
      </w:pPr>
      <w:rPr>
        <w:rFonts w:hint="default"/>
      </w:rPr>
    </w:lvl>
  </w:abstractNum>
  <w:abstractNum w:abstractNumId="113" w15:restartNumberingAfterBreak="0">
    <w:nsid w:val="71CB58ED"/>
    <w:multiLevelType w:val="hybridMultilevel"/>
    <w:tmpl w:val="75B63BEE"/>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4" w15:restartNumberingAfterBreak="0">
    <w:nsid w:val="721D03DB"/>
    <w:multiLevelType w:val="multilevel"/>
    <w:tmpl w:val="2B6AF8AA"/>
    <w:lvl w:ilvl="0">
      <w:start w:val="1"/>
      <w:numFmt w:val="bullet"/>
      <w:lvlText w:val=""/>
      <w:lvlJc w:val="left"/>
      <w:pPr>
        <w:tabs>
          <w:tab w:val="num" w:pos="900"/>
        </w:tabs>
        <w:ind w:left="900" w:hanging="360"/>
      </w:pPr>
      <w:rPr>
        <w:rFonts w:ascii="Wingdings" w:hAnsi="Wingdings" w:cs="Wingdings" w:hint="default"/>
      </w:rPr>
    </w:lvl>
    <w:lvl w:ilvl="1">
      <w:start w:val="1"/>
      <w:numFmt w:val="decimal"/>
      <w:lvlText w:val="%2.%2%%."/>
      <w:lvlJc w:val="left"/>
      <w:pPr>
        <w:tabs>
          <w:tab w:val="num" w:pos="1650"/>
        </w:tabs>
        <w:ind w:left="1650" w:hanging="39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15" w15:restartNumberingAfterBreak="0">
    <w:nsid w:val="75702C05"/>
    <w:multiLevelType w:val="hybridMultilevel"/>
    <w:tmpl w:val="E5B4C90C"/>
    <w:styleLink w:val="WWNum31"/>
    <w:lvl w:ilvl="0" w:tplc="B9A8E892">
      <w:start w:val="18"/>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6" w15:restartNumberingAfterBreak="0">
    <w:nsid w:val="77AC54B1"/>
    <w:multiLevelType w:val="hybridMultilevel"/>
    <w:tmpl w:val="A98E34D4"/>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7" w15:restartNumberingAfterBreak="0">
    <w:nsid w:val="77D57A19"/>
    <w:multiLevelType w:val="multilevel"/>
    <w:tmpl w:val="CF4AD04A"/>
    <w:lvl w:ilvl="0">
      <w:start w:val="1"/>
      <w:numFmt w:val="decimal"/>
      <w:lvlText w:val="%1."/>
      <w:lvlJc w:val="left"/>
      <w:pPr>
        <w:ind w:left="360" w:hanging="360"/>
      </w:pPr>
    </w:lvl>
    <w:lvl w:ilvl="1">
      <w:start w:val="1"/>
      <w:numFmt w:val="decimal"/>
      <w:lvlText w:val="%2."/>
      <w:lvlJc w:val="left"/>
      <w:pPr>
        <w:ind w:left="1080" w:hanging="360"/>
      </w:pPr>
    </w:lvl>
    <w:lvl w:ilvl="2">
      <w:start w:val="26"/>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77FA7AD7"/>
    <w:multiLevelType w:val="multilevel"/>
    <w:tmpl w:val="B8BEDCBC"/>
    <w:lvl w:ilvl="0">
      <w:start w:val="1"/>
      <w:numFmt w:val="bullet"/>
      <w:lvlText w:val=""/>
      <w:lvlJc w:val="left"/>
      <w:pPr>
        <w:ind w:left="2835" w:firstLine="0"/>
      </w:pPr>
      <w:rPr>
        <w:rFonts w:ascii="Symbol" w:hAnsi="Symbol" w:hint="default"/>
        <w:b w:val="0"/>
        <w:sz w:val="24"/>
      </w:rPr>
    </w:lvl>
    <w:lvl w:ilvl="1">
      <w:start w:val="1"/>
      <w:numFmt w:val="decimal"/>
      <w:lvlText w:val="%2."/>
      <w:lvlJc w:val="left"/>
      <w:pPr>
        <w:tabs>
          <w:tab w:val="num" w:pos="2835"/>
        </w:tabs>
        <w:ind w:left="3915" w:hanging="360"/>
      </w:pPr>
      <w:rPr>
        <w:rFonts w:eastAsia="Times New Roman"/>
      </w:rPr>
    </w:lvl>
    <w:lvl w:ilvl="2">
      <w:start w:val="1"/>
      <w:numFmt w:val="decimal"/>
      <w:lvlText w:val="%3."/>
      <w:lvlJc w:val="left"/>
      <w:pPr>
        <w:tabs>
          <w:tab w:val="num" w:pos="2835"/>
        </w:tabs>
        <w:ind w:left="4275" w:hanging="360"/>
      </w:pPr>
      <w:rPr>
        <w:rFonts w:eastAsia="Times New Roman"/>
      </w:rPr>
    </w:lvl>
    <w:lvl w:ilvl="3">
      <w:start w:val="1"/>
      <w:numFmt w:val="decimal"/>
      <w:lvlText w:val="%4."/>
      <w:lvlJc w:val="left"/>
      <w:pPr>
        <w:tabs>
          <w:tab w:val="num" w:pos="2835"/>
        </w:tabs>
        <w:ind w:left="4635" w:hanging="360"/>
      </w:pPr>
      <w:rPr>
        <w:rFonts w:eastAsia="Times New Roman"/>
      </w:rPr>
    </w:lvl>
    <w:lvl w:ilvl="4">
      <w:start w:val="1"/>
      <w:numFmt w:val="decimal"/>
      <w:lvlText w:val="%5."/>
      <w:lvlJc w:val="left"/>
      <w:pPr>
        <w:tabs>
          <w:tab w:val="num" w:pos="2835"/>
        </w:tabs>
        <w:ind w:left="4995" w:hanging="360"/>
      </w:pPr>
      <w:rPr>
        <w:rFonts w:eastAsia="Times New Roman"/>
      </w:rPr>
    </w:lvl>
    <w:lvl w:ilvl="5">
      <w:start w:val="1"/>
      <w:numFmt w:val="decimal"/>
      <w:lvlText w:val="%6."/>
      <w:lvlJc w:val="left"/>
      <w:pPr>
        <w:tabs>
          <w:tab w:val="num" w:pos="2835"/>
        </w:tabs>
        <w:ind w:left="5355" w:hanging="360"/>
      </w:pPr>
      <w:rPr>
        <w:rFonts w:eastAsia="Times New Roman"/>
      </w:rPr>
    </w:lvl>
    <w:lvl w:ilvl="6">
      <w:start w:val="1"/>
      <w:numFmt w:val="decimal"/>
      <w:lvlText w:val="%7."/>
      <w:lvlJc w:val="left"/>
      <w:pPr>
        <w:tabs>
          <w:tab w:val="num" w:pos="2835"/>
        </w:tabs>
        <w:ind w:left="5715" w:hanging="360"/>
      </w:pPr>
      <w:rPr>
        <w:rFonts w:eastAsia="Times New Roman"/>
      </w:rPr>
    </w:lvl>
    <w:lvl w:ilvl="7">
      <w:start w:val="1"/>
      <w:numFmt w:val="decimal"/>
      <w:lvlText w:val="%8."/>
      <w:lvlJc w:val="left"/>
      <w:pPr>
        <w:tabs>
          <w:tab w:val="num" w:pos="2835"/>
        </w:tabs>
        <w:ind w:left="6075" w:hanging="360"/>
      </w:pPr>
      <w:rPr>
        <w:rFonts w:eastAsia="Times New Roman"/>
      </w:rPr>
    </w:lvl>
    <w:lvl w:ilvl="8">
      <w:start w:val="1"/>
      <w:numFmt w:val="decimal"/>
      <w:lvlText w:val="%9."/>
      <w:lvlJc w:val="left"/>
      <w:pPr>
        <w:tabs>
          <w:tab w:val="num" w:pos="2835"/>
        </w:tabs>
        <w:ind w:left="6435" w:hanging="360"/>
      </w:pPr>
      <w:rPr>
        <w:rFonts w:eastAsia="Times New Roman"/>
      </w:rPr>
    </w:lvl>
  </w:abstractNum>
  <w:abstractNum w:abstractNumId="119" w15:restartNumberingAfterBreak="0">
    <w:nsid w:val="79CB273B"/>
    <w:multiLevelType w:val="multilevel"/>
    <w:tmpl w:val="922C1630"/>
    <w:lvl w:ilvl="0">
      <w:start w:val="1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0" w15:restartNumberingAfterBreak="0">
    <w:nsid w:val="7C7C6CF8"/>
    <w:multiLevelType w:val="hybridMultilevel"/>
    <w:tmpl w:val="541C2D1C"/>
    <w:lvl w:ilvl="0" w:tplc="0409000D">
      <w:start w:val="1"/>
      <w:numFmt w:val="bullet"/>
      <w:lvlText w:val=""/>
      <w:lvlJc w:val="left"/>
      <w:pPr>
        <w:ind w:left="1346" w:hanging="360"/>
      </w:pPr>
      <w:rPr>
        <w:rFonts w:ascii="Wingdings" w:hAnsi="Wingdings"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121" w15:restartNumberingAfterBreak="0">
    <w:nsid w:val="7D05770D"/>
    <w:multiLevelType w:val="multilevel"/>
    <w:tmpl w:val="DA0445F2"/>
    <w:lvl w:ilvl="0">
      <w:start w:val="1"/>
      <w:numFmt w:val="decimal"/>
      <w:suff w:val="space"/>
      <w:lvlText w:val="%1."/>
      <w:lvlJc w:val="left"/>
      <w:pPr>
        <w:tabs>
          <w:tab w:val="num" w:pos="0"/>
        </w:tabs>
        <w:ind w:left="0" w:firstLine="0"/>
      </w:pPr>
      <w:rPr>
        <w:rFonts w:eastAsia="Times New Roman"/>
        <w:b w:val="0"/>
        <w:sz w:val="24"/>
      </w:rPr>
    </w:lvl>
    <w:lvl w:ilvl="1">
      <w:start w:val="1"/>
      <w:numFmt w:val="decimal"/>
      <w:lvlText w:val="%2."/>
      <w:lvlJc w:val="left"/>
      <w:pPr>
        <w:tabs>
          <w:tab w:val="num" w:pos="0"/>
        </w:tabs>
        <w:ind w:left="1080" w:hanging="360"/>
      </w:pPr>
      <w:rPr>
        <w:rFonts w:eastAsia="Times New Roman"/>
      </w:rPr>
    </w:lvl>
    <w:lvl w:ilvl="2">
      <w:start w:val="1"/>
      <w:numFmt w:val="decimal"/>
      <w:lvlText w:val="%3."/>
      <w:lvlJc w:val="left"/>
      <w:pPr>
        <w:tabs>
          <w:tab w:val="num" w:pos="0"/>
        </w:tabs>
        <w:ind w:left="1440" w:hanging="360"/>
      </w:pPr>
      <w:rPr>
        <w:rFonts w:eastAsia="Times New Roman"/>
      </w:rPr>
    </w:lvl>
    <w:lvl w:ilvl="3">
      <w:start w:val="1"/>
      <w:numFmt w:val="decimal"/>
      <w:lvlText w:val="%4."/>
      <w:lvlJc w:val="left"/>
      <w:pPr>
        <w:tabs>
          <w:tab w:val="num" w:pos="0"/>
        </w:tabs>
        <w:ind w:left="1800" w:hanging="360"/>
      </w:pPr>
      <w:rPr>
        <w:rFonts w:eastAsia="Times New Roman"/>
      </w:rPr>
    </w:lvl>
    <w:lvl w:ilvl="4">
      <w:start w:val="1"/>
      <w:numFmt w:val="decimal"/>
      <w:lvlText w:val="%5."/>
      <w:lvlJc w:val="left"/>
      <w:pPr>
        <w:tabs>
          <w:tab w:val="num" w:pos="0"/>
        </w:tabs>
        <w:ind w:left="2160" w:hanging="360"/>
      </w:pPr>
      <w:rPr>
        <w:rFonts w:eastAsia="Times New Roman"/>
      </w:rPr>
    </w:lvl>
    <w:lvl w:ilvl="5">
      <w:start w:val="1"/>
      <w:numFmt w:val="decimal"/>
      <w:lvlText w:val="%6."/>
      <w:lvlJc w:val="left"/>
      <w:pPr>
        <w:tabs>
          <w:tab w:val="num" w:pos="0"/>
        </w:tabs>
        <w:ind w:left="2520" w:hanging="360"/>
      </w:pPr>
      <w:rPr>
        <w:rFonts w:eastAsia="Times New Roman"/>
      </w:rPr>
    </w:lvl>
    <w:lvl w:ilvl="6">
      <w:start w:val="1"/>
      <w:numFmt w:val="decimal"/>
      <w:lvlText w:val="%7."/>
      <w:lvlJc w:val="left"/>
      <w:pPr>
        <w:tabs>
          <w:tab w:val="num" w:pos="0"/>
        </w:tabs>
        <w:ind w:left="2880" w:hanging="360"/>
      </w:pPr>
      <w:rPr>
        <w:rFonts w:eastAsia="Times New Roman"/>
      </w:rPr>
    </w:lvl>
    <w:lvl w:ilvl="7">
      <w:start w:val="1"/>
      <w:numFmt w:val="decimal"/>
      <w:lvlText w:val="%8."/>
      <w:lvlJc w:val="left"/>
      <w:pPr>
        <w:tabs>
          <w:tab w:val="num" w:pos="0"/>
        </w:tabs>
        <w:ind w:left="3240" w:hanging="360"/>
      </w:pPr>
      <w:rPr>
        <w:rFonts w:eastAsia="Times New Roman"/>
      </w:rPr>
    </w:lvl>
    <w:lvl w:ilvl="8">
      <w:start w:val="1"/>
      <w:numFmt w:val="decimal"/>
      <w:lvlText w:val="%9."/>
      <w:lvlJc w:val="left"/>
      <w:pPr>
        <w:tabs>
          <w:tab w:val="num" w:pos="0"/>
        </w:tabs>
        <w:ind w:left="3600" w:hanging="360"/>
      </w:pPr>
      <w:rPr>
        <w:rFonts w:eastAsia="Times New Roman"/>
      </w:rPr>
    </w:lvl>
  </w:abstractNum>
  <w:num w:numId="1">
    <w:abstractNumId w:val="15"/>
  </w:num>
  <w:num w:numId="2">
    <w:abstractNumId w:val="58"/>
  </w:num>
  <w:num w:numId="3">
    <w:abstractNumId w:val="64"/>
  </w:num>
  <w:num w:numId="4">
    <w:abstractNumId w:val="93"/>
  </w:num>
  <w:num w:numId="5">
    <w:abstractNumId w:val="45"/>
  </w:num>
  <w:num w:numId="6">
    <w:abstractNumId w:val="67"/>
  </w:num>
  <w:num w:numId="7">
    <w:abstractNumId w:val="53"/>
  </w:num>
  <w:num w:numId="8">
    <w:abstractNumId w:val="30"/>
  </w:num>
  <w:num w:numId="9">
    <w:abstractNumId w:val="89"/>
  </w:num>
  <w:num w:numId="10">
    <w:abstractNumId w:val="68"/>
  </w:num>
  <w:num w:numId="11">
    <w:abstractNumId w:val="40"/>
  </w:num>
  <w:num w:numId="12">
    <w:abstractNumId w:val="115"/>
  </w:num>
  <w:num w:numId="13">
    <w:abstractNumId w:val="92"/>
  </w:num>
  <w:num w:numId="14">
    <w:abstractNumId w:val="105"/>
  </w:num>
  <w:num w:numId="15">
    <w:abstractNumId w:val="28"/>
  </w:num>
  <w:num w:numId="16">
    <w:abstractNumId w:val="116"/>
  </w:num>
  <w:num w:numId="1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2"/>
  </w:num>
  <w:num w:numId="20">
    <w:abstractNumId w:val="7"/>
  </w:num>
  <w:num w:numId="21">
    <w:abstractNumId w:val="31"/>
  </w:num>
  <w:num w:numId="22">
    <w:abstractNumId w:val="11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6"/>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6"/>
  </w:num>
  <w:num w:numId="26">
    <w:abstractNumId w:val="94"/>
  </w:num>
  <w:num w:numId="27">
    <w:abstractNumId w:val="25"/>
  </w:num>
  <w:num w:numId="28">
    <w:abstractNumId w:val="61"/>
  </w:num>
  <w:num w:numId="29">
    <w:abstractNumId w:val="90"/>
  </w:num>
  <w:num w:numId="30">
    <w:abstractNumId w:val="66"/>
  </w:num>
  <w:num w:numId="31">
    <w:abstractNumId w:val="109"/>
  </w:num>
  <w:num w:numId="32">
    <w:abstractNumId w:val="9"/>
  </w:num>
  <w:num w:numId="33">
    <w:abstractNumId w:val="35"/>
  </w:num>
  <w:num w:numId="34">
    <w:abstractNumId w:val="46"/>
  </w:num>
  <w:num w:numId="35">
    <w:abstractNumId w:val="88"/>
  </w:num>
  <w:num w:numId="36">
    <w:abstractNumId w:val="27"/>
  </w:num>
  <w:num w:numId="37">
    <w:abstractNumId w:val="113"/>
  </w:num>
  <w:num w:numId="38">
    <w:abstractNumId w:val="83"/>
  </w:num>
  <w:num w:numId="39">
    <w:abstractNumId w:val="107"/>
  </w:num>
  <w:num w:numId="40">
    <w:abstractNumId w:val="99"/>
  </w:num>
  <w:num w:numId="41">
    <w:abstractNumId w:val="26"/>
  </w:num>
  <w:num w:numId="42">
    <w:abstractNumId w:val="102"/>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3"/>
  </w:num>
  <w:num w:numId="45">
    <w:abstractNumId w:val="103"/>
    <w:lvlOverride w:ilvl="0">
      <w:startOverride w:val="1"/>
    </w:lvlOverride>
  </w:num>
  <w:num w:numId="46">
    <w:abstractNumId w:val="38"/>
  </w:num>
  <w:num w:numId="47">
    <w:abstractNumId w:val="74"/>
  </w:num>
  <w:num w:numId="48">
    <w:abstractNumId w:val="57"/>
  </w:num>
  <w:num w:numId="49">
    <w:abstractNumId w:val="54"/>
  </w:num>
  <w:num w:numId="50">
    <w:abstractNumId w:val="12"/>
  </w:num>
  <w:num w:numId="51">
    <w:abstractNumId w:val="29"/>
  </w:num>
  <w:num w:numId="52">
    <w:abstractNumId w:val="86"/>
  </w:num>
  <w:num w:numId="53">
    <w:abstractNumId w:val="78"/>
  </w:num>
  <w:num w:numId="54">
    <w:abstractNumId w:val="118"/>
  </w:num>
  <w:num w:numId="55">
    <w:abstractNumId w:val="91"/>
  </w:num>
  <w:num w:numId="56">
    <w:abstractNumId w:val="14"/>
  </w:num>
  <w:num w:numId="57">
    <w:abstractNumId w:val="24"/>
  </w:num>
  <w:num w:numId="58">
    <w:abstractNumId w:val="43"/>
  </w:num>
  <w:num w:numId="59">
    <w:abstractNumId w:val="37"/>
  </w:num>
  <w:num w:numId="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num>
  <w:num w:numId="63">
    <w:abstractNumId w:val="20"/>
    <w:lvlOverride w:ilvl="0">
      <w:startOverride w:val="1"/>
    </w:lvlOverride>
  </w:num>
  <w:num w:numId="64">
    <w:abstractNumId w:val="117"/>
    <w:lvlOverride w:ilvl="0">
      <w:startOverride w:val="1"/>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8"/>
  </w:num>
  <w:num w:numId="66">
    <w:abstractNumId w:val="82"/>
  </w:num>
  <w:num w:numId="67">
    <w:abstractNumId w:val="17"/>
  </w:num>
  <w:num w:numId="68">
    <w:abstractNumId w:val="21"/>
  </w:num>
  <w:num w:numId="69">
    <w:abstractNumId w:val="41"/>
  </w:num>
  <w:num w:numId="70">
    <w:abstractNumId w:val="51"/>
  </w:num>
  <w:num w:numId="71">
    <w:abstractNumId w:val="11"/>
  </w:num>
  <w:num w:numId="72">
    <w:abstractNumId w:val="104"/>
  </w:num>
  <w:num w:numId="73">
    <w:abstractNumId w:val="104"/>
    <w:lvlOverride w:ilvl="0">
      <w:lvl w:ilvl="0">
        <w:start w:val="1"/>
        <w:numFmt w:val="decimal"/>
        <w:suff w:val="space"/>
        <w:lvlText w:val="%1."/>
        <w:lvlJc w:val="left"/>
        <w:pPr>
          <w:ind w:left="142" w:firstLine="0"/>
        </w:pPr>
        <w:rPr>
          <w:rFonts w:cs="Times New Roman"/>
          <w:b w:val="0"/>
          <w:bCs w:val="0"/>
          <w:color w:val="auto"/>
          <w:sz w:val="24"/>
        </w:rPr>
      </w:lvl>
    </w:lvlOverride>
    <w:lvlOverride w:ilvl="1">
      <w:lvl w:ilvl="1">
        <w:start w:val="1"/>
        <w:numFmt w:val="decimal"/>
        <w:lvlText w:val="%2."/>
        <w:lvlJc w:val="left"/>
        <w:pPr>
          <w:ind w:left="1080" w:hanging="360"/>
        </w:pPr>
        <w:rPr>
          <w:rFonts w:cs="Times New Roman"/>
        </w:rPr>
      </w:lvl>
    </w:lvlOverride>
    <w:lvlOverride w:ilvl="2">
      <w:lvl w:ilvl="2">
        <w:start w:val="1"/>
        <w:numFmt w:val="decimal"/>
        <w:lvlText w:val="%3."/>
        <w:lvlJc w:val="left"/>
        <w:pPr>
          <w:ind w:left="1440" w:hanging="360"/>
        </w:pPr>
        <w:rPr>
          <w:rFonts w:cs="Times New Roman"/>
        </w:rPr>
      </w:lvl>
    </w:lvlOverride>
    <w:lvlOverride w:ilvl="3">
      <w:lvl w:ilvl="3">
        <w:start w:val="1"/>
        <w:numFmt w:val="decimal"/>
        <w:lvlText w:val="%4."/>
        <w:lvlJc w:val="left"/>
        <w:pPr>
          <w:ind w:left="1800" w:hanging="360"/>
        </w:pPr>
        <w:rPr>
          <w:rFonts w:cs="Times New Roman"/>
        </w:rPr>
      </w:lvl>
    </w:lvlOverride>
    <w:lvlOverride w:ilvl="4">
      <w:lvl w:ilvl="4">
        <w:start w:val="1"/>
        <w:numFmt w:val="decimal"/>
        <w:lvlText w:val="%5."/>
        <w:lvlJc w:val="left"/>
        <w:pPr>
          <w:ind w:left="2160" w:hanging="360"/>
        </w:pPr>
        <w:rPr>
          <w:rFonts w:cs="Times New Roman"/>
        </w:rPr>
      </w:lvl>
    </w:lvlOverride>
    <w:lvlOverride w:ilvl="5">
      <w:lvl w:ilvl="5">
        <w:start w:val="1"/>
        <w:numFmt w:val="decimal"/>
        <w:lvlText w:val="%6."/>
        <w:lvlJc w:val="left"/>
        <w:pPr>
          <w:ind w:left="2520" w:hanging="360"/>
        </w:pPr>
        <w:rPr>
          <w:rFonts w:cs="Times New Roman"/>
        </w:rPr>
      </w:lvl>
    </w:lvlOverride>
    <w:lvlOverride w:ilvl="6">
      <w:lvl w:ilvl="6">
        <w:start w:val="1"/>
        <w:numFmt w:val="decimal"/>
        <w:lvlText w:val="%7."/>
        <w:lvlJc w:val="left"/>
        <w:pPr>
          <w:ind w:left="2880" w:hanging="360"/>
        </w:pPr>
        <w:rPr>
          <w:rFonts w:cs="Times New Roman"/>
        </w:rPr>
      </w:lvl>
    </w:lvlOverride>
    <w:lvlOverride w:ilvl="7">
      <w:lvl w:ilvl="7">
        <w:start w:val="1"/>
        <w:numFmt w:val="decimal"/>
        <w:lvlText w:val="%8."/>
        <w:lvlJc w:val="left"/>
        <w:pPr>
          <w:ind w:left="3240" w:hanging="360"/>
        </w:pPr>
        <w:rPr>
          <w:rFonts w:cs="Times New Roman"/>
        </w:rPr>
      </w:lvl>
    </w:lvlOverride>
    <w:lvlOverride w:ilvl="8">
      <w:lvl w:ilvl="8">
        <w:start w:val="1"/>
        <w:numFmt w:val="decimal"/>
        <w:lvlText w:val="%9."/>
        <w:lvlJc w:val="left"/>
        <w:pPr>
          <w:ind w:left="3600" w:hanging="360"/>
        </w:pPr>
        <w:rPr>
          <w:rFonts w:cs="Times New Roman"/>
        </w:rPr>
      </w:lvl>
    </w:lvlOverride>
  </w:num>
  <w:num w:numId="74">
    <w:abstractNumId w:val="114"/>
  </w:num>
  <w:num w:numId="75">
    <w:abstractNumId w:val="50"/>
  </w:num>
  <w:num w:numId="76">
    <w:abstractNumId w:val="13"/>
  </w:num>
  <w:num w:numId="77">
    <w:abstractNumId w:val="72"/>
  </w:num>
  <w:num w:numId="78">
    <w:abstractNumId w:val="34"/>
  </w:num>
  <w:num w:numId="79">
    <w:abstractNumId w:val="110"/>
  </w:num>
  <w:num w:numId="80">
    <w:abstractNumId w:val="44"/>
  </w:num>
  <w:num w:numId="81">
    <w:abstractNumId w:val="75"/>
  </w:num>
  <w:num w:numId="82">
    <w:abstractNumId w:val="71"/>
  </w:num>
  <w:num w:numId="83">
    <w:abstractNumId w:val="87"/>
  </w:num>
  <w:num w:numId="84">
    <w:abstractNumId w:val="70"/>
  </w:num>
  <w:num w:numId="85">
    <w:abstractNumId w:val="101"/>
  </w:num>
  <w:num w:numId="86">
    <w:abstractNumId w:val="8"/>
  </w:num>
  <w:num w:numId="87">
    <w:abstractNumId w:val="79"/>
  </w:num>
  <w:num w:numId="88">
    <w:abstractNumId w:val="23"/>
  </w:num>
  <w:num w:numId="89">
    <w:abstractNumId w:val="42"/>
  </w:num>
  <w:num w:numId="90">
    <w:abstractNumId w:val="84"/>
  </w:num>
  <w:num w:numId="91">
    <w:abstractNumId w:val="56"/>
  </w:num>
  <w:num w:numId="92">
    <w:abstractNumId w:val="52"/>
  </w:num>
  <w:num w:numId="93">
    <w:abstractNumId w:val="62"/>
  </w:num>
  <w:num w:numId="94">
    <w:abstractNumId w:val="121"/>
  </w:num>
  <w:num w:numId="95">
    <w:abstractNumId w:val="55"/>
  </w:num>
  <w:num w:numId="96">
    <w:abstractNumId w:val="97"/>
  </w:num>
  <w:num w:numId="97">
    <w:abstractNumId w:val="98"/>
  </w:num>
  <w:num w:numId="98">
    <w:abstractNumId w:val="85"/>
  </w:num>
  <w:num w:numId="99">
    <w:abstractNumId w:val="81"/>
  </w:num>
  <w:num w:numId="100">
    <w:abstractNumId w:val="47"/>
  </w:num>
  <w:num w:numId="101">
    <w:abstractNumId w:val="60"/>
  </w:num>
  <w:num w:numId="102">
    <w:abstractNumId w:val="36"/>
  </w:num>
  <w:num w:numId="103">
    <w:abstractNumId w:val="108"/>
  </w:num>
  <w:num w:numId="104">
    <w:abstractNumId w:val="22"/>
  </w:num>
  <w:num w:numId="105">
    <w:abstractNumId w:val="39"/>
  </w:num>
  <w:num w:numId="106">
    <w:abstractNumId w:val="59"/>
  </w:num>
  <w:num w:numId="107">
    <w:abstractNumId w:val="69"/>
  </w:num>
  <w:num w:numId="108">
    <w:abstractNumId w:val="100"/>
  </w:num>
  <w:num w:numId="109">
    <w:abstractNumId w:val="76"/>
  </w:num>
  <w:num w:numId="110">
    <w:abstractNumId w:val="111"/>
  </w:num>
  <w:num w:numId="111">
    <w:abstractNumId w:val="16"/>
  </w:num>
  <w:num w:numId="112">
    <w:abstractNumId w:val="19"/>
  </w:num>
  <w:num w:numId="113">
    <w:abstractNumId w:val="80"/>
  </w:num>
  <w:num w:numId="114">
    <w:abstractNumId w:val="77"/>
  </w:num>
  <w:num w:numId="115">
    <w:abstractNumId w:val="12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0070D"/>
    <w:rsid w:val="00000A1A"/>
    <w:rsid w:val="00000B24"/>
    <w:rsid w:val="00000D23"/>
    <w:rsid w:val="00001022"/>
    <w:rsid w:val="000012A1"/>
    <w:rsid w:val="00001647"/>
    <w:rsid w:val="0000215B"/>
    <w:rsid w:val="00002C08"/>
    <w:rsid w:val="00002F88"/>
    <w:rsid w:val="000033FC"/>
    <w:rsid w:val="000037ED"/>
    <w:rsid w:val="00003FB6"/>
    <w:rsid w:val="000043D4"/>
    <w:rsid w:val="00004971"/>
    <w:rsid w:val="000051B8"/>
    <w:rsid w:val="00005639"/>
    <w:rsid w:val="000057DD"/>
    <w:rsid w:val="0000593C"/>
    <w:rsid w:val="00005BA8"/>
    <w:rsid w:val="00005CEB"/>
    <w:rsid w:val="00005E2E"/>
    <w:rsid w:val="0000664A"/>
    <w:rsid w:val="00006D80"/>
    <w:rsid w:val="00006FC0"/>
    <w:rsid w:val="000071E2"/>
    <w:rsid w:val="00007299"/>
    <w:rsid w:val="00007348"/>
    <w:rsid w:val="00007F14"/>
    <w:rsid w:val="0001044C"/>
    <w:rsid w:val="00010B2B"/>
    <w:rsid w:val="00010C6B"/>
    <w:rsid w:val="0001108A"/>
    <w:rsid w:val="0001116B"/>
    <w:rsid w:val="0001132E"/>
    <w:rsid w:val="000115B5"/>
    <w:rsid w:val="000116EA"/>
    <w:rsid w:val="00011D3D"/>
    <w:rsid w:val="00012557"/>
    <w:rsid w:val="000126F1"/>
    <w:rsid w:val="00012A2C"/>
    <w:rsid w:val="00014198"/>
    <w:rsid w:val="0001444C"/>
    <w:rsid w:val="0001451C"/>
    <w:rsid w:val="00014837"/>
    <w:rsid w:val="00014934"/>
    <w:rsid w:val="00014982"/>
    <w:rsid w:val="00015401"/>
    <w:rsid w:val="00015B32"/>
    <w:rsid w:val="0001682F"/>
    <w:rsid w:val="00016995"/>
    <w:rsid w:val="0001734A"/>
    <w:rsid w:val="00017712"/>
    <w:rsid w:val="000177CE"/>
    <w:rsid w:val="00017D40"/>
    <w:rsid w:val="00017E4A"/>
    <w:rsid w:val="000213BA"/>
    <w:rsid w:val="00021618"/>
    <w:rsid w:val="000217CC"/>
    <w:rsid w:val="00021944"/>
    <w:rsid w:val="00021A60"/>
    <w:rsid w:val="00021CB8"/>
    <w:rsid w:val="000224F4"/>
    <w:rsid w:val="00022524"/>
    <w:rsid w:val="00022539"/>
    <w:rsid w:val="00022D98"/>
    <w:rsid w:val="00023CD1"/>
    <w:rsid w:val="00023EEA"/>
    <w:rsid w:val="00023F53"/>
    <w:rsid w:val="00024E60"/>
    <w:rsid w:val="00025F33"/>
    <w:rsid w:val="00026498"/>
    <w:rsid w:val="000274C3"/>
    <w:rsid w:val="00027521"/>
    <w:rsid w:val="00027890"/>
    <w:rsid w:val="0003028C"/>
    <w:rsid w:val="00030A37"/>
    <w:rsid w:val="00030B3D"/>
    <w:rsid w:val="00030CA0"/>
    <w:rsid w:val="00030DEA"/>
    <w:rsid w:val="00031034"/>
    <w:rsid w:val="00031CAA"/>
    <w:rsid w:val="00032311"/>
    <w:rsid w:val="00032860"/>
    <w:rsid w:val="00032AD2"/>
    <w:rsid w:val="00032D18"/>
    <w:rsid w:val="0003351F"/>
    <w:rsid w:val="00033AC3"/>
    <w:rsid w:val="00033B93"/>
    <w:rsid w:val="00033CA6"/>
    <w:rsid w:val="00033E3F"/>
    <w:rsid w:val="00033F0E"/>
    <w:rsid w:val="000354F3"/>
    <w:rsid w:val="000356D0"/>
    <w:rsid w:val="00035B05"/>
    <w:rsid w:val="0003661F"/>
    <w:rsid w:val="00036CAC"/>
    <w:rsid w:val="00037869"/>
    <w:rsid w:val="00037C15"/>
    <w:rsid w:val="00037D67"/>
    <w:rsid w:val="00040D80"/>
    <w:rsid w:val="00041312"/>
    <w:rsid w:val="0004142A"/>
    <w:rsid w:val="00041852"/>
    <w:rsid w:val="000419DB"/>
    <w:rsid w:val="00041A31"/>
    <w:rsid w:val="0004214C"/>
    <w:rsid w:val="000427C4"/>
    <w:rsid w:val="000428A7"/>
    <w:rsid w:val="00042975"/>
    <w:rsid w:val="00042E1B"/>
    <w:rsid w:val="0004353C"/>
    <w:rsid w:val="0004392A"/>
    <w:rsid w:val="00043D97"/>
    <w:rsid w:val="0004403E"/>
    <w:rsid w:val="00044B21"/>
    <w:rsid w:val="000453A5"/>
    <w:rsid w:val="0004573C"/>
    <w:rsid w:val="00045B34"/>
    <w:rsid w:val="00045D02"/>
    <w:rsid w:val="00046095"/>
    <w:rsid w:val="00046683"/>
    <w:rsid w:val="0004677C"/>
    <w:rsid w:val="00047104"/>
    <w:rsid w:val="0004763D"/>
    <w:rsid w:val="000478E3"/>
    <w:rsid w:val="00050062"/>
    <w:rsid w:val="000500C2"/>
    <w:rsid w:val="000502CB"/>
    <w:rsid w:val="0005101E"/>
    <w:rsid w:val="0005136B"/>
    <w:rsid w:val="000517D7"/>
    <w:rsid w:val="000518AF"/>
    <w:rsid w:val="00051955"/>
    <w:rsid w:val="00052144"/>
    <w:rsid w:val="000527A9"/>
    <w:rsid w:val="00053081"/>
    <w:rsid w:val="0005390A"/>
    <w:rsid w:val="00053A32"/>
    <w:rsid w:val="00053B03"/>
    <w:rsid w:val="00054368"/>
    <w:rsid w:val="000546C5"/>
    <w:rsid w:val="000547F3"/>
    <w:rsid w:val="00054AD6"/>
    <w:rsid w:val="00054D9F"/>
    <w:rsid w:val="00055EA8"/>
    <w:rsid w:val="00056026"/>
    <w:rsid w:val="00056CD7"/>
    <w:rsid w:val="0005781B"/>
    <w:rsid w:val="00057FF6"/>
    <w:rsid w:val="0006029D"/>
    <w:rsid w:val="000605E3"/>
    <w:rsid w:val="00060629"/>
    <w:rsid w:val="000607EC"/>
    <w:rsid w:val="00060BF1"/>
    <w:rsid w:val="00060F29"/>
    <w:rsid w:val="00061299"/>
    <w:rsid w:val="000614D1"/>
    <w:rsid w:val="000615D2"/>
    <w:rsid w:val="00061715"/>
    <w:rsid w:val="00061A2D"/>
    <w:rsid w:val="00061E07"/>
    <w:rsid w:val="00062083"/>
    <w:rsid w:val="00062D93"/>
    <w:rsid w:val="00062E5E"/>
    <w:rsid w:val="00062EF6"/>
    <w:rsid w:val="00063397"/>
    <w:rsid w:val="00063520"/>
    <w:rsid w:val="00063694"/>
    <w:rsid w:val="00063844"/>
    <w:rsid w:val="00064374"/>
    <w:rsid w:val="00064A97"/>
    <w:rsid w:val="00064EB7"/>
    <w:rsid w:val="00065418"/>
    <w:rsid w:val="00065A11"/>
    <w:rsid w:val="000661F6"/>
    <w:rsid w:val="0006649C"/>
    <w:rsid w:val="000667A4"/>
    <w:rsid w:val="00066B38"/>
    <w:rsid w:val="00066B6B"/>
    <w:rsid w:val="00066E3F"/>
    <w:rsid w:val="0006721B"/>
    <w:rsid w:val="000674D1"/>
    <w:rsid w:val="00067680"/>
    <w:rsid w:val="00067FBC"/>
    <w:rsid w:val="000700A3"/>
    <w:rsid w:val="000700AD"/>
    <w:rsid w:val="000703BF"/>
    <w:rsid w:val="0007059B"/>
    <w:rsid w:val="00070C83"/>
    <w:rsid w:val="00070D4B"/>
    <w:rsid w:val="00071F6D"/>
    <w:rsid w:val="00072ABF"/>
    <w:rsid w:val="0007323D"/>
    <w:rsid w:val="000735D2"/>
    <w:rsid w:val="0007382E"/>
    <w:rsid w:val="00074198"/>
    <w:rsid w:val="00074669"/>
    <w:rsid w:val="000746E9"/>
    <w:rsid w:val="00074E19"/>
    <w:rsid w:val="00075574"/>
    <w:rsid w:val="000759B4"/>
    <w:rsid w:val="000769D9"/>
    <w:rsid w:val="000769F2"/>
    <w:rsid w:val="00077D43"/>
    <w:rsid w:val="00077F8C"/>
    <w:rsid w:val="00080175"/>
    <w:rsid w:val="0008033D"/>
    <w:rsid w:val="00080C56"/>
    <w:rsid w:val="00080EEB"/>
    <w:rsid w:val="000813D4"/>
    <w:rsid w:val="00081980"/>
    <w:rsid w:val="00081CDA"/>
    <w:rsid w:val="00081F0E"/>
    <w:rsid w:val="000826E8"/>
    <w:rsid w:val="0008470F"/>
    <w:rsid w:val="00085DD0"/>
    <w:rsid w:val="000869B9"/>
    <w:rsid w:val="00087347"/>
    <w:rsid w:val="000873B8"/>
    <w:rsid w:val="0008748C"/>
    <w:rsid w:val="00087BCC"/>
    <w:rsid w:val="00087E64"/>
    <w:rsid w:val="00090546"/>
    <w:rsid w:val="0009091B"/>
    <w:rsid w:val="000914BD"/>
    <w:rsid w:val="00091900"/>
    <w:rsid w:val="00091ECE"/>
    <w:rsid w:val="000925D1"/>
    <w:rsid w:val="00092A67"/>
    <w:rsid w:val="00093F72"/>
    <w:rsid w:val="000941A1"/>
    <w:rsid w:val="00094325"/>
    <w:rsid w:val="0009469D"/>
    <w:rsid w:val="0009487F"/>
    <w:rsid w:val="0009516A"/>
    <w:rsid w:val="00095602"/>
    <w:rsid w:val="000964BF"/>
    <w:rsid w:val="0009674C"/>
    <w:rsid w:val="00096839"/>
    <w:rsid w:val="00097522"/>
    <w:rsid w:val="00097C1A"/>
    <w:rsid w:val="00097EC7"/>
    <w:rsid w:val="000A011F"/>
    <w:rsid w:val="000A0717"/>
    <w:rsid w:val="000A071B"/>
    <w:rsid w:val="000A13C3"/>
    <w:rsid w:val="000A1633"/>
    <w:rsid w:val="000A1FC9"/>
    <w:rsid w:val="000A1FCC"/>
    <w:rsid w:val="000A2189"/>
    <w:rsid w:val="000A2982"/>
    <w:rsid w:val="000A2E15"/>
    <w:rsid w:val="000A3069"/>
    <w:rsid w:val="000A3DC5"/>
    <w:rsid w:val="000A4147"/>
    <w:rsid w:val="000A43AA"/>
    <w:rsid w:val="000A5365"/>
    <w:rsid w:val="000A5AD0"/>
    <w:rsid w:val="000A5B8D"/>
    <w:rsid w:val="000A6456"/>
    <w:rsid w:val="000A64B3"/>
    <w:rsid w:val="000A6572"/>
    <w:rsid w:val="000A6728"/>
    <w:rsid w:val="000A693A"/>
    <w:rsid w:val="000A6A63"/>
    <w:rsid w:val="000A702E"/>
    <w:rsid w:val="000A7712"/>
    <w:rsid w:val="000A7742"/>
    <w:rsid w:val="000B0303"/>
    <w:rsid w:val="000B0773"/>
    <w:rsid w:val="000B08B8"/>
    <w:rsid w:val="000B0B82"/>
    <w:rsid w:val="000B0EA1"/>
    <w:rsid w:val="000B1109"/>
    <w:rsid w:val="000B222C"/>
    <w:rsid w:val="000B2311"/>
    <w:rsid w:val="000B28D1"/>
    <w:rsid w:val="000B29AF"/>
    <w:rsid w:val="000B2B42"/>
    <w:rsid w:val="000B2C63"/>
    <w:rsid w:val="000B331F"/>
    <w:rsid w:val="000B391D"/>
    <w:rsid w:val="000B3CB0"/>
    <w:rsid w:val="000B3FBD"/>
    <w:rsid w:val="000B4A2B"/>
    <w:rsid w:val="000B4CA6"/>
    <w:rsid w:val="000B4DD9"/>
    <w:rsid w:val="000B527E"/>
    <w:rsid w:val="000B680B"/>
    <w:rsid w:val="000B6A65"/>
    <w:rsid w:val="000B7335"/>
    <w:rsid w:val="000B7542"/>
    <w:rsid w:val="000B7CC1"/>
    <w:rsid w:val="000C019C"/>
    <w:rsid w:val="000C0222"/>
    <w:rsid w:val="000C04CC"/>
    <w:rsid w:val="000C0E4C"/>
    <w:rsid w:val="000C0FD6"/>
    <w:rsid w:val="000C116F"/>
    <w:rsid w:val="000C1386"/>
    <w:rsid w:val="000C1648"/>
    <w:rsid w:val="000C193C"/>
    <w:rsid w:val="000C1B1C"/>
    <w:rsid w:val="000C1CE5"/>
    <w:rsid w:val="000C2114"/>
    <w:rsid w:val="000C2486"/>
    <w:rsid w:val="000C24CD"/>
    <w:rsid w:val="000C2898"/>
    <w:rsid w:val="000C2AB0"/>
    <w:rsid w:val="000C2C0C"/>
    <w:rsid w:val="000C3EA7"/>
    <w:rsid w:val="000C443A"/>
    <w:rsid w:val="000C4727"/>
    <w:rsid w:val="000C51A8"/>
    <w:rsid w:val="000C53F9"/>
    <w:rsid w:val="000C5508"/>
    <w:rsid w:val="000C564A"/>
    <w:rsid w:val="000C5BE9"/>
    <w:rsid w:val="000C5DF1"/>
    <w:rsid w:val="000C5E43"/>
    <w:rsid w:val="000C6313"/>
    <w:rsid w:val="000C65D0"/>
    <w:rsid w:val="000C6902"/>
    <w:rsid w:val="000C7DC0"/>
    <w:rsid w:val="000D050A"/>
    <w:rsid w:val="000D0AA4"/>
    <w:rsid w:val="000D0B27"/>
    <w:rsid w:val="000D0E70"/>
    <w:rsid w:val="000D0F12"/>
    <w:rsid w:val="000D11AC"/>
    <w:rsid w:val="000D1590"/>
    <w:rsid w:val="000D1609"/>
    <w:rsid w:val="000D1EAD"/>
    <w:rsid w:val="000D3204"/>
    <w:rsid w:val="000D4074"/>
    <w:rsid w:val="000D40D7"/>
    <w:rsid w:val="000D4159"/>
    <w:rsid w:val="000D43F5"/>
    <w:rsid w:val="000D4649"/>
    <w:rsid w:val="000D46D1"/>
    <w:rsid w:val="000D5444"/>
    <w:rsid w:val="000D585D"/>
    <w:rsid w:val="000D601E"/>
    <w:rsid w:val="000D623B"/>
    <w:rsid w:val="000D673E"/>
    <w:rsid w:val="000D6961"/>
    <w:rsid w:val="000D6B92"/>
    <w:rsid w:val="000D7431"/>
    <w:rsid w:val="000E0784"/>
    <w:rsid w:val="000E0B34"/>
    <w:rsid w:val="000E126D"/>
    <w:rsid w:val="000E1CAC"/>
    <w:rsid w:val="000E229B"/>
    <w:rsid w:val="000E2481"/>
    <w:rsid w:val="000E2633"/>
    <w:rsid w:val="000E27BF"/>
    <w:rsid w:val="000E2DEF"/>
    <w:rsid w:val="000E3665"/>
    <w:rsid w:val="000E3667"/>
    <w:rsid w:val="000E3C4B"/>
    <w:rsid w:val="000E3E73"/>
    <w:rsid w:val="000E3EFF"/>
    <w:rsid w:val="000E405E"/>
    <w:rsid w:val="000E406B"/>
    <w:rsid w:val="000E43FB"/>
    <w:rsid w:val="000E4617"/>
    <w:rsid w:val="000E4677"/>
    <w:rsid w:val="000E479B"/>
    <w:rsid w:val="000E4B8E"/>
    <w:rsid w:val="000E4DA7"/>
    <w:rsid w:val="000E4E96"/>
    <w:rsid w:val="000E4EAA"/>
    <w:rsid w:val="000E5292"/>
    <w:rsid w:val="000E5567"/>
    <w:rsid w:val="000E55B5"/>
    <w:rsid w:val="000E55BC"/>
    <w:rsid w:val="000E581D"/>
    <w:rsid w:val="000E5AAF"/>
    <w:rsid w:val="000E5BDC"/>
    <w:rsid w:val="000E5DD2"/>
    <w:rsid w:val="000E5F36"/>
    <w:rsid w:val="000E666D"/>
    <w:rsid w:val="000E67B6"/>
    <w:rsid w:val="000E691D"/>
    <w:rsid w:val="000E6D87"/>
    <w:rsid w:val="000F07BB"/>
    <w:rsid w:val="000F0A25"/>
    <w:rsid w:val="000F0D2C"/>
    <w:rsid w:val="000F10D0"/>
    <w:rsid w:val="000F12E8"/>
    <w:rsid w:val="000F26F6"/>
    <w:rsid w:val="000F2A9B"/>
    <w:rsid w:val="000F2F3D"/>
    <w:rsid w:val="000F2F46"/>
    <w:rsid w:val="000F30E5"/>
    <w:rsid w:val="000F3D11"/>
    <w:rsid w:val="000F3D9D"/>
    <w:rsid w:val="000F4005"/>
    <w:rsid w:val="000F44A9"/>
    <w:rsid w:val="000F4849"/>
    <w:rsid w:val="000F4997"/>
    <w:rsid w:val="000F4A7E"/>
    <w:rsid w:val="000F52F1"/>
    <w:rsid w:val="000F55EA"/>
    <w:rsid w:val="000F56F1"/>
    <w:rsid w:val="000F584F"/>
    <w:rsid w:val="000F5958"/>
    <w:rsid w:val="000F5CBD"/>
    <w:rsid w:val="000F5E65"/>
    <w:rsid w:val="000F5FB3"/>
    <w:rsid w:val="000F6882"/>
    <w:rsid w:val="000F6D32"/>
    <w:rsid w:val="000F71A8"/>
    <w:rsid w:val="001003CB"/>
    <w:rsid w:val="00100950"/>
    <w:rsid w:val="00100A3E"/>
    <w:rsid w:val="00100D4F"/>
    <w:rsid w:val="001010D0"/>
    <w:rsid w:val="001013FB"/>
    <w:rsid w:val="001018BE"/>
    <w:rsid w:val="00101A33"/>
    <w:rsid w:val="00102D54"/>
    <w:rsid w:val="00102DD2"/>
    <w:rsid w:val="001031D2"/>
    <w:rsid w:val="00103FA5"/>
    <w:rsid w:val="0010461B"/>
    <w:rsid w:val="00104B99"/>
    <w:rsid w:val="00104D92"/>
    <w:rsid w:val="00104E3B"/>
    <w:rsid w:val="00105081"/>
    <w:rsid w:val="00105BB6"/>
    <w:rsid w:val="00106286"/>
    <w:rsid w:val="001062C9"/>
    <w:rsid w:val="001064CA"/>
    <w:rsid w:val="00106FEB"/>
    <w:rsid w:val="00110750"/>
    <w:rsid w:val="00110927"/>
    <w:rsid w:val="00110DB5"/>
    <w:rsid w:val="00110F5E"/>
    <w:rsid w:val="00111759"/>
    <w:rsid w:val="00111BEB"/>
    <w:rsid w:val="0011343E"/>
    <w:rsid w:val="001135EE"/>
    <w:rsid w:val="001137D5"/>
    <w:rsid w:val="00113C5E"/>
    <w:rsid w:val="0011419B"/>
    <w:rsid w:val="00114578"/>
    <w:rsid w:val="001155CF"/>
    <w:rsid w:val="00115A94"/>
    <w:rsid w:val="00115AE9"/>
    <w:rsid w:val="00115D55"/>
    <w:rsid w:val="001169C9"/>
    <w:rsid w:val="00117273"/>
    <w:rsid w:val="00117718"/>
    <w:rsid w:val="00117B4D"/>
    <w:rsid w:val="00117D00"/>
    <w:rsid w:val="00117EFB"/>
    <w:rsid w:val="0012004B"/>
    <w:rsid w:val="00120055"/>
    <w:rsid w:val="00120074"/>
    <w:rsid w:val="001204CB"/>
    <w:rsid w:val="00120ED0"/>
    <w:rsid w:val="001213F3"/>
    <w:rsid w:val="00121931"/>
    <w:rsid w:val="00121AF0"/>
    <w:rsid w:val="00121E78"/>
    <w:rsid w:val="001227EA"/>
    <w:rsid w:val="00123A2C"/>
    <w:rsid w:val="00123AF5"/>
    <w:rsid w:val="00123D97"/>
    <w:rsid w:val="00124192"/>
    <w:rsid w:val="001245FE"/>
    <w:rsid w:val="00124701"/>
    <w:rsid w:val="00124C88"/>
    <w:rsid w:val="0012508B"/>
    <w:rsid w:val="0012611E"/>
    <w:rsid w:val="001261C0"/>
    <w:rsid w:val="00126243"/>
    <w:rsid w:val="00126468"/>
    <w:rsid w:val="00126754"/>
    <w:rsid w:val="001267F8"/>
    <w:rsid w:val="00126B4D"/>
    <w:rsid w:val="00126C6B"/>
    <w:rsid w:val="00127009"/>
    <w:rsid w:val="001272D8"/>
    <w:rsid w:val="00127647"/>
    <w:rsid w:val="00127E61"/>
    <w:rsid w:val="001300F1"/>
    <w:rsid w:val="001309D1"/>
    <w:rsid w:val="0013198D"/>
    <w:rsid w:val="00131C73"/>
    <w:rsid w:val="00131EE7"/>
    <w:rsid w:val="001326E4"/>
    <w:rsid w:val="001329C0"/>
    <w:rsid w:val="00132F96"/>
    <w:rsid w:val="0013311B"/>
    <w:rsid w:val="00133426"/>
    <w:rsid w:val="00133587"/>
    <w:rsid w:val="001339A8"/>
    <w:rsid w:val="00133A91"/>
    <w:rsid w:val="00133F49"/>
    <w:rsid w:val="0013453B"/>
    <w:rsid w:val="00134BB4"/>
    <w:rsid w:val="00134C91"/>
    <w:rsid w:val="00134EA6"/>
    <w:rsid w:val="00134F91"/>
    <w:rsid w:val="00135F6A"/>
    <w:rsid w:val="00136815"/>
    <w:rsid w:val="0013687E"/>
    <w:rsid w:val="00136A15"/>
    <w:rsid w:val="00136AFB"/>
    <w:rsid w:val="00137475"/>
    <w:rsid w:val="00137585"/>
    <w:rsid w:val="00137586"/>
    <w:rsid w:val="00140E6C"/>
    <w:rsid w:val="00140E75"/>
    <w:rsid w:val="001413CC"/>
    <w:rsid w:val="00141522"/>
    <w:rsid w:val="0014161E"/>
    <w:rsid w:val="001417B0"/>
    <w:rsid w:val="00142357"/>
    <w:rsid w:val="001425BB"/>
    <w:rsid w:val="00142683"/>
    <w:rsid w:val="00142EB1"/>
    <w:rsid w:val="00143849"/>
    <w:rsid w:val="00143F0E"/>
    <w:rsid w:val="0014430A"/>
    <w:rsid w:val="0014498C"/>
    <w:rsid w:val="00144BD5"/>
    <w:rsid w:val="00144DA3"/>
    <w:rsid w:val="00146156"/>
    <w:rsid w:val="001467C7"/>
    <w:rsid w:val="001467DD"/>
    <w:rsid w:val="00146BA8"/>
    <w:rsid w:val="001473B2"/>
    <w:rsid w:val="0014757B"/>
    <w:rsid w:val="0014761E"/>
    <w:rsid w:val="001478E3"/>
    <w:rsid w:val="0015074E"/>
    <w:rsid w:val="00150DA2"/>
    <w:rsid w:val="001511CB"/>
    <w:rsid w:val="00151D2A"/>
    <w:rsid w:val="00151EA6"/>
    <w:rsid w:val="00151ED4"/>
    <w:rsid w:val="0015253C"/>
    <w:rsid w:val="00152601"/>
    <w:rsid w:val="0015262E"/>
    <w:rsid w:val="001527E1"/>
    <w:rsid w:val="00153234"/>
    <w:rsid w:val="0015371F"/>
    <w:rsid w:val="0015374A"/>
    <w:rsid w:val="00153DC7"/>
    <w:rsid w:val="00153E9A"/>
    <w:rsid w:val="0015446A"/>
    <w:rsid w:val="0015547A"/>
    <w:rsid w:val="00155755"/>
    <w:rsid w:val="001559DA"/>
    <w:rsid w:val="00155FF3"/>
    <w:rsid w:val="0015613F"/>
    <w:rsid w:val="00156B27"/>
    <w:rsid w:val="00156D32"/>
    <w:rsid w:val="00156DD0"/>
    <w:rsid w:val="00157172"/>
    <w:rsid w:val="0015759F"/>
    <w:rsid w:val="00157849"/>
    <w:rsid w:val="001579C5"/>
    <w:rsid w:val="001603A3"/>
    <w:rsid w:val="00160B4C"/>
    <w:rsid w:val="00161983"/>
    <w:rsid w:val="00161A4B"/>
    <w:rsid w:val="00161AEF"/>
    <w:rsid w:val="00161F08"/>
    <w:rsid w:val="001623FB"/>
    <w:rsid w:val="00162DB7"/>
    <w:rsid w:val="00162F37"/>
    <w:rsid w:val="0016301E"/>
    <w:rsid w:val="001633AF"/>
    <w:rsid w:val="00163AFD"/>
    <w:rsid w:val="00164443"/>
    <w:rsid w:val="0016454E"/>
    <w:rsid w:val="00164CED"/>
    <w:rsid w:val="00164F9C"/>
    <w:rsid w:val="001651A3"/>
    <w:rsid w:val="00165269"/>
    <w:rsid w:val="001654F7"/>
    <w:rsid w:val="00165739"/>
    <w:rsid w:val="00165DB1"/>
    <w:rsid w:val="00165E3A"/>
    <w:rsid w:val="001662ED"/>
    <w:rsid w:val="00166447"/>
    <w:rsid w:val="0016733B"/>
    <w:rsid w:val="00167764"/>
    <w:rsid w:val="00170355"/>
    <w:rsid w:val="0017051D"/>
    <w:rsid w:val="00170869"/>
    <w:rsid w:val="00170C66"/>
    <w:rsid w:val="00171BD4"/>
    <w:rsid w:val="00171D22"/>
    <w:rsid w:val="001725D5"/>
    <w:rsid w:val="00172F22"/>
    <w:rsid w:val="0017315F"/>
    <w:rsid w:val="001731A2"/>
    <w:rsid w:val="001741A2"/>
    <w:rsid w:val="001749B0"/>
    <w:rsid w:val="00174F37"/>
    <w:rsid w:val="00175231"/>
    <w:rsid w:val="001755E0"/>
    <w:rsid w:val="00175803"/>
    <w:rsid w:val="00175E98"/>
    <w:rsid w:val="00176083"/>
    <w:rsid w:val="001768A3"/>
    <w:rsid w:val="00177351"/>
    <w:rsid w:val="00177729"/>
    <w:rsid w:val="00177863"/>
    <w:rsid w:val="0018026F"/>
    <w:rsid w:val="0018080C"/>
    <w:rsid w:val="0018108B"/>
    <w:rsid w:val="00181720"/>
    <w:rsid w:val="001819F2"/>
    <w:rsid w:val="00181DB3"/>
    <w:rsid w:val="00181E21"/>
    <w:rsid w:val="00182216"/>
    <w:rsid w:val="001825DB"/>
    <w:rsid w:val="0018278D"/>
    <w:rsid w:val="0018285D"/>
    <w:rsid w:val="0018288B"/>
    <w:rsid w:val="001829BA"/>
    <w:rsid w:val="00182E4C"/>
    <w:rsid w:val="00183972"/>
    <w:rsid w:val="00183E6F"/>
    <w:rsid w:val="0018483D"/>
    <w:rsid w:val="00184851"/>
    <w:rsid w:val="00184A3D"/>
    <w:rsid w:val="001852E6"/>
    <w:rsid w:val="00185561"/>
    <w:rsid w:val="00185C22"/>
    <w:rsid w:val="00185FD3"/>
    <w:rsid w:val="00186006"/>
    <w:rsid w:val="0018615F"/>
    <w:rsid w:val="00186A13"/>
    <w:rsid w:val="00187313"/>
    <w:rsid w:val="00187340"/>
    <w:rsid w:val="001875E7"/>
    <w:rsid w:val="00187EB4"/>
    <w:rsid w:val="001904F8"/>
    <w:rsid w:val="00190507"/>
    <w:rsid w:val="00190D7C"/>
    <w:rsid w:val="00190EB7"/>
    <w:rsid w:val="00192210"/>
    <w:rsid w:val="001923F6"/>
    <w:rsid w:val="00192929"/>
    <w:rsid w:val="001929BB"/>
    <w:rsid w:val="001929C7"/>
    <w:rsid w:val="00192D00"/>
    <w:rsid w:val="00192FA2"/>
    <w:rsid w:val="001940A8"/>
    <w:rsid w:val="001941B7"/>
    <w:rsid w:val="00194342"/>
    <w:rsid w:val="001945CD"/>
    <w:rsid w:val="001946BD"/>
    <w:rsid w:val="00194DB9"/>
    <w:rsid w:val="00194E40"/>
    <w:rsid w:val="00194FC2"/>
    <w:rsid w:val="0019501C"/>
    <w:rsid w:val="00195120"/>
    <w:rsid w:val="00195689"/>
    <w:rsid w:val="00195BE8"/>
    <w:rsid w:val="00196DFD"/>
    <w:rsid w:val="00196E49"/>
    <w:rsid w:val="00196EE1"/>
    <w:rsid w:val="0019714A"/>
    <w:rsid w:val="001971FD"/>
    <w:rsid w:val="0019720F"/>
    <w:rsid w:val="00197414"/>
    <w:rsid w:val="0019756A"/>
    <w:rsid w:val="0019771D"/>
    <w:rsid w:val="00197D61"/>
    <w:rsid w:val="001A008B"/>
    <w:rsid w:val="001A0A85"/>
    <w:rsid w:val="001A0DBD"/>
    <w:rsid w:val="001A0F4A"/>
    <w:rsid w:val="001A115D"/>
    <w:rsid w:val="001A1319"/>
    <w:rsid w:val="001A15A6"/>
    <w:rsid w:val="001A18E0"/>
    <w:rsid w:val="001A1A0B"/>
    <w:rsid w:val="001A3C49"/>
    <w:rsid w:val="001A3D33"/>
    <w:rsid w:val="001A3F6A"/>
    <w:rsid w:val="001A4325"/>
    <w:rsid w:val="001A434D"/>
    <w:rsid w:val="001A43D6"/>
    <w:rsid w:val="001A48E6"/>
    <w:rsid w:val="001A4E41"/>
    <w:rsid w:val="001A54AE"/>
    <w:rsid w:val="001A64A6"/>
    <w:rsid w:val="001A6B33"/>
    <w:rsid w:val="001A708C"/>
    <w:rsid w:val="001A72C3"/>
    <w:rsid w:val="001A7342"/>
    <w:rsid w:val="001A787B"/>
    <w:rsid w:val="001A792B"/>
    <w:rsid w:val="001B0860"/>
    <w:rsid w:val="001B0FE1"/>
    <w:rsid w:val="001B10F4"/>
    <w:rsid w:val="001B1B33"/>
    <w:rsid w:val="001B1C21"/>
    <w:rsid w:val="001B1C6D"/>
    <w:rsid w:val="001B2093"/>
    <w:rsid w:val="001B22E8"/>
    <w:rsid w:val="001B306E"/>
    <w:rsid w:val="001B31C8"/>
    <w:rsid w:val="001B36D9"/>
    <w:rsid w:val="001B3843"/>
    <w:rsid w:val="001B39F7"/>
    <w:rsid w:val="001B3CE5"/>
    <w:rsid w:val="001B4240"/>
    <w:rsid w:val="001B43F3"/>
    <w:rsid w:val="001B4C96"/>
    <w:rsid w:val="001B61BE"/>
    <w:rsid w:val="001B6373"/>
    <w:rsid w:val="001B6687"/>
    <w:rsid w:val="001B6C0B"/>
    <w:rsid w:val="001B703B"/>
    <w:rsid w:val="001B7169"/>
    <w:rsid w:val="001B7E03"/>
    <w:rsid w:val="001C08FC"/>
    <w:rsid w:val="001C0FC0"/>
    <w:rsid w:val="001C17AD"/>
    <w:rsid w:val="001C258F"/>
    <w:rsid w:val="001C32BA"/>
    <w:rsid w:val="001C378D"/>
    <w:rsid w:val="001C3C02"/>
    <w:rsid w:val="001C3E05"/>
    <w:rsid w:val="001C41F2"/>
    <w:rsid w:val="001C42ED"/>
    <w:rsid w:val="001C431C"/>
    <w:rsid w:val="001C4D9B"/>
    <w:rsid w:val="001C514D"/>
    <w:rsid w:val="001C518C"/>
    <w:rsid w:val="001C51A6"/>
    <w:rsid w:val="001C52B5"/>
    <w:rsid w:val="001C5A9A"/>
    <w:rsid w:val="001C5B31"/>
    <w:rsid w:val="001C5FEE"/>
    <w:rsid w:val="001C62BC"/>
    <w:rsid w:val="001C7639"/>
    <w:rsid w:val="001C7E9D"/>
    <w:rsid w:val="001D0223"/>
    <w:rsid w:val="001D04D0"/>
    <w:rsid w:val="001D07E2"/>
    <w:rsid w:val="001D096F"/>
    <w:rsid w:val="001D0ECF"/>
    <w:rsid w:val="001D0FFB"/>
    <w:rsid w:val="001D1892"/>
    <w:rsid w:val="001D2276"/>
    <w:rsid w:val="001D2334"/>
    <w:rsid w:val="001D257A"/>
    <w:rsid w:val="001D2A84"/>
    <w:rsid w:val="001D2CFF"/>
    <w:rsid w:val="001D2E7D"/>
    <w:rsid w:val="001D3281"/>
    <w:rsid w:val="001D366B"/>
    <w:rsid w:val="001D3688"/>
    <w:rsid w:val="001D445E"/>
    <w:rsid w:val="001D4C82"/>
    <w:rsid w:val="001D5452"/>
    <w:rsid w:val="001D5527"/>
    <w:rsid w:val="001D5DEB"/>
    <w:rsid w:val="001D5E13"/>
    <w:rsid w:val="001D5EB4"/>
    <w:rsid w:val="001D6231"/>
    <w:rsid w:val="001D6410"/>
    <w:rsid w:val="001D6708"/>
    <w:rsid w:val="001D6FCE"/>
    <w:rsid w:val="001D77D7"/>
    <w:rsid w:val="001D7F3F"/>
    <w:rsid w:val="001E0041"/>
    <w:rsid w:val="001E0D3F"/>
    <w:rsid w:val="001E1283"/>
    <w:rsid w:val="001E14FA"/>
    <w:rsid w:val="001E1942"/>
    <w:rsid w:val="001E1AD6"/>
    <w:rsid w:val="001E2B80"/>
    <w:rsid w:val="001E2DA4"/>
    <w:rsid w:val="001E3048"/>
    <w:rsid w:val="001E38BA"/>
    <w:rsid w:val="001E41B3"/>
    <w:rsid w:val="001E4285"/>
    <w:rsid w:val="001E48F2"/>
    <w:rsid w:val="001E54DB"/>
    <w:rsid w:val="001E571E"/>
    <w:rsid w:val="001E5C8E"/>
    <w:rsid w:val="001E6229"/>
    <w:rsid w:val="001E6DD1"/>
    <w:rsid w:val="001E75A9"/>
    <w:rsid w:val="001E794C"/>
    <w:rsid w:val="001E7ED5"/>
    <w:rsid w:val="001F03BA"/>
    <w:rsid w:val="001F0EF3"/>
    <w:rsid w:val="001F1345"/>
    <w:rsid w:val="001F14D6"/>
    <w:rsid w:val="001F19D5"/>
    <w:rsid w:val="001F1D37"/>
    <w:rsid w:val="001F277C"/>
    <w:rsid w:val="001F285B"/>
    <w:rsid w:val="001F2F70"/>
    <w:rsid w:val="001F3268"/>
    <w:rsid w:val="001F34C8"/>
    <w:rsid w:val="001F3812"/>
    <w:rsid w:val="001F3A8F"/>
    <w:rsid w:val="001F4280"/>
    <w:rsid w:val="001F4A01"/>
    <w:rsid w:val="001F4A88"/>
    <w:rsid w:val="001F5567"/>
    <w:rsid w:val="001F5799"/>
    <w:rsid w:val="001F6133"/>
    <w:rsid w:val="001F65E1"/>
    <w:rsid w:val="001F7191"/>
    <w:rsid w:val="001F7AC6"/>
    <w:rsid w:val="001F7D26"/>
    <w:rsid w:val="001F7D58"/>
    <w:rsid w:val="001F7F11"/>
    <w:rsid w:val="0020055A"/>
    <w:rsid w:val="00201055"/>
    <w:rsid w:val="0020136D"/>
    <w:rsid w:val="0020173B"/>
    <w:rsid w:val="00201AC2"/>
    <w:rsid w:val="00201CD7"/>
    <w:rsid w:val="00201F69"/>
    <w:rsid w:val="0020204E"/>
    <w:rsid w:val="002023DE"/>
    <w:rsid w:val="002024C9"/>
    <w:rsid w:val="0020281E"/>
    <w:rsid w:val="00202A03"/>
    <w:rsid w:val="00202FE8"/>
    <w:rsid w:val="00203949"/>
    <w:rsid w:val="002040EA"/>
    <w:rsid w:val="002047B0"/>
    <w:rsid w:val="0020740E"/>
    <w:rsid w:val="002076BE"/>
    <w:rsid w:val="00207C1E"/>
    <w:rsid w:val="00210344"/>
    <w:rsid w:val="00210356"/>
    <w:rsid w:val="00210723"/>
    <w:rsid w:val="00210B37"/>
    <w:rsid w:val="00210C22"/>
    <w:rsid w:val="0021115C"/>
    <w:rsid w:val="00211480"/>
    <w:rsid w:val="002115EF"/>
    <w:rsid w:val="00211864"/>
    <w:rsid w:val="002118FC"/>
    <w:rsid w:val="00211BD7"/>
    <w:rsid w:val="002120F8"/>
    <w:rsid w:val="00212381"/>
    <w:rsid w:val="00213391"/>
    <w:rsid w:val="002134F0"/>
    <w:rsid w:val="002137D9"/>
    <w:rsid w:val="00213E97"/>
    <w:rsid w:val="00213F98"/>
    <w:rsid w:val="0021434E"/>
    <w:rsid w:val="002149FD"/>
    <w:rsid w:val="00214E57"/>
    <w:rsid w:val="00216088"/>
    <w:rsid w:val="00216192"/>
    <w:rsid w:val="00216668"/>
    <w:rsid w:val="00216CE7"/>
    <w:rsid w:val="00216F45"/>
    <w:rsid w:val="00217CC1"/>
    <w:rsid w:val="00220668"/>
    <w:rsid w:val="00221242"/>
    <w:rsid w:val="00221345"/>
    <w:rsid w:val="00221637"/>
    <w:rsid w:val="0022207F"/>
    <w:rsid w:val="0022218A"/>
    <w:rsid w:val="0022244A"/>
    <w:rsid w:val="0022251E"/>
    <w:rsid w:val="00222F7B"/>
    <w:rsid w:val="00223184"/>
    <w:rsid w:val="00223FBA"/>
    <w:rsid w:val="0022419B"/>
    <w:rsid w:val="002241D5"/>
    <w:rsid w:val="002243CA"/>
    <w:rsid w:val="00226350"/>
    <w:rsid w:val="002263C5"/>
    <w:rsid w:val="0022681B"/>
    <w:rsid w:val="00226D88"/>
    <w:rsid w:val="002275A7"/>
    <w:rsid w:val="00227BF8"/>
    <w:rsid w:val="00227CF5"/>
    <w:rsid w:val="00230662"/>
    <w:rsid w:val="00230F17"/>
    <w:rsid w:val="002311C7"/>
    <w:rsid w:val="0023175F"/>
    <w:rsid w:val="002319D4"/>
    <w:rsid w:val="00231B23"/>
    <w:rsid w:val="002325E5"/>
    <w:rsid w:val="0023264A"/>
    <w:rsid w:val="002326EA"/>
    <w:rsid w:val="00232C7C"/>
    <w:rsid w:val="0023311E"/>
    <w:rsid w:val="00233DF5"/>
    <w:rsid w:val="002340D4"/>
    <w:rsid w:val="0023453C"/>
    <w:rsid w:val="00234578"/>
    <w:rsid w:val="00234AA0"/>
    <w:rsid w:val="00234AED"/>
    <w:rsid w:val="00234CE6"/>
    <w:rsid w:val="002351DA"/>
    <w:rsid w:val="00235837"/>
    <w:rsid w:val="00235BA9"/>
    <w:rsid w:val="00235D09"/>
    <w:rsid w:val="002368EF"/>
    <w:rsid w:val="00237964"/>
    <w:rsid w:val="00237A61"/>
    <w:rsid w:val="002407FD"/>
    <w:rsid w:val="00240BCE"/>
    <w:rsid w:val="0024127A"/>
    <w:rsid w:val="002414E3"/>
    <w:rsid w:val="00241FA3"/>
    <w:rsid w:val="002425EF"/>
    <w:rsid w:val="0024363E"/>
    <w:rsid w:val="00243E54"/>
    <w:rsid w:val="00244099"/>
    <w:rsid w:val="002448C9"/>
    <w:rsid w:val="00244D34"/>
    <w:rsid w:val="00244F57"/>
    <w:rsid w:val="002451B3"/>
    <w:rsid w:val="002456DF"/>
    <w:rsid w:val="00245C90"/>
    <w:rsid w:val="0024631A"/>
    <w:rsid w:val="0024684C"/>
    <w:rsid w:val="002469E2"/>
    <w:rsid w:val="00246D89"/>
    <w:rsid w:val="00247151"/>
    <w:rsid w:val="0024737C"/>
    <w:rsid w:val="00250D96"/>
    <w:rsid w:val="00250EC2"/>
    <w:rsid w:val="00252283"/>
    <w:rsid w:val="002531D3"/>
    <w:rsid w:val="00253F30"/>
    <w:rsid w:val="00253FC7"/>
    <w:rsid w:val="0025401F"/>
    <w:rsid w:val="002545F6"/>
    <w:rsid w:val="00255136"/>
    <w:rsid w:val="00255398"/>
    <w:rsid w:val="002558CD"/>
    <w:rsid w:val="0025624C"/>
    <w:rsid w:val="002564F9"/>
    <w:rsid w:val="00256DF4"/>
    <w:rsid w:val="0025785B"/>
    <w:rsid w:val="00257863"/>
    <w:rsid w:val="002579A6"/>
    <w:rsid w:val="00257E54"/>
    <w:rsid w:val="0026001E"/>
    <w:rsid w:val="00260609"/>
    <w:rsid w:val="00261070"/>
    <w:rsid w:val="0026147E"/>
    <w:rsid w:val="00261A7F"/>
    <w:rsid w:val="00262CCC"/>
    <w:rsid w:val="00263276"/>
    <w:rsid w:val="002634EF"/>
    <w:rsid w:val="00263B31"/>
    <w:rsid w:val="00263B66"/>
    <w:rsid w:val="00263BFC"/>
    <w:rsid w:val="00263E85"/>
    <w:rsid w:val="002648C5"/>
    <w:rsid w:val="00264C2F"/>
    <w:rsid w:val="00264F3D"/>
    <w:rsid w:val="00265B21"/>
    <w:rsid w:val="00265CCF"/>
    <w:rsid w:val="00265E97"/>
    <w:rsid w:val="002661C1"/>
    <w:rsid w:val="0026660C"/>
    <w:rsid w:val="00266740"/>
    <w:rsid w:val="0026679C"/>
    <w:rsid w:val="00266B1D"/>
    <w:rsid w:val="00266C6A"/>
    <w:rsid w:val="00267304"/>
    <w:rsid w:val="0026766E"/>
    <w:rsid w:val="00267AF2"/>
    <w:rsid w:val="002711E2"/>
    <w:rsid w:val="0027125B"/>
    <w:rsid w:val="002714DE"/>
    <w:rsid w:val="00271A3D"/>
    <w:rsid w:val="00271C65"/>
    <w:rsid w:val="00271DDD"/>
    <w:rsid w:val="00271F2F"/>
    <w:rsid w:val="0027264E"/>
    <w:rsid w:val="002727FA"/>
    <w:rsid w:val="00272D0F"/>
    <w:rsid w:val="00273552"/>
    <w:rsid w:val="002736F4"/>
    <w:rsid w:val="00273B8E"/>
    <w:rsid w:val="00273BE8"/>
    <w:rsid w:val="00273C62"/>
    <w:rsid w:val="00273CB3"/>
    <w:rsid w:val="002744C0"/>
    <w:rsid w:val="00274657"/>
    <w:rsid w:val="0027465B"/>
    <w:rsid w:val="00274FD9"/>
    <w:rsid w:val="00275161"/>
    <w:rsid w:val="00275C59"/>
    <w:rsid w:val="00276F3B"/>
    <w:rsid w:val="002770D3"/>
    <w:rsid w:val="00277B44"/>
    <w:rsid w:val="00277C69"/>
    <w:rsid w:val="002806EC"/>
    <w:rsid w:val="00280C66"/>
    <w:rsid w:val="002827EE"/>
    <w:rsid w:val="00282A4B"/>
    <w:rsid w:val="00282AE6"/>
    <w:rsid w:val="00282EBF"/>
    <w:rsid w:val="002833BE"/>
    <w:rsid w:val="00283837"/>
    <w:rsid w:val="00283F89"/>
    <w:rsid w:val="002841FE"/>
    <w:rsid w:val="00285400"/>
    <w:rsid w:val="00285909"/>
    <w:rsid w:val="00285A12"/>
    <w:rsid w:val="00286279"/>
    <w:rsid w:val="00286386"/>
    <w:rsid w:val="00286679"/>
    <w:rsid w:val="0028688D"/>
    <w:rsid w:val="00286B54"/>
    <w:rsid w:val="00290481"/>
    <w:rsid w:val="00290B5A"/>
    <w:rsid w:val="002917BA"/>
    <w:rsid w:val="00291C43"/>
    <w:rsid w:val="00291F9E"/>
    <w:rsid w:val="0029260B"/>
    <w:rsid w:val="00292691"/>
    <w:rsid w:val="00292ECD"/>
    <w:rsid w:val="00292F4E"/>
    <w:rsid w:val="00293230"/>
    <w:rsid w:val="00293E26"/>
    <w:rsid w:val="00294724"/>
    <w:rsid w:val="0029519C"/>
    <w:rsid w:val="00295401"/>
    <w:rsid w:val="0029540D"/>
    <w:rsid w:val="00295894"/>
    <w:rsid w:val="002962D0"/>
    <w:rsid w:val="002964DA"/>
    <w:rsid w:val="002966C6"/>
    <w:rsid w:val="00296770"/>
    <w:rsid w:val="00296ACD"/>
    <w:rsid w:val="00296FBF"/>
    <w:rsid w:val="002978BA"/>
    <w:rsid w:val="00297964"/>
    <w:rsid w:val="00297C11"/>
    <w:rsid w:val="00297DF9"/>
    <w:rsid w:val="00297E04"/>
    <w:rsid w:val="002A08CC"/>
    <w:rsid w:val="002A1566"/>
    <w:rsid w:val="002A156E"/>
    <w:rsid w:val="002A1B35"/>
    <w:rsid w:val="002A2F7B"/>
    <w:rsid w:val="002A2F89"/>
    <w:rsid w:val="002A3233"/>
    <w:rsid w:val="002A350E"/>
    <w:rsid w:val="002A35FB"/>
    <w:rsid w:val="002A38E4"/>
    <w:rsid w:val="002A5297"/>
    <w:rsid w:val="002A59E8"/>
    <w:rsid w:val="002A5E81"/>
    <w:rsid w:val="002A5F5D"/>
    <w:rsid w:val="002A6B18"/>
    <w:rsid w:val="002A78F9"/>
    <w:rsid w:val="002A7B09"/>
    <w:rsid w:val="002B020B"/>
    <w:rsid w:val="002B0725"/>
    <w:rsid w:val="002B07D6"/>
    <w:rsid w:val="002B10B1"/>
    <w:rsid w:val="002B10C8"/>
    <w:rsid w:val="002B152B"/>
    <w:rsid w:val="002B1BF4"/>
    <w:rsid w:val="002B253C"/>
    <w:rsid w:val="002B2606"/>
    <w:rsid w:val="002B2B15"/>
    <w:rsid w:val="002B2BDB"/>
    <w:rsid w:val="002B2E73"/>
    <w:rsid w:val="002B302B"/>
    <w:rsid w:val="002B3348"/>
    <w:rsid w:val="002B3364"/>
    <w:rsid w:val="002B3445"/>
    <w:rsid w:val="002B3947"/>
    <w:rsid w:val="002B3A50"/>
    <w:rsid w:val="002B3BDF"/>
    <w:rsid w:val="002B3ED9"/>
    <w:rsid w:val="002B3F1D"/>
    <w:rsid w:val="002B4131"/>
    <w:rsid w:val="002B4297"/>
    <w:rsid w:val="002B566A"/>
    <w:rsid w:val="002B6092"/>
    <w:rsid w:val="002B6B36"/>
    <w:rsid w:val="002B6DE0"/>
    <w:rsid w:val="002B6FD8"/>
    <w:rsid w:val="002B7C26"/>
    <w:rsid w:val="002B7C32"/>
    <w:rsid w:val="002C00C3"/>
    <w:rsid w:val="002C0213"/>
    <w:rsid w:val="002C0373"/>
    <w:rsid w:val="002C0997"/>
    <w:rsid w:val="002C0A2E"/>
    <w:rsid w:val="002C0EC9"/>
    <w:rsid w:val="002C1031"/>
    <w:rsid w:val="002C10FE"/>
    <w:rsid w:val="002C1849"/>
    <w:rsid w:val="002C1E5F"/>
    <w:rsid w:val="002C1F7A"/>
    <w:rsid w:val="002C22E2"/>
    <w:rsid w:val="002C245B"/>
    <w:rsid w:val="002C256D"/>
    <w:rsid w:val="002C2FE0"/>
    <w:rsid w:val="002C3AA3"/>
    <w:rsid w:val="002C3C3F"/>
    <w:rsid w:val="002C43C2"/>
    <w:rsid w:val="002C440E"/>
    <w:rsid w:val="002C4900"/>
    <w:rsid w:val="002C4F6B"/>
    <w:rsid w:val="002C519C"/>
    <w:rsid w:val="002C536F"/>
    <w:rsid w:val="002C5DA0"/>
    <w:rsid w:val="002C5DE3"/>
    <w:rsid w:val="002C6891"/>
    <w:rsid w:val="002C6940"/>
    <w:rsid w:val="002C69E1"/>
    <w:rsid w:val="002C6E7A"/>
    <w:rsid w:val="002C6F17"/>
    <w:rsid w:val="002C7551"/>
    <w:rsid w:val="002C7C87"/>
    <w:rsid w:val="002D0A6B"/>
    <w:rsid w:val="002D0CD9"/>
    <w:rsid w:val="002D0D91"/>
    <w:rsid w:val="002D1236"/>
    <w:rsid w:val="002D12E7"/>
    <w:rsid w:val="002D1C42"/>
    <w:rsid w:val="002D20FF"/>
    <w:rsid w:val="002D319C"/>
    <w:rsid w:val="002D3448"/>
    <w:rsid w:val="002D3583"/>
    <w:rsid w:val="002D3AC9"/>
    <w:rsid w:val="002D3CAD"/>
    <w:rsid w:val="002D3D5C"/>
    <w:rsid w:val="002D4281"/>
    <w:rsid w:val="002D4601"/>
    <w:rsid w:val="002D4B01"/>
    <w:rsid w:val="002D5114"/>
    <w:rsid w:val="002D558E"/>
    <w:rsid w:val="002D5678"/>
    <w:rsid w:val="002D5913"/>
    <w:rsid w:val="002D5962"/>
    <w:rsid w:val="002D5C77"/>
    <w:rsid w:val="002D5FF6"/>
    <w:rsid w:val="002D632C"/>
    <w:rsid w:val="002D6644"/>
    <w:rsid w:val="002D79E0"/>
    <w:rsid w:val="002D7AC9"/>
    <w:rsid w:val="002D7FD7"/>
    <w:rsid w:val="002E0194"/>
    <w:rsid w:val="002E07C7"/>
    <w:rsid w:val="002E0843"/>
    <w:rsid w:val="002E0E48"/>
    <w:rsid w:val="002E0EDD"/>
    <w:rsid w:val="002E11C6"/>
    <w:rsid w:val="002E11E3"/>
    <w:rsid w:val="002E1409"/>
    <w:rsid w:val="002E1422"/>
    <w:rsid w:val="002E1BAE"/>
    <w:rsid w:val="002E1E0A"/>
    <w:rsid w:val="002E1FFE"/>
    <w:rsid w:val="002E2179"/>
    <w:rsid w:val="002E2CC6"/>
    <w:rsid w:val="002E2F24"/>
    <w:rsid w:val="002E38DA"/>
    <w:rsid w:val="002E38DE"/>
    <w:rsid w:val="002E3918"/>
    <w:rsid w:val="002E4737"/>
    <w:rsid w:val="002E4A0D"/>
    <w:rsid w:val="002E4AF3"/>
    <w:rsid w:val="002E4BC7"/>
    <w:rsid w:val="002E57BD"/>
    <w:rsid w:val="002E58E0"/>
    <w:rsid w:val="002E5A3C"/>
    <w:rsid w:val="002E5B7D"/>
    <w:rsid w:val="002E5C52"/>
    <w:rsid w:val="002E5D05"/>
    <w:rsid w:val="002E6562"/>
    <w:rsid w:val="002E6672"/>
    <w:rsid w:val="002E6957"/>
    <w:rsid w:val="002E6BBB"/>
    <w:rsid w:val="002E78D3"/>
    <w:rsid w:val="002E7CE3"/>
    <w:rsid w:val="002F03A0"/>
    <w:rsid w:val="002F0D84"/>
    <w:rsid w:val="002F0DA3"/>
    <w:rsid w:val="002F10C8"/>
    <w:rsid w:val="002F122D"/>
    <w:rsid w:val="002F1270"/>
    <w:rsid w:val="002F15D5"/>
    <w:rsid w:val="002F17FB"/>
    <w:rsid w:val="002F1E72"/>
    <w:rsid w:val="002F247F"/>
    <w:rsid w:val="002F2773"/>
    <w:rsid w:val="002F27C6"/>
    <w:rsid w:val="002F2D57"/>
    <w:rsid w:val="002F3259"/>
    <w:rsid w:val="002F37B8"/>
    <w:rsid w:val="002F4504"/>
    <w:rsid w:val="002F4744"/>
    <w:rsid w:val="002F496D"/>
    <w:rsid w:val="002F4B37"/>
    <w:rsid w:val="002F50D5"/>
    <w:rsid w:val="002F52D7"/>
    <w:rsid w:val="002F55B7"/>
    <w:rsid w:val="002F5B7B"/>
    <w:rsid w:val="002F6642"/>
    <w:rsid w:val="002F67AA"/>
    <w:rsid w:val="002F6A80"/>
    <w:rsid w:val="002F6F15"/>
    <w:rsid w:val="002F7704"/>
    <w:rsid w:val="002F77A2"/>
    <w:rsid w:val="0030023B"/>
    <w:rsid w:val="00300704"/>
    <w:rsid w:val="003007AD"/>
    <w:rsid w:val="00300DEA"/>
    <w:rsid w:val="00301021"/>
    <w:rsid w:val="00301DA6"/>
    <w:rsid w:val="00302534"/>
    <w:rsid w:val="00302613"/>
    <w:rsid w:val="0030277E"/>
    <w:rsid w:val="00302D5E"/>
    <w:rsid w:val="00302F1D"/>
    <w:rsid w:val="00303526"/>
    <w:rsid w:val="00303A8A"/>
    <w:rsid w:val="00303B41"/>
    <w:rsid w:val="00303BDC"/>
    <w:rsid w:val="003041E7"/>
    <w:rsid w:val="0030456B"/>
    <w:rsid w:val="0030478A"/>
    <w:rsid w:val="003055D9"/>
    <w:rsid w:val="003057B0"/>
    <w:rsid w:val="00305A61"/>
    <w:rsid w:val="00305B03"/>
    <w:rsid w:val="00305C55"/>
    <w:rsid w:val="0030653E"/>
    <w:rsid w:val="003065E2"/>
    <w:rsid w:val="0030679F"/>
    <w:rsid w:val="0030697C"/>
    <w:rsid w:val="00306D52"/>
    <w:rsid w:val="00306DE0"/>
    <w:rsid w:val="00306F70"/>
    <w:rsid w:val="00307031"/>
    <w:rsid w:val="003104DA"/>
    <w:rsid w:val="00310B77"/>
    <w:rsid w:val="00310D3B"/>
    <w:rsid w:val="00310D6D"/>
    <w:rsid w:val="003114EA"/>
    <w:rsid w:val="00311734"/>
    <w:rsid w:val="00312D06"/>
    <w:rsid w:val="00314200"/>
    <w:rsid w:val="003147D5"/>
    <w:rsid w:val="003151C9"/>
    <w:rsid w:val="003153C6"/>
    <w:rsid w:val="0031561C"/>
    <w:rsid w:val="00315820"/>
    <w:rsid w:val="00315873"/>
    <w:rsid w:val="00315DEB"/>
    <w:rsid w:val="00315E41"/>
    <w:rsid w:val="00315EF1"/>
    <w:rsid w:val="0031662C"/>
    <w:rsid w:val="0031662D"/>
    <w:rsid w:val="00316B27"/>
    <w:rsid w:val="00316DD9"/>
    <w:rsid w:val="00317146"/>
    <w:rsid w:val="00317364"/>
    <w:rsid w:val="0031752D"/>
    <w:rsid w:val="003175A0"/>
    <w:rsid w:val="003179B2"/>
    <w:rsid w:val="003179F5"/>
    <w:rsid w:val="00317D1E"/>
    <w:rsid w:val="0032038A"/>
    <w:rsid w:val="003205D9"/>
    <w:rsid w:val="00320A84"/>
    <w:rsid w:val="00320A8B"/>
    <w:rsid w:val="00320F43"/>
    <w:rsid w:val="00320F8E"/>
    <w:rsid w:val="00320FA8"/>
    <w:rsid w:val="00321259"/>
    <w:rsid w:val="003214EF"/>
    <w:rsid w:val="00321671"/>
    <w:rsid w:val="00321C73"/>
    <w:rsid w:val="00322B6E"/>
    <w:rsid w:val="00322C7E"/>
    <w:rsid w:val="00322EA9"/>
    <w:rsid w:val="003230A4"/>
    <w:rsid w:val="00323CC0"/>
    <w:rsid w:val="00323DC6"/>
    <w:rsid w:val="00324172"/>
    <w:rsid w:val="00324251"/>
    <w:rsid w:val="00324C38"/>
    <w:rsid w:val="00324CBC"/>
    <w:rsid w:val="00324F09"/>
    <w:rsid w:val="00325755"/>
    <w:rsid w:val="00325978"/>
    <w:rsid w:val="00325A06"/>
    <w:rsid w:val="00325F6F"/>
    <w:rsid w:val="0032645F"/>
    <w:rsid w:val="00326784"/>
    <w:rsid w:val="003268B9"/>
    <w:rsid w:val="00326B4F"/>
    <w:rsid w:val="00327396"/>
    <w:rsid w:val="00327691"/>
    <w:rsid w:val="00327BA6"/>
    <w:rsid w:val="00330561"/>
    <w:rsid w:val="00330BA4"/>
    <w:rsid w:val="00331374"/>
    <w:rsid w:val="003315B9"/>
    <w:rsid w:val="0033161A"/>
    <w:rsid w:val="00331634"/>
    <w:rsid w:val="0033179E"/>
    <w:rsid w:val="0033194D"/>
    <w:rsid w:val="00331F88"/>
    <w:rsid w:val="003320BF"/>
    <w:rsid w:val="0033289F"/>
    <w:rsid w:val="00332D38"/>
    <w:rsid w:val="0033331F"/>
    <w:rsid w:val="00333404"/>
    <w:rsid w:val="003336A7"/>
    <w:rsid w:val="003343EB"/>
    <w:rsid w:val="003346E6"/>
    <w:rsid w:val="00335391"/>
    <w:rsid w:val="00335DD7"/>
    <w:rsid w:val="00335EFE"/>
    <w:rsid w:val="00336408"/>
    <w:rsid w:val="00336A87"/>
    <w:rsid w:val="00336F89"/>
    <w:rsid w:val="00337456"/>
    <w:rsid w:val="003375E0"/>
    <w:rsid w:val="00337694"/>
    <w:rsid w:val="00337AF3"/>
    <w:rsid w:val="00337C33"/>
    <w:rsid w:val="00337FE5"/>
    <w:rsid w:val="00340678"/>
    <w:rsid w:val="00340B2A"/>
    <w:rsid w:val="00340E23"/>
    <w:rsid w:val="0034111F"/>
    <w:rsid w:val="003413DF"/>
    <w:rsid w:val="00341857"/>
    <w:rsid w:val="003418EA"/>
    <w:rsid w:val="00341916"/>
    <w:rsid w:val="00341DC7"/>
    <w:rsid w:val="00341F80"/>
    <w:rsid w:val="0034337C"/>
    <w:rsid w:val="003436B1"/>
    <w:rsid w:val="003436D3"/>
    <w:rsid w:val="00343D4D"/>
    <w:rsid w:val="003445FB"/>
    <w:rsid w:val="003448EF"/>
    <w:rsid w:val="00345447"/>
    <w:rsid w:val="0034586D"/>
    <w:rsid w:val="00345D05"/>
    <w:rsid w:val="00346002"/>
    <w:rsid w:val="00346496"/>
    <w:rsid w:val="00346B57"/>
    <w:rsid w:val="00346D60"/>
    <w:rsid w:val="003474F3"/>
    <w:rsid w:val="003476BD"/>
    <w:rsid w:val="00347884"/>
    <w:rsid w:val="0035098F"/>
    <w:rsid w:val="0035113D"/>
    <w:rsid w:val="00351275"/>
    <w:rsid w:val="0035159C"/>
    <w:rsid w:val="00351677"/>
    <w:rsid w:val="003518B7"/>
    <w:rsid w:val="003518F6"/>
    <w:rsid w:val="00352780"/>
    <w:rsid w:val="00352F45"/>
    <w:rsid w:val="00352FD5"/>
    <w:rsid w:val="003535DF"/>
    <w:rsid w:val="00353661"/>
    <w:rsid w:val="00353B93"/>
    <w:rsid w:val="00354256"/>
    <w:rsid w:val="003548F6"/>
    <w:rsid w:val="00354C6E"/>
    <w:rsid w:val="003554D8"/>
    <w:rsid w:val="00355ECD"/>
    <w:rsid w:val="00356215"/>
    <w:rsid w:val="00356ABD"/>
    <w:rsid w:val="00356C87"/>
    <w:rsid w:val="00357095"/>
    <w:rsid w:val="003571AA"/>
    <w:rsid w:val="0035771D"/>
    <w:rsid w:val="00357DA2"/>
    <w:rsid w:val="00357FB7"/>
    <w:rsid w:val="00357FD7"/>
    <w:rsid w:val="00361491"/>
    <w:rsid w:val="00361AE2"/>
    <w:rsid w:val="00361DAF"/>
    <w:rsid w:val="00361EB9"/>
    <w:rsid w:val="00362296"/>
    <w:rsid w:val="00362E48"/>
    <w:rsid w:val="00363E14"/>
    <w:rsid w:val="0036421A"/>
    <w:rsid w:val="00365321"/>
    <w:rsid w:val="00366251"/>
    <w:rsid w:val="00366AD4"/>
    <w:rsid w:val="003673CF"/>
    <w:rsid w:val="003674E7"/>
    <w:rsid w:val="003675CC"/>
    <w:rsid w:val="00367BC3"/>
    <w:rsid w:val="00367BDB"/>
    <w:rsid w:val="00367CA4"/>
    <w:rsid w:val="00370313"/>
    <w:rsid w:val="003709C3"/>
    <w:rsid w:val="00370C43"/>
    <w:rsid w:val="003712F4"/>
    <w:rsid w:val="003714FC"/>
    <w:rsid w:val="00371659"/>
    <w:rsid w:val="00371E79"/>
    <w:rsid w:val="0037235B"/>
    <w:rsid w:val="00372552"/>
    <w:rsid w:val="00372DB1"/>
    <w:rsid w:val="00372F1F"/>
    <w:rsid w:val="003730A4"/>
    <w:rsid w:val="003734CE"/>
    <w:rsid w:val="0037380C"/>
    <w:rsid w:val="00373DBC"/>
    <w:rsid w:val="00373E02"/>
    <w:rsid w:val="003740B5"/>
    <w:rsid w:val="003740ED"/>
    <w:rsid w:val="003744A3"/>
    <w:rsid w:val="003745F2"/>
    <w:rsid w:val="00375247"/>
    <w:rsid w:val="003752AF"/>
    <w:rsid w:val="00375BC6"/>
    <w:rsid w:val="00375E37"/>
    <w:rsid w:val="003761FA"/>
    <w:rsid w:val="00376951"/>
    <w:rsid w:val="0037707A"/>
    <w:rsid w:val="003771DA"/>
    <w:rsid w:val="00377621"/>
    <w:rsid w:val="003777E5"/>
    <w:rsid w:val="003804F6"/>
    <w:rsid w:val="003805BF"/>
    <w:rsid w:val="003806B5"/>
    <w:rsid w:val="00380C28"/>
    <w:rsid w:val="00381284"/>
    <w:rsid w:val="00381A34"/>
    <w:rsid w:val="00381E6F"/>
    <w:rsid w:val="00382064"/>
    <w:rsid w:val="00382248"/>
    <w:rsid w:val="00382D5F"/>
    <w:rsid w:val="00382DE4"/>
    <w:rsid w:val="00383DB9"/>
    <w:rsid w:val="0038406C"/>
    <w:rsid w:val="00384418"/>
    <w:rsid w:val="0038456C"/>
    <w:rsid w:val="00384641"/>
    <w:rsid w:val="00384772"/>
    <w:rsid w:val="00384A94"/>
    <w:rsid w:val="00384DB9"/>
    <w:rsid w:val="0038528E"/>
    <w:rsid w:val="003856E4"/>
    <w:rsid w:val="003858EF"/>
    <w:rsid w:val="00385C6B"/>
    <w:rsid w:val="00385E7B"/>
    <w:rsid w:val="0038649B"/>
    <w:rsid w:val="0038660E"/>
    <w:rsid w:val="00386B42"/>
    <w:rsid w:val="00386E23"/>
    <w:rsid w:val="00386F51"/>
    <w:rsid w:val="003871F5"/>
    <w:rsid w:val="00387D72"/>
    <w:rsid w:val="00387E95"/>
    <w:rsid w:val="00390616"/>
    <w:rsid w:val="00390FB6"/>
    <w:rsid w:val="0039167C"/>
    <w:rsid w:val="0039183A"/>
    <w:rsid w:val="0039185C"/>
    <w:rsid w:val="00391BAD"/>
    <w:rsid w:val="003922AE"/>
    <w:rsid w:val="00392514"/>
    <w:rsid w:val="003926CB"/>
    <w:rsid w:val="003927EA"/>
    <w:rsid w:val="00393300"/>
    <w:rsid w:val="00393684"/>
    <w:rsid w:val="003938C2"/>
    <w:rsid w:val="003939BE"/>
    <w:rsid w:val="00394039"/>
    <w:rsid w:val="00394254"/>
    <w:rsid w:val="0039426F"/>
    <w:rsid w:val="003942ED"/>
    <w:rsid w:val="003948DC"/>
    <w:rsid w:val="00394CC0"/>
    <w:rsid w:val="003954BA"/>
    <w:rsid w:val="003954CC"/>
    <w:rsid w:val="00395545"/>
    <w:rsid w:val="00395FD5"/>
    <w:rsid w:val="0039603C"/>
    <w:rsid w:val="00396211"/>
    <w:rsid w:val="003962CC"/>
    <w:rsid w:val="00396661"/>
    <w:rsid w:val="00396AA5"/>
    <w:rsid w:val="00396DBE"/>
    <w:rsid w:val="0039795D"/>
    <w:rsid w:val="003A01D7"/>
    <w:rsid w:val="003A07DE"/>
    <w:rsid w:val="003A09E7"/>
    <w:rsid w:val="003A0AA9"/>
    <w:rsid w:val="003A16FD"/>
    <w:rsid w:val="003A177C"/>
    <w:rsid w:val="003A17C0"/>
    <w:rsid w:val="003A1A26"/>
    <w:rsid w:val="003A2860"/>
    <w:rsid w:val="003A2CBC"/>
    <w:rsid w:val="003A2EE7"/>
    <w:rsid w:val="003A32C6"/>
    <w:rsid w:val="003A3A95"/>
    <w:rsid w:val="003A4574"/>
    <w:rsid w:val="003A4AF3"/>
    <w:rsid w:val="003A59D1"/>
    <w:rsid w:val="003A5AC5"/>
    <w:rsid w:val="003A5BD9"/>
    <w:rsid w:val="003A5F06"/>
    <w:rsid w:val="003A5F4C"/>
    <w:rsid w:val="003A6002"/>
    <w:rsid w:val="003A6171"/>
    <w:rsid w:val="003A6A54"/>
    <w:rsid w:val="003A6D96"/>
    <w:rsid w:val="003A757A"/>
    <w:rsid w:val="003A77B8"/>
    <w:rsid w:val="003B024F"/>
    <w:rsid w:val="003B09B2"/>
    <w:rsid w:val="003B0FB5"/>
    <w:rsid w:val="003B11FB"/>
    <w:rsid w:val="003B1633"/>
    <w:rsid w:val="003B1B9D"/>
    <w:rsid w:val="003B2529"/>
    <w:rsid w:val="003B3034"/>
    <w:rsid w:val="003B30B9"/>
    <w:rsid w:val="003B3238"/>
    <w:rsid w:val="003B327C"/>
    <w:rsid w:val="003B3361"/>
    <w:rsid w:val="003B3371"/>
    <w:rsid w:val="003B33FE"/>
    <w:rsid w:val="003B3966"/>
    <w:rsid w:val="003B3F7D"/>
    <w:rsid w:val="003B48C9"/>
    <w:rsid w:val="003B4ACB"/>
    <w:rsid w:val="003B4FB9"/>
    <w:rsid w:val="003B5CB0"/>
    <w:rsid w:val="003B6647"/>
    <w:rsid w:val="003B6943"/>
    <w:rsid w:val="003B6A21"/>
    <w:rsid w:val="003B6E0B"/>
    <w:rsid w:val="003B768F"/>
    <w:rsid w:val="003C01DE"/>
    <w:rsid w:val="003C03B9"/>
    <w:rsid w:val="003C07B9"/>
    <w:rsid w:val="003C0C95"/>
    <w:rsid w:val="003C104E"/>
    <w:rsid w:val="003C170B"/>
    <w:rsid w:val="003C1835"/>
    <w:rsid w:val="003C1A87"/>
    <w:rsid w:val="003C1DC7"/>
    <w:rsid w:val="003C2392"/>
    <w:rsid w:val="003C25DD"/>
    <w:rsid w:val="003C2EEB"/>
    <w:rsid w:val="003C312D"/>
    <w:rsid w:val="003C34FF"/>
    <w:rsid w:val="003C419D"/>
    <w:rsid w:val="003C4F25"/>
    <w:rsid w:val="003C61F9"/>
    <w:rsid w:val="003C64E1"/>
    <w:rsid w:val="003C6777"/>
    <w:rsid w:val="003C69BE"/>
    <w:rsid w:val="003C6F30"/>
    <w:rsid w:val="003C7455"/>
    <w:rsid w:val="003C75EC"/>
    <w:rsid w:val="003D00D1"/>
    <w:rsid w:val="003D02E4"/>
    <w:rsid w:val="003D1595"/>
    <w:rsid w:val="003D1E4D"/>
    <w:rsid w:val="003D2524"/>
    <w:rsid w:val="003D2832"/>
    <w:rsid w:val="003D2A77"/>
    <w:rsid w:val="003D2EA3"/>
    <w:rsid w:val="003D31EF"/>
    <w:rsid w:val="003D3304"/>
    <w:rsid w:val="003D3BEC"/>
    <w:rsid w:val="003D3DFF"/>
    <w:rsid w:val="003D41E2"/>
    <w:rsid w:val="003D492B"/>
    <w:rsid w:val="003D6996"/>
    <w:rsid w:val="003D6B57"/>
    <w:rsid w:val="003D7572"/>
    <w:rsid w:val="003E0984"/>
    <w:rsid w:val="003E176A"/>
    <w:rsid w:val="003E1AE7"/>
    <w:rsid w:val="003E1B94"/>
    <w:rsid w:val="003E24DC"/>
    <w:rsid w:val="003E2690"/>
    <w:rsid w:val="003E26CC"/>
    <w:rsid w:val="003E310A"/>
    <w:rsid w:val="003E3451"/>
    <w:rsid w:val="003E38EA"/>
    <w:rsid w:val="003E3E08"/>
    <w:rsid w:val="003E417F"/>
    <w:rsid w:val="003E50B7"/>
    <w:rsid w:val="003E5CBF"/>
    <w:rsid w:val="003E6362"/>
    <w:rsid w:val="003E6403"/>
    <w:rsid w:val="003E6C73"/>
    <w:rsid w:val="003E6F28"/>
    <w:rsid w:val="003E7F7B"/>
    <w:rsid w:val="003F0025"/>
    <w:rsid w:val="003F0444"/>
    <w:rsid w:val="003F0730"/>
    <w:rsid w:val="003F08C5"/>
    <w:rsid w:val="003F0FD2"/>
    <w:rsid w:val="003F1D5E"/>
    <w:rsid w:val="003F1FB6"/>
    <w:rsid w:val="003F22B2"/>
    <w:rsid w:val="003F32D4"/>
    <w:rsid w:val="003F42B2"/>
    <w:rsid w:val="003F4F1B"/>
    <w:rsid w:val="003F5284"/>
    <w:rsid w:val="003F567D"/>
    <w:rsid w:val="003F5971"/>
    <w:rsid w:val="003F598F"/>
    <w:rsid w:val="003F5A46"/>
    <w:rsid w:val="003F5AD9"/>
    <w:rsid w:val="003F5B10"/>
    <w:rsid w:val="003F5F1E"/>
    <w:rsid w:val="003F66F1"/>
    <w:rsid w:val="003F7C0B"/>
    <w:rsid w:val="003F7F45"/>
    <w:rsid w:val="004007DB"/>
    <w:rsid w:val="004009B2"/>
    <w:rsid w:val="004013C9"/>
    <w:rsid w:val="0040173D"/>
    <w:rsid w:val="00401D85"/>
    <w:rsid w:val="004024C0"/>
    <w:rsid w:val="004027B4"/>
    <w:rsid w:val="00402840"/>
    <w:rsid w:val="004028DC"/>
    <w:rsid w:val="00402CAA"/>
    <w:rsid w:val="00403503"/>
    <w:rsid w:val="00403595"/>
    <w:rsid w:val="00403919"/>
    <w:rsid w:val="0040403A"/>
    <w:rsid w:val="0040427C"/>
    <w:rsid w:val="00404A8C"/>
    <w:rsid w:val="00404A91"/>
    <w:rsid w:val="00404D00"/>
    <w:rsid w:val="00405096"/>
    <w:rsid w:val="004052E0"/>
    <w:rsid w:val="00405D83"/>
    <w:rsid w:val="00405F6E"/>
    <w:rsid w:val="00406DF5"/>
    <w:rsid w:val="00407171"/>
    <w:rsid w:val="004072E5"/>
    <w:rsid w:val="00407415"/>
    <w:rsid w:val="0040785D"/>
    <w:rsid w:val="0041000F"/>
    <w:rsid w:val="00410015"/>
    <w:rsid w:val="004105DD"/>
    <w:rsid w:val="00410F27"/>
    <w:rsid w:val="00411204"/>
    <w:rsid w:val="00411303"/>
    <w:rsid w:val="004114B2"/>
    <w:rsid w:val="00411A4D"/>
    <w:rsid w:val="00411D3B"/>
    <w:rsid w:val="004120D5"/>
    <w:rsid w:val="004122FB"/>
    <w:rsid w:val="00412B65"/>
    <w:rsid w:val="00412F60"/>
    <w:rsid w:val="004133D3"/>
    <w:rsid w:val="004135D5"/>
    <w:rsid w:val="00413F01"/>
    <w:rsid w:val="00414535"/>
    <w:rsid w:val="004151FD"/>
    <w:rsid w:val="00415E27"/>
    <w:rsid w:val="004163D0"/>
    <w:rsid w:val="00417554"/>
    <w:rsid w:val="004177E8"/>
    <w:rsid w:val="004177F8"/>
    <w:rsid w:val="00417F4B"/>
    <w:rsid w:val="0042047A"/>
    <w:rsid w:val="00420672"/>
    <w:rsid w:val="004209D9"/>
    <w:rsid w:val="004216F4"/>
    <w:rsid w:val="0042198A"/>
    <w:rsid w:val="004232D9"/>
    <w:rsid w:val="004232F8"/>
    <w:rsid w:val="0042344F"/>
    <w:rsid w:val="004236D4"/>
    <w:rsid w:val="00423A00"/>
    <w:rsid w:val="00423A2E"/>
    <w:rsid w:val="00423A9D"/>
    <w:rsid w:val="00424B4F"/>
    <w:rsid w:val="00424C38"/>
    <w:rsid w:val="00424C82"/>
    <w:rsid w:val="004254FA"/>
    <w:rsid w:val="004259EB"/>
    <w:rsid w:val="00425C66"/>
    <w:rsid w:val="00425F17"/>
    <w:rsid w:val="0042674B"/>
    <w:rsid w:val="00426BB2"/>
    <w:rsid w:val="00426BF9"/>
    <w:rsid w:val="00426DC8"/>
    <w:rsid w:val="00426F35"/>
    <w:rsid w:val="004271FA"/>
    <w:rsid w:val="00427DB4"/>
    <w:rsid w:val="00427E05"/>
    <w:rsid w:val="0043000A"/>
    <w:rsid w:val="004306D8"/>
    <w:rsid w:val="004307B8"/>
    <w:rsid w:val="004311C0"/>
    <w:rsid w:val="00431301"/>
    <w:rsid w:val="004315DD"/>
    <w:rsid w:val="00431B41"/>
    <w:rsid w:val="00431DA0"/>
    <w:rsid w:val="0043242F"/>
    <w:rsid w:val="00432DCF"/>
    <w:rsid w:val="00433238"/>
    <w:rsid w:val="004335DE"/>
    <w:rsid w:val="00433CF6"/>
    <w:rsid w:val="00434054"/>
    <w:rsid w:val="00434E52"/>
    <w:rsid w:val="00435038"/>
    <w:rsid w:val="00435F53"/>
    <w:rsid w:val="00436070"/>
    <w:rsid w:val="0043635D"/>
    <w:rsid w:val="004367C4"/>
    <w:rsid w:val="00437644"/>
    <w:rsid w:val="00440610"/>
    <w:rsid w:val="00440821"/>
    <w:rsid w:val="004409E0"/>
    <w:rsid w:val="00441100"/>
    <w:rsid w:val="00441127"/>
    <w:rsid w:val="00441CD9"/>
    <w:rsid w:val="00441EA7"/>
    <w:rsid w:val="00441EEE"/>
    <w:rsid w:val="00441FE9"/>
    <w:rsid w:val="00442137"/>
    <w:rsid w:val="00442767"/>
    <w:rsid w:val="004429CF"/>
    <w:rsid w:val="00443051"/>
    <w:rsid w:val="004431AC"/>
    <w:rsid w:val="0044346A"/>
    <w:rsid w:val="004438A9"/>
    <w:rsid w:val="00443CD8"/>
    <w:rsid w:val="004446CB"/>
    <w:rsid w:val="004449A9"/>
    <w:rsid w:val="00444B9B"/>
    <w:rsid w:val="00444BD8"/>
    <w:rsid w:val="00444FB5"/>
    <w:rsid w:val="004452FE"/>
    <w:rsid w:val="004456FF"/>
    <w:rsid w:val="00445A32"/>
    <w:rsid w:val="00445A89"/>
    <w:rsid w:val="004476A0"/>
    <w:rsid w:val="004502F2"/>
    <w:rsid w:val="00451646"/>
    <w:rsid w:val="004518A5"/>
    <w:rsid w:val="0045261C"/>
    <w:rsid w:val="00452DEB"/>
    <w:rsid w:val="00453710"/>
    <w:rsid w:val="00453BFE"/>
    <w:rsid w:val="0045448A"/>
    <w:rsid w:val="0045474C"/>
    <w:rsid w:val="00454EDF"/>
    <w:rsid w:val="00455057"/>
    <w:rsid w:val="004552C6"/>
    <w:rsid w:val="00455A2B"/>
    <w:rsid w:val="00455B15"/>
    <w:rsid w:val="00455B34"/>
    <w:rsid w:val="00455B9B"/>
    <w:rsid w:val="004560F3"/>
    <w:rsid w:val="00456216"/>
    <w:rsid w:val="0045658F"/>
    <w:rsid w:val="004566F5"/>
    <w:rsid w:val="00456C8D"/>
    <w:rsid w:val="00456D55"/>
    <w:rsid w:val="004575E8"/>
    <w:rsid w:val="00457800"/>
    <w:rsid w:val="0046036D"/>
    <w:rsid w:val="00460781"/>
    <w:rsid w:val="00460DB2"/>
    <w:rsid w:val="00460E1D"/>
    <w:rsid w:val="00461234"/>
    <w:rsid w:val="00461244"/>
    <w:rsid w:val="0046127E"/>
    <w:rsid w:val="004622CC"/>
    <w:rsid w:val="004628F9"/>
    <w:rsid w:val="004629BF"/>
    <w:rsid w:val="00462B20"/>
    <w:rsid w:val="00462CC9"/>
    <w:rsid w:val="004631AD"/>
    <w:rsid w:val="0046320A"/>
    <w:rsid w:val="004634BB"/>
    <w:rsid w:val="00463C14"/>
    <w:rsid w:val="00463C85"/>
    <w:rsid w:val="00464054"/>
    <w:rsid w:val="0046436B"/>
    <w:rsid w:val="0046473F"/>
    <w:rsid w:val="00465153"/>
    <w:rsid w:val="00465415"/>
    <w:rsid w:val="00465D2F"/>
    <w:rsid w:val="004662D4"/>
    <w:rsid w:val="004668ED"/>
    <w:rsid w:val="00467D8B"/>
    <w:rsid w:val="00467DC3"/>
    <w:rsid w:val="00467ECF"/>
    <w:rsid w:val="00470163"/>
    <w:rsid w:val="004704BD"/>
    <w:rsid w:val="00470595"/>
    <w:rsid w:val="00470B59"/>
    <w:rsid w:val="00470E3E"/>
    <w:rsid w:val="00470FD6"/>
    <w:rsid w:val="00471016"/>
    <w:rsid w:val="00472021"/>
    <w:rsid w:val="00472039"/>
    <w:rsid w:val="00472D8D"/>
    <w:rsid w:val="004738EF"/>
    <w:rsid w:val="00473913"/>
    <w:rsid w:val="00473A6E"/>
    <w:rsid w:val="00473F8D"/>
    <w:rsid w:val="0047405F"/>
    <w:rsid w:val="00474450"/>
    <w:rsid w:val="004744AA"/>
    <w:rsid w:val="004753EB"/>
    <w:rsid w:val="00475439"/>
    <w:rsid w:val="004757EE"/>
    <w:rsid w:val="00475DCC"/>
    <w:rsid w:val="004762F0"/>
    <w:rsid w:val="00476430"/>
    <w:rsid w:val="004765EF"/>
    <w:rsid w:val="00476647"/>
    <w:rsid w:val="0047680C"/>
    <w:rsid w:val="0047689D"/>
    <w:rsid w:val="00476E90"/>
    <w:rsid w:val="0047712E"/>
    <w:rsid w:val="004776BE"/>
    <w:rsid w:val="004776F3"/>
    <w:rsid w:val="00477B05"/>
    <w:rsid w:val="004806D5"/>
    <w:rsid w:val="00480823"/>
    <w:rsid w:val="00480A22"/>
    <w:rsid w:val="00480C55"/>
    <w:rsid w:val="00480D25"/>
    <w:rsid w:val="00480D38"/>
    <w:rsid w:val="004815CF"/>
    <w:rsid w:val="00481D88"/>
    <w:rsid w:val="00481F5E"/>
    <w:rsid w:val="004822B5"/>
    <w:rsid w:val="00482D78"/>
    <w:rsid w:val="004839A9"/>
    <w:rsid w:val="00483AC0"/>
    <w:rsid w:val="00483E27"/>
    <w:rsid w:val="004842DC"/>
    <w:rsid w:val="004847D8"/>
    <w:rsid w:val="00484F58"/>
    <w:rsid w:val="00485225"/>
    <w:rsid w:val="0048545D"/>
    <w:rsid w:val="00486062"/>
    <w:rsid w:val="004864C2"/>
    <w:rsid w:val="00486584"/>
    <w:rsid w:val="00487410"/>
    <w:rsid w:val="004876E8"/>
    <w:rsid w:val="00487C38"/>
    <w:rsid w:val="004902B8"/>
    <w:rsid w:val="00490BAD"/>
    <w:rsid w:val="00490F94"/>
    <w:rsid w:val="00491868"/>
    <w:rsid w:val="00492277"/>
    <w:rsid w:val="0049245C"/>
    <w:rsid w:val="00492786"/>
    <w:rsid w:val="00492ADB"/>
    <w:rsid w:val="004931FA"/>
    <w:rsid w:val="004939F0"/>
    <w:rsid w:val="004944A0"/>
    <w:rsid w:val="00494907"/>
    <w:rsid w:val="00494CE0"/>
    <w:rsid w:val="00494D05"/>
    <w:rsid w:val="00495855"/>
    <w:rsid w:val="004958BC"/>
    <w:rsid w:val="004961F2"/>
    <w:rsid w:val="004967C2"/>
    <w:rsid w:val="00496801"/>
    <w:rsid w:val="00496E8E"/>
    <w:rsid w:val="00497E46"/>
    <w:rsid w:val="00497F39"/>
    <w:rsid w:val="004A01F9"/>
    <w:rsid w:val="004A08F5"/>
    <w:rsid w:val="004A0989"/>
    <w:rsid w:val="004A0BD0"/>
    <w:rsid w:val="004A0F10"/>
    <w:rsid w:val="004A105D"/>
    <w:rsid w:val="004A2438"/>
    <w:rsid w:val="004A2C6E"/>
    <w:rsid w:val="004A2F39"/>
    <w:rsid w:val="004A35E5"/>
    <w:rsid w:val="004A3646"/>
    <w:rsid w:val="004A3796"/>
    <w:rsid w:val="004A39DB"/>
    <w:rsid w:val="004A3B94"/>
    <w:rsid w:val="004A3EA5"/>
    <w:rsid w:val="004A3FC3"/>
    <w:rsid w:val="004A4070"/>
    <w:rsid w:val="004A426B"/>
    <w:rsid w:val="004A473F"/>
    <w:rsid w:val="004A51AB"/>
    <w:rsid w:val="004A5CA6"/>
    <w:rsid w:val="004A6399"/>
    <w:rsid w:val="004A69B6"/>
    <w:rsid w:val="004A6A6E"/>
    <w:rsid w:val="004A6D77"/>
    <w:rsid w:val="004A6EC5"/>
    <w:rsid w:val="004A7727"/>
    <w:rsid w:val="004A7F3B"/>
    <w:rsid w:val="004B008E"/>
    <w:rsid w:val="004B027A"/>
    <w:rsid w:val="004B080D"/>
    <w:rsid w:val="004B0EBD"/>
    <w:rsid w:val="004B1690"/>
    <w:rsid w:val="004B176D"/>
    <w:rsid w:val="004B1F8A"/>
    <w:rsid w:val="004B28D2"/>
    <w:rsid w:val="004B2B57"/>
    <w:rsid w:val="004B2B87"/>
    <w:rsid w:val="004B3124"/>
    <w:rsid w:val="004B35AE"/>
    <w:rsid w:val="004B41BF"/>
    <w:rsid w:val="004B4395"/>
    <w:rsid w:val="004B468C"/>
    <w:rsid w:val="004B4D57"/>
    <w:rsid w:val="004B533D"/>
    <w:rsid w:val="004B5493"/>
    <w:rsid w:val="004B55F4"/>
    <w:rsid w:val="004B57CA"/>
    <w:rsid w:val="004B5AA7"/>
    <w:rsid w:val="004B5C9A"/>
    <w:rsid w:val="004B662A"/>
    <w:rsid w:val="004B673B"/>
    <w:rsid w:val="004B6950"/>
    <w:rsid w:val="004B7A50"/>
    <w:rsid w:val="004B7DD0"/>
    <w:rsid w:val="004B7FC7"/>
    <w:rsid w:val="004C008F"/>
    <w:rsid w:val="004C08A2"/>
    <w:rsid w:val="004C08EB"/>
    <w:rsid w:val="004C0989"/>
    <w:rsid w:val="004C1043"/>
    <w:rsid w:val="004C1154"/>
    <w:rsid w:val="004C1DFF"/>
    <w:rsid w:val="004C23A7"/>
    <w:rsid w:val="004C2D9A"/>
    <w:rsid w:val="004C2FAE"/>
    <w:rsid w:val="004C31E4"/>
    <w:rsid w:val="004C3865"/>
    <w:rsid w:val="004C3E74"/>
    <w:rsid w:val="004C424D"/>
    <w:rsid w:val="004C4295"/>
    <w:rsid w:val="004C4A52"/>
    <w:rsid w:val="004C4ABC"/>
    <w:rsid w:val="004C4B18"/>
    <w:rsid w:val="004C5995"/>
    <w:rsid w:val="004C59A2"/>
    <w:rsid w:val="004C5AEE"/>
    <w:rsid w:val="004C66E7"/>
    <w:rsid w:val="004C6926"/>
    <w:rsid w:val="004C6CCC"/>
    <w:rsid w:val="004C6FDF"/>
    <w:rsid w:val="004C74E6"/>
    <w:rsid w:val="004C7EBA"/>
    <w:rsid w:val="004D04E7"/>
    <w:rsid w:val="004D0789"/>
    <w:rsid w:val="004D11D3"/>
    <w:rsid w:val="004D123A"/>
    <w:rsid w:val="004D17C3"/>
    <w:rsid w:val="004D1A77"/>
    <w:rsid w:val="004D1AD6"/>
    <w:rsid w:val="004D1C03"/>
    <w:rsid w:val="004D2E60"/>
    <w:rsid w:val="004D31A5"/>
    <w:rsid w:val="004D330D"/>
    <w:rsid w:val="004D3732"/>
    <w:rsid w:val="004D4156"/>
    <w:rsid w:val="004D4381"/>
    <w:rsid w:val="004D53E8"/>
    <w:rsid w:val="004D5618"/>
    <w:rsid w:val="004D58F0"/>
    <w:rsid w:val="004D59D5"/>
    <w:rsid w:val="004D60EA"/>
    <w:rsid w:val="004D6498"/>
    <w:rsid w:val="004D6655"/>
    <w:rsid w:val="004D7042"/>
    <w:rsid w:val="004D7160"/>
    <w:rsid w:val="004D71AB"/>
    <w:rsid w:val="004D771A"/>
    <w:rsid w:val="004E005E"/>
    <w:rsid w:val="004E0BC6"/>
    <w:rsid w:val="004E10D8"/>
    <w:rsid w:val="004E11C6"/>
    <w:rsid w:val="004E1244"/>
    <w:rsid w:val="004E1F7D"/>
    <w:rsid w:val="004E2210"/>
    <w:rsid w:val="004E2355"/>
    <w:rsid w:val="004E244B"/>
    <w:rsid w:val="004E254C"/>
    <w:rsid w:val="004E2612"/>
    <w:rsid w:val="004E27CC"/>
    <w:rsid w:val="004E29A4"/>
    <w:rsid w:val="004E3D6D"/>
    <w:rsid w:val="004E3FCF"/>
    <w:rsid w:val="004E4297"/>
    <w:rsid w:val="004E4C0B"/>
    <w:rsid w:val="004E55B0"/>
    <w:rsid w:val="004E5858"/>
    <w:rsid w:val="004E5EEE"/>
    <w:rsid w:val="004E64C8"/>
    <w:rsid w:val="004E6511"/>
    <w:rsid w:val="004E696D"/>
    <w:rsid w:val="004E6AE9"/>
    <w:rsid w:val="004E7213"/>
    <w:rsid w:val="004E761C"/>
    <w:rsid w:val="004E7956"/>
    <w:rsid w:val="004E7F63"/>
    <w:rsid w:val="004F027A"/>
    <w:rsid w:val="004F0308"/>
    <w:rsid w:val="004F04DB"/>
    <w:rsid w:val="004F06A0"/>
    <w:rsid w:val="004F08C9"/>
    <w:rsid w:val="004F0BC4"/>
    <w:rsid w:val="004F0BF4"/>
    <w:rsid w:val="004F10FA"/>
    <w:rsid w:val="004F118F"/>
    <w:rsid w:val="004F1414"/>
    <w:rsid w:val="004F1EDB"/>
    <w:rsid w:val="004F2271"/>
    <w:rsid w:val="004F2535"/>
    <w:rsid w:val="004F25BC"/>
    <w:rsid w:val="004F2F88"/>
    <w:rsid w:val="004F318B"/>
    <w:rsid w:val="004F3E78"/>
    <w:rsid w:val="004F46E4"/>
    <w:rsid w:val="004F4A31"/>
    <w:rsid w:val="004F4EDF"/>
    <w:rsid w:val="004F52EC"/>
    <w:rsid w:val="004F5935"/>
    <w:rsid w:val="004F62DD"/>
    <w:rsid w:val="004F63FA"/>
    <w:rsid w:val="004F65A9"/>
    <w:rsid w:val="004F66BC"/>
    <w:rsid w:val="004F66DA"/>
    <w:rsid w:val="004F68EB"/>
    <w:rsid w:val="004F6BB1"/>
    <w:rsid w:val="004F7098"/>
    <w:rsid w:val="004F7386"/>
    <w:rsid w:val="004F7536"/>
    <w:rsid w:val="004F779C"/>
    <w:rsid w:val="00500405"/>
    <w:rsid w:val="005004FA"/>
    <w:rsid w:val="00500FE1"/>
    <w:rsid w:val="0050139C"/>
    <w:rsid w:val="00501624"/>
    <w:rsid w:val="00502F9D"/>
    <w:rsid w:val="00503233"/>
    <w:rsid w:val="0050404B"/>
    <w:rsid w:val="00504911"/>
    <w:rsid w:val="005049FE"/>
    <w:rsid w:val="00504C68"/>
    <w:rsid w:val="00504C94"/>
    <w:rsid w:val="00504D66"/>
    <w:rsid w:val="00505B8A"/>
    <w:rsid w:val="00505C4A"/>
    <w:rsid w:val="005064D9"/>
    <w:rsid w:val="005072DE"/>
    <w:rsid w:val="00507FEC"/>
    <w:rsid w:val="0051002D"/>
    <w:rsid w:val="005103C8"/>
    <w:rsid w:val="005104BC"/>
    <w:rsid w:val="00510B21"/>
    <w:rsid w:val="00510CA0"/>
    <w:rsid w:val="00510F91"/>
    <w:rsid w:val="00510FDF"/>
    <w:rsid w:val="005119FE"/>
    <w:rsid w:val="0051225B"/>
    <w:rsid w:val="005122C3"/>
    <w:rsid w:val="00512A65"/>
    <w:rsid w:val="00513F05"/>
    <w:rsid w:val="00514530"/>
    <w:rsid w:val="00514A59"/>
    <w:rsid w:val="00514CC5"/>
    <w:rsid w:val="005152E1"/>
    <w:rsid w:val="00515F5E"/>
    <w:rsid w:val="005162F9"/>
    <w:rsid w:val="00516971"/>
    <w:rsid w:val="00516B55"/>
    <w:rsid w:val="00516CCF"/>
    <w:rsid w:val="00516F27"/>
    <w:rsid w:val="00517A1B"/>
    <w:rsid w:val="00520B88"/>
    <w:rsid w:val="00520C8D"/>
    <w:rsid w:val="00520E84"/>
    <w:rsid w:val="00521089"/>
    <w:rsid w:val="0052136A"/>
    <w:rsid w:val="005215E3"/>
    <w:rsid w:val="00522096"/>
    <w:rsid w:val="005221A1"/>
    <w:rsid w:val="005227B8"/>
    <w:rsid w:val="005233A3"/>
    <w:rsid w:val="00523A55"/>
    <w:rsid w:val="00524947"/>
    <w:rsid w:val="005255E6"/>
    <w:rsid w:val="0052576B"/>
    <w:rsid w:val="00525798"/>
    <w:rsid w:val="005259A0"/>
    <w:rsid w:val="005259FB"/>
    <w:rsid w:val="00525FBA"/>
    <w:rsid w:val="0052620E"/>
    <w:rsid w:val="00526EE2"/>
    <w:rsid w:val="005270B0"/>
    <w:rsid w:val="005271E4"/>
    <w:rsid w:val="00527209"/>
    <w:rsid w:val="005274A1"/>
    <w:rsid w:val="00527EBB"/>
    <w:rsid w:val="005301A2"/>
    <w:rsid w:val="005306EA"/>
    <w:rsid w:val="00531DCC"/>
    <w:rsid w:val="00532603"/>
    <w:rsid w:val="0053284B"/>
    <w:rsid w:val="005328B7"/>
    <w:rsid w:val="00532BC5"/>
    <w:rsid w:val="00533C33"/>
    <w:rsid w:val="00533E3C"/>
    <w:rsid w:val="00533F10"/>
    <w:rsid w:val="00534153"/>
    <w:rsid w:val="00534A90"/>
    <w:rsid w:val="005352FC"/>
    <w:rsid w:val="00535DA9"/>
    <w:rsid w:val="00535DB9"/>
    <w:rsid w:val="00536695"/>
    <w:rsid w:val="0053692A"/>
    <w:rsid w:val="00536BCC"/>
    <w:rsid w:val="005373DC"/>
    <w:rsid w:val="00537D75"/>
    <w:rsid w:val="00537FA9"/>
    <w:rsid w:val="00540138"/>
    <w:rsid w:val="005402BB"/>
    <w:rsid w:val="00540513"/>
    <w:rsid w:val="00540A50"/>
    <w:rsid w:val="00540AF4"/>
    <w:rsid w:val="005410A5"/>
    <w:rsid w:val="00541B8D"/>
    <w:rsid w:val="00541CA9"/>
    <w:rsid w:val="00542631"/>
    <w:rsid w:val="005428FA"/>
    <w:rsid w:val="00542B9B"/>
    <w:rsid w:val="0054322D"/>
    <w:rsid w:val="00543855"/>
    <w:rsid w:val="00543D6E"/>
    <w:rsid w:val="00544DC5"/>
    <w:rsid w:val="00545332"/>
    <w:rsid w:val="00545431"/>
    <w:rsid w:val="00545568"/>
    <w:rsid w:val="0054579F"/>
    <w:rsid w:val="00545C9C"/>
    <w:rsid w:val="00545FF9"/>
    <w:rsid w:val="0054622A"/>
    <w:rsid w:val="005468ED"/>
    <w:rsid w:val="005469C3"/>
    <w:rsid w:val="00546CBF"/>
    <w:rsid w:val="00547D47"/>
    <w:rsid w:val="0055005E"/>
    <w:rsid w:val="00551203"/>
    <w:rsid w:val="005512F7"/>
    <w:rsid w:val="00551307"/>
    <w:rsid w:val="005516CD"/>
    <w:rsid w:val="00551944"/>
    <w:rsid w:val="00551BF3"/>
    <w:rsid w:val="005524CD"/>
    <w:rsid w:val="0055253E"/>
    <w:rsid w:val="0055266D"/>
    <w:rsid w:val="00552A20"/>
    <w:rsid w:val="00552F27"/>
    <w:rsid w:val="00553870"/>
    <w:rsid w:val="00553F2B"/>
    <w:rsid w:val="00554976"/>
    <w:rsid w:val="0055547C"/>
    <w:rsid w:val="0055562F"/>
    <w:rsid w:val="00555A3B"/>
    <w:rsid w:val="005565ED"/>
    <w:rsid w:val="00556686"/>
    <w:rsid w:val="00556D26"/>
    <w:rsid w:val="0055771A"/>
    <w:rsid w:val="0055780F"/>
    <w:rsid w:val="0055785E"/>
    <w:rsid w:val="00557BBA"/>
    <w:rsid w:val="00560506"/>
    <w:rsid w:val="00560E48"/>
    <w:rsid w:val="00560EBD"/>
    <w:rsid w:val="00562511"/>
    <w:rsid w:val="00562586"/>
    <w:rsid w:val="00562C17"/>
    <w:rsid w:val="005633AA"/>
    <w:rsid w:val="005638BC"/>
    <w:rsid w:val="005639CD"/>
    <w:rsid w:val="00565605"/>
    <w:rsid w:val="005659FD"/>
    <w:rsid w:val="00566B3D"/>
    <w:rsid w:val="00566DC5"/>
    <w:rsid w:val="00566DFC"/>
    <w:rsid w:val="00566FDE"/>
    <w:rsid w:val="00567DC5"/>
    <w:rsid w:val="00570188"/>
    <w:rsid w:val="00570F7D"/>
    <w:rsid w:val="00571009"/>
    <w:rsid w:val="005712B1"/>
    <w:rsid w:val="00571C6F"/>
    <w:rsid w:val="00571DB6"/>
    <w:rsid w:val="00572417"/>
    <w:rsid w:val="00572F92"/>
    <w:rsid w:val="0057362D"/>
    <w:rsid w:val="00573F3E"/>
    <w:rsid w:val="00574597"/>
    <w:rsid w:val="00574E91"/>
    <w:rsid w:val="00574F8C"/>
    <w:rsid w:val="0057517E"/>
    <w:rsid w:val="005753C0"/>
    <w:rsid w:val="00575639"/>
    <w:rsid w:val="0057645B"/>
    <w:rsid w:val="00576B99"/>
    <w:rsid w:val="00577174"/>
    <w:rsid w:val="0058015C"/>
    <w:rsid w:val="00580CAA"/>
    <w:rsid w:val="00580FB8"/>
    <w:rsid w:val="00580FD2"/>
    <w:rsid w:val="00581301"/>
    <w:rsid w:val="0058153F"/>
    <w:rsid w:val="00581771"/>
    <w:rsid w:val="00582078"/>
    <w:rsid w:val="005820F9"/>
    <w:rsid w:val="00582261"/>
    <w:rsid w:val="005823AE"/>
    <w:rsid w:val="00582FA9"/>
    <w:rsid w:val="0058425D"/>
    <w:rsid w:val="00584445"/>
    <w:rsid w:val="00584623"/>
    <w:rsid w:val="00584AAB"/>
    <w:rsid w:val="0058578B"/>
    <w:rsid w:val="005861A0"/>
    <w:rsid w:val="005863EB"/>
    <w:rsid w:val="00586594"/>
    <w:rsid w:val="00586B56"/>
    <w:rsid w:val="00591306"/>
    <w:rsid w:val="0059145F"/>
    <w:rsid w:val="00591A7E"/>
    <w:rsid w:val="00591E4A"/>
    <w:rsid w:val="00592438"/>
    <w:rsid w:val="00592506"/>
    <w:rsid w:val="00592563"/>
    <w:rsid w:val="005926BF"/>
    <w:rsid w:val="00592CAC"/>
    <w:rsid w:val="00592DA3"/>
    <w:rsid w:val="005931B6"/>
    <w:rsid w:val="005955EB"/>
    <w:rsid w:val="00595793"/>
    <w:rsid w:val="00596241"/>
    <w:rsid w:val="0059668B"/>
    <w:rsid w:val="00596B3C"/>
    <w:rsid w:val="00596E02"/>
    <w:rsid w:val="00596FEA"/>
    <w:rsid w:val="00597321"/>
    <w:rsid w:val="00597915"/>
    <w:rsid w:val="005A005A"/>
    <w:rsid w:val="005A0799"/>
    <w:rsid w:val="005A0AE4"/>
    <w:rsid w:val="005A0E11"/>
    <w:rsid w:val="005A118E"/>
    <w:rsid w:val="005A1FC9"/>
    <w:rsid w:val="005A33B5"/>
    <w:rsid w:val="005A36A3"/>
    <w:rsid w:val="005A3BE4"/>
    <w:rsid w:val="005A4987"/>
    <w:rsid w:val="005A5535"/>
    <w:rsid w:val="005A5E69"/>
    <w:rsid w:val="005A6056"/>
    <w:rsid w:val="005A6870"/>
    <w:rsid w:val="005A70F5"/>
    <w:rsid w:val="005A73BB"/>
    <w:rsid w:val="005A7590"/>
    <w:rsid w:val="005A75BC"/>
    <w:rsid w:val="005A765C"/>
    <w:rsid w:val="005A7F6E"/>
    <w:rsid w:val="005B0214"/>
    <w:rsid w:val="005B03AC"/>
    <w:rsid w:val="005B0B0D"/>
    <w:rsid w:val="005B0C93"/>
    <w:rsid w:val="005B13DD"/>
    <w:rsid w:val="005B13FF"/>
    <w:rsid w:val="005B1787"/>
    <w:rsid w:val="005B1BA5"/>
    <w:rsid w:val="005B1CF6"/>
    <w:rsid w:val="005B203B"/>
    <w:rsid w:val="005B228B"/>
    <w:rsid w:val="005B2443"/>
    <w:rsid w:val="005B2A91"/>
    <w:rsid w:val="005B317F"/>
    <w:rsid w:val="005B3A14"/>
    <w:rsid w:val="005B3E3B"/>
    <w:rsid w:val="005B3EDF"/>
    <w:rsid w:val="005B45E9"/>
    <w:rsid w:val="005B4CF5"/>
    <w:rsid w:val="005B509C"/>
    <w:rsid w:val="005B5CDE"/>
    <w:rsid w:val="005B5F28"/>
    <w:rsid w:val="005B603A"/>
    <w:rsid w:val="005B6687"/>
    <w:rsid w:val="005B6E78"/>
    <w:rsid w:val="005B735A"/>
    <w:rsid w:val="005B74F3"/>
    <w:rsid w:val="005B7808"/>
    <w:rsid w:val="005B7C10"/>
    <w:rsid w:val="005B7C71"/>
    <w:rsid w:val="005C00DC"/>
    <w:rsid w:val="005C1717"/>
    <w:rsid w:val="005C1AF8"/>
    <w:rsid w:val="005C1CCE"/>
    <w:rsid w:val="005C2209"/>
    <w:rsid w:val="005C2359"/>
    <w:rsid w:val="005C2A32"/>
    <w:rsid w:val="005C2FB2"/>
    <w:rsid w:val="005C4A3C"/>
    <w:rsid w:val="005C60F7"/>
    <w:rsid w:val="005C61E0"/>
    <w:rsid w:val="005C6D2B"/>
    <w:rsid w:val="005C6D97"/>
    <w:rsid w:val="005C7050"/>
    <w:rsid w:val="005C74BE"/>
    <w:rsid w:val="005C7624"/>
    <w:rsid w:val="005C7639"/>
    <w:rsid w:val="005C7DA5"/>
    <w:rsid w:val="005D0493"/>
    <w:rsid w:val="005D0AB2"/>
    <w:rsid w:val="005D0DB4"/>
    <w:rsid w:val="005D1CF4"/>
    <w:rsid w:val="005D1D9A"/>
    <w:rsid w:val="005D1F42"/>
    <w:rsid w:val="005D287F"/>
    <w:rsid w:val="005D3568"/>
    <w:rsid w:val="005D3A42"/>
    <w:rsid w:val="005D3CC9"/>
    <w:rsid w:val="005D3D5B"/>
    <w:rsid w:val="005D4BAB"/>
    <w:rsid w:val="005D537C"/>
    <w:rsid w:val="005D5EDF"/>
    <w:rsid w:val="005D60A7"/>
    <w:rsid w:val="005D6F5B"/>
    <w:rsid w:val="005D7267"/>
    <w:rsid w:val="005D7674"/>
    <w:rsid w:val="005D7A1B"/>
    <w:rsid w:val="005E0A5A"/>
    <w:rsid w:val="005E0F62"/>
    <w:rsid w:val="005E1384"/>
    <w:rsid w:val="005E1CB1"/>
    <w:rsid w:val="005E22E5"/>
    <w:rsid w:val="005E23ED"/>
    <w:rsid w:val="005E24AA"/>
    <w:rsid w:val="005E2901"/>
    <w:rsid w:val="005E29E3"/>
    <w:rsid w:val="005E2E6B"/>
    <w:rsid w:val="005E2F2B"/>
    <w:rsid w:val="005E361A"/>
    <w:rsid w:val="005E3E9F"/>
    <w:rsid w:val="005E486F"/>
    <w:rsid w:val="005E4BE4"/>
    <w:rsid w:val="005E4D25"/>
    <w:rsid w:val="005E4D6F"/>
    <w:rsid w:val="005E5593"/>
    <w:rsid w:val="005E5F2D"/>
    <w:rsid w:val="005E6837"/>
    <w:rsid w:val="005E6A59"/>
    <w:rsid w:val="005E6B81"/>
    <w:rsid w:val="005E6D85"/>
    <w:rsid w:val="005E6E31"/>
    <w:rsid w:val="005E7048"/>
    <w:rsid w:val="005E7ECE"/>
    <w:rsid w:val="005F033F"/>
    <w:rsid w:val="005F034B"/>
    <w:rsid w:val="005F039B"/>
    <w:rsid w:val="005F06B2"/>
    <w:rsid w:val="005F093B"/>
    <w:rsid w:val="005F137C"/>
    <w:rsid w:val="005F1820"/>
    <w:rsid w:val="005F2A80"/>
    <w:rsid w:val="005F2AD2"/>
    <w:rsid w:val="005F3A88"/>
    <w:rsid w:val="005F3F5B"/>
    <w:rsid w:val="005F41D9"/>
    <w:rsid w:val="005F4533"/>
    <w:rsid w:val="005F479F"/>
    <w:rsid w:val="005F4974"/>
    <w:rsid w:val="005F53B6"/>
    <w:rsid w:val="005F5A0F"/>
    <w:rsid w:val="005F6105"/>
    <w:rsid w:val="005F622E"/>
    <w:rsid w:val="005F731F"/>
    <w:rsid w:val="005F7684"/>
    <w:rsid w:val="005F7720"/>
    <w:rsid w:val="005F7C0A"/>
    <w:rsid w:val="0060005B"/>
    <w:rsid w:val="006003C1"/>
    <w:rsid w:val="00600758"/>
    <w:rsid w:val="00601E23"/>
    <w:rsid w:val="00601EBA"/>
    <w:rsid w:val="0060277B"/>
    <w:rsid w:val="00602BCC"/>
    <w:rsid w:val="00602DBC"/>
    <w:rsid w:val="00602EED"/>
    <w:rsid w:val="00603367"/>
    <w:rsid w:val="00604406"/>
    <w:rsid w:val="00604FE9"/>
    <w:rsid w:val="00605121"/>
    <w:rsid w:val="006053B2"/>
    <w:rsid w:val="00605A1A"/>
    <w:rsid w:val="00605FD7"/>
    <w:rsid w:val="00606433"/>
    <w:rsid w:val="00606A20"/>
    <w:rsid w:val="00606A85"/>
    <w:rsid w:val="00606B6A"/>
    <w:rsid w:val="006071BE"/>
    <w:rsid w:val="00607A76"/>
    <w:rsid w:val="00607DA1"/>
    <w:rsid w:val="006102B1"/>
    <w:rsid w:val="006105A0"/>
    <w:rsid w:val="00610AC3"/>
    <w:rsid w:val="0061101E"/>
    <w:rsid w:val="00611340"/>
    <w:rsid w:val="006119D1"/>
    <w:rsid w:val="00611AD0"/>
    <w:rsid w:val="00611C6B"/>
    <w:rsid w:val="00611C98"/>
    <w:rsid w:val="00612033"/>
    <w:rsid w:val="00612051"/>
    <w:rsid w:val="00612093"/>
    <w:rsid w:val="006123FE"/>
    <w:rsid w:val="006125F1"/>
    <w:rsid w:val="00612627"/>
    <w:rsid w:val="006128CD"/>
    <w:rsid w:val="00612BBE"/>
    <w:rsid w:val="006136AE"/>
    <w:rsid w:val="0061404B"/>
    <w:rsid w:val="006142C5"/>
    <w:rsid w:val="006147E8"/>
    <w:rsid w:val="006149CD"/>
    <w:rsid w:val="00614AC6"/>
    <w:rsid w:val="00614D4F"/>
    <w:rsid w:val="006151C8"/>
    <w:rsid w:val="0061554F"/>
    <w:rsid w:val="00615634"/>
    <w:rsid w:val="006157D4"/>
    <w:rsid w:val="00615F6B"/>
    <w:rsid w:val="006162C6"/>
    <w:rsid w:val="00616BDE"/>
    <w:rsid w:val="00616D4F"/>
    <w:rsid w:val="006173AB"/>
    <w:rsid w:val="0061749D"/>
    <w:rsid w:val="00617931"/>
    <w:rsid w:val="00617D84"/>
    <w:rsid w:val="00617EF0"/>
    <w:rsid w:val="00617F3C"/>
    <w:rsid w:val="0062183E"/>
    <w:rsid w:val="0062325C"/>
    <w:rsid w:val="00623955"/>
    <w:rsid w:val="00623D02"/>
    <w:rsid w:val="0062436B"/>
    <w:rsid w:val="00625520"/>
    <w:rsid w:val="00625F90"/>
    <w:rsid w:val="0062610A"/>
    <w:rsid w:val="00626F9E"/>
    <w:rsid w:val="00627C56"/>
    <w:rsid w:val="00627CD4"/>
    <w:rsid w:val="00630147"/>
    <w:rsid w:val="006307C7"/>
    <w:rsid w:val="00630A16"/>
    <w:rsid w:val="00630D0D"/>
    <w:rsid w:val="006312C3"/>
    <w:rsid w:val="0063148E"/>
    <w:rsid w:val="006315A3"/>
    <w:rsid w:val="006320CF"/>
    <w:rsid w:val="00632155"/>
    <w:rsid w:val="00632819"/>
    <w:rsid w:val="00632DD6"/>
    <w:rsid w:val="0063326B"/>
    <w:rsid w:val="006332BC"/>
    <w:rsid w:val="006338AB"/>
    <w:rsid w:val="006338DA"/>
    <w:rsid w:val="006348D4"/>
    <w:rsid w:val="00634BCE"/>
    <w:rsid w:val="00634D80"/>
    <w:rsid w:val="00634F9D"/>
    <w:rsid w:val="006351CF"/>
    <w:rsid w:val="00635467"/>
    <w:rsid w:val="00635871"/>
    <w:rsid w:val="00636A09"/>
    <w:rsid w:val="00636BE4"/>
    <w:rsid w:val="006374B6"/>
    <w:rsid w:val="006375F5"/>
    <w:rsid w:val="006376DB"/>
    <w:rsid w:val="0063775E"/>
    <w:rsid w:val="006379AF"/>
    <w:rsid w:val="00637B0F"/>
    <w:rsid w:val="00641486"/>
    <w:rsid w:val="006420C4"/>
    <w:rsid w:val="006422A9"/>
    <w:rsid w:val="0064286C"/>
    <w:rsid w:val="00642DDF"/>
    <w:rsid w:val="006438EF"/>
    <w:rsid w:val="00643A65"/>
    <w:rsid w:val="00643C31"/>
    <w:rsid w:val="0064411A"/>
    <w:rsid w:val="006450F7"/>
    <w:rsid w:val="00645331"/>
    <w:rsid w:val="006453C6"/>
    <w:rsid w:val="0064552F"/>
    <w:rsid w:val="0064555D"/>
    <w:rsid w:val="006458DC"/>
    <w:rsid w:val="0064628F"/>
    <w:rsid w:val="006466A1"/>
    <w:rsid w:val="006468F0"/>
    <w:rsid w:val="00646A1D"/>
    <w:rsid w:val="00646B00"/>
    <w:rsid w:val="00646C2A"/>
    <w:rsid w:val="00646D07"/>
    <w:rsid w:val="00646DB6"/>
    <w:rsid w:val="00646DD5"/>
    <w:rsid w:val="0064793A"/>
    <w:rsid w:val="00647DA6"/>
    <w:rsid w:val="00650420"/>
    <w:rsid w:val="006509E0"/>
    <w:rsid w:val="00650EFD"/>
    <w:rsid w:val="00651055"/>
    <w:rsid w:val="00651417"/>
    <w:rsid w:val="00651674"/>
    <w:rsid w:val="00651A78"/>
    <w:rsid w:val="00651B3C"/>
    <w:rsid w:val="00652554"/>
    <w:rsid w:val="00652B77"/>
    <w:rsid w:val="00652C82"/>
    <w:rsid w:val="00652E22"/>
    <w:rsid w:val="00652E7F"/>
    <w:rsid w:val="006533B1"/>
    <w:rsid w:val="0065369A"/>
    <w:rsid w:val="00653A3A"/>
    <w:rsid w:val="00653D8C"/>
    <w:rsid w:val="00654370"/>
    <w:rsid w:val="006546BA"/>
    <w:rsid w:val="006547B6"/>
    <w:rsid w:val="00654DEA"/>
    <w:rsid w:val="0065505F"/>
    <w:rsid w:val="006556AC"/>
    <w:rsid w:val="006558BC"/>
    <w:rsid w:val="00655993"/>
    <w:rsid w:val="00655E52"/>
    <w:rsid w:val="006562BB"/>
    <w:rsid w:val="006563C9"/>
    <w:rsid w:val="006579C1"/>
    <w:rsid w:val="0066056D"/>
    <w:rsid w:val="006612CD"/>
    <w:rsid w:val="0066146D"/>
    <w:rsid w:val="006614AB"/>
    <w:rsid w:val="006615AB"/>
    <w:rsid w:val="00661680"/>
    <w:rsid w:val="0066188D"/>
    <w:rsid w:val="00661B0A"/>
    <w:rsid w:val="00662102"/>
    <w:rsid w:val="0066302D"/>
    <w:rsid w:val="006637D6"/>
    <w:rsid w:val="00665225"/>
    <w:rsid w:val="00665A67"/>
    <w:rsid w:val="00665D30"/>
    <w:rsid w:val="006667FB"/>
    <w:rsid w:val="00666896"/>
    <w:rsid w:val="00666C7B"/>
    <w:rsid w:val="006673FD"/>
    <w:rsid w:val="00667A24"/>
    <w:rsid w:val="00670213"/>
    <w:rsid w:val="00670DC1"/>
    <w:rsid w:val="00670F7B"/>
    <w:rsid w:val="006712C7"/>
    <w:rsid w:val="00671521"/>
    <w:rsid w:val="00671834"/>
    <w:rsid w:val="00671A62"/>
    <w:rsid w:val="006722DF"/>
    <w:rsid w:val="006727AC"/>
    <w:rsid w:val="00672980"/>
    <w:rsid w:val="00672A7F"/>
    <w:rsid w:val="00673316"/>
    <w:rsid w:val="00673598"/>
    <w:rsid w:val="00673CD1"/>
    <w:rsid w:val="006740E3"/>
    <w:rsid w:val="00674351"/>
    <w:rsid w:val="00674681"/>
    <w:rsid w:val="00674B23"/>
    <w:rsid w:val="0067511C"/>
    <w:rsid w:val="0067604D"/>
    <w:rsid w:val="00676220"/>
    <w:rsid w:val="00676A2C"/>
    <w:rsid w:val="00676A5A"/>
    <w:rsid w:val="006771A1"/>
    <w:rsid w:val="0067767D"/>
    <w:rsid w:val="00677C88"/>
    <w:rsid w:val="00677D20"/>
    <w:rsid w:val="00680411"/>
    <w:rsid w:val="00680486"/>
    <w:rsid w:val="00680D49"/>
    <w:rsid w:val="00681146"/>
    <w:rsid w:val="006816EF"/>
    <w:rsid w:val="006817AF"/>
    <w:rsid w:val="00681A08"/>
    <w:rsid w:val="00681D4E"/>
    <w:rsid w:val="0068228D"/>
    <w:rsid w:val="00682447"/>
    <w:rsid w:val="006827A5"/>
    <w:rsid w:val="006831B7"/>
    <w:rsid w:val="00683288"/>
    <w:rsid w:val="00683523"/>
    <w:rsid w:val="006835B1"/>
    <w:rsid w:val="006835E5"/>
    <w:rsid w:val="006843CE"/>
    <w:rsid w:val="00684509"/>
    <w:rsid w:val="0068459E"/>
    <w:rsid w:val="00684AA8"/>
    <w:rsid w:val="00684C7E"/>
    <w:rsid w:val="00685AA4"/>
    <w:rsid w:val="006860D1"/>
    <w:rsid w:val="00686413"/>
    <w:rsid w:val="00686902"/>
    <w:rsid w:val="00686A27"/>
    <w:rsid w:val="00686E81"/>
    <w:rsid w:val="00686F5F"/>
    <w:rsid w:val="00687464"/>
    <w:rsid w:val="00687600"/>
    <w:rsid w:val="00687BA2"/>
    <w:rsid w:val="00687D48"/>
    <w:rsid w:val="00687F90"/>
    <w:rsid w:val="00687FB8"/>
    <w:rsid w:val="00690409"/>
    <w:rsid w:val="006908E8"/>
    <w:rsid w:val="00690CE3"/>
    <w:rsid w:val="00691100"/>
    <w:rsid w:val="006917DC"/>
    <w:rsid w:val="00691C0D"/>
    <w:rsid w:val="006920A3"/>
    <w:rsid w:val="00692115"/>
    <w:rsid w:val="006925AD"/>
    <w:rsid w:val="006925F5"/>
    <w:rsid w:val="00692F25"/>
    <w:rsid w:val="006935A4"/>
    <w:rsid w:val="006935BC"/>
    <w:rsid w:val="006937B9"/>
    <w:rsid w:val="006938AF"/>
    <w:rsid w:val="00693C20"/>
    <w:rsid w:val="00694204"/>
    <w:rsid w:val="00694237"/>
    <w:rsid w:val="00694499"/>
    <w:rsid w:val="006947C2"/>
    <w:rsid w:val="00694892"/>
    <w:rsid w:val="00694CE4"/>
    <w:rsid w:val="00694EDA"/>
    <w:rsid w:val="006952EE"/>
    <w:rsid w:val="00695940"/>
    <w:rsid w:val="00696334"/>
    <w:rsid w:val="006966F6"/>
    <w:rsid w:val="0069692F"/>
    <w:rsid w:val="00696BA9"/>
    <w:rsid w:val="006972E2"/>
    <w:rsid w:val="006974EC"/>
    <w:rsid w:val="0069796A"/>
    <w:rsid w:val="00697D1A"/>
    <w:rsid w:val="00697DF6"/>
    <w:rsid w:val="00697FD6"/>
    <w:rsid w:val="006A03BD"/>
    <w:rsid w:val="006A04C2"/>
    <w:rsid w:val="006A065B"/>
    <w:rsid w:val="006A117A"/>
    <w:rsid w:val="006A1871"/>
    <w:rsid w:val="006A190C"/>
    <w:rsid w:val="006A28CB"/>
    <w:rsid w:val="006A2A82"/>
    <w:rsid w:val="006A4699"/>
    <w:rsid w:val="006A4C80"/>
    <w:rsid w:val="006A4FDD"/>
    <w:rsid w:val="006A52AB"/>
    <w:rsid w:val="006A5CBA"/>
    <w:rsid w:val="006A5CD6"/>
    <w:rsid w:val="006A60EA"/>
    <w:rsid w:val="006A62AB"/>
    <w:rsid w:val="006A6EE0"/>
    <w:rsid w:val="006A6F0D"/>
    <w:rsid w:val="006A760A"/>
    <w:rsid w:val="006A7843"/>
    <w:rsid w:val="006A7846"/>
    <w:rsid w:val="006B004F"/>
    <w:rsid w:val="006B01AB"/>
    <w:rsid w:val="006B023A"/>
    <w:rsid w:val="006B025A"/>
    <w:rsid w:val="006B0EEB"/>
    <w:rsid w:val="006B198E"/>
    <w:rsid w:val="006B29CC"/>
    <w:rsid w:val="006B30AC"/>
    <w:rsid w:val="006B327B"/>
    <w:rsid w:val="006B40FF"/>
    <w:rsid w:val="006B5040"/>
    <w:rsid w:val="006B5C4F"/>
    <w:rsid w:val="006B5F73"/>
    <w:rsid w:val="006B61FB"/>
    <w:rsid w:val="006B6B09"/>
    <w:rsid w:val="006B6B67"/>
    <w:rsid w:val="006B7E9D"/>
    <w:rsid w:val="006C0B74"/>
    <w:rsid w:val="006C0E01"/>
    <w:rsid w:val="006C0F32"/>
    <w:rsid w:val="006C0F9A"/>
    <w:rsid w:val="006C13E8"/>
    <w:rsid w:val="006C1C4B"/>
    <w:rsid w:val="006C1C7B"/>
    <w:rsid w:val="006C1FF0"/>
    <w:rsid w:val="006C29B9"/>
    <w:rsid w:val="006C2DE4"/>
    <w:rsid w:val="006C2ECC"/>
    <w:rsid w:val="006C31A1"/>
    <w:rsid w:val="006C35BE"/>
    <w:rsid w:val="006C40C5"/>
    <w:rsid w:val="006C43D9"/>
    <w:rsid w:val="006C4C44"/>
    <w:rsid w:val="006C4C6F"/>
    <w:rsid w:val="006C4E90"/>
    <w:rsid w:val="006C4FC5"/>
    <w:rsid w:val="006C570A"/>
    <w:rsid w:val="006C57EF"/>
    <w:rsid w:val="006C6965"/>
    <w:rsid w:val="006C6C77"/>
    <w:rsid w:val="006C6DB8"/>
    <w:rsid w:val="006C6E9D"/>
    <w:rsid w:val="006C7027"/>
    <w:rsid w:val="006C7688"/>
    <w:rsid w:val="006C79AD"/>
    <w:rsid w:val="006D02D4"/>
    <w:rsid w:val="006D04F6"/>
    <w:rsid w:val="006D0A91"/>
    <w:rsid w:val="006D10DB"/>
    <w:rsid w:val="006D1161"/>
    <w:rsid w:val="006D194C"/>
    <w:rsid w:val="006D1CB0"/>
    <w:rsid w:val="006D2623"/>
    <w:rsid w:val="006D2F34"/>
    <w:rsid w:val="006D32CC"/>
    <w:rsid w:val="006D33A1"/>
    <w:rsid w:val="006D39F4"/>
    <w:rsid w:val="006D3B4E"/>
    <w:rsid w:val="006D3E79"/>
    <w:rsid w:val="006D40F4"/>
    <w:rsid w:val="006D44C2"/>
    <w:rsid w:val="006D44F9"/>
    <w:rsid w:val="006D491B"/>
    <w:rsid w:val="006D5013"/>
    <w:rsid w:val="006D5155"/>
    <w:rsid w:val="006D52D6"/>
    <w:rsid w:val="006D5495"/>
    <w:rsid w:val="006D5880"/>
    <w:rsid w:val="006D5989"/>
    <w:rsid w:val="006D5D3D"/>
    <w:rsid w:val="006D60C9"/>
    <w:rsid w:val="006D64AE"/>
    <w:rsid w:val="006D6668"/>
    <w:rsid w:val="006D676D"/>
    <w:rsid w:val="006D6A79"/>
    <w:rsid w:val="006D6C44"/>
    <w:rsid w:val="006D6FBB"/>
    <w:rsid w:val="006D7067"/>
    <w:rsid w:val="006D77C3"/>
    <w:rsid w:val="006D7E22"/>
    <w:rsid w:val="006E05BB"/>
    <w:rsid w:val="006E0682"/>
    <w:rsid w:val="006E1088"/>
    <w:rsid w:val="006E13C0"/>
    <w:rsid w:val="006E2930"/>
    <w:rsid w:val="006E29DD"/>
    <w:rsid w:val="006E2CD3"/>
    <w:rsid w:val="006E2EC3"/>
    <w:rsid w:val="006E2ED1"/>
    <w:rsid w:val="006E2F5D"/>
    <w:rsid w:val="006E310E"/>
    <w:rsid w:val="006E34DC"/>
    <w:rsid w:val="006E35A5"/>
    <w:rsid w:val="006E3C12"/>
    <w:rsid w:val="006E5165"/>
    <w:rsid w:val="006E529D"/>
    <w:rsid w:val="006E583D"/>
    <w:rsid w:val="006E5B95"/>
    <w:rsid w:val="006E65D0"/>
    <w:rsid w:val="006E679B"/>
    <w:rsid w:val="006E741B"/>
    <w:rsid w:val="006E7447"/>
    <w:rsid w:val="006F0450"/>
    <w:rsid w:val="006F0A56"/>
    <w:rsid w:val="006F133B"/>
    <w:rsid w:val="006F155E"/>
    <w:rsid w:val="006F184D"/>
    <w:rsid w:val="006F1993"/>
    <w:rsid w:val="006F2AFD"/>
    <w:rsid w:val="006F30EB"/>
    <w:rsid w:val="006F344F"/>
    <w:rsid w:val="006F36CD"/>
    <w:rsid w:val="006F456F"/>
    <w:rsid w:val="006F47A3"/>
    <w:rsid w:val="006F4C4E"/>
    <w:rsid w:val="006F50F9"/>
    <w:rsid w:val="006F589F"/>
    <w:rsid w:val="006F5A56"/>
    <w:rsid w:val="006F659C"/>
    <w:rsid w:val="006F72B6"/>
    <w:rsid w:val="007002B3"/>
    <w:rsid w:val="00700A94"/>
    <w:rsid w:val="007014D3"/>
    <w:rsid w:val="007014F8"/>
    <w:rsid w:val="00701A53"/>
    <w:rsid w:val="00701DD3"/>
    <w:rsid w:val="00701EE2"/>
    <w:rsid w:val="00702382"/>
    <w:rsid w:val="00702DBE"/>
    <w:rsid w:val="00703A8C"/>
    <w:rsid w:val="00703E3A"/>
    <w:rsid w:val="00704326"/>
    <w:rsid w:val="00704DB7"/>
    <w:rsid w:val="00704F05"/>
    <w:rsid w:val="007056CD"/>
    <w:rsid w:val="007058AC"/>
    <w:rsid w:val="007059D8"/>
    <w:rsid w:val="00705C02"/>
    <w:rsid w:val="00705E59"/>
    <w:rsid w:val="007060BA"/>
    <w:rsid w:val="00706382"/>
    <w:rsid w:val="007068EF"/>
    <w:rsid w:val="0071032F"/>
    <w:rsid w:val="00710878"/>
    <w:rsid w:val="00710C11"/>
    <w:rsid w:val="00711822"/>
    <w:rsid w:val="00711D0B"/>
    <w:rsid w:val="007120F0"/>
    <w:rsid w:val="00712F46"/>
    <w:rsid w:val="0071459C"/>
    <w:rsid w:val="00714E11"/>
    <w:rsid w:val="0071508F"/>
    <w:rsid w:val="00715418"/>
    <w:rsid w:val="007159BF"/>
    <w:rsid w:val="00715D9A"/>
    <w:rsid w:val="007163B0"/>
    <w:rsid w:val="007165BF"/>
    <w:rsid w:val="00716A3D"/>
    <w:rsid w:val="00716B8F"/>
    <w:rsid w:val="00716E96"/>
    <w:rsid w:val="0071764E"/>
    <w:rsid w:val="0071780B"/>
    <w:rsid w:val="00717A27"/>
    <w:rsid w:val="00721099"/>
    <w:rsid w:val="007210BD"/>
    <w:rsid w:val="00721641"/>
    <w:rsid w:val="0072190B"/>
    <w:rsid w:val="007222DE"/>
    <w:rsid w:val="00722BF7"/>
    <w:rsid w:val="00722C6E"/>
    <w:rsid w:val="00722CD7"/>
    <w:rsid w:val="0072300C"/>
    <w:rsid w:val="00723F97"/>
    <w:rsid w:val="0072416A"/>
    <w:rsid w:val="00724414"/>
    <w:rsid w:val="00725153"/>
    <w:rsid w:val="0072534B"/>
    <w:rsid w:val="00725694"/>
    <w:rsid w:val="00726233"/>
    <w:rsid w:val="00726382"/>
    <w:rsid w:val="0072646E"/>
    <w:rsid w:val="007268AF"/>
    <w:rsid w:val="0072771B"/>
    <w:rsid w:val="007279D1"/>
    <w:rsid w:val="007312B1"/>
    <w:rsid w:val="007315DF"/>
    <w:rsid w:val="00732213"/>
    <w:rsid w:val="007324AB"/>
    <w:rsid w:val="00732AF8"/>
    <w:rsid w:val="00732D07"/>
    <w:rsid w:val="007333B5"/>
    <w:rsid w:val="00733558"/>
    <w:rsid w:val="0073368F"/>
    <w:rsid w:val="007337A1"/>
    <w:rsid w:val="00733EC1"/>
    <w:rsid w:val="0073435A"/>
    <w:rsid w:val="00734435"/>
    <w:rsid w:val="00734499"/>
    <w:rsid w:val="00735093"/>
    <w:rsid w:val="00735BAC"/>
    <w:rsid w:val="00735C2D"/>
    <w:rsid w:val="007362C0"/>
    <w:rsid w:val="00736BA7"/>
    <w:rsid w:val="00736FB9"/>
    <w:rsid w:val="00737033"/>
    <w:rsid w:val="007379A9"/>
    <w:rsid w:val="00737FE7"/>
    <w:rsid w:val="007400B3"/>
    <w:rsid w:val="0074098C"/>
    <w:rsid w:val="00741A05"/>
    <w:rsid w:val="0074210D"/>
    <w:rsid w:val="00742292"/>
    <w:rsid w:val="00742996"/>
    <w:rsid w:val="00742E00"/>
    <w:rsid w:val="00742E65"/>
    <w:rsid w:val="007432DB"/>
    <w:rsid w:val="007435A9"/>
    <w:rsid w:val="0074361E"/>
    <w:rsid w:val="00744039"/>
    <w:rsid w:val="00744719"/>
    <w:rsid w:val="00744E22"/>
    <w:rsid w:val="0074551A"/>
    <w:rsid w:val="007456FE"/>
    <w:rsid w:val="0074570D"/>
    <w:rsid w:val="0074623D"/>
    <w:rsid w:val="007465E7"/>
    <w:rsid w:val="00746968"/>
    <w:rsid w:val="007469D1"/>
    <w:rsid w:val="007469D8"/>
    <w:rsid w:val="00746A1D"/>
    <w:rsid w:val="00746CF0"/>
    <w:rsid w:val="00746E1E"/>
    <w:rsid w:val="0074701D"/>
    <w:rsid w:val="0074779D"/>
    <w:rsid w:val="00750451"/>
    <w:rsid w:val="00750826"/>
    <w:rsid w:val="00750E32"/>
    <w:rsid w:val="00751610"/>
    <w:rsid w:val="0075181B"/>
    <w:rsid w:val="00751EA5"/>
    <w:rsid w:val="00752094"/>
    <w:rsid w:val="00752422"/>
    <w:rsid w:val="007526B8"/>
    <w:rsid w:val="00752925"/>
    <w:rsid w:val="00752A54"/>
    <w:rsid w:val="00752DBC"/>
    <w:rsid w:val="00753549"/>
    <w:rsid w:val="007535D0"/>
    <w:rsid w:val="00753866"/>
    <w:rsid w:val="00754A65"/>
    <w:rsid w:val="00755060"/>
    <w:rsid w:val="007550EA"/>
    <w:rsid w:val="00755305"/>
    <w:rsid w:val="0075532A"/>
    <w:rsid w:val="0075599E"/>
    <w:rsid w:val="00755BC7"/>
    <w:rsid w:val="007564E0"/>
    <w:rsid w:val="00756973"/>
    <w:rsid w:val="00756AA6"/>
    <w:rsid w:val="00757106"/>
    <w:rsid w:val="00760629"/>
    <w:rsid w:val="00761240"/>
    <w:rsid w:val="00761264"/>
    <w:rsid w:val="00761339"/>
    <w:rsid w:val="007616A5"/>
    <w:rsid w:val="00761F73"/>
    <w:rsid w:val="00762622"/>
    <w:rsid w:val="007626AE"/>
    <w:rsid w:val="007628CF"/>
    <w:rsid w:val="00762A57"/>
    <w:rsid w:val="00762B0C"/>
    <w:rsid w:val="007637BC"/>
    <w:rsid w:val="00763853"/>
    <w:rsid w:val="00763927"/>
    <w:rsid w:val="00763B47"/>
    <w:rsid w:val="00763C5D"/>
    <w:rsid w:val="00764B94"/>
    <w:rsid w:val="00764C43"/>
    <w:rsid w:val="00764CC2"/>
    <w:rsid w:val="00765615"/>
    <w:rsid w:val="00765C32"/>
    <w:rsid w:val="00765E1F"/>
    <w:rsid w:val="007662C3"/>
    <w:rsid w:val="007666D3"/>
    <w:rsid w:val="00766BBF"/>
    <w:rsid w:val="007676A8"/>
    <w:rsid w:val="00767905"/>
    <w:rsid w:val="007717F2"/>
    <w:rsid w:val="00771A70"/>
    <w:rsid w:val="00771C01"/>
    <w:rsid w:val="00771DBB"/>
    <w:rsid w:val="00771F28"/>
    <w:rsid w:val="007725ED"/>
    <w:rsid w:val="00772851"/>
    <w:rsid w:val="007728CE"/>
    <w:rsid w:val="00772A9E"/>
    <w:rsid w:val="00772BC9"/>
    <w:rsid w:val="00772CF4"/>
    <w:rsid w:val="00772EAD"/>
    <w:rsid w:val="00773453"/>
    <w:rsid w:val="00773812"/>
    <w:rsid w:val="00773886"/>
    <w:rsid w:val="00773C28"/>
    <w:rsid w:val="0077499F"/>
    <w:rsid w:val="007749D6"/>
    <w:rsid w:val="00775640"/>
    <w:rsid w:val="00775C0A"/>
    <w:rsid w:val="00775F15"/>
    <w:rsid w:val="00776044"/>
    <w:rsid w:val="0077611E"/>
    <w:rsid w:val="00776153"/>
    <w:rsid w:val="007767EE"/>
    <w:rsid w:val="00776E00"/>
    <w:rsid w:val="00776F25"/>
    <w:rsid w:val="007772BB"/>
    <w:rsid w:val="00777326"/>
    <w:rsid w:val="0077759B"/>
    <w:rsid w:val="00777755"/>
    <w:rsid w:val="00780046"/>
    <w:rsid w:val="00780139"/>
    <w:rsid w:val="00780603"/>
    <w:rsid w:val="00780917"/>
    <w:rsid w:val="00780925"/>
    <w:rsid w:val="00780DF5"/>
    <w:rsid w:val="007813C8"/>
    <w:rsid w:val="00781584"/>
    <w:rsid w:val="007824BB"/>
    <w:rsid w:val="007828DE"/>
    <w:rsid w:val="00782C10"/>
    <w:rsid w:val="007831A7"/>
    <w:rsid w:val="00783B53"/>
    <w:rsid w:val="00783E8F"/>
    <w:rsid w:val="00783FD3"/>
    <w:rsid w:val="00784093"/>
    <w:rsid w:val="00784D35"/>
    <w:rsid w:val="00784E27"/>
    <w:rsid w:val="00784EFC"/>
    <w:rsid w:val="00785428"/>
    <w:rsid w:val="007854F6"/>
    <w:rsid w:val="00785802"/>
    <w:rsid w:val="00786706"/>
    <w:rsid w:val="007874C4"/>
    <w:rsid w:val="007879A7"/>
    <w:rsid w:val="00787D97"/>
    <w:rsid w:val="0079112C"/>
    <w:rsid w:val="007911A0"/>
    <w:rsid w:val="00791867"/>
    <w:rsid w:val="00791D10"/>
    <w:rsid w:val="00791E2E"/>
    <w:rsid w:val="00792265"/>
    <w:rsid w:val="007927FC"/>
    <w:rsid w:val="007929B3"/>
    <w:rsid w:val="007932A1"/>
    <w:rsid w:val="007934D7"/>
    <w:rsid w:val="007935B0"/>
    <w:rsid w:val="007936E3"/>
    <w:rsid w:val="00793ED7"/>
    <w:rsid w:val="007942ED"/>
    <w:rsid w:val="0079503A"/>
    <w:rsid w:val="00795327"/>
    <w:rsid w:val="00795644"/>
    <w:rsid w:val="0079763E"/>
    <w:rsid w:val="00797827"/>
    <w:rsid w:val="00797E1A"/>
    <w:rsid w:val="007A02B8"/>
    <w:rsid w:val="007A0E61"/>
    <w:rsid w:val="007A1495"/>
    <w:rsid w:val="007A16BF"/>
    <w:rsid w:val="007A17AE"/>
    <w:rsid w:val="007A250C"/>
    <w:rsid w:val="007A25C6"/>
    <w:rsid w:val="007A2BC5"/>
    <w:rsid w:val="007A2C53"/>
    <w:rsid w:val="007A2E0B"/>
    <w:rsid w:val="007A31AB"/>
    <w:rsid w:val="007A362F"/>
    <w:rsid w:val="007A36E3"/>
    <w:rsid w:val="007A39A1"/>
    <w:rsid w:val="007A39E8"/>
    <w:rsid w:val="007A3B6B"/>
    <w:rsid w:val="007A4030"/>
    <w:rsid w:val="007A4143"/>
    <w:rsid w:val="007A4BA2"/>
    <w:rsid w:val="007A52B2"/>
    <w:rsid w:val="007A5904"/>
    <w:rsid w:val="007A5A6A"/>
    <w:rsid w:val="007A5AF7"/>
    <w:rsid w:val="007A5B78"/>
    <w:rsid w:val="007A5F9F"/>
    <w:rsid w:val="007A604A"/>
    <w:rsid w:val="007A6835"/>
    <w:rsid w:val="007A6E59"/>
    <w:rsid w:val="007A73F1"/>
    <w:rsid w:val="007A7573"/>
    <w:rsid w:val="007A7682"/>
    <w:rsid w:val="007A76FA"/>
    <w:rsid w:val="007A7874"/>
    <w:rsid w:val="007A7D61"/>
    <w:rsid w:val="007B03AD"/>
    <w:rsid w:val="007B0E43"/>
    <w:rsid w:val="007B1211"/>
    <w:rsid w:val="007B13C5"/>
    <w:rsid w:val="007B1867"/>
    <w:rsid w:val="007B18EE"/>
    <w:rsid w:val="007B2112"/>
    <w:rsid w:val="007B2C14"/>
    <w:rsid w:val="007B2E69"/>
    <w:rsid w:val="007B3489"/>
    <w:rsid w:val="007B3893"/>
    <w:rsid w:val="007B3B54"/>
    <w:rsid w:val="007B3E44"/>
    <w:rsid w:val="007B4AE5"/>
    <w:rsid w:val="007B4F94"/>
    <w:rsid w:val="007B5276"/>
    <w:rsid w:val="007B5FD7"/>
    <w:rsid w:val="007B63AA"/>
    <w:rsid w:val="007B78C3"/>
    <w:rsid w:val="007B7B22"/>
    <w:rsid w:val="007B7E6F"/>
    <w:rsid w:val="007B7ED2"/>
    <w:rsid w:val="007C1C24"/>
    <w:rsid w:val="007C1CCE"/>
    <w:rsid w:val="007C1D01"/>
    <w:rsid w:val="007C1DAA"/>
    <w:rsid w:val="007C1F3C"/>
    <w:rsid w:val="007C2740"/>
    <w:rsid w:val="007C27C4"/>
    <w:rsid w:val="007C27EF"/>
    <w:rsid w:val="007C2815"/>
    <w:rsid w:val="007C2B42"/>
    <w:rsid w:val="007C2B74"/>
    <w:rsid w:val="007C3046"/>
    <w:rsid w:val="007C30D1"/>
    <w:rsid w:val="007C3254"/>
    <w:rsid w:val="007C3267"/>
    <w:rsid w:val="007C3433"/>
    <w:rsid w:val="007C34B7"/>
    <w:rsid w:val="007C3846"/>
    <w:rsid w:val="007C3E3A"/>
    <w:rsid w:val="007C3E7F"/>
    <w:rsid w:val="007C4054"/>
    <w:rsid w:val="007C4A27"/>
    <w:rsid w:val="007C4CC0"/>
    <w:rsid w:val="007C4D84"/>
    <w:rsid w:val="007C572A"/>
    <w:rsid w:val="007C5E57"/>
    <w:rsid w:val="007C6601"/>
    <w:rsid w:val="007C6E2E"/>
    <w:rsid w:val="007C7746"/>
    <w:rsid w:val="007C7A6E"/>
    <w:rsid w:val="007C7EC9"/>
    <w:rsid w:val="007D02FD"/>
    <w:rsid w:val="007D1F4D"/>
    <w:rsid w:val="007D2352"/>
    <w:rsid w:val="007D2D10"/>
    <w:rsid w:val="007D2FA4"/>
    <w:rsid w:val="007D305F"/>
    <w:rsid w:val="007D315E"/>
    <w:rsid w:val="007D3C76"/>
    <w:rsid w:val="007D442A"/>
    <w:rsid w:val="007D47BE"/>
    <w:rsid w:val="007D4D64"/>
    <w:rsid w:val="007D5796"/>
    <w:rsid w:val="007D59AD"/>
    <w:rsid w:val="007D66CF"/>
    <w:rsid w:val="007D67BA"/>
    <w:rsid w:val="007D6E06"/>
    <w:rsid w:val="007D72DB"/>
    <w:rsid w:val="007D764D"/>
    <w:rsid w:val="007D775C"/>
    <w:rsid w:val="007D7C9E"/>
    <w:rsid w:val="007E0D1F"/>
    <w:rsid w:val="007E17FA"/>
    <w:rsid w:val="007E199A"/>
    <w:rsid w:val="007E2BEB"/>
    <w:rsid w:val="007E315A"/>
    <w:rsid w:val="007E3623"/>
    <w:rsid w:val="007E3B6A"/>
    <w:rsid w:val="007E4339"/>
    <w:rsid w:val="007E43F3"/>
    <w:rsid w:val="007E46ED"/>
    <w:rsid w:val="007E4712"/>
    <w:rsid w:val="007E47F6"/>
    <w:rsid w:val="007E4EC6"/>
    <w:rsid w:val="007E50DF"/>
    <w:rsid w:val="007E52BB"/>
    <w:rsid w:val="007E52F8"/>
    <w:rsid w:val="007E534E"/>
    <w:rsid w:val="007E53B0"/>
    <w:rsid w:val="007E55A4"/>
    <w:rsid w:val="007E6924"/>
    <w:rsid w:val="007E6B8F"/>
    <w:rsid w:val="007E6EDB"/>
    <w:rsid w:val="007E7693"/>
    <w:rsid w:val="007E7B04"/>
    <w:rsid w:val="007E7ECC"/>
    <w:rsid w:val="007F044B"/>
    <w:rsid w:val="007F051F"/>
    <w:rsid w:val="007F0996"/>
    <w:rsid w:val="007F099A"/>
    <w:rsid w:val="007F0AC2"/>
    <w:rsid w:val="007F100B"/>
    <w:rsid w:val="007F128E"/>
    <w:rsid w:val="007F18B7"/>
    <w:rsid w:val="007F1940"/>
    <w:rsid w:val="007F1D01"/>
    <w:rsid w:val="007F2313"/>
    <w:rsid w:val="007F2D43"/>
    <w:rsid w:val="007F31E4"/>
    <w:rsid w:val="007F3348"/>
    <w:rsid w:val="007F387F"/>
    <w:rsid w:val="007F3BD8"/>
    <w:rsid w:val="007F3F4E"/>
    <w:rsid w:val="007F4788"/>
    <w:rsid w:val="007F4A78"/>
    <w:rsid w:val="007F4D5E"/>
    <w:rsid w:val="007F5197"/>
    <w:rsid w:val="007F5866"/>
    <w:rsid w:val="007F6E42"/>
    <w:rsid w:val="007F701C"/>
    <w:rsid w:val="007F7383"/>
    <w:rsid w:val="007F73BE"/>
    <w:rsid w:val="007F7626"/>
    <w:rsid w:val="007F78DC"/>
    <w:rsid w:val="008004AC"/>
    <w:rsid w:val="008004B8"/>
    <w:rsid w:val="00801892"/>
    <w:rsid w:val="00802FCF"/>
    <w:rsid w:val="008036AE"/>
    <w:rsid w:val="008037CC"/>
    <w:rsid w:val="00803B97"/>
    <w:rsid w:val="00804187"/>
    <w:rsid w:val="008045B9"/>
    <w:rsid w:val="008046D4"/>
    <w:rsid w:val="0080567F"/>
    <w:rsid w:val="00805CB2"/>
    <w:rsid w:val="00805F12"/>
    <w:rsid w:val="00805FFE"/>
    <w:rsid w:val="00806418"/>
    <w:rsid w:val="008071DF"/>
    <w:rsid w:val="0080747D"/>
    <w:rsid w:val="00807969"/>
    <w:rsid w:val="00810243"/>
    <w:rsid w:val="0081052F"/>
    <w:rsid w:val="00810820"/>
    <w:rsid w:val="00810B17"/>
    <w:rsid w:val="00810B82"/>
    <w:rsid w:val="00810D2E"/>
    <w:rsid w:val="008112B8"/>
    <w:rsid w:val="008112DA"/>
    <w:rsid w:val="008114FB"/>
    <w:rsid w:val="00811B65"/>
    <w:rsid w:val="00812355"/>
    <w:rsid w:val="008125C0"/>
    <w:rsid w:val="008129AB"/>
    <w:rsid w:val="008129FF"/>
    <w:rsid w:val="00812C0C"/>
    <w:rsid w:val="00813F5A"/>
    <w:rsid w:val="008142F9"/>
    <w:rsid w:val="00814618"/>
    <w:rsid w:val="00814BBF"/>
    <w:rsid w:val="00814CAF"/>
    <w:rsid w:val="00814D28"/>
    <w:rsid w:val="008157D3"/>
    <w:rsid w:val="008160D6"/>
    <w:rsid w:val="008161A0"/>
    <w:rsid w:val="008162BE"/>
    <w:rsid w:val="00816F08"/>
    <w:rsid w:val="00817156"/>
    <w:rsid w:val="00817225"/>
    <w:rsid w:val="0081734F"/>
    <w:rsid w:val="00817408"/>
    <w:rsid w:val="00817994"/>
    <w:rsid w:val="00820484"/>
    <w:rsid w:val="008204B5"/>
    <w:rsid w:val="008206BE"/>
    <w:rsid w:val="00820CF1"/>
    <w:rsid w:val="00820ED4"/>
    <w:rsid w:val="00821303"/>
    <w:rsid w:val="0082130C"/>
    <w:rsid w:val="00821F8B"/>
    <w:rsid w:val="008225D4"/>
    <w:rsid w:val="00822BE6"/>
    <w:rsid w:val="0082308D"/>
    <w:rsid w:val="00823842"/>
    <w:rsid w:val="00824675"/>
    <w:rsid w:val="0082474F"/>
    <w:rsid w:val="00824ACB"/>
    <w:rsid w:val="00825246"/>
    <w:rsid w:val="00825679"/>
    <w:rsid w:val="00825919"/>
    <w:rsid w:val="00825953"/>
    <w:rsid w:val="008259D8"/>
    <w:rsid w:val="00826106"/>
    <w:rsid w:val="008264A8"/>
    <w:rsid w:val="008265D3"/>
    <w:rsid w:val="008266B5"/>
    <w:rsid w:val="00826F82"/>
    <w:rsid w:val="00827AF1"/>
    <w:rsid w:val="00827B47"/>
    <w:rsid w:val="008304AA"/>
    <w:rsid w:val="0083104C"/>
    <w:rsid w:val="00831550"/>
    <w:rsid w:val="008316EF"/>
    <w:rsid w:val="00832253"/>
    <w:rsid w:val="0083242E"/>
    <w:rsid w:val="00832A02"/>
    <w:rsid w:val="00833562"/>
    <w:rsid w:val="00833713"/>
    <w:rsid w:val="0083374F"/>
    <w:rsid w:val="0083382C"/>
    <w:rsid w:val="00833B3E"/>
    <w:rsid w:val="00833C67"/>
    <w:rsid w:val="00834AA3"/>
    <w:rsid w:val="00834BE0"/>
    <w:rsid w:val="00834CF2"/>
    <w:rsid w:val="00834D5C"/>
    <w:rsid w:val="0083531F"/>
    <w:rsid w:val="00835B04"/>
    <w:rsid w:val="008362D2"/>
    <w:rsid w:val="00836327"/>
    <w:rsid w:val="008365D4"/>
    <w:rsid w:val="00836D2D"/>
    <w:rsid w:val="0083782D"/>
    <w:rsid w:val="00837A91"/>
    <w:rsid w:val="00837B1A"/>
    <w:rsid w:val="00837B71"/>
    <w:rsid w:val="00837ED0"/>
    <w:rsid w:val="008403F4"/>
    <w:rsid w:val="00840C0B"/>
    <w:rsid w:val="00841269"/>
    <w:rsid w:val="008416FC"/>
    <w:rsid w:val="008427B4"/>
    <w:rsid w:val="00842AC8"/>
    <w:rsid w:val="00842C47"/>
    <w:rsid w:val="00842F79"/>
    <w:rsid w:val="008431FA"/>
    <w:rsid w:val="008432A1"/>
    <w:rsid w:val="00843363"/>
    <w:rsid w:val="0084340F"/>
    <w:rsid w:val="0084354B"/>
    <w:rsid w:val="008435EE"/>
    <w:rsid w:val="00843656"/>
    <w:rsid w:val="0084418E"/>
    <w:rsid w:val="00844C13"/>
    <w:rsid w:val="00844C72"/>
    <w:rsid w:val="0084505E"/>
    <w:rsid w:val="008450B6"/>
    <w:rsid w:val="00845208"/>
    <w:rsid w:val="00845297"/>
    <w:rsid w:val="00845992"/>
    <w:rsid w:val="00845CFC"/>
    <w:rsid w:val="00846428"/>
    <w:rsid w:val="008467A9"/>
    <w:rsid w:val="00846C06"/>
    <w:rsid w:val="0084718B"/>
    <w:rsid w:val="008471CD"/>
    <w:rsid w:val="00847816"/>
    <w:rsid w:val="00847895"/>
    <w:rsid w:val="00847C8B"/>
    <w:rsid w:val="00847CA5"/>
    <w:rsid w:val="008500E2"/>
    <w:rsid w:val="00850225"/>
    <w:rsid w:val="0085040D"/>
    <w:rsid w:val="0085070C"/>
    <w:rsid w:val="008508D3"/>
    <w:rsid w:val="00850EC0"/>
    <w:rsid w:val="00850F98"/>
    <w:rsid w:val="00851237"/>
    <w:rsid w:val="0085139A"/>
    <w:rsid w:val="008517F1"/>
    <w:rsid w:val="0085192A"/>
    <w:rsid w:val="008530B3"/>
    <w:rsid w:val="00853671"/>
    <w:rsid w:val="008536EF"/>
    <w:rsid w:val="00853831"/>
    <w:rsid w:val="00853A8A"/>
    <w:rsid w:val="00853D6D"/>
    <w:rsid w:val="00853F31"/>
    <w:rsid w:val="00854196"/>
    <w:rsid w:val="00854246"/>
    <w:rsid w:val="008543EF"/>
    <w:rsid w:val="008546C1"/>
    <w:rsid w:val="008546DB"/>
    <w:rsid w:val="00854FE6"/>
    <w:rsid w:val="0085556C"/>
    <w:rsid w:val="0085582B"/>
    <w:rsid w:val="00855897"/>
    <w:rsid w:val="00855FA5"/>
    <w:rsid w:val="008567F5"/>
    <w:rsid w:val="00856AC1"/>
    <w:rsid w:val="00856E17"/>
    <w:rsid w:val="008576BA"/>
    <w:rsid w:val="00857DA6"/>
    <w:rsid w:val="008605BD"/>
    <w:rsid w:val="008606DF"/>
    <w:rsid w:val="00860F21"/>
    <w:rsid w:val="008614E8"/>
    <w:rsid w:val="00861AA3"/>
    <w:rsid w:val="00861FD6"/>
    <w:rsid w:val="008620CB"/>
    <w:rsid w:val="0086235E"/>
    <w:rsid w:val="00862C87"/>
    <w:rsid w:val="0086365C"/>
    <w:rsid w:val="008638A0"/>
    <w:rsid w:val="00863ED6"/>
    <w:rsid w:val="00865CFC"/>
    <w:rsid w:val="00866D49"/>
    <w:rsid w:val="00866FC0"/>
    <w:rsid w:val="00870DD6"/>
    <w:rsid w:val="00870FE5"/>
    <w:rsid w:val="00871001"/>
    <w:rsid w:val="00871996"/>
    <w:rsid w:val="00871D66"/>
    <w:rsid w:val="00871E6A"/>
    <w:rsid w:val="00872212"/>
    <w:rsid w:val="00872617"/>
    <w:rsid w:val="00872981"/>
    <w:rsid w:val="00872DD7"/>
    <w:rsid w:val="008731A6"/>
    <w:rsid w:val="00873811"/>
    <w:rsid w:val="00873D1B"/>
    <w:rsid w:val="0087436D"/>
    <w:rsid w:val="00874631"/>
    <w:rsid w:val="00874871"/>
    <w:rsid w:val="00875CBC"/>
    <w:rsid w:val="00875F66"/>
    <w:rsid w:val="00876694"/>
    <w:rsid w:val="008767AE"/>
    <w:rsid w:val="008769C8"/>
    <w:rsid w:val="00876B5E"/>
    <w:rsid w:val="00876BFB"/>
    <w:rsid w:val="008773A6"/>
    <w:rsid w:val="0087740B"/>
    <w:rsid w:val="00877A0E"/>
    <w:rsid w:val="00877BF2"/>
    <w:rsid w:val="00877E32"/>
    <w:rsid w:val="00880047"/>
    <w:rsid w:val="008803ED"/>
    <w:rsid w:val="00881149"/>
    <w:rsid w:val="0088127D"/>
    <w:rsid w:val="00881AA7"/>
    <w:rsid w:val="00881E1B"/>
    <w:rsid w:val="0088238C"/>
    <w:rsid w:val="00882658"/>
    <w:rsid w:val="008828C4"/>
    <w:rsid w:val="00882B6E"/>
    <w:rsid w:val="00882DA3"/>
    <w:rsid w:val="00882E22"/>
    <w:rsid w:val="008839BB"/>
    <w:rsid w:val="00883A02"/>
    <w:rsid w:val="00883DC9"/>
    <w:rsid w:val="0088429A"/>
    <w:rsid w:val="00884452"/>
    <w:rsid w:val="00884805"/>
    <w:rsid w:val="008849DB"/>
    <w:rsid w:val="00885438"/>
    <w:rsid w:val="008854F1"/>
    <w:rsid w:val="0088576E"/>
    <w:rsid w:val="00885BCE"/>
    <w:rsid w:val="00885ECB"/>
    <w:rsid w:val="00886340"/>
    <w:rsid w:val="00886B16"/>
    <w:rsid w:val="00887658"/>
    <w:rsid w:val="00887748"/>
    <w:rsid w:val="0088775E"/>
    <w:rsid w:val="008902CE"/>
    <w:rsid w:val="00890657"/>
    <w:rsid w:val="0089089A"/>
    <w:rsid w:val="008908E9"/>
    <w:rsid w:val="00890BC8"/>
    <w:rsid w:val="00890DA2"/>
    <w:rsid w:val="00890FFA"/>
    <w:rsid w:val="00891528"/>
    <w:rsid w:val="008915B2"/>
    <w:rsid w:val="00891CB3"/>
    <w:rsid w:val="00891D7F"/>
    <w:rsid w:val="008924F5"/>
    <w:rsid w:val="00892757"/>
    <w:rsid w:val="00892B62"/>
    <w:rsid w:val="008934E5"/>
    <w:rsid w:val="00894ECB"/>
    <w:rsid w:val="00894FED"/>
    <w:rsid w:val="00895D7E"/>
    <w:rsid w:val="00895FEC"/>
    <w:rsid w:val="00896B35"/>
    <w:rsid w:val="008970F6"/>
    <w:rsid w:val="00897303"/>
    <w:rsid w:val="008978A5"/>
    <w:rsid w:val="00897FF0"/>
    <w:rsid w:val="008A015C"/>
    <w:rsid w:val="008A0673"/>
    <w:rsid w:val="008A114D"/>
    <w:rsid w:val="008A1290"/>
    <w:rsid w:val="008A1775"/>
    <w:rsid w:val="008A19DB"/>
    <w:rsid w:val="008A2121"/>
    <w:rsid w:val="008A2661"/>
    <w:rsid w:val="008A2FCE"/>
    <w:rsid w:val="008A33F8"/>
    <w:rsid w:val="008A38F3"/>
    <w:rsid w:val="008A4458"/>
    <w:rsid w:val="008A5DE9"/>
    <w:rsid w:val="008A618A"/>
    <w:rsid w:val="008A677D"/>
    <w:rsid w:val="008A6F4E"/>
    <w:rsid w:val="008A729F"/>
    <w:rsid w:val="008A753A"/>
    <w:rsid w:val="008A786B"/>
    <w:rsid w:val="008B00FB"/>
    <w:rsid w:val="008B018B"/>
    <w:rsid w:val="008B0727"/>
    <w:rsid w:val="008B091E"/>
    <w:rsid w:val="008B175D"/>
    <w:rsid w:val="008B2034"/>
    <w:rsid w:val="008B22D6"/>
    <w:rsid w:val="008B2BC3"/>
    <w:rsid w:val="008B367F"/>
    <w:rsid w:val="008B3CD1"/>
    <w:rsid w:val="008B3E81"/>
    <w:rsid w:val="008B483A"/>
    <w:rsid w:val="008B48EC"/>
    <w:rsid w:val="008B498B"/>
    <w:rsid w:val="008B4ABE"/>
    <w:rsid w:val="008B4F1B"/>
    <w:rsid w:val="008B4FA0"/>
    <w:rsid w:val="008B55A6"/>
    <w:rsid w:val="008B5B09"/>
    <w:rsid w:val="008B5BA4"/>
    <w:rsid w:val="008B5BF9"/>
    <w:rsid w:val="008B5C15"/>
    <w:rsid w:val="008B5D3A"/>
    <w:rsid w:val="008B681F"/>
    <w:rsid w:val="008B6981"/>
    <w:rsid w:val="008B6B3A"/>
    <w:rsid w:val="008B7267"/>
    <w:rsid w:val="008B782B"/>
    <w:rsid w:val="008C03F7"/>
    <w:rsid w:val="008C095C"/>
    <w:rsid w:val="008C0A4E"/>
    <w:rsid w:val="008C0B34"/>
    <w:rsid w:val="008C0DAC"/>
    <w:rsid w:val="008C13C9"/>
    <w:rsid w:val="008C13CD"/>
    <w:rsid w:val="008C1A00"/>
    <w:rsid w:val="008C2462"/>
    <w:rsid w:val="008C2FF7"/>
    <w:rsid w:val="008C34B2"/>
    <w:rsid w:val="008C3882"/>
    <w:rsid w:val="008C3B30"/>
    <w:rsid w:val="008C42BE"/>
    <w:rsid w:val="008C44DA"/>
    <w:rsid w:val="008C57B3"/>
    <w:rsid w:val="008C5976"/>
    <w:rsid w:val="008C5AF4"/>
    <w:rsid w:val="008C5B53"/>
    <w:rsid w:val="008C5B5A"/>
    <w:rsid w:val="008C5B7F"/>
    <w:rsid w:val="008C5C61"/>
    <w:rsid w:val="008C5E17"/>
    <w:rsid w:val="008C5EDC"/>
    <w:rsid w:val="008C5F9A"/>
    <w:rsid w:val="008C63AB"/>
    <w:rsid w:val="008C6408"/>
    <w:rsid w:val="008C6B77"/>
    <w:rsid w:val="008C6CA4"/>
    <w:rsid w:val="008C6F07"/>
    <w:rsid w:val="008C78EA"/>
    <w:rsid w:val="008C7B26"/>
    <w:rsid w:val="008D0581"/>
    <w:rsid w:val="008D06F5"/>
    <w:rsid w:val="008D0F25"/>
    <w:rsid w:val="008D14ED"/>
    <w:rsid w:val="008D20E1"/>
    <w:rsid w:val="008D215D"/>
    <w:rsid w:val="008D2221"/>
    <w:rsid w:val="008D26A4"/>
    <w:rsid w:val="008D2DC2"/>
    <w:rsid w:val="008D3347"/>
    <w:rsid w:val="008D3425"/>
    <w:rsid w:val="008D351B"/>
    <w:rsid w:val="008D3DFF"/>
    <w:rsid w:val="008D3F62"/>
    <w:rsid w:val="008D55B7"/>
    <w:rsid w:val="008D6727"/>
    <w:rsid w:val="008D67BA"/>
    <w:rsid w:val="008D6F96"/>
    <w:rsid w:val="008D7466"/>
    <w:rsid w:val="008E03B8"/>
    <w:rsid w:val="008E081D"/>
    <w:rsid w:val="008E085D"/>
    <w:rsid w:val="008E0B98"/>
    <w:rsid w:val="008E1381"/>
    <w:rsid w:val="008E1AFC"/>
    <w:rsid w:val="008E1CE9"/>
    <w:rsid w:val="008E2151"/>
    <w:rsid w:val="008E29F6"/>
    <w:rsid w:val="008E328B"/>
    <w:rsid w:val="008E33D4"/>
    <w:rsid w:val="008E3A99"/>
    <w:rsid w:val="008E43DC"/>
    <w:rsid w:val="008E458F"/>
    <w:rsid w:val="008E45AF"/>
    <w:rsid w:val="008E4628"/>
    <w:rsid w:val="008E465F"/>
    <w:rsid w:val="008E499F"/>
    <w:rsid w:val="008E4C0C"/>
    <w:rsid w:val="008E56F0"/>
    <w:rsid w:val="008E579B"/>
    <w:rsid w:val="008E5BDA"/>
    <w:rsid w:val="008E653C"/>
    <w:rsid w:val="008E6AD9"/>
    <w:rsid w:val="008E73ED"/>
    <w:rsid w:val="008E7BCE"/>
    <w:rsid w:val="008E7E58"/>
    <w:rsid w:val="008F0621"/>
    <w:rsid w:val="008F07A5"/>
    <w:rsid w:val="008F0D87"/>
    <w:rsid w:val="008F1363"/>
    <w:rsid w:val="008F1B50"/>
    <w:rsid w:val="008F2454"/>
    <w:rsid w:val="008F285C"/>
    <w:rsid w:val="008F2DEE"/>
    <w:rsid w:val="008F3368"/>
    <w:rsid w:val="008F348D"/>
    <w:rsid w:val="008F3CA4"/>
    <w:rsid w:val="008F505C"/>
    <w:rsid w:val="008F5BC6"/>
    <w:rsid w:val="008F5C62"/>
    <w:rsid w:val="008F64C5"/>
    <w:rsid w:val="008F681E"/>
    <w:rsid w:val="008F6838"/>
    <w:rsid w:val="008F688D"/>
    <w:rsid w:val="008F78B1"/>
    <w:rsid w:val="009007E0"/>
    <w:rsid w:val="0090131D"/>
    <w:rsid w:val="00901735"/>
    <w:rsid w:val="00901B0F"/>
    <w:rsid w:val="00901D43"/>
    <w:rsid w:val="00901E07"/>
    <w:rsid w:val="00902189"/>
    <w:rsid w:val="009028C5"/>
    <w:rsid w:val="009029DC"/>
    <w:rsid w:val="00903DC0"/>
    <w:rsid w:val="00903EB0"/>
    <w:rsid w:val="0090465B"/>
    <w:rsid w:val="00904F53"/>
    <w:rsid w:val="00905C5E"/>
    <w:rsid w:val="00906274"/>
    <w:rsid w:val="0090656C"/>
    <w:rsid w:val="009066C1"/>
    <w:rsid w:val="009066EC"/>
    <w:rsid w:val="00906911"/>
    <w:rsid w:val="00906CC3"/>
    <w:rsid w:val="00906F89"/>
    <w:rsid w:val="0090709A"/>
    <w:rsid w:val="009070C6"/>
    <w:rsid w:val="009074BB"/>
    <w:rsid w:val="009079D1"/>
    <w:rsid w:val="009079EF"/>
    <w:rsid w:val="00907BB8"/>
    <w:rsid w:val="00907FC5"/>
    <w:rsid w:val="009106EE"/>
    <w:rsid w:val="00910A22"/>
    <w:rsid w:val="00911014"/>
    <w:rsid w:val="009110BF"/>
    <w:rsid w:val="00911134"/>
    <w:rsid w:val="00911195"/>
    <w:rsid w:val="00911C96"/>
    <w:rsid w:val="00911F45"/>
    <w:rsid w:val="00911F9A"/>
    <w:rsid w:val="0091240F"/>
    <w:rsid w:val="00912679"/>
    <w:rsid w:val="0091272A"/>
    <w:rsid w:val="00912CE0"/>
    <w:rsid w:val="00912E91"/>
    <w:rsid w:val="00913DB5"/>
    <w:rsid w:val="00914876"/>
    <w:rsid w:val="00914DFF"/>
    <w:rsid w:val="00915195"/>
    <w:rsid w:val="00916E45"/>
    <w:rsid w:val="0092023E"/>
    <w:rsid w:val="00920911"/>
    <w:rsid w:val="00920FC2"/>
    <w:rsid w:val="009216C6"/>
    <w:rsid w:val="00921AFA"/>
    <w:rsid w:val="00921BBA"/>
    <w:rsid w:val="00921F51"/>
    <w:rsid w:val="00922078"/>
    <w:rsid w:val="0092212D"/>
    <w:rsid w:val="0092298D"/>
    <w:rsid w:val="00922B4B"/>
    <w:rsid w:val="00922B64"/>
    <w:rsid w:val="00922EC1"/>
    <w:rsid w:val="00922FCF"/>
    <w:rsid w:val="009231A2"/>
    <w:rsid w:val="009237CE"/>
    <w:rsid w:val="00923817"/>
    <w:rsid w:val="00923B62"/>
    <w:rsid w:val="00923BE5"/>
    <w:rsid w:val="00923EC3"/>
    <w:rsid w:val="0092410D"/>
    <w:rsid w:val="00924294"/>
    <w:rsid w:val="009242BD"/>
    <w:rsid w:val="00924328"/>
    <w:rsid w:val="009244C1"/>
    <w:rsid w:val="009244FB"/>
    <w:rsid w:val="00924A4C"/>
    <w:rsid w:val="00924CCC"/>
    <w:rsid w:val="0092540D"/>
    <w:rsid w:val="00925B3F"/>
    <w:rsid w:val="00926066"/>
    <w:rsid w:val="009260FC"/>
    <w:rsid w:val="00926302"/>
    <w:rsid w:val="00926456"/>
    <w:rsid w:val="009265C5"/>
    <w:rsid w:val="0092667E"/>
    <w:rsid w:val="00926A3B"/>
    <w:rsid w:val="00926CCD"/>
    <w:rsid w:val="00927CD2"/>
    <w:rsid w:val="00930121"/>
    <w:rsid w:val="00930395"/>
    <w:rsid w:val="00930575"/>
    <w:rsid w:val="00930F37"/>
    <w:rsid w:val="009310B2"/>
    <w:rsid w:val="00931713"/>
    <w:rsid w:val="00931C16"/>
    <w:rsid w:val="0093298E"/>
    <w:rsid w:val="00932B8B"/>
    <w:rsid w:val="00932BBE"/>
    <w:rsid w:val="00932F69"/>
    <w:rsid w:val="00933EC9"/>
    <w:rsid w:val="00933FC9"/>
    <w:rsid w:val="00934014"/>
    <w:rsid w:val="00934473"/>
    <w:rsid w:val="00934D64"/>
    <w:rsid w:val="009353B5"/>
    <w:rsid w:val="00935A11"/>
    <w:rsid w:val="00936075"/>
    <w:rsid w:val="009361EC"/>
    <w:rsid w:val="009367BE"/>
    <w:rsid w:val="00936ED0"/>
    <w:rsid w:val="00937220"/>
    <w:rsid w:val="00937264"/>
    <w:rsid w:val="0093744E"/>
    <w:rsid w:val="00937BD5"/>
    <w:rsid w:val="009401E9"/>
    <w:rsid w:val="00940594"/>
    <w:rsid w:val="00940AC3"/>
    <w:rsid w:val="00941096"/>
    <w:rsid w:val="00941744"/>
    <w:rsid w:val="00941B0D"/>
    <w:rsid w:val="00942442"/>
    <w:rsid w:val="00942AB6"/>
    <w:rsid w:val="00942B8F"/>
    <w:rsid w:val="009430DA"/>
    <w:rsid w:val="00943207"/>
    <w:rsid w:val="009433AB"/>
    <w:rsid w:val="00943590"/>
    <w:rsid w:val="00943630"/>
    <w:rsid w:val="00943D9B"/>
    <w:rsid w:val="0094440D"/>
    <w:rsid w:val="009452BB"/>
    <w:rsid w:val="009457DE"/>
    <w:rsid w:val="00946080"/>
    <w:rsid w:val="0094689C"/>
    <w:rsid w:val="00947181"/>
    <w:rsid w:val="00947726"/>
    <w:rsid w:val="0094784E"/>
    <w:rsid w:val="00950055"/>
    <w:rsid w:val="00950145"/>
    <w:rsid w:val="0095018A"/>
    <w:rsid w:val="00950227"/>
    <w:rsid w:val="00950338"/>
    <w:rsid w:val="00950D50"/>
    <w:rsid w:val="00950DBA"/>
    <w:rsid w:val="00950DFE"/>
    <w:rsid w:val="00950E11"/>
    <w:rsid w:val="009515CB"/>
    <w:rsid w:val="00951CDD"/>
    <w:rsid w:val="00951FEF"/>
    <w:rsid w:val="009530CD"/>
    <w:rsid w:val="0095341F"/>
    <w:rsid w:val="00953B02"/>
    <w:rsid w:val="00953FE3"/>
    <w:rsid w:val="009541E6"/>
    <w:rsid w:val="00954874"/>
    <w:rsid w:val="00955145"/>
    <w:rsid w:val="00955586"/>
    <w:rsid w:val="00955C37"/>
    <w:rsid w:val="009566A5"/>
    <w:rsid w:val="00956722"/>
    <w:rsid w:val="00956874"/>
    <w:rsid w:val="00956A19"/>
    <w:rsid w:val="00956ABF"/>
    <w:rsid w:val="00956BC7"/>
    <w:rsid w:val="00956F63"/>
    <w:rsid w:val="00956FAB"/>
    <w:rsid w:val="00957188"/>
    <w:rsid w:val="009579B0"/>
    <w:rsid w:val="00957A67"/>
    <w:rsid w:val="00960383"/>
    <w:rsid w:val="009631D6"/>
    <w:rsid w:val="00963418"/>
    <w:rsid w:val="00963964"/>
    <w:rsid w:val="00963CCC"/>
    <w:rsid w:val="00964BF6"/>
    <w:rsid w:val="00964F50"/>
    <w:rsid w:val="0096501D"/>
    <w:rsid w:val="00965CB6"/>
    <w:rsid w:val="00965EA3"/>
    <w:rsid w:val="0096679E"/>
    <w:rsid w:val="009674FB"/>
    <w:rsid w:val="00967551"/>
    <w:rsid w:val="009676BF"/>
    <w:rsid w:val="00967801"/>
    <w:rsid w:val="00967DDD"/>
    <w:rsid w:val="00967EAF"/>
    <w:rsid w:val="00970EAC"/>
    <w:rsid w:val="00970FFD"/>
    <w:rsid w:val="0097165D"/>
    <w:rsid w:val="0097213F"/>
    <w:rsid w:val="0097230C"/>
    <w:rsid w:val="00972480"/>
    <w:rsid w:val="009724B9"/>
    <w:rsid w:val="00972D86"/>
    <w:rsid w:val="00973AC4"/>
    <w:rsid w:val="00973C27"/>
    <w:rsid w:val="009740E7"/>
    <w:rsid w:val="00974C53"/>
    <w:rsid w:val="009751E2"/>
    <w:rsid w:val="009752F5"/>
    <w:rsid w:val="009754B5"/>
    <w:rsid w:val="00975C7F"/>
    <w:rsid w:val="009768E0"/>
    <w:rsid w:val="00976E38"/>
    <w:rsid w:val="00976EDB"/>
    <w:rsid w:val="00977636"/>
    <w:rsid w:val="009778EA"/>
    <w:rsid w:val="00980517"/>
    <w:rsid w:val="009808AF"/>
    <w:rsid w:val="00980E46"/>
    <w:rsid w:val="00981314"/>
    <w:rsid w:val="00981B70"/>
    <w:rsid w:val="00981DFB"/>
    <w:rsid w:val="00981FD0"/>
    <w:rsid w:val="00983175"/>
    <w:rsid w:val="00983313"/>
    <w:rsid w:val="00983667"/>
    <w:rsid w:val="0098381C"/>
    <w:rsid w:val="00984844"/>
    <w:rsid w:val="00984AAE"/>
    <w:rsid w:val="00985B73"/>
    <w:rsid w:val="009860E1"/>
    <w:rsid w:val="009861C2"/>
    <w:rsid w:val="00986494"/>
    <w:rsid w:val="009865E5"/>
    <w:rsid w:val="009867DA"/>
    <w:rsid w:val="009879C5"/>
    <w:rsid w:val="00990732"/>
    <w:rsid w:val="009909D3"/>
    <w:rsid w:val="00990AB6"/>
    <w:rsid w:val="00990BC7"/>
    <w:rsid w:val="00991BA7"/>
    <w:rsid w:val="009921A8"/>
    <w:rsid w:val="009927A7"/>
    <w:rsid w:val="009927AF"/>
    <w:rsid w:val="00992A0A"/>
    <w:rsid w:val="00992AF7"/>
    <w:rsid w:val="009931BE"/>
    <w:rsid w:val="00993DAF"/>
    <w:rsid w:val="009945F7"/>
    <w:rsid w:val="00994BC7"/>
    <w:rsid w:val="00994D4E"/>
    <w:rsid w:val="0099546E"/>
    <w:rsid w:val="00996126"/>
    <w:rsid w:val="009967FC"/>
    <w:rsid w:val="009970BB"/>
    <w:rsid w:val="009972BA"/>
    <w:rsid w:val="00997927"/>
    <w:rsid w:val="00997A5E"/>
    <w:rsid w:val="009A066D"/>
    <w:rsid w:val="009A167B"/>
    <w:rsid w:val="009A1AE5"/>
    <w:rsid w:val="009A1B92"/>
    <w:rsid w:val="009A1DAC"/>
    <w:rsid w:val="009A2D1C"/>
    <w:rsid w:val="009A34F9"/>
    <w:rsid w:val="009A3A31"/>
    <w:rsid w:val="009A3D16"/>
    <w:rsid w:val="009A4204"/>
    <w:rsid w:val="009A4E7E"/>
    <w:rsid w:val="009A5443"/>
    <w:rsid w:val="009A5474"/>
    <w:rsid w:val="009A5604"/>
    <w:rsid w:val="009A58BB"/>
    <w:rsid w:val="009A5970"/>
    <w:rsid w:val="009A612B"/>
    <w:rsid w:val="009A628C"/>
    <w:rsid w:val="009A65AE"/>
    <w:rsid w:val="009A6A25"/>
    <w:rsid w:val="009A6DE7"/>
    <w:rsid w:val="009A70C9"/>
    <w:rsid w:val="009A78FD"/>
    <w:rsid w:val="009A791A"/>
    <w:rsid w:val="009B0121"/>
    <w:rsid w:val="009B0142"/>
    <w:rsid w:val="009B0325"/>
    <w:rsid w:val="009B0B93"/>
    <w:rsid w:val="009B0F22"/>
    <w:rsid w:val="009B1098"/>
    <w:rsid w:val="009B117F"/>
    <w:rsid w:val="009B131A"/>
    <w:rsid w:val="009B15AE"/>
    <w:rsid w:val="009B1733"/>
    <w:rsid w:val="009B1BB2"/>
    <w:rsid w:val="009B2682"/>
    <w:rsid w:val="009B38F2"/>
    <w:rsid w:val="009B47BE"/>
    <w:rsid w:val="009B4806"/>
    <w:rsid w:val="009B4DDA"/>
    <w:rsid w:val="009B5255"/>
    <w:rsid w:val="009B542C"/>
    <w:rsid w:val="009B54DA"/>
    <w:rsid w:val="009B5F2C"/>
    <w:rsid w:val="009B632F"/>
    <w:rsid w:val="009B6BCB"/>
    <w:rsid w:val="009B6CF1"/>
    <w:rsid w:val="009B6D94"/>
    <w:rsid w:val="009B6DB7"/>
    <w:rsid w:val="009B7242"/>
    <w:rsid w:val="009B7540"/>
    <w:rsid w:val="009B7845"/>
    <w:rsid w:val="009B7CEA"/>
    <w:rsid w:val="009C0C71"/>
    <w:rsid w:val="009C12E2"/>
    <w:rsid w:val="009C1546"/>
    <w:rsid w:val="009C1A81"/>
    <w:rsid w:val="009C1BCC"/>
    <w:rsid w:val="009C2D8F"/>
    <w:rsid w:val="009C331D"/>
    <w:rsid w:val="009C3ECF"/>
    <w:rsid w:val="009C3FC3"/>
    <w:rsid w:val="009C41B1"/>
    <w:rsid w:val="009C4445"/>
    <w:rsid w:val="009C4883"/>
    <w:rsid w:val="009C4F34"/>
    <w:rsid w:val="009C537F"/>
    <w:rsid w:val="009C5C9A"/>
    <w:rsid w:val="009C61AC"/>
    <w:rsid w:val="009C6305"/>
    <w:rsid w:val="009C659B"/>
    <w:rsid w:val="009C6670"/>
    <w:rsid w:val="009C676C"/>
    <w:rsid w:val="009C6B82"/>
    <w:rsid w:val="009C74B6"/>
    <w:rsid w:val="009D05BB"/>
    <w:rsid w:val="009D0CAB"/>
    <w:rsid w:val="009D22CB"/>
    <w:rsid w:val="009D28FF"/>
    <w:rsid w:val="009D2C37"/>
    <w:rsid w:val="009D2FE3"/>
    <w:rsid w:val="009D3340"/>
    <w:rsid w:val="009D3924"/>
    <w:rsid w:val="009D3BF4"/>
    <w:rsid w:val="009D3DF7"/>
    <w:rsid w:val="009D43EB"/>
    <w:rsid w:val="009D45F1"/>
    <w:rsid w:val="009D5214"/>
    <w:rsid w:val="009D5611"/>
    <w:rsid w:val="009D58FB"/>
    <w:rsid w:val="009D5B19"/>
    <w:rsid w:val="009D62D7"/>
    <w:rsid w:val="009D683D"/>
    <w:rsid w:val="009D69EC"/>
    <w:rsid w:val="009D7295"/>
    <w:rsid w:val="009D75DB"/>
    <w:rsid w:val="009D7655"/>
    <w:rsid w:val="009D772C"/>
    <w:rsid w:val="009D785B"/>
    <w:rsid w:val="009E0115"/>
    <w:rsid w:val="009E0757"/>
    <w:rsid w:val="009E0A12"/>
    <w:rsid w:val="009E0B02"/>
    <w:rsid w:val="009E0D1B"/>
    <w:rsid w:val="009E0EB5"/>
    <w:rsid w:val="009E1976"/>
    <w:rsid w:val="009E2041"/>
    <w:rsid w:val="009E217A"/>
    <w:rsid w:val="009E24D2"/>
    <w:rsid w:val="009E2FA9"/>
    <w:rsid w:val="009E30E9"/>
    <w:rsid w:val="009E3870"/>
    <w:rsid w:val="009E3DCE"/>
    <w:rsid w:val="009E3E07"/>
    <w:rsid w:val="009E416C"/>
    <w:rsid w:val="009E4BDE"/>
    <w:rsid w:val="009E59F4"/>
    <w:rsid w:val="009E62D5"/>
    <w:rsid w:val="009E69B3"/>
    <w:rsid w:val="009E707F"/>
    <w:rsid w:val="009E71AB"/>
    <w:rsid w:val="009E72B8"/>
    <w:rsid w:val="009E7385"/>
    <w:rsid w:val="009F0038"/>
    <w:rsid w:val="009F00E5"/>
    <w:rsid w:val="009F0A89"/>
    <w:rsid w:val="009F10EA"/>
    <w:rsid w:val="009F11F4"/>
    <w:rsid w:val="009F1311"/>
    <w:rsid w:val="009F168D"/>
    <w:rsid w:val="009F1A8E"/>
    <w:rsid w:val="009F1BAE"/>
    <w:rsid w:val="009F1D93"/>
    <w:rsid w:val="009F1EA7"/>
    <w:rsid w:val="009F1F7D"/>
    <w:rsid w:val="009F2087"/>
    <w:rsid w:val="009F22D3"/>
    <w:rsid w:val="009F26B6"/>
    <w:rsid w:val="009F3410"/>
    <w:rsid w:val="009F3650"/>
    <w:rsid w:val="009F38FE"/>
    <w:rsid w:val="009F39D0"/>
    <w:rsid w:val="009F3F5D"/>
    <w:rsid w:val="009F40DE"/>
    <w:rsid w:val="009F433A"/>
    <w:rsid w:val="009F4346"/>
    <w:rsid w:val="009F4348"/>
    <w:rsid w:val="009F4AA7"/>
    <w:rsid w:val="009F4D01"/>
    <w:rsid w:val="009F58B4"/>
    <w:rsid w:val="009F5BEB"/>
    <w:rsid w:val="009F615E"/>
    <w:rsid w:val="009F62C3"/>
    <w:rsid w:val="009F63D7"/>
    <w:rsid w:val="009F658A"/>
    <w:rsid w:val="009F6619"/>
    <w:rsid w:val="009F67DD"/>
    <w:rsid w:val="009F6C51"/>
    <w:rsid w:val="009F6D01"/>
    <w:rsid w:val="009F74DF"/>
    <w:rsid w:val="009F791D"/>
    <w:rsid w:val="009F7C1B"/>
    <w:rsid w:val="009F7D11"/>
    <w:rsid w:val="00A00616"/>
    <w:rsid w:val="00A008BF"/>
    <w:rsid w:val="00A00C47"/>
    <w:rsid w:val="00A00E8B"/>
    <w:rsid w:val="00A015A5"/>
    <w:rsid w:val="00A016D0"/>
    <w:rsid w:val="00A0185D"/>
    <w:rsid w:val="00A01D14"/>
    <w:rsid w:val="00A02558"/>
    <w:rsid w:val="00A039AC"/>
    <w:rsid w:val="00A03ABA"/>
    <w:rsid w:val="00A03E46"/>
    <w:rsid w:val="00A03F74"/>
    <w:rsid w:val="00A044BB"/>
    <w:rsid w:val="00A04B6E"/>
    <w:rsid w:val="00A055D9"/>
    <w:rsid w:val="00A05CCD"/>
    <w:rsid w:val="00A0667C"/>
    <w:rsid w:val="00A06C77"/>
    <w:rsid w:val="00A06C90"/>
    <w:rsid w:val="00A06E2E"/>
    <w:rsid w:val="00A06E95"/>
    <w:rsid w:val="00A0729B"/>
    <w:rsid w:val="00A07BC4"/>
    <w:rsid w:val="00A102CC"/>
    <w:rsid w:val="00A10763"/>
    <w:rsid w:val="00A11261"/>
    <w:rsid w:val="00A1139E"/>
    <w:rsid w:val="00A11561"/>
    <w:rsid w:val="00A128E0"/>
    <w:rsid w:val="00A12A3C"/>
    <w:rsid w:val="00A12DD5"/>
    <w:rsid w:val="00A13229"/>
    <w:rsid w:val="00A13269"/>
    <w:rsid w:val="00A13B9E"/>
    <w:rsid w:val="00A13FC6"/>
    <w:rsid w:val="00A14005"/>
    <w:rsid w:val="00A142E9"/>
    <w:rsid w:val="00A14D6E"/>
    <w:rsid w:val="00A152E7"/>
    <w:rsid w:val="00A15678"/>
    <w:rsid w:val="00A15FBB"/>
    <w:rsid w:val="00A169AC"/>
    <w:rsid w:val="00A16AAF"/>
    <w:rsid w:val="00A16CB6"/>
    <w:rsid w:val="00A16D15"/>
    <w:rsid w:val="00A1704A"/>
    <w:rsid w:val="00A1716A"/>
    <w:rsid w:val="00A20548"/>
    <w:rsid w:val="00A207D3"/>
    <w:rsid w:val="00A209A1"/>
    <w:rsid w:val="00A20E6F"/>
    <w:rsid w:val="00A21289"/>
    <w:rsid w:val="00A213A5"/>
    <w:rsid w:val="00A21579"/>
    <w:rsid w:val="00A2199C"/>
    <w:rsid w:val="00A21B23"/>
    <w:rsid w:val="00A21B90"/>
    <w:rsid w:val="00A21FD4"/>
    <w:rsid w:val="00A2208F"/>
    <w:rsid w:val="00A22AFD"/>
    <w:rsid w:val="00A22FED"/>
    <w:rsid w:val="00A231BC"/>
    <w:rsid w:val="00A23360"/>
    <w:rsid w:val="00A24099"/>
    <w:rsid w:val="00A251E2"/>
    <w:rsid w:val="00A25676"/>
    <w:rsid w:val="00A26AC1"/>
    <w:rsid w:val="00A26C9E"/>
    <w:rsid w:val="00A26FD6"/>
    <w:rsid w:val="00A30377"/>
    <w:rsid w:val="00A3130C"/>
    <w:rsid w:val="00A316E4"/>
    <w:rsid w:val="00A3196D"/>
    <w:rsid w:val="00A31D7B"/>
    <w:rsid w:val="00A321D7"/>
    <w:rsid w:val="00A32305"/>
    <w:rsid w:val="00A32A0F"/>
    <w:rsid w:val="00A334C3"/>
    <w:rsid w:val="00A337D7"/>
    <w:rsid w:val="00A3381A"/>
    <w:rsid w:val="00A33B1C"/>
    <w:rsid w:val="00A342A5"/>
    <w:rsid w:val="00A344A9"/>
    <w:rsid w:val="00A34577"/>
    <w:rsid w:val="00A3487D"/>
    <w:rsid w:val="00A3530E"/>
    <w:rsid w:val="00A354EF"/>
    <w:rsid w:val="00A3557C"/>
    <w:rsid w:val="00A35835"/>
    <w:rsid w:val="00A359DC"/>
    <w:rsid w:val="00A36DDD"/>
    <w:rsid w:val="00A3740E"/>
    <w:rsid w:val="00A375B9"/>
    <w:rsid w:val="00A37783"/>
    <w:rsid w:val="00A406E8"/>
    <w:rsid w:val="00A407D8"/>
    <w:rsid w:val="00A41223"/>
    <w:rsid w:val="00A4142C"/>
    <w:rsid w:val="00A415ED"/>
    <w:rsid w:val="00A41860"/>
    <w:rsid w:val="00A41948"/>
    <w:rsid w:val="00A419ED"/>
    <w:rsid w:val="00A41E7E"/>
    <w:rsid w:val="00A41F47"/>
    <w:rsid w:val="00A421FC"/>
    <w:rsid w:val="00A4227E"/>
    <w:rsid w:val="00A42576"/>
    <w:rsid w:val="00A4267A"/>
    <w:rsid w:val="00A42BA5"/>
    <w:rsid w:val="00A42EF8"/>
    <w:rsid w:val="00A42FB0"/>
    <w:rsid w:val="00A4389C"/>
    <w:rsid w:val="00A43ED2"/>
    <w:rsid w:val="00A445A0"/>
    <w:rsid w:val="00A448A0"/>
    <w:rsid w:val="00A4501E"/>
    <w:rsid w:val="00A45896"/>
    <w:rsid w:val="00A464D7"/>
    <w:rsid w:val="00A46AEA"/>
    <w:rsid w:val="00A47066"/>
    <w:rsid w:val="00A47696"/>
    <w:rsid w:val="00A47917"/>
    <w:rsid w:val="00A479C0"/>
    <w:rsid w:val="00A50013"/>
    <w:rsid w:val="00A508F2"/>
    <w:rsid w:val="00A514AC"/>
    <w:rsid w:val="00A514DF"/>
    <w:rsid w:val="00A514E1"/>
    <w:rsid w:val="00A524E4"/>
    <w:rsid w:val="00A539F5"/>
    <w:rsid w:val="00A53A98"/>
    <w:rsid w:val="00A53AA5"/>
    <w:rsid w:val="00A541ED"/>
    <w:rsid w:val="00A54498"/>
    <w:rsid w:val="00A54CE2"/>
    <w:rsid w:val="00A554DD"/>
    <w:rsid w:val="00A558EF"/>
    <w:rsid w:val="00A55B7B"/>
    <w:rsid w:val="00A55E3B"/>
    <w:rsid w:val="00A56024"/>
    <w:rsid w:val="00A567B7"/>
    <w:rsid w:val="00A567C8"/>
    <w:rsid w:val="00A569D8"/>
    <w:rsid w:val="00A569E8"/>
    <w:rsid w:val="00A56A37"/>
    <w:rsid w:val="00A56C0A"/>
    <w:rsid w:val="00A57231"/>
    <w:rsid w:val="00A60460"/>
    <w:rsid w:val="00A60A85"/>
    <w:rsid w:val="00A614FA"/>
    <w:rsid w:val="00A6198F"/>
    <w:rsid w:val="00A61E55"/>
    <w:rsid w:val="00A61F4E"/>
    <w:rsid w:val="00A61F6D"/>
    <w:rsid w:val="00A62169"/>
    <w:rsid w:val="00A623AF"/>
    <w:rsid w:val="00A62777"/>
    <w:rsid w:val="00A6393B"/>
    <w:rsid w:val="00A6441C"/>
    <w:rsid w:val="00A6484B"/>
    <w:rsid w:val="00A6503E"/>
    <w:rsid w:val="00A651E0"/>
    <w:rsid w:val="00A6543A"/>
    <w:rsid w:val="00A659F0"/>
    <w:rsid w:val="00A65F88"/>
    <w:rsid w:val="00A66721"/>
    <w:rsid w:val="00A67379"/>
    <w:rsid w:val="00A673C2"/>
    <w:rsid w:val="00A704ED"/>
    <w:rsid w:val="00A70832"/>
    <w:rsid w:val="00A7100D"/>
    <w:rsid w:val="00A71721"/>
    <w:rsid w:val="00A721B9"/>
    <w:rsid w:val="00A728EA"/>
    <w:rsid w:val="00A72A6E"/>
    <w:rsid w:val="00A72FF9"/>
    <w:rsid w:val="00A73451"/>
    <w:rsid w:val="00A73890"/>
    <w:rsid w:val="00A738AE"/>
    <w:rsid w:val="00A73A5D"/>
    <w:rsid w:val="00A73CE6"/>
    <w:rsid w:val="00A73E5D"/>
    <w:rsid w:val="00A7410A"/>
    <w:rsid w:val="00A742FE"/>
    <w:rsid w:val="00A7454C"/>
    <w:rsid w:val="00A74E03"/>
    <w:rsid w:val="00A750C4"/>
    <w:rsid w:val="00A7570B"/>
    <w:rsid w:val="00A7595A"/>
    <w:rsid w:val="00A75AE2"/>
    <w:rsid w:val="00A760C5"/>
    <w:rsid w:val="00A760D7"/>
    <w:rsid w:val="00A76621"/>
    <w:rsid w:val="00A76B62"/>
    <w:rsid w:val="00A7766B"/>
    <w:rsid w:val="00A801D1"/>
    <w:rsid w:val="00A80688"/>
    <w:rsid w:val="00A81005"/>
    <w:rsid w:val="00A81528"/>
    <w:rsid w:val="00A81601"/>
    <w:rsid w:val="00A81815"/>
    <w:rsid w:val="00A81BE7"/>
    <w:rsid w:val="00A81F4F"/>
    <w:rsid w:val="00A820F5"/>
    <w:rsid w:val="00A82752"/>
    <w:rsid w:val="00A82B99"/>
    <w:rsid w:val="00A83CB4"/>
    <w:rsid w:val="00A84B7D"/>
    <w:rsid w:val="00A84D48"/>
    <w:rsid w:val="00A84D5B"/>
    <w:rsid w:val="00A858BB"/>
    <w:rsid w:val="00A86607"/>
    <w:rsid w:val="00A86C5E"/>
    <w:rsid w:val="00A87E97"/>
    <w:rsid w:val="00A87FB6"/>
    <w:rsid w:val="00A9005F"/>
    <w:rsid w:val="00A90087"/>
    <w:rsid w:val="00A90736"/>
    <w:rsid w:val="00A90C10"/>
    <w:rsid w:val="00A91787"/>
    <w:rsid w:val="00A917E4"/>
    <w:rsid w:val="00A91A0C"/>
    <w:rsid w:val="00A91B89"/>
    <w:rsid w:val="00A92462"/>
    <w:rsid w:val="00A92559"/>
    <w:rsid w:val="00A92E36"/>
    <w:rsid w:val="00A932F0"/>
    <w:rsid w:val="00A93350"/>
    <w:rsid w:val="00A93A07"/>
    <w:rsid w:val="00A93A1B"/>
    <w:rsid w:val="00A93B9B"/>
    <w:rsid w:val="00A93DC3"/>
    <w:rsid w:val="00A944B0"/>
    <w:rsid w:val="00A94AA7"/>
    <w:rsid w:val="00A94B62"/>
    <w:rsid w:val="00A94F1A"/>
    <w:rsid w:val="00A956A4"/>
    <w:rsid w:val="00A958E0"/>
    <w:rsid w:val="00A95ECA"/>
    <w:rsid w:val="00A96028"/>
    <w:rsid w:val="00A9649B"/>
    <w:rsid w:val="00A96946"/>
    <w:rsid w:val="00A97B0A"/>
    <w:rsid w:val="00AA0E57"/>
    <w:rsid w:val="00AA2155"/>
    <w:rsid w:val="00AA21EE"/>
    <w:rsid w:val="00AA234F"/>
    <w:rsid w:val="00AA2395"/>
    <w:rsid w:val="00AA284F"/>
    <w:rsid w:val="00AA302C"/>
    <w:rsid w:val="00AA3179"/>
    <w:rsid w:val="00AA32B6"/>
    <w:rsid w:val="00AA3559"/>
    <w:rsid w:val="00AA409D"/>
    <w:rsid w:val="00AA46C8"/>
    <w:rsid w:val="00AA4D28"/>
    <w:rsid w:val="00AA50F5"/>
    <w:rsid w:val="00AA6293"/>
    <w:rsid w:val="00AA6530"/>
    <w:rsid w:val="00AA6B80"/>
    <w:rsid w:val="00AA6C5C"/>
    <w:rsid w:val="00AA7328"/>
    <w:rsid w:val="00AA797E"/>
    <w:rsid w:val="00AB0623"/>
    <w:rsid w:val="00AB08D3"/>
    <w:rsid w:val="00AB12ED"/>
    <w:rsid w:val="00AB17BA"/>
    <w:rsid w:val="00AB18E8"/>
    <w:rsid w:val="00AB1E52"/>
    <w:rsid w:val="00AB237F"/>
    <w:rsid w:val="00AB2805"/>
    <w:rsid w:val="00AB2FCB"/>
    <w:rsid w:val="00AB3A2E"/>
    <w:rsid w:val="00AB3D0D"/>
    <w:rsid w:val="00AB3E70"/>
    <w:rsid w:val="00AB3FAF"/>
    <w:rsid w:val="00AB4462"/>
    <w:rsid w:val="00AB4D39"/>
    <w:rsid w:val="00AB4E69"/>
    <w:rsid w:val="00AB4F71"/>
    <w:rsid w:val="00AB573F"/>
    <w:rsid w:val="00AB588C"/>
    <w:rsid w:val="00AB68A9"/>
    <w:rsid w:val="00AB78A2"/>
    <w:rsid w:val="00AB7FC5"/>
    <w:rsid w:val="00AC0286"/>
    <w:rsid w:val="00AC0669"/>
    <w:rsid w:val="00AC06AF"/>
    <w:rsid w:val="00AC0731"/>
    <w:rsid w:val="00AC0C84"/>
    <w:rsid w:val="00AC0F6C"/>
    <w:rsid w:val="00AC16D8"/>
    <w:rsid w:val="00AC1F63"/>
    <w:rsid w:val="00AC2A87"/>
    <w:rsid w:val="00AC2DBB"/>
    <w:rsid w:val="00AC31A7"/>
    <w:rsid w:val="00AC3545"/>
    <w:rsid w:val="00AC3FCD"/>
    <w:rsid w:val="00AC4A77"/>
    <w:rsid w:val="00AC5FAE"/>
    <w:rsid w:val="00AC5FD5"/>
    <w:rsid w:val="00AC6047"/>
    <w:rsid w:val="00AC66BE"/>
    <w:rsid w:val="00AC7211"/>
    <w:rsid w:val="00AC7308"/>
    <w:rsid w:val="00AC770F"/>
    <w:rsid w:val="00AC78ED"/>
    <w:rsid w:val="00AC7B09"/>
    <w:rsid w:val="00AC7C5C"/>
    <w:rsid w:val="00AD0461"/>
    <w:rsid w:val="00AD096F"/>
    <w:rsid w:val="00AD0C10"/>
    <w:rsid w:val="00AD11A1"/>
    <w:rsid w:val="00AD1340"/>
    <w:rsid w:val="00AD2A09"/>
    <w:rsid w:val="00AD2C9C"/>
    <w:rsid w:val="00AD2E97"/>
    <w:rsid w:val="00AD3184"/>
    <w:rsid w:val="00AD3B6E"/>
    <w:rsid w:val="00AD440D"/>
    <w:rsid w:val="00AD4B2D"/>
    <w:rsid w:val="00AD5013"/>
    <w:rsid w:val="00AD5374"/>
    <w:rsid w:val="00AD5391"/>
    <w:rsid w:val="00AD5466"/>
    <w:rsid w:val="00AD550F"/>
    <w:rsid w:val="00AD5758"/>
    <w:rsid w:val="00AD5D74"/>
    <w:rsid w:val="00AD60D1"/>
    <w:rsid w:val="00AD64B6"/>
    <w:rsid w:val="00AD6ACC"/>
    <w:rsid w:val="00AD7299"/>
    <w:rsid w:val="00AD776A"/>
    <w:rsid w:val="00AE005C"/>
    <w:rsid w:val="00AE0165"/>
    <w:rsid w:val="00AE083F"/>
    <w:rsid w:val="00AE08B3"/>
    <w:rsid w:val="00AE0F20"/>
    <w:rsid w:val="00AE1390"/>
    <w:rsid w:val="00AE19C2"/>
    <w:rsid w:val="00AE1DA7"/>
    <w:rsid w:val="00AE1E21"/>
    <w:rsid w:val="00AE23E2"/>
    <w:rsid w:val="00AE25C2"/>
    <w:rsid w:val="00AE2B06"/>
    <w:rsid w:val="00AE31A8"/>
    <w:rsid w:val="00AE31CE"/>
    <w:rsid w:val="00AE34D5"/>
    <w:rsid w:val="00AE3D9A"/>
    <w:rsid w:val="00AE4179"/>
    <w:rsid w:val="00AE45DA"/>
    <w:rsid w:val="00AE4C2D"/>
    <w:rsid w:val="00AE5089"/>
    <w:rsid w:val="00AE5513"/>
    <w:rsid w:val="00AE56A8"/>
    <w:rsid w:val="00AE5964"/>
    <w:rsid w:val="00AE6029"/>
    <w:rsid w:val="00AE6D2A"/>
    <w:rsid w:val="00AE6E7C"/>
    <w:rsid w:val="00AE7355"/>
    <w:rsid w:val="00AE7DB5"/>
    <w:rsid w:val="00AF0652"/>
    <w:rsid w:val="00AF082E"/>
    <w:rsid w:val="00AF098A"/>
    <w:rsid w:val="00AF0BAA"/>
    <w:rsid w:val="00AF10C5"/>
    <w:rsid w:val="00AF1672"/>
    <w:rsid w:val="00AF17C7"/>
    <w:rsid w:val="00AF1B90"/>
    <w:rsid w:val="00AF2744"/>
    <w:rsid w:val="00AF2A9A"/>
    <w:rsid w:val="00AF2FAD"/>
    <w:rsid w:val="00AF347E"/>
    <w:rsid w:val="00AF384D"/>
    <w:rsid w:val="00AF3C97"/>
    <w:rsid w:val="00AF4269"/>
    <w:rsid w:val="00AF42DA"/>
    <w:rsid w:val="00AF43DF"/>
    <w:rsid w:val="00AF4619"/>
    <w:rsid w:val="00AF4968"/>
    <w:rsid w:val="00AF4D2C"/>
    <w:rsid w:val="00AF51C2"/>
    <w:rsid w:val="00AF59AE"/>
    <w:rsid w:val="00AF62D5"/>
    <w:rsid w:val="00AF6617"/>
    <w:rsid w:val="00AF7B51"/>
    <w:rsid w:val="00AF7D79"/>
    <w:rsid w:val="00B00485"/>
    <w:rsid w:val="00B01445"/>
    <w:rsid w:val="00B01661"/>
    <w:rsid w:val="00B02691"/>
    <w:rsid w:val="00B027A2"/>
    <w:rsid w:val="00B032B3"/>
    <w:rsid w:val="00B03450"/>
    <w:rsid w:val="00B03AE3"/>
    <w:rsid w:val="00B049F6"/>
    <w:rsid w:val="00B04B74"/>
    <w:rsid w:val="00B05546"/>
    <w:rsid w:val="00B0605E"/>
    <w:rsid w:val="00B063C9"/>
    <w:rsid w:val="00B06F9A"/>
    <w:rsid w:val="00B071DA"/>
    <w:rsid w:val="00B079D5"/>
    <w:rsid w:val="00B07F2B"/>
    <w:rsid w:val="00B10028"/>
    <w:rsid w:val="00B100E2"/>
    <w:rsid w:val="00B1035D"/>
    <w:rsid w:val="00B10537"/>
    <w:rsid w:val="00B10F6B"/>
    <w:rsid w:val="00B1124C"/>
    <w:rsid w:val="00B1163C"/>
    <w:rsid w:val="00B11D79"/>
    <w:rsid w:val="00B12369"/>
    <w:rsid w:val="00B14246"/>
    <w:rsid w:val="00B143C2"/>
    <w:rsid w:val="00B1443C"/>
    <w:rsid w:val="00B1461E"/>
    <w:rsid w:val="00B14A21"/>
    <w:rsid w:val="00B14FA5"/>
    <w:rsid w:val="00B14FD9"/>
    <w:rsid w:val="00B150BE"/>
    <w:rsid w:val="00B15AD1"/>
    <w:rsid w:val="00B16079"/>
    <w:rsid w:val="00B16137"/>
    <w:rsid w:val="00B1647D"/>
    <w:rsid w:val="00B16F25"/>
    <w:rsid w:val="00B1730B"/>
    <w:rsid w:val="00B175F3"/>
    <w:rsid w:val="00B1767D"/>
    <w:rsid w:val="00B17B7F"/>
    <w:rsid w:val="00B20238"/>
    <w:rsid w:val="00B205BF"/>
    <w:rsid w:val="00B208E9"/>
    <w:rsid w:val="00B20981"/>
    <w:rsid w:val="00B20E73"/>
    <w:rsid w:val="00B213D5"/>
    <w:rsid w:val="00B21E7B"/>
    <w:rsid w:val="00B221A1"/>
    <w:rsid w:val="00B222C2"/>
    <w:rsid w:val="00B22678"/>
    <w:rsid w:val="00B2304C"/>
    <w:rsid w:val="00B23CFD"/>
    <w:rsid w:val="00B243A0"/>
    <w:rsid w:val="00B24BEA"/>
    <w:rsid w:val="00B24D9A"/>
    <w:rsid w:val="00B24EC9"/>
    <w:rsid w:val="00B24F33"/>
    <w:rsid w:val="00B254F0"/>
    <w:rsid w:val="00B25993"/>
    <w:rsid w:val="00B259A8"/>
    <w:rsid w:val="00B25AD0"/>
    <w:rsid w:val="00B25D1D"/>
    <w:rsid w:val="00B25D2C"/>
    <w:rsid w:val="00B25F7E"/>
    <w:rsid w:val="00B2729C"/>
    <w:rsid w:val="00B277AB"/>
    <w:rsid w:val="00B27B3E"/>
    <w:rsid w:val="00B30835"/>
    <w:rsid w:val="00B30D72"/>
    <w:rsid w:val="00B30E51"/>
    <w:rsid w:val="00B31189"/>
    <w:rsid w:val="00B31B5E"/>
    <w:rsid w:val="00B31DAA"/>
    <w:rsid w:val="00B321D8"/>
    <w:rsid w:val="00B32CF0"/>
    <w:rsid w:val="00B32F79"/>
    <w:rsid w:val="00B33CAD"/>
    <w:rsid w:val="00B3468A"/>
    <w:rsid w:val="00B346AA"/>
    <w:rsid w:val="00B3477E"/>
    <w:rsid w:val="00B34A6A"/>
    <w:rsid w:val="00B352C8"/>
    <w:rsid w:val="00B35572"/>
    <w:rsid w:val="00B35C5D"/>
    <w:rsid w:val="00B36B53"/>
    <w:rsid w:val="00B371A0"/>
    <w:rsid w:val="00B374E3"/>
    <w:rsid w:val="00B3776F"/>
    <w:rsid w:val="00B4061C"/>
    <w:rsid w:val="00B40893"/>
    <w:rsid w:val="00B4098F"/>
    <w:rsid w:val="00B409DC"/>
    <w:rsid w:val="00B4122E"/>
    <w:rsid w:val="00B417BF"/>
    <w:rsid w:val="00B42570"/>
    <w:rsid w:val="00B42632"/>
    <w:rsid w:val="00B429AE"/>
    <w:rsid w:val="00B437CF"/>
    <w:rsid w:val="00B4382A"/>
    <w:rsid w:val="00B43BDE"/>
    <w:rsid w:val="00B43E6F"/>
    <w:rsid w:val="00B4416A"/>
    <w:rsid w:val="00B442AE"/>
    <w:rsid w:val="00B4496D"/>
    <w:rsid w:val="00B465A5"/>
    <w:rsid w:val="00B4664C"/>
    <w:rsid w:val="00B46EA2"/>
    <w:rsid w:val="00B47B7D"/>
    <w:rsid w:val="00B47E67"/>
    <w:rsid w:val="00B50868"/>
    <w:rsid w:val="00B5137D"/>
    <w:rsid w:val="00B51B2D"/>
    <w:rsid w:val="00B51E34"/>
    <w:rsid w:val="00B5201C"/>
    <w:rsid w:val="00B52E4D"/>
    <w:rsid w:val="00B535D6"/>
    <w:rsid w:val="00B537EE"/>
    <w:rsid w:val="00B538BF"/>
    <w:rsid w:val="00B53ACB"/>
    <w:rsid w:val="00B53F4F"/>
    <w:rsid w:val="00B5418B"/>
    <w:rsid w:val="00B541F8"/>
    <w:rsid w:val="00B5575D"/>
    <w:rsid w:val="00B558A8"/>
    <w:rsid w:val="00B55C78"/>
    <w:rsid w:val="00B56AA1"/>
    <w:rsid w:val="00B56AD8"/>
    <w:rsid w:val="00B56E88"/>
    <w:rsid w:val="00B57429"/>
    <w:rsid w:val="00B57CE0"/>
    <w:rsid w:val="00B605C7"/>
    <w:rsid w:val="00B60AFD"/>
    <w:rsid w:val="00B60B6D"/>
    <w:rsid w:val="00B62D30"/>
    <w:rsid w:val="00B6334C"/>
    <w:rsid w:val="00B63F4A"/>
    <w:rsid w:val="00B64110"/>
    <w:rsid w:val="00B64B84"/>
    <w:rsid w:val="00B65079"/>
    <w:rsid w:val="00B6537B"/>
    <w:rsid w:val="00B6544A"/>
    <w:rsid w:val="00B66380"/>
    <w:rsid w:val="00B66432"/>
    <w:rsid w:val="00B66ABA"/>
    <w:rsid w:val="00B66AFD"/>
    <w:rsid w:val="00B66D27"/>
    <w:rsid w:val="00B66EE4"/>
    <w:rsid w:val="00B67205"/>
    <w:rsid w:val="00B6783E"/>
    <w:rsid w:val="00B67C97"/>
    <w:rsid w:val="00B67DB7"/>
    <w:rsid w:val="00B67FF9"/>
    <w:rsid w:val="00B70C73"/>
    <w:rsid w:val="00B717A9"/>
    <w:rsid w:val="00B71E40"/>
    <w:rsid w:val="00B72613"/>
    <w:rsid w:val="00B72F4C"/>
    <w:rsid w:val="00B72FDE"/>
    <w:rsid w:val="00B73310"/>
    <w:rsid w:val="00B733E9"/>
    <w:rsid w:val="00B7405A"/>
    <w:rsid w:val="00B7441D"/>
    <w:rsid w:val="00B7451D"/>
    <w:rsid w:val="00B74690"/>
    <w:rsid w:val="00B7487B"/>
    <w:rsid w:val="00B74EA0"/>
    <w:rsid w:val="00B74EB7"/>
    <w:rsid w:val="00B758A7"/>
    <w:rsid w:val="00B760E6"/>
    <w:rsid w:val="00B763E5"/>
    <w:rsid w:val="00B766D8"/>
    <w:rsid w:val="00B76743"/>
    <w:rsid w:val="00B76B43"/>
    <w:rsid w:val="00B76BA2"/>
    <w:rsid w:val="00B77315"/>
    <w:rsid w:val="00B77708"/>
    <w:rsid w:val="00B77E17"/>
    <w:rsid w:val="00B8025F"/>
    <w:rsid w:val="00B80B67"/>
    <w:rsid w:val="00B80C88"/>
    <w:rsid w:val="00B80E80"/>
    <w:rsid w:val="00B8202E"/>
    <w:rsid w:val="00B82589"/>
    <w:rsid w:val="00B82B24"/>
    <w:rsid w:val="00B82F34"/>
    <w:rsid w:val="00B82FAC"/>
    <w:rsid w:val="00B8304A"/>
    <w:rsid w:val="00B83604"/>
    <w:rsid w:val="00B836C9"/>
    <w:rsid w:val="00B8377E"/>
    <w:rsid w:val="00B83895"/>
    <w:rsid w:val="00B83EF0"/>
    <w:rsid w:val="00B84088"/>
    <w:rsid w:val="00B84115"/>
    <w:rsid w:val="00B84378"/>
    <w:rsid w:val="00B843EC"/>
    <w:rsid w:val="00B8507C"/>
    <w:rsid w:val="00B85596"/>
    <w:rsid w:val="00B86724"/>
    <w:rsid w:val="00B8691B"/>
    <w:rsid w:val="00B86A0F"/>
    <w:rsid w:val="00B875A7"/>
    <w:rsid w:val="00B87A07"/>
    <w:rsid w:val="00B87E77"/>
    <w:rsid w:val="00B87F61"/>
    <w:rsid w:val="00B905AA"/>
    <w:rsid w:val="00B90E1D"/>
    <w:rsid w:val="00B90FB7"/>
    <w:rsid w:val="00B91586"/>
    <w:rsid w:val="00B91C12"/>
    <w:rsid w:val="00B91F26"/>
    <w:rsid w:val="00B920B4"/>
    <w:rsid w:val="00B928A6"/>
    <w:rsid w:val="00B9363B"/>
    <w:rsid w:val="00B9395F"/>
    <w:rsid w:val="00B93DD4"/>
    <w:rsid w:val="00B93F3B"/>
    <w:rsid w:val="00B9404B"/>
    <w:rsid w:val="00B940F2"/>
    <w:rsid w:val="00B946E5"/>
    <w:rsid w:val="00B94DFA"/>
    <w:rsid w:val="00B953E1"/>
    <w:rsid w:val="00B95611"/>
    <w:rsid w:val="00B95A44"/>
    <w:rsid w:val="00B95A5A"/>
    <w:rsid w:val="00B96118"/>
    <w:rsid w:val="00B9635C"/>
    <w:rsid w:val="00B96C96"/>
    <w:rsid w:val="00B96F5F"/>
    <w:rsid w:val="00B9713B"/>
    <w:rsid w:val="00B97292"/>
    <w:rsid w:val="00B97868"/>
    <w:rsid w:val="00B97B04"/>
    <w:rsid w:val="00B97D4F"/>
    <w:rsid w:val="00BA02AE"/>
    <w:rsid w:val="00BA0478"/>
    <w:rsid w:val="00BA0BCA"/>
    <w:rsid w:val="00BA12C2"/>
    <w:rsid w:val="00BA17C0"/>
    <w:rsid w:val="00BA1C3E"/>
    <w:rsid w:val="00BA1C68"/>
    <w:rsid w:val="00BA216D"/>
    <w:rsid w:val="00BA28E9"/>
    <w:rsid w:val="00BA2904"/>
    <w:rsid w:val="00BA2E35"/>
    <w:rsid w:val="00BA345B"/>
    <w:rsid w:val="00BA37A0"/>
    <w:rsid w:val="00BA3EB8"/>
    <w:rsid w:val="00BA4F2E"/>
    <w:rsid w:val="00BA501A"/>
    <w:rsid w:val="00BA5CDF"/>
    <w:rsid w:val="00BA6336"/>
    <w:rsid w:val="00BA674C"/>
    <w:rsid w:val="00BA676B"/>
    <w:rsid w:val="00BA68C1"/>
    <w:rsid w:val="00BA69B5"/>
    <w:rsid w:val="00BA6B05"/>
    <w:rsid w:val="00BA76FC"/>
    <w:rsid w:val="00BB0F47"/>
    <w:rsid w:val="00BB14EF"/>
    <w:rsid w:val="00BB193C"/>
    <w:rsid w:val="00BB196E"/>
    <w:rsid w:val="00BB1FAA"/>
    <w:rsid w:val="00BB2663"/>
    <w:rsid w:val="00BB27D3"/>
    <w:rsid w:val="00BB2B2E"/>
    <w:rsid w:val="00BB2BA6"/>
    <w:rsid w:val="00BB2BD3"/>
    <w:rsid w:val="00BB2D56"/>
    <w:rsid w:val="00BB2EB8"/>
    <w:rsid w:val="00BB2F1E"/>
    <w:rsid w:val="00BB3894"/>
    <w:rsid w:val="00BB3A71"/>
    <w:rsid w:val="00BB3C60"/>
    <w:rsid w:val="00BB3FE5"/>
    <w:rsid w:val="00BB4D8D"/>
    <w:rsid w:val="00BB5614"/>
    <w:rsid w:val="00BB5628"/>
    <w:rsid w:val="00BB5643"/>
    <w:rsid w:val="00BB5806"/>
    <w:rsid w:val="00BB633D"/>
    <w:rsid w:val="00BB6553"/>
    <w:rsid w:val="00BB65DC"/>
    <w:rsid w:val="00BB6BE7"/>
    <w:rsid w:val="00BB72C8"/>
    <w:rsid w:val="00BB74EA"/>
    <w:rsid w:val="00BC1395"/>
    <w:rsid w:val="00BC1D1F"/>
    <w:rsid w:val="00BC1F64"/>
    <w:rsid w:val="00BC216C"/>
    <w:rsid w:val="00BC25CA"/>
    <w:rsid w:val="00BC37A4"/>
    <w:rsid w:val="00BC3F73"/>
    <w:rsid w:val="00BC402A"/>
    <w:rsid w:val="00BC45F6"/>
    <w:rsid w:val="00BC460C"/>
    <w:rsid w:val="00BC491A"/>
    <w:rsid w:val="00BC4AA4"/>
    <w:rsid w:val="00BC4DCB"/>
    <w:rsid w:val="00BC4FDF"/>
    <w:rsid w:val="00BC5979"/>
    <w:rsid w:val="00BC59D7"/>
    <w:rsid w:val="00BC5B9C"/>
    <w:rsid w:val="00BC619A"/>
    <w:rsid w:val="00BC650A"/>
    <w:rsid w:val="00BC656A"/>
    <w:rsid w:val="00BC708D"/>
    <w:rsid w:val="00BC7953"/>
    <w:rsid w:val="00BC7BE8"/>
    <w:rsid w:val="00BC7C66"/>
    <w:rsid w:val="00BD04A3"/>
    <w:rsid w:val="00BD09B7"/>
    <w:rsid w:val="00BD0A13"/>
    <w:rsid w:val="00BD0B85"/>
    <w:rsid w:val="00BD10D8"/>
    <w:rsid w:val="00BD223F"/>
    <w:rsid w:val="00BD256D"/>
    <w:rsid w:val="00BD40D0"/>
    <w:rsid w:val="00BD4166"/>
    <w:rsid w:val="00BD4250"/>
    <w:rsid w:val="00BD5456"/>
    <w:rsid w:val="00BD5603"/>
    <w:rsid w:val="00BD59A1"/>
    <w:rsid w:val="00BD5B75"/>
    <w:rsid w:val="00BD64FB"/>
    <w:rsid w:val="00BD6C2F"/>
    <w:rsid w:val="00BD6EBC"/>
    <w:rsid w:val="00BD6F3C"/>
    <w:rsid w:val="00BD70C2"/>
    <w:rsid w:val="00BD710C"/>
    <w:rsid w:val="00BD78E8"/>
    <w:rsid w:val="00BD7B99"/>
    <w:rsid w:val="00BD7BDC"/>
    <w:rsid w:val="00BD7C4C"/>
    <w:rsid w:val="00BE066C"/>
    <w:rsid w:val="00BE066D"/>
    <w:rsid w:val="00BE06E7"/>
    <w:rsid w:val="00BE09E4"/>
    <w:rsid w:val="00BE0BD4"/>
    <w:rsid w:val="00BE1062"/>
    <w:rsid w:val="00BE107C"/>
    <w:rsid w:val="00BE1104"/>
    <w:rsid w:val="00BE1768"/>
    <w:rsid w:val="00BE1A23"/>
    <w:rsid w:val="00BE1C34"/>
    <w:rsid w:val="00BE20EA"/>
    <w:rsid w:val="00BE21ED"/>
    <w:rsid w:val="00BE2255"/>
    <w:rsid w:val="00BE276E"/>
    <w:rsid w:val="00BE29D9"/>
    <w:rsid w:val="00BE2A46"/>
    <w:rsid w:val="00BE2DDC"/>
    <w:rsid w:val="00BE2E1A"/>
    <w:rsid w:val="00BE3829"/>
    <w:rsid w:val="00BE4390"/>
    <w:rsid w:val="00BE48C2"/>
    <w:rsid w:val="00BE5B12"/>
    <w:rsid w:val="00BE5C18"/>
    <w:rsid w:val="00BE63A0"/>
    <w:rsid w:val="00BE659E"/>
    <w:rsid w:val="00BE6722"/>
    <w:rsid w:val="00BE68E7"/>
    <w:rsid w:val="00BE7224"/>
    <w:rsid w:val="00BE79FB"/>
    <w:rsid w:val="00BF0208"/>
    <w:rsid w:val="00BF0652"/>
    <w:rsid w:val="00BF130B"/>
    <w:rsid w:val="00BF1415"/>
    <w:rsid w:val="00BF172A"/>
    <w:rsid w:val="00BF1B5A"/>
    <w:rsid w:val="00BF2230"/>
    <w:rsid w:val="00BF2ADE"/>
    <w:rsid w:val="00BF30C1"/>
    <w:rsid w:val="00BF36CC"/>
    <w:rsid w:val="00BF3855"/>
    <w:rsid w:val="00BF3B88"/>
    <w:rsid w:val="00BF3CF0"/>
    <w:rsid w:val="00BF495F"/>
    <w:rsid w:val="00BF5E7E"/>
    <w:rsid w:val="00BF5F4C"/>
    <w:rsid w:val="00BF6BD2"/>
    <w:rsid w:val="00BF6F58"/>
    <w:rsid w:val="00BF7823"/>
    <w:rsid w:val="00BF7BF9"/>
    <w:rsid w:val="00C003C9"/>
    <w:rsid w:val="00C004C5"/>
    <w:rsid w:val="00C00645"/>
    <w:rsid w:val="00C00A62"/>
    <w:rsid w:val="00C00EB9"/>
    <w:rsid w:val="00C00FE8"/>
    <w:rsid w:val="00C01EF5"/>
    <w:rsid w:val="00C023D3"/>
    <w:rsid w:val="00C02608"/>
    <w:rsid w:val="00C02879"/>
    <w:rsid w:val="00C02C44"/>
    <w:rsid w:val="00C02C90"/>
    <w:rsid w:val="00C02E1C"/>
    <w:rsid w:val="00C03582"/>
    <w:rsid w:val="00C037DC"/>
    <w:rsid w:val="00C04088"/>
    <w:rsid w:val="00C04449"/>
    <w:rsid w:val="00C05210"/>
    <w:rsid w:val="00C057F9"/>
    <w:rsid w:val="00C05AD6"/>
    <w:rsid w:val="00C05F57"/>
    <w:rsid w:val="00C0648C"/>
    <w:rsid w:val="00C06C69"/>
    <w:rsid w:val="00C06CB0"/>
    <w:rsid w:val="00C06CB8"/>
    <w:rsid w:val="00C079DA"/>
    <w:rsid w:val="00C07B50"/>
    <w:rsid w:val="00C07B7F"/>
    <w:rsid w:val="00C07E16"/>
    <w:rsid w:val="00C101C2"/>
    <w:rsid w:val="00C108AF"/>
    <w:rsid w:val="00C10A60"/>
    <w:rsid w:val="00C114E7"/>
    <w:rsid w:val="00C1154A"/>
    <w:rsid w:val="00C1182E"/>
    <w:rsid w:val="00C11D9F"/>
    <w:rsid w:val="00C12288"/>
    <w:rsid w:val="00C122E4"/>
    <w:rsid w:val="00C12427"/>
    <w:rsid w:val="00C12E79"/>
    <w:rsid w:val="00C12F80"/>
    <w:rsid w:val="00C130E7"/>
    <w:rsid w:val="00C133E0"/>
    <w:rsid w:val="00C1348E"/>
    <w:rsid w:val="00C13634"/>
    <w:rsid w:val="00C13AD8"/>
    <w:rsid w:val="00C14015"/>
    <w:rsid w:val="00C14B47"/>
    <w:rsid w:val="00C14CCD"/>
    <w:rsid w:val="00C14D53"/>
    <w:rsid w:val="00C1511B"/>
    <w:rsid w:val="00C15BFE"/>
    <w:rsid w:val="00C15E28"/>
    <w:rsid w:val="00C1610B"/>
    <w:rsid w:val="00C16635"/>
    <w:rsid w:val="00C16A10"/>
    <w:rsid w:val="00C1718D"/>
    <w:rsid w:val="00C172F1"/>
    <w:rsid w:val="00C200DE"/>
    <w:rsid w:val="00C2068D"/>
    <w:rsid w:val="00C209C3"/>
    <w:rsid w:val="00C20B20"/>
    <w:rsid w:val="00C20C2C"/>
    <w:rsid w:val="00C22370"/>
    <w:rsid w:val="00C224CB"/>
    <w:rsid w:val="00C22594"/>
    <w:rsid w:val="00C225DA"/>
    <w:rsid w:val="00C22869"/>
    <w:rsid w:val="00C229C1"/>
    <w:rsid w:val="00C229FE"/>
    <w:rsid w:val="00C23268"/>
    <w:rsid w:val="00C2327D"/>
    <w:rsid w:val="00C233CF"/>
    <w:rsid w:val="00C233DA"/>
    <w:rsid w:val="00C23701"/>
    <w:rsid w:val="00C24184"/>
    <w:rsid w:val="00C24C01"/>
    <w:rsid w:val="00C2516C"/>
    <w:rsid w:val="00C255F2"/>
    <w:rsid w:val="00C258EA"/>
    <w:rsid w:val="00C25A55"/>
    <w:rsid w:val="00C25CD0"/>
    <w:rsid w:val="00C271A4"/>
    <w:rsid w:val="00C27707"/>
    <w:rsid w:val="00C30793"/>
    <w:rsid w:val="00C30976"/>
    <w:rsid w:val="00C30CEC"/>
    <w:rsid w:val="00C31350"/>
    <w:rsid w:val="00C316F0"/>
    <w:rsid w:val="00C3170B"/>
    <w:rsid w:val="00C328DC"/>
    <w:rsid w:val="00C32EBC"/>
    <w:rsid w:val="00C32EEB"/>
    <w:rsid w:val="00C332BE"/>
    <w:rsid w:val="00C334A4"/>
    <w:rsid w:val="00C3387A"/>
    <w:rsid w:val="00C338A1"/>
    <w:rsid w:val="00C338DD"/>
    <w:rsid w:val="00C33910"/>
    <w:rsid w:val="00C33F86"/>
    <w:rsid w:val="00C341F1"/>
    <w:rsid w:val="00C34231"/>
    <w:rsid w:val="00C34BCD"/>
    <w:rsid w:val="00C36326"/>
    <w:rsid w:val="00C3649B"/>
    <w:rsid w:val="00C36EA0"/>
    <w:rsid w:val="00C37F95"/>
    <w:rsid w:val="00C400BA"/>
    <w:rsid w:val="00C40406"/>
    <w:rsid w:val="00C409B9"/>
    <w:rsid w:val="00C409C9"/>
    <w:rsid w:val="00C40C7E"/>
    <w:rsid w:val="00C40E48"/>
    <w:rsid w:val="00C40FE0"/>
    <w:rsid w:val="00C412AE"/>
    <w:rsid w:val="00C41598"/>
    <w:rsid w:val="00C41BD6"/>
    <w:rsid w:val="00C41C97"/>
    <w:rsid w:val="00C42742"/>
    <w:rsid w:val="00C42E52"/>
    <w:rsid w:val="00C43E93"/>
    <w:rsid w:val="00C43F6C"/>
    <w:rsid w:val="00C443A8"/>
    <w:rsid w:val="00C457B1"/>
    <w:rsid w:val="00C45AF2"/>
    <w:rsid w:val="00C46385"/>
    <w:rsid w:val="00C467EF"/>
    <w:rsid w:val="00C4706E"/>
    <w:rsid w:val="00C474AF"/>
    <w:rsid w:val="00C475F4"/>
    <w:rsid w:val="00C47D50"/>
    <w:rsid w:val="00C47E40"/>
    <w:rsid w:val="00C50173"/>
    <w:rsid w:val="00C5029D"/>
    <w:rsid w:val="00C50A97"/>
    <w:rsid w:val="00C50D25"/>
    <w:rsid w:val="00C50F23"/>
    <w:rsid w:val="00C514B8"/>
    <w:rsid w:val="00C517D8"/>
    <w:rsid w:val="00C52007"/>
    <w:rsid w:val="00C539BD"/>
    <w:rsid w:val="00C53B4A"/>
    <w:rsid w:val="00C53E96"/>
    <w:rsid w:val="00C555CC"/>
    <w:rsid w:val="00C55C7F"/>
    <w:rsid w:val="00C55E4F"/>
    <w:rsid w:val="00C564B4"/>
    <w:rsid w:val="00C56620"/>
    <w:rsid w:val="00C5683E"/>
    <w:rsid w:val="00C56933"/>
    <w:rsid w:val="00C57227"/>
    <w:rsid w:val="00C57676"/>
    <w:rsid w:val="00C60604"/>
    <w:rsid w:val="00C60A4D"/>
    <w:rsid w:val="00C61171"/>
    <w:rsid w:val="00C61FF5"/>
    <w:rsid w:val="00C622DA"/>
    <w:rsid w:val="00C62732"/>
    <w:rsid w:val="00C63210"/>
    <w:rsid w:val="00C6358E"/>
    <w:rsid w:val="00C635CF"/>
    <w:rsid w:val="00C63B9E"/>
    <w:rsid w:val="00C63DA4"/>
    <w:rsid w:val="00C646D3"/>
    <w:rsid w:val="00C65528"/>
    <w:rsid w:val="00C658E2"/>
    <w:rsid w:val="00C65970"/>
    <w:rsid w:val="00C66797"/>
    <w:rsid w:val="00C6681D"/>
    <w:rsid w:val="00C66D6F"/>
    <w:rsid w:val="00C6761F"/>
    <w:rsid w:val="00C703C9"/>
    <w:rsid w:val="00C707E9"/>
    <w:rsid w:val="00C70A63"/>
    <w:rsid w:val="00C71116"/>
    <w:rsid w:val="00C713E9"/>
    <w:rsid w:val="00C71844"/>
    <w:rsid w:val="00C72526"/>
    <w:rsid w:val="00C72744"/>
    <w:rsid w:val="00C73B13"/>
    <w:rsid w:val="00C74026"/>
    <w:rsid w:val="00C7419E"/>
    <w:rsid w:val="00C746FE"/>
    <w:rsid w:val="00C748EC"/>
    <w:rsid w:val="00C75166"/>
    <w:rsid w:val="00C754D6"/>
    <w:rsid w:val="00C75889"/>
    <w:rsid w:val="00C7588C"/>
    <w:rsid w:val="00C75E9A"/>
    <w:rsid w:val="00C761DC"/>
    <w:rsid w:val="00C7629E"/>
    <w:rsid w:val="00C764B5"/>
    <w:rsid w:val="00C76E06"/>
    <w:rsid w:val="00C77080"/>
    <w:rsid w:val="00C776AD"/>
    <w:rsid w:val="00C77C86"/>
    <w:rsid w:val="00C77D34"/>
    <w:rsid w:val="00C80499"/>
    <w:rsid w:val="00C81706"/>
    <w:rsid w:val="00C81DE1"/>
    <w:rsid w:val="00C82B38"/>
    <w:rsid w:val="00C82D24"/>
    <w:rsid w:val="00C8394D"/>
    <w:rsid w:val="00C83C28"/>
    <w:rsid w:val="00C84137"/>
    <w:rsid w:val="00C842ED"/>
    <w:rsid w:val="00C843CF"/>
    <w:rsid w:val="00C845B7"/>
    <w:rsid w:val="00C84A69"/>
    <w:rsid w:val="00C85860"/>
    <w:rsid w:val="00C85B5D"/>
    <w:rsid w:val="00C85B70"/>
    <w:rsid w:val="00C86013"/>
    <w:rsid w:val="00C86570"/>
    <w:rsid w:val="00C875E3"/>
    <w:rsid w:val="00C87B61"/>
    <w:rsid w:val="00C87C53"/>
    <w:rsid w:val="00C901AB"/>
    <w:rsid w:val="00C905CA"/>
    <w:rsid w:val="00C90954"/>
    <w:rsid w:val="00C90A27"/>
    <w:rsid w:val="00C90C93"/>
    <w:rsid w:val="00C90CFC"/>
    <w:rsid w:val="00C9140B"/>
    <w:rsid w:val="00C915B8"/>
    <w:rsid w:val="00C91672"/>
    <w:rsid w:val="00C91CEE"/>
    <w:rsid w:val="00C921CC"/>
    <w:rsid w:val="00C925B3"/>
    <w:rsid w:val="00C92801"/>
    <w:rsid w:val="00C9295E"/>
    <w:rsid w:val="00C934DE"/>
    <w:rsid w:val="00C94C03"/>
    <w:rsid w:val="00C95009"/>
    <w:rsid w:val="00C951B4"/>
    <w:rsid w:val="00C95B25"/>
    <w:rsid w:val="00C95D19"/>
    <w:rsid w:val="00C9637E"/>
    <w:rsid w:val="00C979C7"/>
    <w:rsid w:val="00C97A57"/>
    <w:rsid w:val="00C97C91"/>
    <w:rsid w:val="00C97DD7"/>
    <w:rsid w:val="00CA00C0"/>
    <w:rsid w:val="00CA1012"/>
    <w:rsid w:val="00CA10B1"/>
    <w:rsid w:val="00CA1710"/>
    <w:rsid w:val="00CA19B2"/>
    <w:rsid w:val="00CA2571"/>
    <w:rsid w:val="00CA2776"/>
    <w:rsid w:val="00CA28A9"/>
    <w:rsid w:val="00CA2E08"/>
    <w:rsid w:val="00CA2FAC"/>
    <w:rsid w:val="00CA38BF"/>
    <w:rsid w:val="00CA3F34"/>
    <w:rsid w:val="00CA50A8"/>
    <w:rsid w:val="00CA515D"/>
    <w:rsid w:val="00CA5261"/>
    <w:rsid w:val="00CA56ED"/>
    <w:rsid w:val="00CA6E3A"/>
    <w:rsid w:val="00CA739B"/>
    <w:rsid w:val="00CA742C"/>
    <w:rsid w:val="00CA7C9D"/>
    <w:rsid w:val="00CA7E35"/>
    <w:rsid w:val="00CB01EB"/>
    <w:rsid w:val="00CB06DA"/>
    <w:rsid w:val="00CB086F"/>
    <w:rsid w:val="00CB0C6B"/>
    <w:rsid w:val="00CB0CA6"/>
    <w:rsid w:val="00CB111D"/>
    <w:rsid w:val="00CB2314"/>
    <w:rsid w:val="00CB24C4"/>
    <w:rsid w:val="00CB2C5A"/>
    <w:rsid w:val="00CB2F67"/>
    <w:rsid w:val="00CB3101"/>
    <w:rsid w:val="00CB33F7"/>
    <w:rsid w:val="00CB391D"/>
    <w:rsid w:val="00CB3B5B"/>
    <w:rsid w:val="00CB3F61"/>
    <w:rsid w:val="00CB4552"/>
    <w:rsid w:val="00CB45AE"/>
    <w:rsid w:val="00CB4ECC"/>
    <w:rsid w:val="00CB5419"/>
    <w:rsid w:val="00CB55B2"/>
    <w:rsid w:val="00CB5874"/>
    <w:rsid w:val="00CB588B"/>
    <w:rsid w:val="00CB5D86"/>
    <w:rsid w:val="00CB6056"/>
    <w:rsid w:val="00CB6B33"/>
    <w:rsid w:val="00CB79B7"/>
    <w:rsid w:val="00CB7F09"/>
    <w:rsid w:val="00CC0F49"/>
    <w:rsid w:val="00CC1A3B"/>
    <w:rsid w:val="00CC1E05"/>
    <w:rsid w:val="00CC2B2A"/>
    <w:rsid w:val="00CC2D35"/>
    <w:rsid w:val="00CC2EC9"/>
    <w:rsid w:val="00CC3638"/>
    <w:rsid w:val="00CC46BA"/>
    <w:rsid w:val="00CC46D9"/>
    <w:rsid w:val="00CC4C71"/>
    <w:rsid w:val="00CC4CB3"/>
    <w:rsid w:val="00CC54A9"/>
    <w:rsid w:val="00CC59EE"/>
    <w:rsid w:val="00CC5CAE"/>
    <w:rsid w:val="00CC60FD"/>
    <w:rsid w:val="00CC6A32"/>
    <w:rsid w:val="00CC6BCC"/>
    <w:rsid w:val="00CC787A"/>
    <w:rsid w:val="00CC7B55"/>
    <w:rsid w:val="00CC7F51"/>
    <w:rsid w:val="00CD1502"/>
    <w:rsid w:val="00CD1D9A"/>
    <w:rsid w:val="00CD1EFF"/>
    <w:rsid w:val="00CD1F46"/>
    <w:rsid w:val="00CD2A09"/>
    <w:rsid w:val="00CD2BB6"/>
    <w:rsid w:val="00CD2DBA"/>
    <w:rsid w:val="00CD383E"/>
    <w:rsid w:val="00CD3A13"/>
    <w:rsid w:val="00CD3BB1"/>
    <w:rsid w:val="00CD3D7C"/>
    <w:rsid w:val="00CD48E0"/>
    <w:rsid w:val="00CD4B87"/>
    <w:rsid w:val="00CD4C92"/>
    <w:rsid w:val="00CD532C"/>
    <w:rsid w:val="00CD5CFC"/>
    <w:rsid w:val="00CD6210"/>
    <w:rsid w:val="00CD666E"/>
    <w:rsid w:val="00CD66B9"/>
    <w:rsid w:val="00CD67E8"/>
    <w:rsid w:val="00CD6B0C"/>
    <w:rsid w:val="00CD7E0A"/>
    <w:rsid w:val="00CE1093"/>
    <w:rsid w:val="00CE13A4"/>
    <w:rsid w:val="00CE2B00"/>
    <w:rsid w:val="00CE2BE9"/>
    <w:rsid w:val="00CE2CAE"/>
    <w:rsid w:val="00CE2EBC"/>
    <w:rsid w:val="00CE3914"/>
    <w:rsid w:val="00CE392D"/>
    <w:rsid w:val="00CE399E"/>
    <w:rsid w:val="00CE3C4A"/>
    <w:rsid w:val="00CE3FF7"/>
    <w:rsid w:val="00CE404F"/>
    <w:rsid w:val="00CE41FD"/>
    <w:rsid w:val="00CE44BD"/>
    <w:rsid w:val="00CE48CE"/>
    <w:rsid w:val="00CE4C05"/>
    <w:rsid w:val="00CE5414"/>
    <w:rsid w:val="00CE5C83"/>
    <w:rsid w:val="00CE6533"/>
    <w:rsid w:val="00CE6FA4"/>
    <w:rsid w:val="00CE7667"/>
    <w:rsid w:val="00CF0198"/>
    <w:rsid w:val="00CF0959"/>
    <w:rsid w:val="00CF0E25"/>
    <w:rsid w:val="00CF1132"/>
    <w:rsid w:val="00CF2305"/>
    <w:rsid w:val="00CF2A6B"/>
    <w:rsid w:val="00CF2C62"/>
    <w:rsid w:val="00CF3080"/>
    <w:rsid w:val="00CF3832"/>
    <w:rsid w:val="00CF3C02"/>
    <w:rsid w:val="00CF3CD8"/>
    <w:rsid w:val="00CF4181"/>
    <w:rsid w:val="00CF41D6"/>
    <w:rsid w:val="00CF45B1"/>
    <w:rsid w:val="00CF464D"/>
    <w:rsid w:val="00CF54C1"/>
    <w:rsid w:val="00CF5572"/>
    <w:rsid w:val="00CF5B0E"/>
    <w:rsid w:val="00CF5EAF"/>
    <w:rsid w:val="00CF5F6B"/>
    <w:rsid w:val="00CF61AB"/>
    <w:rsid w:val="00CF7001"/>
    <w:rsid w:val="00CF70FA"/>
    <w:rsid w:val="00CF71B9"/>
    <w:rsid w:val="00CF7258"/>
    <w:rsid w:val="00CF77BF"/>
    <w:rsid w:val="00CF7851"/>
    <w:rsid w:val="00CF7EBC"/>
    <w:rsid w:val="00D00237"/>
    <w:rsid w:val="00D002BD"/>
    <w:rsid w:val="00D0160E"/>
    <w:rsid w:val="00D01C42"/>
    <w:rsid w:val="00D01DB1"/>
    <w:rsid w:val="00D022EC"/>
    <w:rsid w:val="00D02344"/>
    <w:rsid w:val="00D0293A"/>
    <w:rsid w:val="00D0372E"/>
    <w:rsid w:val="00D0382B"/>
    <w:rsid w:val="00D039D8"/>
    <w:rsid w:val="00D040FE"/>
    <w:rsid w:val="00D045A4"/>
    <w:rsid w:val="00D04A4C"/>
    <w:rsid w:val="00D04D36"/>
    <w:rsid w:val="00D06956"/>
    <w:rsid w:val="00D06E5C"/>
    <w:rsid w:val="00D07602"/>
    <w:rsid w:val="00D07A7B"/>
    <w:rsid w:val="00D07F44"/>
    <w:rsid w:val="00D1030B"/>
    <w:rsid w:val="00D107C4"/>
    <w:rsid w:val="00D111D4"/>
    <w:rsid w:val="00D112C6"/>
    <w:rsid w:val="00D121BC"/>
    <w:rsid w:val="00D12498"/>
    <w:rsid w:val="00D127BD"/>
    <w:rsid w:val="00D12802"/>
    <w:rsid w:val="00D129D0"/>
    <w:rsid w:val="00D12D6B"/>
    <w:rsid w:val="00D13A73"/>
    <w:rsid w:val="00D13FB0"/>
    <w:rsid w:val="00D1406A"/>
    <w:rsid w:val="00D14C22"/>
    <w:rsid w:val="00D15031"/>
    <w:rsid w:val="00D161D4"/>
    <w:rsid w:val="00D162C3"/>
    <w:rsid w:val="00D162FD"/>
    <w:rsid w:val="00D16651"/>
    <w:rsid w:val="00D166C9"/>
    <w:rsid w:val="00D170D2"/>
    <w:rsid w:val="00D17210"/>
    <w:rsid w:val="00D1762B"/>
    <w:rsid w:val="00D208D3"/>
    <w:rsid w:val="00D20A98"/>
    <w:rsid w:val="00D20C37"/>
    <w:rsid w:val="00D20F44"/>
    <w:rsid w:val="00D21131"/>
    <w:rsid w:val="00D2114F"/>
    <w:rsid w:val="00D212DD"/>
    <w:rsid w:val="00D215E0"/>
    <w:rsid w:val="00D22111"/>
    <w:rsid w:val="00D22355"/>
    <w:rsid w:val="00D22536"/>
    <w:rsid w:val="00D23856"/>
    <w:rsid w:val="00D23A08"/>
    <w:rsid w:val="00D2413B"/>
    <w:rsid w:val="00D24D20"/>
    <w:rsid w:val="00D2529F"/>
    <w:rsid w:val="00D253C5"/>
    <w:rsid w:val="00D253D4"/>
    <w:rsid w:val="00D2556C"/>
    <w:rsid w:val="00D25E79"/>
    <w:rsid w:val="00D26559"/>
    <w:rsid w:val="00D269D8"/>
    <w:rsid w:val="00D26B86"/>
    <w:rsid w:val="00D27DE7"/>
    <w:rsid w:val="00D30184"/>
    <w:rsid w:val="00D3037B"/>
    <w:rsid w:val="00D30B04"/>
    <w:rsid w:val="00D30E4C"/>
    <w:rsid w:val="00D30F16"/>
    <w:rsid w:val="00D30F6E"/>
    <w:rsid w:val="00D31D34"/>
    <w:rsid w:val="00D31D96"/>
    <w:rsid w:val="00D31E94"/>
    <w:rsid w:val="00D32897"/>
    <w:rsid w:val="00D32A72"/>
    <w:rsid w:val="00D32AD3"/>
    <w:rsid w:val="00D32E8A"/>
    <w:rsid w:val="00D33019"/>
    <w:rsid w:val="00D33AFB"/>
    <w:rsid w:val="00D33DCD"/>
    <w:rsid w:val="00D33F03"/>
    <w:rsid w:val="00D33F6E"/>
    <w:rsid w:val="00D340C0"/>
    <w:rsid w:val="00D34755"/>
    <w:rsid w:val="00D348D6"/>
    <w:rsid w:val="00D34C24"/>
    <w:rsid w:val="00D34C91"/>
    <w:rsid w:val="00D34ECA"/>
    <w:rsid w:val="00D35093"/>
    <w:rsid w:val="00D351DF"/>
    <w:rsid w:val="00D35335"/>
    <w:rsid w:val="00D3618F"/>
    <w:rsid w:val="00D36330"/>
    <w:rsid w:val="00D368E5"/>
    <w:rsid w:val="00D369C0"/>
    <w:rsid w:val="00D36BA0"/>
    <w:rsid w:val="00D37222"/>
    <w:rsid w:val="00D37A99"/>
    <w:rsid w:val="00D37BAB"/>
    <w:rsid w:val="00D402D4"/>
    <w:rsid w:val="00D40B6C"/>
    <w:rsid w:val="00D40E87"/>
    <w:rsid w:val="00D40F25"/>
    <w:rsid w:val="00D4165C"/>
    <w:rsid w:val="00D41C17"/>
    <w:rsid w:val="00D42020"/>
    <w:rsid w:val="00D424B9"/>
    <w:rsid w:val="00D425B7"/>
    <w:rsid w:val="00D42A23"/>
    <w:rsid w:val="00D42CA5"/>
    <w:rsid w:val="00D435D5"/>
    <w:rsid w:val="00D43A20"/>
    <w:rsid w:val="00D43EDA"/>
    <w:rsid w:val="00D443AF"/>
    <w:rsid w:val="00D4493E"/>
    <w:rsid w:val="00D44AF2"/>
    <w:rsid w:val="00D44B9D"/>
    <w:rsid w:val="00D44D14"/>
    <w:rsid w:val="00D451B8"/>
    <w:rsid w:val="00D45DC6"/>
    <w:rsid w:val="00D46A0B"/>
    <w:rsid w:val="00D46ADE"/>
    <w:rsid w:val="00D46C86"/>
    <w:rsid w:val="00D47507"/>
    <w:rsid w:val="00D4795A"/>
    <w:rsid w:val="00D47C53"/>
    <w:rsid w:val="00D505CD"/>
    <w:rsid w:val="00D50F32"/>
    <w:rsid w:val="00D50FA2"/>
    <w:rsid w:val="00D517B2"/>
    <w:rsid w:val="00D51AC1"/>
    <w:rsid w:val="00D52539"/>
    <w:rsid w:val="00D52D09"/>
    <w:rsid w:val="00D52F34"/>
    <w:rsid w:val="00D53E64"/>
    <w:rsid w:val="00D53F89"/>
    <w:rsid w:val="00D54509"/>
    <w:rsid w:val="00D54593"/>
    <w:rsid w:val="00D54BC3"/>
    <w:rsid w:val="00D54BDC"/>
    <w:rsid w:val="00D54EBC"/>
    <w:rsid w:val="00D550CC"/>
    <w:rsid w:val="00D553BE"/>
    <w:rsid w:val="00D554CF"/>
    <w:rsid w:val="00D555F0"/>
    <w:rsid w:val="00D55B5E"/>
    <w:rsid w:val="00D56080"/>
    <w:rsid w:val="00D56390"/>
    <w:rsid w:val="00D5649B"/>
    <w:rsid w:val="00D565A6"/>
    <w:rsid w:val="00D57084"/>
    <w:rsid w:val="00D5761A"/>
    <w:rsid w:val="00D57DCE"/>
    <w:rsid w:val="00D57EC3"/>
    <w:rsid w:val="00D57ECC"/>
    <w:rsid w:val="00D6032C"/>
    <w:rsid w:val="00D605BA"/>
    <w:rsid w:val="00D60BC1"/>
    <w:rsid w:val="00D60DC2"/>
    <w:rsid w:val="00D60E0B"/>
    <w:rsid w:val="00D60EA9"/>
    <w:rsid w:val="00D617DC"/>
    <w:rsid w:val="00D61AAA"/>
    <w:rsid w:val="00D629B6"/>
    <w:rsid w:val="00D629F7"/>
    <w:rsid w:val="00D63B32"/>
    <w:rsid w:val="00D64147"/>
    <w:rsid w:val="00D6419B"/>
    <w:rsid w:val="00D6496E"/>
    <w:rsid w:val="00D64976"/>
    <w:rsid w:val="00D64C3F"/>
    <w:rsid w:val="00D64DAA"/>
    <w:rsid w:val="00D65266"/>
    <w:rsid w:val="00D65459"/>
    <w:rsid w:val="00D65483"/>
    <w:rsid w:val="00D65585"/>
    <w:rsid w:val="00D65D76"/>
    <w:rsid w:val="00D65FAE"/>
    <w:rsid w:val="00D664BD"/>
    <w:rsid w:val="00D6725E"/>
    <w:rsid w:val="00D672B4"/>
    <w:rsid w:val="00D674AD"/>
    <w:rsid w:val="00D70FC0"/>
    <w:rsid w:val="00D71164"/>
    <w:rsid w:val="00D712BF"/>
    <w:rsid w:val="00D71A3E"/>
    <w:rsid w:val="00D724E3"/>
    <w:rsid w:val="00D729AC"/>
    <w:rsid w:val="00D7373B"/>
    <w:rsid w:val="00D73745"/>
    <w:rsid w:val="00D73994"/>
    <w:rsid w:val="00D73A67"/>
    <w:rsid w:val="00D73EA9"/>
    <w:rsid w:val="00D73FD5"/>
    <w:rsid w:val="00D74143"/>
    <w:rsid w:val="00D74B2C"/>
    <w:rsid w:val="00D74C6A"/>
    <w:rsid w:val="00D7516D"/>
    <w:rsid w:val="00D75AE6"/>
    <w:rsid w:val="00D75B6E"/>
    <w:rsid w:val="00D75E8C"/>
    <w:rsid w:val="00D765A5"/>
    <w:rsid w:val="00D76C1A"/>
    <w:rsid w:val="00D770EF"/>
    <w:rsid w:val="00D779FF"/>
    <w:rsid w:val="00D77BDA"/>
    <w:rsid w:val="00D77F5F"/>
    <w:rsid w:val="00D80197"/>
    <w:rsid w:val="00D8056B"/>
    <w:rsid w:val="00D806F8"/>
    <w:rsid w:val="00D80DB2"/>
    <w:rsid w:val="00D80E1C"/>
    <w:rsid w:val="00D8117D"/>
    <w:rsid w:val="00D813AE"/>
    <w:rsid w:val="00D81976"/>
    <w:rsid w:val="00D82349"/>
    <w:rsid w:val="00D827E2"/>
    <w:rsid w:val="00D829CB"/>
    <w:rsid w:val="00D82ADA"/>
    <w:rsid w:val="00D82B0D"/>
    <w:rsid w:val="00D82E3C"/>
    <w:rsid w:val="00D82EF0"/>
    <w:rsid w:val="00D83C02"/>
    <w:rsid w:val="00D83FFA"/>
    <w:rsid w:val="00D840AE"/>
    <w:rsid w:val="00D84718"/>
    <w:rsid w:val="00D863FD"/>
    <w:rsid w:val="00D86651"/>
    <w:rsid w:val="00D86D86"/>
    <w:rsid w:val="00D86F9B"/>
    <w:rsid w:val="00D8726E"/>
    <w:rsid w:val="00D87781"/>
    <w:rsid w:val="00D8786D"/>
    <w:rsid w:val="00D87B7D"/>
    <w:rsid w:val="00D87E01"/>
    <w:rsid w:val="00D90021"/>
    <w:rsid w:val="00D900D5"/>
    <w:rsid w:val="00D90356"/>
    <w:rsid w:val="00D9055C"/>
    <w:rsid w:val="00D90BB5"/>
    <w:rsid w:val="00D90F4C"/>
    <w:rsid w:val="00D91384"/>
    <w:rsid w:val="00D91731"/>
    <w:rsid w:val="00D91794"/>
    <w:rsid w:val="00D918B7"/>
    <w:rsid w:val="00D91BEF"/>
    <w:rsid w:val="00D91E75"/>
    <w:rsid w:val="00D922E4"/>
    <w:rsid w:val="00D923AC"/>
    <w:rsid w:val="00D926EC"/>
    <w:rsid w:val="00D92868"/>
    <w:rsid w:val="00D92AA5"/>
    <w:rsid w:val="00D92EF8"/>
    <w:rsid w:val="00D92FFD"/>
    <w:rsid w:val="00D9306A"/>
    <w:rsid w:val="00D93176"/>
    <w:rsid w:val="00D933D5"/>
    <w:rsid w:val="00D933D6"/>
    <w:rsid w:val="00D93411"/>
    <w:rsid w:val="00D9345E"/>
    <w:rsid w:val="00D93CC0"/>
    <w:rsid w:val="00D942C1"/>
    <w:rsid w:val="00D94A38"/>
    <w:rsid w:val="00D94F33"/>
    <w:rsid w:val="00D953FB"/>
    <w:rsid w:val="00D95C6F"/>
    <w:rsid w:val="00D96356"/>
    <w:rsid w:val="00D9635C"/>
    <w:rsid w:val="00D96696"/>
    <w:rsid w:val="00D96CBC"/>
    <w:rsid w:val="00D9706C"/>
    <w:rsid w:val="00D977D4"/>
    <w:rsid w:val="00D978EC"/>
    <w:rsid w:val="00DA0664"/>
    <w:rsid w:val="00DA09CD"/>
    <w:rsid w:val="00DA111E"/>
    <w:rsid w:val="00DA1365"/>
    <w:rsid w:val="00DA1434"/>
    <w:rsid w:val="00DA179D"/>
    <w:rsid w:val="00DA231E"/>
    <w:rsid w:val="00DA24EB"/>
    <w:rsid w:val="00DA2604"/>
    <w:rsid w:val="00DA2708"/>
    <w:rsid w:val="00DA2802"/>
    <w:rsid w:val="00DA2954"/>
    <w:rsid w:val="00DA2BE8"/>
    <w:rsid w:val="00DA31BA"/>
    <w:rsid w:val="00DA3554"/>
    <w:rsid w:val="00DA3779"/>
    <w:rsid w:val="00DA3993"/>
    <w:rsid w:val="00DA4833"/>
    <w:rsid w:val="00DA49D3"/>
    <w:rsid w:val="00DA4FE3"/>
    <w:rsid w:val="00DA5127"/>
    <w:rsid w:val="00DA5D5C"/>
    <w:rsid w:val="00DA621B"/>
    <w:rsid w:val="00DA6622"/>
    <w:rsid w:val="00DA6AD1"/>
    <w:rsid w:val="00DA72DE"/>
    <w:rsid w:val="00DA78BB"/>
    <w:rsid w:val="00DA7E07"/>
    <w:rsid w:val="00DA7F0F"/>
    <w:rsid w:val="00DB0A26"/>
    <w:rsid w:val="00DB0B91"/>
    <w:rsid w:val="00DB0BA4"/>
    <w:rsid w:val="00DB126C"/>
    <w:rsid w:val="00DB1366"/>
    <w:rsid w:val="00DB1CFB"/>
    <w:rsid w:val="00DB248C"/>
    <w:rsid w:val="00DB2DDA"/>
    <w:rsid w:val="00DB348D"/>
    <w:rsid w:val="00DB37ED"/>
    <w:rsid w:val="00DB3927"/>
    <w:rsid w:val="00DB3A21"/>
    <w:rsid w:val="00DB49E3"/>
    <w:rsid w:val="00DB4B52"/>
    <w:rsid w:val="00DB4BE0"/>
    <w:rsid w:val="00DB4EC3"/>
    <w:rsid w:val="00DB4F68"/>
    <w:rsid w:val="00DB6321"/>
    <w:rsid w:val="00DB68BC"/>
    <w:rsid w:val="00DB7786"/>
    <w:rsid w:val="00DB7EE1"/>
    <w:rsid w:val="00DC0C4F"/>
    <w:rsid w:val="00DC0F1D"/>
    <w:rsid w:val="00DC1BA4"/>
    <w:rsid w:val="00DC1F04"/>
    <w:rsid w:val="00DC2154"/>
    <w:rsid w:val="00DC21D4"/>
    <w:rsid w:val="00DC2379"/>
    <w:rsid w:val="00DC2C0C"/>
    <w:rsid w:val="00DC3003"/>
    <w:rsid w:val="00DC3044"/>
    <w:rsid w:val="00DC306B"/>
    <w:rsid w:val="00DC3074"/>
    <w:rsid w:val="00DC394F"/>
    <w:rsid w:val="00DC4236"/>
    <w:rsid w:val="00DC4321"/>
    <w:rsid w:val="00DC471C"/>
    <w:rsid w:val="00DC4989"/>
    <w:rsid w:val="00DC4E0F"/>
    <w:rsid w:val="00DC53AF"/>
    <w:rsid w:val="00DC668C"/>
    <w:rsid w:val="00DC6A74"/>
    <w:rsid w:val="00DC73A5"/>
    <w:rsid w:val="00DC767B"/>
    <w:rsid w:val="00DC7B0F"/>
    <w:rsid w:val="00DC7F3E"/>
    <w:rsid w:val="00DD0084"/>
    <w:rsid w:val="00DD0109"/>
    <w:rsid w:val="00DD0A08"/>
    <w:rsid w:val="00DD0FD8"/>
    <w:rsid w:val="00DD18F5"/>
    <w:rsid w:val="00DD1923"/>
    <w:rsid w:val="00DD1E53"/>
    <w:rsid w:val="00DD2995"/>
    <w:rsid w:val="00DD30CD"/>
    <w:rsid w:val="00DD3202"/>
    <w:rsid w:val="00DD3780"/>
    <w:rsid w:val="00DD386E"/>
    <w:rsid w:val="00DD3A28"/>
    <w:rsid w:val="00DD3CA5"/>
    <w:rsid w:val="00DD42F5"/>
    <w:rsid w:val="00DD4906"/>
    <w:rsid w:val="00DD4B94"/>
    <w:rsid w:val="00DD546E"/>
    <w:rsid w:val="00DD547B"/>
    <w:rsid w:val="00DD61CC"/>
    <w:rsid w:val="00DD61F9"/>
    <w:rsid w:val="00DD62A5"/>
    <w:rsid w:val="00DD6F53"/>
    <w:rsid w:val="00DD7986"/>
    <w:rsid w:val="00DD7FAE"/>
    <w:rsid w:val="00DE0033"/>
    <w:rsid w:val="00DE0411"/>
    <w:rsid w:val="00DE0460"/>
    <w:rsid w:val="00DE04D1"/>
    <w:rsid w:val="00DE080C"/>
    <w:rsid w:val="00DE098D"/>
    <w:rsid w:val="00DE0E63"/>
    <w:rsid w:val="00DE0E6E"/>
    <w:rsid w:val="00DE13A1"/>
    <w:rsid w:val="00DE1950"/>
    <w:rsid w:val="00DE1C80"/>
    <w:rsid w:val="00DE235C"/>
    <w:rsid w:val="00DE255C"/>
    <w:rsid w:val="00DE276F"/>
    <w:rsid w:val="00DE3327"/>
    <w:rsid w:val="00DE3515"/>
    <w:rsid w:val="00DE35F5"/>
    <w:rsid w:val="00DE42D8"/>
    <w:rsid w:val="00DE430F"/>
    <w:rsid w:val="00DE4695"/>
    <w:rsid w:val="00DE4809"/>
    <w:rsid w:val="00DE488C"/>
    <w:rsid w:val="00DE49BF"/>
    <w:rsid w:val="00DE4AC3"/>
    <w:rsid w:val="00DE5298"/>
    <w:rsid w:val="00DE5702"/>
    <w:rsid w:val="00DE5C27"/>
    <w:rsid w:val="00DE636F"/>
    <w:rsid w:val="00DE6419"/>
    <w:rsid w:val="00DE656E"/>
    <w:rsid w:val="00DE67DB"/>
    <w:rsid w:val="00DE6A15"/>
    <w:rsid w:val="00DE6DC5"/>
    <w:rsid w:val="00DE72A9"/>
    <w:rsid w:val="00DE7E18"/>
    <w:rsid w:val="00DE7E32"/>
    <w:rsid w:val="00DE7E5F"/>
    <w:rsid w:val="00DF07DD"/>
    <w:rsid w:val="00DF09FE"/>
    <w:rsid w:val="00DF0DB7"/>
    <w:rsid w:val="00DF0DCE"/>
    <w:rsid w:val="00DF131B"/>
    <w:rsid w:val="00DF1DC6"/>
    <w:rsid w:val="00DF201F"/>
    <w:rsid w:val="00DF25B1"/>
    <w:rsid w:val="00DF27F0"/>
    <w:rsid w:val="00DF2B92"/>
    <w:rsid w:val="00DF2E81"/>
    <w:rsid w:val="00DF3103"/>
    <w:rsid w:val="00DF3151"/>
    <w:rsid w:val="00DF31CE"/>
    <w:rsid w:val="00DF3339"/>
    <w:rsid w:val="00DF4257"/>
    <w:rsid w:val="00DF43C3"/>
    <w:rsid w:val="00DF45F5"/>
    <w:rsid w:val="00DF4869"/>
    <w:rsid w:val="00DF4908"/>
    <w:rsid w:val="00DF49CA"/>
    <w:rsid w:val="00DF4AD0"/>
    <w:rsid w:val="00DF4DE7"/>
    <w:rsid w:val="00DF5579"/>
    <w:rsid w:val="00DF5DC9"/>
    <w:rsid w:val="00DF6078"/>
    <w:rsid w:val="00DF6155"/>
    <w:rsid w:val="00DF65D3"/>
    <w:rsid w:val="00DF6652"/>
    <w:rsid w:val="00DF6B53"/>
    <w:rsid w:val="00DF70D7"/>
    <w:rsid w:val="00DF71B1"/>
    <w:rsid w:val="00DF7C17"/>
    <w:rsid w:val="00E00B70"/>
    <w:rsid w:val="00E0113B"/>
    <w:rsid w:val="00E01143"/>
    <w:rsid w:val="00E02267"/>
    <w:rsid w:val="00E022F4"/>
    <w:rsid w:val="00E026B1"/>
    <w:rsid w:val="00E029EC"/>
    <w:rsid w:val="00E02A94"/>
    <w:rsid w:val="00E02B86"/>
    <w:rsid w:val="00E0332A"/>
    <w:rsid w:val="00E03BD1"/>
    <w:rsid w:val="00E03EC6"/>
    <w:rsid w:val="00E03FFE"/>
    <w:rsid w:val="00E040B7"/>
    <w:rsid w:val="00E0457C"/>
    <w:rsid w:val="00E04780"/>
    <w:rsid w:val="00E04D79"/>
    <w:rsid w:val="00E05253"/>
    <w:rsid w:val="00E05328"/>
    <w:rsid w:val="00E05CE1"/>
    <w:rsid w:val="00E0691A"/>
    <w:rsid w:val="00E06A06"/>
    <w:rsid w:val="00E06BFE"/>
    <w:rsid w:val="00E06DBE"/>
    <w:rsid w:val="00E06F5B"/>
    <w:rsid w:val="00E070AF"/>
    <w:rsid w:val="00E07553"/>
    <w:rsid w:val="00E0778C"/>
    <w:rsid w:val="00E07936"/>
    <w:rsid w:val="00E10407"/>
    <w:rsid w:val="00E1089F"/>
    <w:rsid w:val="00E108A8"/>
    <w:rsid w:val="00E109AA"/>
    <w:rsid w:val="00E10A28"/>
    <w:rsid w:val="00E10F32"/>
    <w:rsid w:val="00E11C4B"/>
    <w:rsid w:val="00E124F2"/>
    <w:rsid w:val="00E12A00"/>
    <w:rsid w:val="00E132A9"/>
    <w:rsid w:val="00E13338"/>
    <w:rsid w:val="00E140F2"/>
    <w:rsid w:val="00E14C48"/>
    <w:rsid w:val="00E14DB1"/>
    <w:rsid w:val="00E14E17"/>
    <w:rsid w:val="00E15159"/>
    <w:rsid w:val="00E15190"/>
    <w:rsid w:val="00E152C1"/>
    <w:rsid w:val="00E160C7"/>
    <w:rsid w:val="00E165E2"/>
    <w:rsid w:val="00E168BA"/>
    <w:rsid w:val="00E17007"/>
    <w:rsid w:val="00E17409"/>
    <w:rsid w:val="00E17852"/>
    <w:rsid w:val="00E2089E"/>
    <w:rsid w:val="00E2110C"/>
    <w:rsid w:val="00E2112F"/>
    <w:rsid w:val="00E211D0"/>
    <w:rsid w:val="00E214D1"/>
    <w:rsid w:val="00E218CA"/>
    <w:rsid w:val="00E21A41"/>
    <w:rsid w:val="00E22180"/>
    <w:rsid w:val="00E22EC2"/>
    <w:rsid w:val="00E234B2"/>
    <w:rsid w:val="00E23828"/>
    <w:rsid w:val="00E2470B"/>
    <w:rsid w:val="00E24848"/>
    <w:rsid w:val="00E24C52"/>
    <w:rsid w:val="00E24DCD"/>
    <w:rsid w:val="00E25BE5"/>
    <w:rsid w:val="00E25C74"/>
    <w:rsid w:val="00E2657B"/>
    <w:rsid w:val="00E26E54"/>
    <w:rsid w:val="00E26F45"/>
    <w:rsid w:val="00E27AC3"/>
    <w:rsid w:val="00E27AC4"/>
    <w:rsid w:val="00E27C04"/>
    <w:rsid w:val="00E30CCD"/>
    <w:rsid w:val="00E32085"/>
    <w:rsid w:val="00E32269"/>
    <w:rsid w:val="00E32762"/>
    <w:rsid w:val="00E33047"/>
    <w:rsid w:val="00E3319B"/>
    <w:rsid w:val="00E331D1"/>
    <w:rsid w:val="00E33645"/>
    <w:rsid w:val="00E33B7F"/>
    <w:rsid w:val="00E34514"/>
    <w:rsid w:val="00E346A2"/>
    <w:rsid w:val="00E34C5E"/>
    <w:rsid w:val="00E34E6E"/>
    <w:rsid w:val="00E35655"/>
    <w:rsid w:val="00E35708"/>
    <w:rsid w:val="00E35E0E"/>
    <w:rsid w:val="00E36673"/>
    <w:rsid w:val="00E374D9"/>
    <w:rsid w:val="00E37B21"/>
    <w:rsid w:val="00E40024"/>
    <w:rsid w:val="00E40708"/>
    <w:rsid w:val="00E408C7"/>
    <w:rsid w:val="00E40C88"/>
    <w:rsid w:val="00E41089"/>
    <w:rsid w:val="00E41587"/>
    <w:rsid w:val="00E415C8"/>
    <w:rsid w:val="00E41617"/>
    <w:rsid w:val="00E4167F"/>
    <w:rsid w:val="00E41B50"/>
    <w:rsid w:val="00E41E73"/>
    <w:rsid w:val="00E42460"/>
    <w:rsid w:val="00E4282F"/>
    <w:rsid w:val="00E42FA9"/>
    <w:rsid w:val="00E43EC5"/>
    <w:rsid w:val="00E44652"/>
    <w:rsid w:val="00E44CA0"/>
    <w:rsid w:val="00E44E34"/>
    <w:rsid w:val="00E44F9D"/>
    <w:rsid w:val="00E4512E"/>
    <w:rsid w:val="00E45336"/>
    <w:rsid w:val="00E4560F"/>
    <w:rsid w:val="00E45612"/>
    <w:rsid w:val="00E457BC"/>
    <w:rsid w:val="00E458F2"/>
    <w:rsid w:val="00E45F30"/>
    <w:rsid w:val="00E46416"/>
    <w:rsid w:val="00E46799"/>
    <w:rsid w:val="00E4762F"/>
    <w:rsid w:val="00E47ABD"/>
    <w:rsid w:val="00E47D6D"/>
    <w:rsid w:val="00E51401"/>
    <w:rsid w:val="00E516E8"/>
    <w:rsid w:val="00E51898"/>
    <w:rsid w:val="00E51EF9"/>
    <w:rsid w:val="00E523C6"/>
    <w:rsid w:val="00E5326F"/>
    <w:rsid w:val="00E53AAE"/>
    <w:rsid w:val="00E53B2D"/>
    <w:rsid w:val="00E53B40"/>
    <w:rsid w:val="00E543D7"/>
    <w:rsid w:val="00E54677"/>
    <w:rsid w:val="00E550C3"/>
    <w:rsid w:val="00E5565D"/>
    <w:rsid w:val="00E5570D"/>
    <w:rsid w:val="00E55BF8"/>
    <w:rsid w:val="00E5601F"/>
    <w:rsid w:val="00E5628E"/>
    <w:rsid w:val="00E5651F"/>
    <w:rsid w:val="00E56AF8"/>
    <w:rsid w:val="00E56DDB"/>
    <w:rsid w:val="00E570A7"/>
    <w:rsid w:val="00E57B74"/>
    <w:rsid w:val="00E57C19"/>
    <w:rsid w:val="00E57D62"/>
    <w:rsid w:val="00E57DF9"/>
    <w:rsid w:val="00E60715"/>
    <w:rsid w:val="00E60BF7"/>
    <w:rsid w:val="00E61126"/>
    <w:rsid w:val="00E611CF"/>
    <w:rsid w:val="00E61E36"/>
    <w:rsid w:val="00E61EBE"/>
    <w:rsid w:val="00E61F73"/>
    <w:rsid w:val="00E62C9D"/>
    <w:rsid w:val="00E62F7A"/>
    <w:rsid w:val="00E633D5"/>
    <w:rsid w:val="00E6388A"/>
    <w:rsid w:val="00E63FBD"/>
    <w:rsid w:val="00E644C3"/>
    <w:rsid w:val="00E649DB"/>
    <w:rsid w:val="00E6546B"/>
    <w:rsid w:val="00E656FC"/>
    <w:rsid w:val="00E65BE9"/>
    <w:rsid w:val="00E65E64"/>
    <w:rsid w:val="00E66057"/>
    <w:rsid w:val="00E66820"/>
    <w:rsid w:val="00E669A1"/>
    <w:rsid w:val="00E66A2E"/>
    <w:rsid w:val="00E66D31"/>
    <w:rsid w:val="00E66DF7"/>
    <w:rsid w:val="00E67456"/>
    <w:rsid w:val="00E67699"/>
    <w:rsid w:val="00E676E4"/>
    <w:rsid w:val="00E67940"/>
    <w:rsid w:val="00E67C0D"/>
    <w:rsid w:val="00E70463"/>
    <w:rsid w:val="00E704E7"/>
    <w:rsid w:val="00E70A2D"/>
    <w:rsid w:val="00E71562"/>
    <w:rsid w:val="00E716CB"/>
    <w:rsid w:val="00E71C39"/>
    <w:rsid w:val="00E720A0"/>
    <w:rsid w:val="00E721DD"/>
    <w:rsid w:val="00E72439"/>
    <w:rsid w:val="00E7276F"/>
    <w:rsid w:val="00E7314B"/>
    <w:rsid w:val="00E733F6"/>
    <w:rsid w:val="00E73C98"/>
    <w:rsid w:val="00E73E2D"/>
    <w:rsid w:val="00E7426B"/>
    <w:rsid w:val="00E750F3"/>
    <w:rsid w:val="00E753B2"/>
    <w:rsid w:val="00E759A3"/>
    <w:rsid w:val="00E762A0"/>
    <w:rsid w:val="00E767D9"/>
    <w:rsid w:val="00E76D11"/>
    <w:rsid w:val="00E77152"/>
    <w:rsid w:val="00E772B7"/>
    <w:rsid w:val="00E774A4"/>
    <w:rsid w:val="00E777E3"/>
    <w:rsid w:val="00E77E32"/>
    <w:rsid w:val="00E77F4D"/>
    <w:rsid w:val="00E80238"/>
    <w:rsid w:val="00E80561"/>
    <w:rsid w:val="00E80DDC"/>
    <w:rsid w:val="00E81000"/>
    <w:rsid w:val="00E81204"/>
    <w:rsid w:val="00E8178F"/>
    <w:rsid w:val="00E8192D"/>
    <w:rsid w:val="00E81DB9"/>
    <w:rsid w:val="00E82008"/>
    <w:rsid w:val="00E82250"/>
    <w:rsid w:val="00E822D1"/>
    <w:rsid w:val="00E82387"/>
    <w:rsid w:val="00E828C8"/>
    <w:rsid w:val="00E82D72"/>
    <w:rsid w:val="00E83CF3"/>
    <w:rsid w:val="00E83D5E"/>
    <w:rsid w:val="00E840B3"/>
    <w:rsid w:val="00E841A6"/>
    <w:rsid w:val="00E84537"/>
    <w:rsid w:val="00E8467B"/>
    <w:rsid w:val="00E850FC"/>
    <w:rsid w:val="00E85244"/>
    <w:rsid w:val="00E854D8"/>
    <w:rsid w:val="00E862E0"/>
    <w:rsid w:val="00E864EA"/>
    <w:rsid w:val="00E873D5"/>
    <w:rsid w:val="00E877E2"/>
    <w:rsid w:val="00E87BA5"/>
    <w:rsid w:val="00E910B0"/>
    <w:rsid w:val="00E92602"/>
    <w:rsid w:val="00E926A1"/>
    <w:rsid w:val="00E93228"/>
    <w:rsid w:val="00E93310"/>
    <w:rsid w:val="00E93B0E"/>
    <w:rsid w:val="00E93CF4"/>
    <w:rsid w:val="00E93FD9"/>
    <w:rsid w:val="00E942B1"/>
    <w:rsid w:val="00E946D0"/>
    <w:rsid w:val="00E9486B"/>
    <w:rsid w:val="00E963E3"/>
    <w:rsid w:val="00E96626"/>
    <w:rsid w:val="00E96A9C"/>
    <w:rsid w:val="00E976B3"/>
    <w:rsid w:val="00E97708"/>
    <w:rsid w:val="00E97A4D"/>
    <w:rsid w:val="00EA0396"/>
    <w:rsid w:val="00EA0593"/>
    <w:rsid w:val="00EA0AC0"/>
    <w:rsid w:val="00EA163D"/>
    <w:rsid w:val="00EA18FC"/>
    <w:rsid w:val="00EA2656"/>
    <w:rsid w:val="00EA3701"/>
    <w:rsid w:val="00EA430B"/>
    <w:rsid w:val="00EA4B5D"/>
    <w:rsid w:val="00EA5159"/>
    <w:rsid w:val="00EA5325"/>
    <w:rsid w:val="00EA562E"/>
    <w:rsid w:val="00EA57D4"/>
    <w:rsid w:val="00EA58BC"/>
    <w:rsid w:val="00EA5E38"/>
    <w:rsid w:val="00EA6659"/>
    <w:rsid w:val="00EA7887"/>
    <w:rsid w:val="00EB09AD"/>
    <w:rsid w:val="00EB104E"/>
    <w:rsid w:val="00EB196C"/>
    <w:rsid w:val="00EB1972"/>
    <w:rsid w:val="00EB19F8"/>
    <w:rsid w:val="00EB3B7D"/>
    <w:rsid w:val="00EB3D18"/>
    <w:rsid w:val="00EB4A5F"/>
    <w:rsid w:val="00EB4BA8"/>
    <w:rsid w:val="00EB5045"/>
    <w:rsid w:val="00EB5A0C"/>
    <w:rsid w:val="00EB647F"/>
    <w:rsid w:val="00EB694B"/>
    <w:rsid w:val="00EB7207"/>
    <w:rsid w:val="00EB75AD"/>
    <w:rsid w:val="00EB7BFC"/>
    <w:rsid w:val="00EB7D51"/>
    <w:rsid w:val="00EC034C"/>
    <w:rsid w:val="00EC092E"/>
    <w:rsid w:val="00EC0BDA"/>
    <w:rsid w:val="00EC0E86"/>
    <w:rsid w:val="00EC1575"/>
    <w:rsid w:val="00EC195B"/>
    <w:rsid w:val="00EC1D26"/>
    <w:rsid w:val="00EC1E85"/>
    <w:rsid w:val="00EC236E"/>
    <w:rsid w:val="00EC544D"/>
    <w:rsid w:val="00EC5633"/>
    <w:rsid w:val="00EC5E98"/>
    <w:rsid w:val="00EC5F2D"/>
    <w:rsid w:val="00EC60C6"/>
    <w:rsid w:val="00EC648B"/>
    <w:rsid w:val="00EC6493"/>
    <w:rsid w:val="00EC6FF6"/>
    <w:rsid w:val="00EC739C"/>
    <w:rsid w:val="00EC7E51"/>
    <w:rsid w:val="00ED005E"/>
    <w:rsid w:val="00ED0125"/>
    <w:rsid w:val="00ED03DA"/>
    <w:rsid w:val="00ED03ED"/>
    <w:rsid w:val="00ED095F"/>
    <w:rsid w:val="00ED0C62"/>
    <w:rsid w:val="00ED170A"/>
    <w:rsid w:val="00ED1E9A"/>
    <w:rsid w:val="00ED214C"/>
    <w:rsid w:val="00ED2213"/>
    <w:rsid w:val="00ED27F4"/>
    <w:rsid w:val="00ED3FC0"/>
    <w:rsid w:val="00ED4372"/>
    <w:rsid w:val="00ED43AF"/>
    <w:rsid w:val="00ED505F"/>
    <w:rsid w:val="00ED51F3"/>
    <w:rsid w:val="00ED5DD1"/>
    <w:rsid w:val="00ED5EBE"/>
    <w:rsid w:val="00ED5FD1"/>
    <w:rsid w:val="00ED632B"/>
    <w:rsid w:val="00ED6773"/>
    <w:rsid w:val="00ED7761"/>
    <w:rsid w:val="00EE03CD"/>
    <w:rsid w:val="00EE0AD5"/>
    <w:rsid w:val="00EE0BD0"/>
    <w:rsid w:val="00EE0C8A"/>
    <w:rsid w:val="00EE1163"/>
    <w:rsid w:val="00EE18B5"/>
    <w:rsid w:val="00EE2071"/>
    <w:rsid w:val="00EE21F5"/>
    <w:rsid w:val="00EE22F6"/>
    <w:rsid w:val="00EE269F"/>
    <w:rsid w:val="00EE30D3"/>
    <w:rsid w:val="00EE3589"/>
    <w:rsid w:val="00EE390B"/>
    <w:rsid w:val="00EE3916"/>
    <w:rsid w:val="00EE3C57"/>
    <w:rsid w:val="00EE3F16"/>
    <w:rsid w:val="00EE3FF8"/>
    <w:rsid w:val="00EE43E1"/>
    <w:rsid w:val="00EE4556"/>
    <w:rsid w:val="00EE4F8E"/>
    <w:rsid w:val="00EE538A"/>
    <w:rsid w:val="00EE5D78"/>
    <w:rsid w:val="00EE5F86"/>
    <w:rsid w:val="00EE62BE"/>
    <w:rsid w:val="00EE6F19"/>
    <w:rsid w:val="00EE7067"/>
    <w:rsid w:val="00EE7769"/>
    <w:rsid w:val="00EE7AB6"/>
    <w:rsid w:val="00EE7B20"/>
    <w:rsid w:val="00EF0213"/>
    <w:rsid w:val="00EF031D"/>
    <w:rsid w:val="00EF03CC"/>
    <w:rsid w:val="00EF0C3F"/>
    <w:rsid w:val="00EF0EDD"/>
    <w:rsid w:val="00EF1437"/>
    <w:rsid w:val="00EF1B67"/>
    <w:rsid w:val="00EF2904"/>
    <w:rsid w:val="00EF2A5C"/>
    <w:rsid w:val="00EF2AF6"/>
    <w:rsid w:val="00EF345B"/>
    <w:rsid w:val="00EF352B"/>
    <w:rsid w:val="00EF35DD"/>
    <w:rsid w:val="00EF49A3"/>
    <w:rsid w:val="00EF4CF4"/>
    <w:rsid w:val="00EF542B"/>
    <w:rsid w:val="00EF636C"/>
    <w:rsid w:val="00EF6418"/>
    <w:rsid w:val="00EF6526"/>
    <w:rsid w:val="00EF6D80"/>
    <w:rsid w:val="00EF7639"/>
    <w:rsid w:val="00EF79D7"/>
    <w:rsid w:val="00F0003D"/>
    <w:rsid w:val="00F008AB"/>
    <w:rsid w:val="00F00955"/>
    <w:rsid w:val="00F00F85"/>
    <w:rsid w:val="00F011B0"/>
    <w:rsid w:val="00F011F8"/>
    <w:rsid w:val="00F01D4F"/>
    <w:rsid w:val="00F029A5"/>
    <w:rsid w:val="00F04B10"/>
    <w:rsid w:val="00F04B8D"/>
    <w:rsid w:val="00F050E3"/>
    <w:rsid w:val="00F05332"/>
    <w:rsid w:val="00F05389"/>
    <w:rsid w:val="00F05574"/>
    <w:rsid w:val="00F065C6"/>
    <w:rsid w:val="00F068ED"/>
    <w:rsid w:val="00F07281"/>
    <w:rsid w:val="00F07C1A"/>
    <w:rsid w:val="00F07DD6"/>
    <w:rsid w:val="00F104A3"/>
    <w:rsid w:val="00F105F7"/>
    <w:rsid w:val="00F10831"/>
    <w:rsid w:val="00F10992"/>
    <w:rsid w:val="00F10A26"/>
    <w:rsid w:val="00F10BAC"/>
    <w:rsid w:val="00F10E89"/>
    <w:rsid w:val="00F1134F"/>
    <w:rsid w:val="00F12043"/>
    <w:rsid w:val="00F129C6"/>
    <w:rsid w:val="00F13FAD"/>
    <w:rsid w:val="00F1450F"/>
    <w:rsid w:val="00F14B5C"/>
    <w:rsid w:val="00F14BCF"/>
    <w:rsid w:val="00F14EC1"/>
    <w:rsid w:val="00F1648F"/>
    <w:rsid w:val="00F16B48"/>
    <w:rsid w:val="00F1750D"/>
    <w:rsid w:val="00F179A7"/>
    <w:rsid w:val="00F2016F"/>
    <w:rsid w:val="00F212BF"/>
    <w:rsid w:val="00F21C03"/>
    <w:rsid w:val="00F21C38"/>
    <w:rsid w:val="00F221C5"/>
    <w:rsid w:val="00F22EF5"/>
    <w:rsid w:val="00F23006"/>
    <w:rsid w:val="00F244A1"/>
    <w:rsid w:val="00F24A1A"/>
    <w:rsid w:val="00F25A51"/>
    <w:rsid w:val="00F26587"/>
    <w:rsid w:val="00F26895"/>
    <w:rsid w:val="00F2694C"/>
    <w:rsid w:val="00F26DC5"/>
    <w:rsid w:val="00F273DA"/>
    <w:rsid w:val="00F27494"/>
    <w:rsid w:val="00F27604"/>
    <w:rsid w:val="00F2796F"/>
    <w:rsid w:val="00F3041C"/>
    <w:rsid w:val="00F308D2"/>
    <w:rsid w:val="00F30963"/>
    <w:rsid w:val="00F30E67"/>
    <w:rsid w:val="00F30F28"/>
    <w:rsid w:val="00F30FD8"/>
    <w:rsid w:val="00F32016"/>
    <w:rsid w:val="00F32373"/>
    <w:rsid w:val="00F32652"/>
    <w:rsid w:val="00F327BA"/>
    <w:rsid w:val="00F3289F"/>
    <w:rsid w:val="00F334F7"/>
    <w:rsid w:val="00F338A4"/>
    <w:rsid w:val="00F33B18"/>
    <w:rsid w:val="00F344E3"/>
    <w:rsid w:val="00F3465E"/>
    <w:rsid w:val="00F347A0"/>
    <w:rsid w:val="00F34A23"/>
    <w:rsid w:val="00F35042"/>
    <w:rsid w:val="00F3562E"/>
    <w:rsid w:val="00F3676F"/>
    <w:rsid w:val="00F368C5"/>
    <w:rsid w:val="00F36E62"/>
    <w:rsid w:val="00F370BA"/>
    <w:rsid w:val="00F3740D"/>
    <w:rsid w:val="00F375B4"/>
    <w:rsid w:val="00F37925"/>
    <w:rsid w:val="00F4052E"/>
    <w:rsid w:val="00F40B4C"/>
    <w:rsid w:val="00F410EC"/>
    <w:rsid w:val="00F4160A"/>
    <w:rsid w:val="00F425E3"/>
    <w:rsid w:val="00F4277D"/>
    <w:rsid w:val="00F42E4C"/>
    <w:rsid w:val="00F42E72"/>
    <w:rsid w:val="00F4444B"/>
    <w:rsid w:val="00F45100"/>
    <w:rsid w:val="00F453D9"/>
    <w:rsid w:val="00F45876"/>
    <w:rsid w:val="00F45A07"/>
    <w:rsid w:val="00F45A2E"/>
    <w:rsid w:val="00F4650D"/>
    <w:rsid w:val="00F479A1"/>
    <w:rsid w:val="00F47FA5"/>
    <w:rsid w:val="00F502BD"/>
    <w:rsid w:val="00F503C6"/>
    <w:rsid w:val="00F503CE"/>
    <w:rsid w:val="00F5075A"/>
    <w:rsid w:val="00F50956"/>
    <w:rsid w:val="00F50DAE"/>
    <w:rsid w:val="00F50ED8"/>
    <w:rsid w:val="00F5123A"/>
    <w:rsid w:val="00F51719"/>
    <w:rsid w:val="00F51A5B"/>
    <w:rsid w:val="00F51DF1"/>
    <w:rsid w:val="00F52B49"/>
    <w:rsid w:val="00F52D86"/>
    <w:rsid w:val="00F5314C"/>
    <w:rsid w:val="00F5326C"/>
    <w:rsid w:val="00F53AA9"/>
    <w:rsid w:val="00F54938"/>
    <w:rsid w:val="00F54A31"/>
    <w:rsid w:val="00F54A42"/>
    <w:rsid w:val="00F54B6B"/>
    <w:rsid w:val="00F54CCF"/>
    <w:rsid w:val="00F55064"/>
    <w:rsid w:val="00F55095"/>
    <w:rsid w:val="00F55476"/>
    <w:rsid w:val="00F554C1"/>
    <w:rsid w:val="00F556E9"/>
    <w:rsid w:val="00F558E1"/>
    <w:rsid w:val="00F55AFD"/>
    <w:rsid w:val="00F55DC3"/>
    <w:rsid w:val="00F55E3A"/>
    <w:rsid w:val="00F56F0D"/>
    <w:rsid w:val="00F5772E"/>
    <w:rsid w:val="00F57C9F"/>
    <w:rsid w:val="00F600F1"/>
    <w:rsid w:val="00F6024C"/>
    <w:rsid w:val="00F60A01"/>
    <w:rsid w:val="00F60BB2"/>
    <w:rsid w:val="00F613DA"/>
    <w:rsid w:val="00F62316"/>
    <w:rsid w:val="00F624D8"/>
    <w:rsid w:val="00F62824"/>
    <w:rsid w:val="00F629F1"/>
    <w:rsid w:val="00F62B6A"/>
    <w:rsid w:val="00F62CE7"/>
    <w:rsid w:val="00F62E61"/>
    <w:rsid w:val="00F63181"/>
    <w:rsid w:val="00F63210"/>
    <w:rsid w:val="00F63712"/>
    <w:rsid w:val="00F64BF4"/>
    <w:rsid w:val="00F64C58"/>
    <w:rsid w:val="00F65D0F"/>
    <w:rsid w:val="00F66215"/>
    <w:rsid w:val="00F66711"/>
    <w:rsid w:val="00F66779"/>
    <w:rsid w:val="00F673DC"/>
    <w:rsid w:val="00F6788A"/>
    <w:rsid w:val="00F67BD6"/>
    <w:rsid w:val="00F700C2"/>
    <w:rsid w:val="00F701AD"/>
    <w:rsid w:val="00F705E4"/>
    <w:rsid w:val="00F70CA8"/>
    <w:rsid w:val="00F71710"/>
    <w:rsid w:val="00F71BCA"/>
    <w:rsid w:val="00F71D24"/>
    <w:rsid w:val="00F72088"/>
    <w:rsid w:val="00F7247B"/>
    <w:rsid w:val="00F72A56"/>
    <w:rsid w:val="00F735B7"/>
    <w:rsid w:val="00F73633"/>
    <w:rsid w:val="00F73B25"/>
    <w:rsid w:val="00F7462F"/>
    <w:rsid w:val="00F746D0"/>
    <w:rsid w:val="00F7473C"/>
    <w:rsid w:val="00F74E7C"/>
    <w:rsid w:val="00F75403"/>
    <w:rsid w:val="00F75A64"/>
    <w:rsid w:val="00F75EAF"/>
    <w:rsid w:val="00F75FAF"/>
    <w:rsid w:val="00F7611E"/>
    <w:rsid w:val="00F766F2"/>
    <w:rsid w:val="00F771D6"/>
    <w:rsid w:val="00F7722C"/>
    <w:rsid w:val="00F77D57"/>
    <w:rsid w:val="00F77E71"/>
    <w:rsid w:val="00F802C2"/>
    <w:rsid w:val="00F806E7"/>
    <w:rsid w:val="00F81194"/>
    <w:rsid w:val="00F813E8"/>
    <w:rsid w:val="00F816DC"/>
    <w:rsid w:val="00F81B63"/>
    <w:rsid w:val="00F822B2"/>
    <w:rsid w:val="00F822C6"/>
    <w:rsid w:val="00F82977"/>
    <w:rsid w:val="00F82C84"/>
    <w:rsid w:val="00F835F1"/>
    <w:rsid w:val="00F83B25"/>
    <w:rsid w:val="00F83D36"/>
    <w:rsid w:val="00F84096"/>
    <w:rsid w:val="00F842BF"/>
    <w:rsid w:val="00F84444"/>
    <w:rsid w:val="00F84517"/>
    <w:rsid w:val="00F8454D"/>
    <w:rsid w:val="00F845E0"/>
    <w:rsid w:val="00F847E3"/>
    <w:rsid w:val="00F84AFC"/>
    <w:rsid w:val="00F84D26"/>
    <w:rsid w:val="00F84EEA"/>
    <w:rsid w:val="00F85C23"/>
    <w:rsid w:val="00F85C71"/>
    <w:rsid w:val="00F8655D"/>
    <w:rsid w:val="00F874E7"/>
    <w:rsid w:val="00F87A0D"/>
    <w:rsid w:val="00F90162"/>
    <w:rsid w:val="00F90782"/>
    <w:rsid w:val="00F90878"/>
    <w:rsid w:val="00F90CD6"/>
    <w:rsid w:val="00F910E1"/>
    <w:rsid w:val="00F911DC"/>
    <w:rsid w:val="00F91478"/>
    <w:rsid w:val="00F91B16"/>
    <w:rsid w:val="00F926CE"/>
    <w:rsid w:val="00F92A7B"/>
    <w:rsid w:val="00F92CF5"/>
    <w:rsid w:val="00F938D8"/>
    <w:rsid w:val="00F93D35"/>
    <w:rsid w:val="00F93EB6"/>
    <w:rsid w:val="00F9467D"/>
    <w:rsid w:val="00F95D92"/>
    <w:rsid w:val="00F967FD"/>
    <w:rsid w:val="00F96D5C"/>
    <w:rsid w:val="00F97572"/>
    <w:rsid w:val="00F9776E"/>
    <w:rsid w:val="00F97DA1"/>
    <w:rsid w:val="00FA00BE"/>
    <w:rsid w:val="00FA0760"/>
    <w:rsid w:val="00FA0AD1"/>
    <w:rsid w:val="00FA1369"/>
    <w:rsid w:val="00FA1823"/>
    <w:rsid w:val="00FA1C29"/>
    <w:rsid w:val="00FA2386"/>
    <w:rsid w:val="00FA2752"/>
    <w:rsid w:val="00FA2953"/>
    <w:rsid w:val="00FA2AC9"/>
    <w:rsid w:val="00FA2B04"/>
    <w:rsid w:val="00FA2D61"/>
    <w:rsid w:val="00FA2DED"/>
    <w:rsid w:val="00FA2E06"/>
    <w:rsid w:val="00FA30FE"/>
    <w:rsid w:val="00FA3747"/>
    <w:rsid w:val="00FA37C9"/>
    <w:rsid w:val="00FA3E2C"/>
    <w:rsid w:val="00FA488E"/>
    <w:rsid w:val="00FA4E2B"/>
    <w:rsid w:val="00FA563F"/>
    <w:rsid w:val="00FA5843"/>
    <w:rsid w:val="00FA5C05"/>
    <w:rsid w:val="00FA6275"/>
    <w:rsid w:val="00FA69EE"/>
    <w:rsid w:val="00FA6C20"/>
    <w:rsid w:val="00FA7997"/>
    <w:rsid w:val="00FA7C4F"/>
    <w:rsid w:val="00FB0194"/>
    <w:rsid w:val="00FB02B8"/>
    <w:rsid w:val="00FB0447"/>
    <w:rsid w:val="00FB0CC0"/>
    <w:rsid w:val="00FB0D94"/>
    <w:rsid w:val="00FB130E"/>
    <w:rsid w:val="00FB1663"/>
    <w:rsid w:val="00FB2433"/>
    <w:rsid w:val="00FB2F70"/>
    <w:rsid w:val="00FB39A4"/>
    <w:rsid w:val="00FB482F"/>
    <w:rsid w:val="00FB48BB"/>
    <w:rsid w:val="00FB48DE"/>
    <w:rsid w:val="00FB5C7B"/>
    <w:rsid w:val="00FB6115"/>
    <w:rsid w:val="00FB6333"/>
    <w:rsid w:val="00FB6E97"/>
    <w:rsid w:val="00FB701C"/>
    <w:rsid w:val="00FB786E"/>
    <w:rsid w:val="00FB79DF"/>
    <w:rsid w:val="00FB7B82"/>
    <w:rsid w:val="00FC0C67"/>
    <w:rsid w:val="00FC0D99"/>
    <w:rsid w:val="00FC0EFF"/>
    <w:rsid w:val="00FC126C"/>
    <w:rsid w:val="00FC1985"/>
    <w:rsid w:val="00FC1C21"/>
    <w:rsid w:val="00FC1D14"/>
    <w:rsid w:val="00FC1F4C"/>
    <w:rsid w:val="00FC1F84"/>
    <w:rsid w:val="00FC2444"/>
    <w:rsid w:val="00FC2447"/>
    <w:rsid w:val="00FC2C23"/>
    <w:rsid w:val="00FC2C54"/>
    <w:rsid w:val="00FC3113"/>
    <w:rsid w:val="00FC34C5"/>
    <w:rsid w:val="00FC34CF"/>
    <w:rsid w:val="00FC357D"/>
    <w:rsid w:val="00FC3A12"/>
    <w:rsid w:val="00FC4A4E"/>
    <w:rsid w:val="00FC516F"/>
    <w:rsid w:val="00FC58C0"/>
    <w:rsid w:val="00FC6661"/>
    <w:rsid w:val="00FC6666"/>
    <w:rsid w:val="00FC67CA"/>
    <w:rsid w:val="00FC69A7"/>
    <w:rsid w:val="00FC69FE"/>
    <w:rsid w:val="00FC6F4A"/>
    <w:rsid w:val="00FC71B9"/>
    <w:rsid w:val="00FC791B"/>
    <w:rsid w:val="00FC7D73"/>
    <w:rsid w:val="00FD063D"/>
    <w:rsid w:val="00FD0FFF"/>
    <w:rsid w:val="00FD1035"/>
    <w:rsid w:val="00FD13F9"/>
    <w:rsid w:val="00FD1465"/>
    <w:rsid w:val="00FD14AC"/>
    <w:rsid w:val="00FD1609"/>
    <w:rsid w:val="00FD1882"/>
    <w:rsid w:val="00FD1A27"/>
    <w:rsid w:val="00FD1A4F"/>
    <w:rsid w:val="00FD1DD5"/>
    <w:rsid w:val="00FD24BE"/>
    <w:rsid w:val="00FD254F"/>
    <w:rsid w:val="00FD2DAB"/>
    <w:rsid w:val="00FD4012"/>
    <w:rsid w:val="00FD46C0"/>
    <w:rsid w:val="00FD49FF"/>
    <w:rsid w:val="00FD4B96"/>
    <w:rsid w:val="00FD52F4"/>
    <w:rsid w:val="00FD53DF"/>
    <w:rsid w:val="00FD5478"/>
    <w:rsid w:val="00FD58F9"/>
    <w:rsid w:val="00FD60EC"/>
    <w:rsid w:val="00FD6351"/>
    <w:rsid w:val="00FD6CAB"/>
    <w:rsid w:val="00FD7275"/>
    <w:rsid w:val="00FD75BA"/>
    <w:rsid w:val="00FE00D9"/>
    <w:rsid w:val="00FE01B1"/>
    <w:rsid w:val="00FE1302"/>
    <w:rsid w:val="00FE1404"/>
    <w:rsid w:val="00FE1A5E"/>
    <w:rsid w:val="00FE1EE8"/>
    <w:rsid w:val="00FE221B"/>
    <w:rsid w:val="00FE259E"/>
    <w:rsid w:val="00FE3330"/>
    <w:rsid w:val="00FE3459"/>
    <w:rsid w:val="00FE34AB"/>
    <w:rsid w:val="00FE45F2"/>
    <w:rsid w:val="00FE4F63"/>
    <w:rsid w:val="00FE5287"/>
    <w:rsid w:val="00FE5B87"/>
    <w:rsid w:val="00FE5CC4"/>
    <w:rsid w:val="00FE6756"/>
    <w:rsid w:val="00FE7703"/>
    <w:rsid w:val="00FE7A1E"/>
    <w:rsid w:val="00FF019B"/>
    <w:rsid w:val="00FF02A9"/>
    <w:rsid w:val="00FF04EE"/>
    <w:rsid w:val="00FF1533"/>
    <w:rsid w:val="00FF1669"/>
    <w:rsid w:val="00FF201C"/>
    <w:rsid w:val="00FF2834"/>
    <w:rsid w:val="00FF2B38"/>
    <w:rsid w:val="00FF2F05"/>
    <w:rsid w:val="00FF37FF"/>
    <w:rsid w:val="00FF3947"/>
    <w:rsid w:val="00FF3A01"/>
    <w:rsid w:val="00FF3B47"/>
    <w:rsid w:val="00FF3CBE"/>
    <w:rsid w:val="00FF403A"/>
    <w:rsid w:val="00FF469B"/>
    <w:rsid w:val="00FF46D5"/>
    <w:rsid w:val="00FF5F01"/>
    <w:rsid w:val="00FF607B"/>
    <w:rsid w:val="00FF6D05"/>
    <w:rsid w:val="00FF6D4A"/>
    <w:rsid w:val="00FF7338"/>
    <w:rsid w:val="00FF7BBC"/>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fillcolor="white">
      <v:fill color="white"/>
    </o:shapedefaults>
    <o:shapelayout v:ext="edit">
      <o:idmap v:ext="edit" data="2"/>
    </o:shapelayout>
  </w:shapeDefaults>
  <w:decimalSymbol w:val=","/>
  <w:listSeparator w:val=";"/>
  <w14:docId w14:val="2C6FAEC3"/>
  <w15:docId w15:val="{A1D28D44-F5F3-441A-9D9C-E3B44A64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519C"/>
    <w:rPr>
      <w:sz w:val="24"/>
    </w:rPr>
  </w:style>
  <w:style w:type="paragraph" w:styleId="Antrat1">
    <w:name w:val="heading 1"/>
    <w:basedOn w:val="prastasis"/>
    <w:next w:val="prastasis"/>
    <w:link w:val="Antrat1Diagrama"/>
    <w:qFormat/>
    <w:rsid w:val="00B66380"/>
    <w:pPr>
      <w:keepNext/>
      <w:jc w:val="center"/>
      <w:outlineLvl w:val="0"/>
    </w:pPr>
    <w:rPr>
      <w:b/>
      <w:caps/>
    </w:rPr>
  </w:style>
  <w:style w:type="paragraph" w:styleId="Antrat2">
    <w:name w:val="heading 2"/>
    <w:aliases w:val="Title Header2"/>
    <w:basedOn w:val="prastasis"/>
    <w:next w:val="prastasis"/>
    <w:link w:val="Antrat2Diagrama"/>
    <w:uiPriority w:val="9"/>
    <w:qFormat/>
    <w:pPr>
      <w:keepNext/>
      <w:jc w:val="center"/>
      <w:outlineLvl w:val="1"/>
    </w:pPr>
    <w:rPr>
      <w:b/>
      <w:caps/>
    </w:rPr>
  </w:style>
  <w:style w:type="paragraph" w:styleId="Antrat3">
    <w:name w:val="heading 3"/>
    <w:basedOn w:val="prastasis"/>
    <w:next w:val="prastasis"/>
    <w:link w:val="Antrat3Diagrama"/>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6A2A82"/>
    <w:pPr>
      <w:keepNext/>
      <w:spacing w:before="240" w:after="60"/>
      <w:outlineLvl w:val="3"/>
    </w:pPr>
    <w:rPr>
      <w:b/>
      <w:bCs/>
      <w:sz w:val="28"/>
      <w:szCs w:val="28"/>
    </w:rPr>
  </w:style>
  <w:style w:type="paragraph" w:styleId="Antrat5">
    <w:name w:val="heading 5"/>
    <w:basedOn w:val="prastasis"/>
    <w:next w:val="prastasis"/>
    <w:link w:val="Antrat5Diagrama"/>
    <w:uiPriority w:val="9"/>
    <w:qFormat/>
    <w:rsid w:val="002D3AC9"/>
    <w:pPr>
      <w:keepNext/>
      <w:ind w:left="1800" w:firstLine="360"/>
      <w:jc w:val="both"/>
      <w:outlineLvl w:val="4"/>
    </w:pPr>
    <w:rPr>
      <w:rFonts w:eastAsia="Calibri"/>
      <w:u w:val="single"/>
      <w:lang w:eastAsia="en-US"/>
    </w:rPr>
  </w:style>
  <w:style w:type="paragraph" w:styleId="Antrat6">
    <w:name w:val="heading 6"/>
    <w:basedOn w:val="prastasis"/>
    <w:next w:val="prastasis"/>
    <w:link w:val="Antrat6Diagrama"/>
    <w:qFormat/>
    <w:rsid w:val="002D3AC9"/>
    <w:pPr>
      <w:keepNext/>
      <w:ind w:left="1800" w:firstLine="360"/>
      <w:jc w:val="both"/>
      <w:outlineLvl w:val="5"/>
    </w:pPr>
    <w:rPr>
      <w:rFonts w:eastAsia="Calibri"/>
      <w:lang w:eastAsia="en-US"/>
    </w:rPr>
  </w:style>
  <w:style w:type="paragraph" w:styleId="Antrat7">
    <w:name w:val="heading 7"/>
    <w:basedOn w:val="prastasis"/>
    <w:next w:val="prastasis"/>
    <w:link w:val="Antrat7Diagrama"/>
    <w:qFormat/>
    <w:rsid w:val="002D3AC9"/>
    <w:pPr>
      <w:keepNext/>
      <w:ind w:left="5400" w:firstLine="360"/>
      <w:jc w:val="both"/>
      <w:outlineLvl w:val="6"/>
    </w:pPr>
    <w:rPr>
      <w:rFonts w:eastAsia="Calibri"/>
      <w:lang w:eastAsia="en-US"/>
    </w:rPr>
  </w:style>
  <w:style w:type="paragraph" w:styleId="Antrat8">
    <w:name w:val="heading 8"/>
    <w:basedOn w:val="prastasis"/>
    <w:next w:val="prastasis"/>
    <w:link w:val="Antrat8Diagrama"/>
    <w:qFormat/>
    <w:rsid w:val="002D3AC9"/>
    <w:pPr>
      <w:keepNext/>
      <w:ind w:left="993"/>
      <w:jc w:val="both"/>
      <w:outlineLvl w:val="7"/>
    </w:pPr>
    <w:rPr>
      <w:rFonts w:eastAsia="Calibri"/>
      <w:lang w:eastAsia="en-US"/>
    </w:rPr>
  </w:style>
  <w:style w:type="paragraph" w:styleId="Antrat9">
    <w:name w:val="heading 9"/>
    <w:basedOn w:val="prastasis"/>
    <w:next w:val="prastasis"/>
    <w:link w:val="Antrat9Diagrama"/>
    <w:qFormat/>
    <w:rsid w:val="002D3AC9"/>
    <w:pPr>
      <w:keepNext/>
      <w:ind w:left="1440" w:firstLine="720"/>
      <w:jc w:val="both"/>
      <w:outlineLvl w:val="8"/>
    </w:pPr>
    <w:rPr>
      <w:rFonts w:eastAsia="Calibr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B66380"/>
    <w:rPr>
      <w:b/>
      <w:caps/>
      <w:sz w:val="24"/>
    </w:rPr>
  </w:style>
  <w:style w:type="character" w:customStyle="1" w:styleId="Antrat2Diagrama">
    <w:name w:val="Antraštė 2 Diagrama"/>
    <w:aliases w:val="Title Header2 Diagrama"/>
    <w:link w:val="Antrat2"/>
    <w:uiPriority w:val="9"/>
    <w:rsid w:val="00925B3F"/>
    <w:rPr>
      <w:b/>
      <w:caps/>
      <w:sz w:val="24"/>
      <w:lang w:val="lt-LT" w:eastAsia="lt-LT" w:bidi="ar-SA"/>
    </w:rPr>
  </w:style>
  <w:style w:type="character" w:customStyle="1" w:styleId="Antrat3Diagrama">
    <w:name w:val="Antraštė 3 Diagrama"/>
    <w:link w:val="Antrat3"/>
    <w:locked/>
    <w:rsid w:val="002D3AC9"/>
    <w:rPr>
      <w:rFonts w:ascii="Arial" w:hAnsi="Arial" w:cs="Arial"/>
      <w:b/>
      <w:bCs/>
      <w:sz w:val="26"/>
      <w:szCs w:val="26"/>
      <w:lang w:val="lt-LT" w:eastAsia="lt-LT" w:bidi="ar-SA"/>
    </w:rPr>
  </w:style>
  <w:style w:type="character" w:customStyle="1" w:styleId="Antrat4Diagrama">
    <w:name w:val="Antraštė 4 Diagrama"/>
    <w:link w:val="Antrat4"/>
    <w:locked/>
    <w:rsid w:val="002D3AC9"/>
    <w:rPr>
      <w:b/>
      <w:bCs/>
      <w:sz w:val="28"/>
      <w:szCs w:val="28"/>
      <w:lang w:val="lt-LT" w:eastAsia="lt-LT" w:bidi="ar-SA"/>
    </w:rPr>
  </w:style>
  <w:style w:type="character" w:customStyle="1" w:styleId="Antrat5Diagrama">
    <w:name w:val="Antraštė 5 Diagrama"/>
    <w:link w:val="Antrat5"/>
    <w:uiPriority w:val="9"/>
    <w:locked/>
    <w:rsid w:val="002D3AC9"/>
    <w:rPr>
      <w:rFonts w:eastAsia="Calibri"/>
      <w:sz w:val="24"/>
      <w:u w:val="single"/>
      <w:lang w:val="lt-LT" w:eastAsia="en-US" w:bidi="ar-SA"/>
    </w:rPr>
  </w:style>
  <w:style w:type="character" w:customStyle="1" w:styleId="Antrat6Diagrama">
    <w:name w:val="Antraštė 6 Diagrama"/>
    <w:link w:val="Antrat6"/>
    <w:locked/>
    <w:rsid w:val="002D3AC9"/>
    <w:rPr>
      <w:rFonts w:eastAsia="Calibri"/>
      <w:sz w:val="24"/>
      <w:lang w:val="lt-LT" w:eastAsia="en-US" w:bidi="ar-SA"/>
    </w:rPr>
  </w:style>
  <w:style w:type="character" w:customStyle="1" w:styleId="Antrat7Diagrama">
    <w:name w:val="Antraštė 7 Diagrama"/>
    <w:link w:val="Antrat7"/>
    <w:locked/>
    <w:rsid w:val="002D3AC9"/>
    <w:rPr>
      <w:rFonts w:eastAsia="Calibri"/>
      <w:sz w:val="24"/>
      <w:lang w:val="lt-LT" w:eastAsia="en-US" w:bidi="ar-SA"/>
    </w:rPr>
  </w:style>
  <w:style w:type="character" w:customStyle="1" w:styleId="Antrat8Diagrama">
    <w:name w:val="Antraštė 8 Diagrama"/>
    <w:link w:val="Antrat8"/>
    <w:locked/>
    <w:rsid w:val="002D3AC9"/>
    <w:rPr>
      <w:rFonts w:eastAsia="Calibri"/>
      <w:sz w:val="24"/>
      <w:lang w:val="lt-LT" w:eastAsia="en-US" w:bidi="ar-SA"/>
    </w:rPr>
  </w:style>
  <w:style w:type="character" w:customStyle="1" w:styleId="Antrat9Diagrama">
    <w:name w:val="Antraštė 9 Diagrama"/>
    <w:link w:val="Antrat9"/>
    <w:locked/>
    <w:rsid w:val="002D3AC9"/>
    <w:rPr>
      <w:rFonts w:eastAsia="Calibri"/>
      <w:sz w:val="24"/>
      <w:lang w:val="lt-LT" w:eastAsia="en-US" w:bidi="ar-SA"/>
    </w:rPr>
  </w:style>
  <w:style w:type="paragraph" w:styleId="Antrats">
    <w:name w:val="header"/>
    <w:aliases w:val="Char,Diagrama"/>
    <w:basedOn w:val="prastasis"/>
    <w:link w:val="AntratsDiagrama"/>
    <w:pPr>
      <w:tabs>
        <w:tab w:val="center" w:pos="4153"/>
        <w:tab w:val="right" w:pos="8306"/>
      </w:tabs>
    </w:pPr>
  </w:style>
  <w:style w:type="character" w:customStyle="1" w:styleId="AntratsDiagrama">
    <w:name w:val="Antraštės Diagrama"/>
    <w:aliases w:val="Char Diagrama,Diagrama Diagrama"/>
    <w:link w:val="Antrats"/>
    <w:rsid w:val="00C409B9"/>
    <w:rPr>
      <w:sz w:val="24"/>
      <w:lang w:val="lt-LT" w:eastAsia="lt-LT" w:bidi="ar-SA"/>
    </w:rPr>
  </w:style>
  <w:style w:type="character" w:styleId="Puslapionumeris">
    <w:name w:val="page number"/>
    <w:basedOn w:val="Numatytasispastraiposriftas"/>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link w:val="Porat"/>
    <w:uiPriority w:val="99"/>
    <w:locked/>
    <w:rsid w:val="002D3AC9"/>
    <w:rPr>
      <w:sz w:val="24"/>
      <w:lang w:val="lt-LT" w:eastAsia="lt-LT" w:bidi="ar-SA"/>
    </w:rPr>
  </w:style>
  <w:style w:type="paragraph" w:styleId="Pagrindiniotekstotrauka">
    <w:name w:val="Body Text Indent"/>
    <w:basedOn w:val="prastasis"/>
    <w:link w:val="PagrindiniotekstotraukaDiagrama"/>
    <w:pPr>
      <w:spacing w:before="120"/>
      <w:ind w:left="4536"/>
      <w:jc w:val="center"/>
    </w:pPr>
  </w:style>
  <w:style w:type="character" w:customStyle="1" w:styleId="PagrindiniotekstotraukaDiagrama">
    <w:name w:val="Pagrindinio teksto įtrauka Diagrama"/>
    <w:link w:val="Pagrindiniotekstotrauka"/>
    <w:rsid w:val="00C905CA"/>
    <w:rPr>
      <w:sz w:val="24"/>
      <w:lang w:val="lt-LT" w:eastAsia="lt-LT" w:bidi="ar-SA"/>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link w:val="Pagrindinistekstas"/>
    <w:locked/>
    <w:rsid w:val="002D3AC9"/>
    <w:rPr>
      <w:sz w:val="24"/>
      <w:lang w:val="lt-LT" w:eastAsia="lt-LT" w:bidi="ar-SA"/>
    </w:rPr>
  </w:style>
  <w:style w:type="paragraph" w:styleId="prastasiniatinklio">
    <w:name w:val="Normal (Web)"/>
    <w:basedOn w:val="prastasis"/>
    <w:uiPriority w:val="99"/>
    <w:qFormat/>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rsid w:val="008A2661"/>
    <w:pPr>
      <w:spacing w:after="120" w:line="480" w:lineRule="auto"/>
      <w:ind w:left="283"/>
    </w:pPr>
  </w:style>
  <w:style w:type="character" w:customStyle="1" w:styleId="Pagrindiniotekstotrauka2Diagrama">
    <w:name w:val="Pagrindinio teksto įtrauka 2 Diagrama"/>
    <w:link w:val="Pagrindiniotekstotrauka2"/>
    <w:locked/>
    <w:rsid w:val="002D3AC9"/>
    <w:rPr>
      <w:sz w:val="24"/>
      <w:lang w:val="lt-LT" w:eastAsia="lt-LT" w:bidi="ar-SA"/>
    </w:rPr>
  </w:style>
  <w:style w:type="paragraph" w:styleId="Pagrindinistekstas2">
    <w:name w:val="Body Text 2"/>
    <w:basedOn w:val="prastasis"/>
    <w:link w:val="Pagrindinistekstas2Diagrama"/>
    <w:rsid w:val="00C90CFC"/>
    <w:pPr>
      <w:spacing w:after="120" w:line="480" w:lineRule="auto"/>
    </w:pPr>
    <w:rPr>
      <w:lang w:val="x-none" w:eastAsia="x-none"/>
    </w:rPr>
  </w:style>
  <w:style w:type="character" w:customStyle="1" w:styleId="Pagrindinistekstas2Diagrama">
    <w:name w:val="Pagrindinis tekstas 2 Diagrama"/>
    <w:link w:val="Pagrindinistekstas2"/>
    <w:rsid w:val="003F66F1"/>
    <w:rPr>
      <w:sz w:val="24"/>
    </w:rPr>
  </w:style>
  <w:style w:type="table" w:styleId="Lentelstinklelis">
    <w:name w:val="Table Grid"/>
    <w:basedOn w:val="prastojilentel"/>
    <w:uiPriority w:val="39"/>
    <w:qFormat/>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2D3AC9"/>
    <w:rPr>
      <w:sz w:val="16"/>
      <w:szCs w:val="16"/>
      <w:lang w:val="lt-LT" w:eastAsia="lt-LT" w:bidi="ar-SA"/>
    </w:rPr>
  </w:style>
  <w:style w:type="paragraph" w:styleId="HTMLiankstoformatuotas">
    <w:name w:val="HTML Preformatted"/>
    <w:basedOn w:val="prastasis"/>
    <w:link w:val="HTMLiankstoformatuotasDiagrama"/>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locked/>
    <w:rsid w:val="002D3AC9"/>
    <w:rPr>
      <w:rFonts w:ascii="Courier New" w:hAnsi="Courier New" w:cs="Courier New"/>
      <w:lang w:val="lt-LT" w:eastAsia="lt-LT" w:bidi="ar-SA"/>
    </w:rPr>
  </w:style>
  <w:style w:type="paragraph" w:styleId="Tekstoblokas">
    <w:name w:val="Block Text"/>
    <w:basedOn w:val="prastasis"/>
    <w:rsid w:val="00E5628E"/>
    <w:pPr>
      <w:spacing w:line="360" w:lineRule="atLeast"/>
      <w:ind w:left="-142" w:right="-142" w:firstLine="851"/>
      <w:jc w:val="both"/>
    </w:pPr>
  </w:style>
  <w:style w:type="paragraph" w:customStyle="1" w:styleId="CharChar1Diagrama">
    <w:name w:val="Char Char1 Diagrama"/>
    <w:basedOn w:val="prastasis"/>
    <w:rsid w:val="00702DBE"/>
    <w:pPr>
      <w:spacing w:after="160" w:line="240" w:lineRule="exact"/>
    </w:pPr>
    <w:rPr>
      <w:rFonts w:ascii="Tahoma" w:hAnsi="Tahoma"/>
      <w:sz w:val="20"/>
      <w:lang w:val="en-US" w:eastAsia="en-US"/>
    </w:rPr>
  </w:style>
  <w:style w:type="paragraph" w:customStyle="1" w:styleId="statymopavad">
    <w:name w:val="Ástatymo pavad."/>
    <w:basedOn w:val="prastasis"/>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2D3AC9"/>
    <w:rPr>
      <w:rFonts w:ascii="Tahoma" w:hAnsi="Tahoma" w:cs="Tahoma"/>
      <w:sz w:val="16"/>
      <w:szCs w:val="16"/>
      <w:lang w:val="lt-LT" w:eastAsia="lt-LT" w:bidi="ar-SA"/>
    </w:rPr>
  </w:style>
  <w:style w:type="paragraph" w:styleId="Paprastasistekstas">
    <w:name w:val="Plain Text"/>
    <w:basedOn w:val="prastasis"/>
    <w:link w:val="PaprastasistekstasDiagrama"/>
    <w:rsid w:val="005B74F3"/>
    <w:rPr>
      <w:rFonts w:ascii="Courier New" w:hAnsi="Courier New" w:cs="Courier New"/>
      <w:sz w:val="20"/>
      <w:lang w:eastAsia="en-US"/>
    </w:rPr>
  </w:style>
  <w:style w:type="character" w:customStyle="1" w:styleId="PaprastasistekstasDiagrama">
    <w:name w:val="Paprastasis tekstas Diagrama"/>
    <w:link w:val="Paprastasistekstas"/>
    <w:locked/>
    <w:rsid w:val="002D3AC9"/>
    <w:rPr>
      <w:rFonts w:ascii="Courier New" w:hAnsi="Courier New" w:cs="Courier New"/>
      <w:lang w:val="lt-LT" w:eastAsia="en-US" w:bidi="ar-SA"/>
    </w:rPr>
  </w:style>
  <w:style w:type="character" w:styleId="Hipersaitas">
    <w:name w:val="Hyperlink"/>
    <w:uiPriority w:val="99"/>
    <w:qFormat/>
    <w:rsid w:val="005B74F3"/>
    <w:rPr>
      <w:color w:val="0000FF"/>
      <w:u w:val="single"/>
    </w:rPr>
  </w:style>
  <w:style w:type="paragraph" w:customStyle="1" w:styleId="Hyperlink1">
    <w:name w:val="Hyperlink1"/>
    <w:rsid w:val="00722BF7"/>
    <w:pPr>
      <w:ind w:firstLine="312"/>
      <w:jc w:val="both"/>
    </w:pPr>
    <w:rPr>
      <w:rFonts w:ascii="TimesLT" w:hAnsi="TimesLT"/>
      <w:lang w:val="en-GB" w:eastAsia="en-US"/>
    </w:rPr>
  </w:style>
  <w:style w:type="paragraph" w:customStyle="1" w:styleId="CentrBold">
    <w:name w:val="CentrBold"/>
    <w:rsid w:val="00722BF7"/>
    <w:pPr>
      <w:jc w:val="center"/>
    </w:pPr>
    <w:rPr>
      <w:rFonts w:ascii="TimesLT" w:hAnsi="TimesLT"/>
      <w:b/>
      <w:caps/>
      <w:lang w:val="en-GB" w:eastAsia="en-US"/>
    </w:rPr>
  </w:style>
  <w:style w:type="character" w:customStyle="1" w:styleId="Sample">
    <w:name w:val="Sample"/>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2D3AC9"/>
    <w:rPr>
      <w:sz w:val="16"/>
      <w:szCs w:val="16"/>
      <w:lang w:val="lt-LT" w:eastAsia="lt-LT" w:bidi="ar-SA"/>
    </w:rPr>
  </w:style>
  <w:style w:type="paragraph" w:customStyle="1" w:styleId="DiagramaCharCharCharDiagramaCharDiagramaCharCharDiagramaCharDiagramaCharDiagrama">
    <w:name w:val="Diagrama Char Char Char Diagrama Char Diagrama Char Char Diagrama Char Diagrama Char Diagrama"/>
    <w:basedOn w:val="prastasis"/>
    <w:rsid w:val="00C409B9"/>
    <w:pPr>
      <w:spacing w:after="160" w:line="240" w:lineRule="exact"/>
    </w:pPr>
    <w:rPr>
      <w:rFonts w:ascii="Tahoma" w:hAnsi="Tahoma"/>
      <w:sz w:val="20"/>
      <w:lang w:val="en-US" w:eastAsia="en-US"/>
    </w:rPr>
  </w:style>
  <w:style w:type="paragraph" w:customStyle="1" w:styleId="Default">
    <w:name w:val="Default"/>
    <w:rsid w:val="0071780B"/>
    <w:pPr>
      <w:autoSpaceDE w:val="0"/>
      <w:autoSpaceDN w:val="0"/>
      <w:adjustRightInd w:val="0"/>
    </w:pPr>
    <w:rPr>
      <w:rFonts w:eastAsia="Calibri"/>
      <w:color w:val="000000"/>
      <w:sz w:val="24"/>
      <w:szCs w:val="24"/>
      <w:lang w:eastAsia="en-US"/>
    </w:rPr>
  </w:style>
  <w:style w:type="character" w:styleId="Grietas">
    <w:name w:val="Strong"/>
    <w:uiPriority w:val="22"/>
    <w:qFormat/>
    <w:rsid w:val="0071780B"/>
    <w:rPr>
      <w:b/>
      <w:bCs/>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CharChar3">
    <w:name w:val="Char Char3"/>
    <w:rsid w:val="004F779C"/>
    <w:rPr>
      <w:sz w:val="24"/>
      <w:lang w:val="lt-LT" w:eastAsia="lt-LT" w:bidi="ar-SA"/>
    </w:rPr>
  </w:style>
  <w:style w:type="character" w:styleId="Emfaz">
    <w:name w:val="Emphasis"/>
    <w:uiPriority w:val="20"/>
    <w:qFormat/>
    <w:rsid w:val="00A00E8B"/>
    <w:rPr>
      <w:i/>
      <w:iCs/>
    </w:rPr>
  </w:style>
  <w:style w:type="paragraph" w:customStyle="1" w:styleId="TableContents">
    <w:name w:val="Table Contents"/>
    <w:basedOn w:val="prastasis"/>
    <w:qFormat/>
    <w:rsid w:val="00A00E8B"/>
    <w:pPr>
      <w:widowControl w:val="0"/>
      <w:suppressLineNumbers/>
      <w:suppressAutoHyphens/>
    </w:pPr>
    <w:rPr>
      <w:rFonts w:eastAsia="Arial Unicode MS"/>
      <w:szCs w:val="24"/>
    </w:rPr>
  </w:style>
  <w:style w:type="paragraph" w:customStyle="1" w:styleId="MediumGrid1-Accent21">
    <w:name w:val="Medium Grid 1 - Accent 21"/>
    <w:basedOn w:val="prastasis"/>
    <w:uiPriority w:val="34"/>
    <w:qFormat/>
    <w:rsid w:val="003F66F1"/>
    <w:pPr>
      <w:spacing w:after="200" w:line="276" w:lineRule="auto"/>
      <w:ind w:left="720"/>
      <w:contextualSpacing/>
    </w:pPr>
    <w:rPr>
      <w:rFonts w:eastAsia="Calibri"/>
      <w:szCs w:val="24"/>
      <w:lang w:eastAsia="en-US"/>
    </w:rPr>
  </w:style>
  <w:style w:type="paragraph" w:customStyle="1" w:styleId="DefinitionTerm">
    <w:name w:val="Definition Term"/>
    <w:basedOn w:val="prastasis"/>
    <w:next w:val="prastasis"/>
    <w:rsid w:val="003F66F1"/>
    <w:rPr>
      <w:lang w:eastAsia="en-US"/>
    </w:rPr>
  </w:style>
  <w:style w:type="paragraph" w:customStyle="1" w:styleId="ListParagraph1">
    <w:name w:val="List Paragraph1"/>
    <w:basedOn w:val="prastasis"/>
    <w:qFormat/>
    <w:rsid w:val="002D3AC9"/>
    <w:pPr>
      <w:ind w:left="720"/>
      <w:contextualSpacing/>
    </w:pPr>
    <w:rPr>
      <w:rFonts w:eastAsia="Calibri"/>
      <w:lang w:eastAsia="en-US"/>
    </w:rPr>
  </w:style>
  <w:style w:type="paragraph" w:styleId="Komentarotekstas">
    <w:name w:val="annotation text"/>
    <w:basedOn w:val="prastasis"/>
    <w:link w:val="KomentarotekstasDiagrama"/>
    <w:uiPriority w:val="99"/>
    <w:semiHidden/>
    <w:rsid w:val="002D3AC9"/>
    <w:rPr>
      <w:rFonts w:eastAsia="Calibri"/>
      <w:sz w:val="20"/>
      <w:lang w:eastAsia="en-US"/>
    </w:rPr>
  </w:style>
  <w:style w:type="character" w:customStyle="1" w:styleId="KomentarotekstasDiagrama">
    <w:name w:val="Komentaro tekstas Diagrama"/>
    <w:link w:val="Komentarotekstas"/>
    <w:uiPriority w:val="99"/>
    <w:semiHidden/>
    <w:locked/>
    <w:rsid w:val="002D3AC9"/>
    <w:rPr>
      <w:rFonts w:eastAsia="Calibri"/>
      <w:lang w:val="lt-LT" w:eastAsia="en-US" w:bidi="ar-SA"/>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qFormat/>
    <w:rsid w:val="002D3AC9"/>
    <w:rPr>
      <w:rFonts w:eastAsia="Calibri"/>
      <w:sz w:val="20"/>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semiHidden/>
    <w:qFormat/>
    <w:locked/>
    <w:rsid w:val="002D3AC9"/>
    <w:rPr>
      <w:rFonts w:eastAsia="Calibri"/>
      <w:lang w:val="lt-LT" w:eastAsia="en-US" w:bidi="ar-SA"/>
    </w:rPr>
  </w:style>
  <w:style w:type="paragraph" w:styleId="Pavadinimas">
    <w:name w:val="Title"/>
    <w:basedOn w:val="prastasis"/>
    <w:link w:val="PavadinimasDiagrama"/>
    <w:uiPriority w:val="99"/>
    <w:qFormat/>
    <w:rsid w:val="002D3AC9"/>
    <w:pPr>
      <w:jc w:val="center"/>
    </w:pPr>
    <w:rPr>
      <w:rFonts w:ascii="TimesLT" w:eastAsia="Calibri" w:hAnsi="TimesLT"/>
      <w:b/>
      <w:sz w:val="28"/>
      <w:lang w:eastAsia="en-US"/>
    </w:rPr>
  </w:style>
  <w:style w:type="character" w:customStyle="1" w:styleId="PavadinimasDiagrama">
    <w:name w:val="Pavadinimas Diagrama"/>
    <w:link w:val="Pavadinimas"/>
    <w:uiPriority w:val="99"/>
    <w:locked/>
    <w:rsid w:val="002D3AC9"/>
    <w:rPr>
      <w:rFonts w:ascii="TimesLT" w:eastAsia="Calibri" w:hAnsi="TimesLT"/>
      <w:b/>
      <w:sz w:val="28"/>
      <w:lang w:val="lt-LT" w:eastAsia="en-US" w:bidi="ar-SA"/>
    </w:rPr>
  </w:style>
  <w:style w:type="character" w:customStyle="1" w:styleId="DokumentostruktraDiagrama">
    <w:name w:val="Dokumento struktūra Diagrama"/>
    <w:link w:val="Dokumentostruktra"/>
    <w:uiPriority w:val="99"/>
    <w:semiHidden/>
    <w:locked/>
    <w:rsid w:val="002D3AC9"/>
    <w:rPr>
      <w:rFonts w:ascii="Tahoma" w:hAnsi="Tahoma"/>
      <w:shd w:val="clear" w:color="auto" w:fill="000080"/>
      <w:lang w:bidi="ar-SA"/>
    </w:rPr>
  </w:style>
  <w:style w:type="paragraph" w:styleId="Dokumentostruktra">
    <w:name w:val="Document Map"/>
    <w:basedOn w:val="prastasis"/>
    <w:link w:val="DokumentostruktraDiagrama"/>
    <w:uiPriority w:val="99"/>
    <w:semiHidden/>
    <w:rsid w:val="002D3AC9"/>
    <w:pPr>
      <w:shd w:val="clear" w:color="auto" w:fill="000080"/>
    </w:pPr>
    <w:rPr>
      <w:rFonts w:ascii="Tahoma" w:hAnsi="Tahoma"/>
      <w:sz w:val="20"/>
      <w:shd w:val="clear" w:color="auto" w:fill="000080"/>
      <w:lang w:val="x-none" w:eastAsia="x-none"/>
    </w:rPr>
  </w:style>
  <w:style w:type="character" w:customStyle="1" w:styleId="KomentarotemaDiagrama">
    <w:name w:val="Komentaro tema Diagrama"/>
    <w:link w:val="Komentarotema"/>
    <w:uiPriority w:val="99"/>
    <w:semiHidden/>
    <w:locked/>
    <w:rsid w:val="002D3AC9"/>
    <w:rPr>
      <w:rFonts w:eastAsia="Calibri"/>
      <w:b/>
      <w:bCs/>
      <w:lang w:val="lt-LT" w:eastAsia="en-US" w:bidi="ar-SA"/>
    </w:rPr>
  </w:style>
  <w:style w:type="paragraph" w:styleId="Komentarotema">
    <w:name w:val="annotation subject"/>
    <w:basedOn w:val="Komentarotekstas"/>
    <w:next w:val="Komentarotekstas"/>
    <w:link w:val="KomentarotemaDiagrama"/>
    <w:uiPriority w:val="99"/>
    <w:semiHidden/>
    <w:rsid w:val="002D3AC9"/>
    <w:rPr>
      <w:b/>
      <w:bCs/>
    </w:rPr>
  </w:style>
  <w:style w:type="paragraph" w:customStyle="1" w:styleId="NoSpacing1">
    <w:name w:val="No Spacing1"/>
    <w:link w:val="NoSpacingChar"/>
    <w:qFormat/>
    <w:rsid w:val="002D3AC9"/>
    <w:rPr>
      <w:rFonts w:ascii="Calibri" w:eastAsia="Calibri" w:hAnsi="Calibri"/>
      <w:sz w:val="22"/>
      <w:szCs w:val="22"/>
      <w:lang w:val="en-US" w:eastAsia="en-US"/>
    </w:rPr>
  </w:style>
  <w:style w:type="character" w:customStyle="1" w:styleId="NoSpacingChar">
    <w:name w:val="No Spacing Char"/>
    <w:link w:val="NoSpacing1"/>
    <w:qFormat/>
    <w:locked/>
    <w:rsid w:val="002D3AC9"/>
    <w:rPr>
      <w:rFonts w:ascii="Calibri" w:eastAsia="Calibri" w:hAnsi="Calibri"/>
      <w:sz w:val="22"/>
      <w:szCs w:val="22"/>
      <w:lang w:val="en-US" w:eastAsia="en-US" w:bidi="ar-SA"/>
    </w:rPr>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34"/>
    <w:qFormat/>
    <w:rsid w:val="00E93228"/>
    <w:pPr>
      <w:spacing w:after="200" w:line="276" w:lineRule="auto"/>
      <w:ind w:left="720"/>
      <w:contextualSpacing/>
    </w:pPr>
    <w:rPr>
      <w:rFonts w:ascii="Calibri" w:hAnsi="Calibri"/>
      <w:sz w:val="22"/>
      <w:szCs w:val="22"/>
      <w:lang w:eastAsia="en-US"/>
    </w:rPr>
  </w:style>
  <w:style w:type="paragraph" w:customStyle="1" w:styleId="WW-BodyText3">
    <w:name w:val="WW-Body Text 3"/>
    <w:basedOn w:val="prastasis"/>
    <w:rsid w:val="00DE430F"/>
    <w:pPr>
      <w:suppressAutoHyphens/>
      <w:jc w:val="both"/>
    </w:pPr>
    <w:rPr>
      <w:szCs w:val="24"/>
      <w:lang w:eastAsia="ar-SA"/>
    </w:rPr>
  </w:style>
  <w:style w:type="paragraph" w:customStyle="1" w:styleId="Iprastasis">
    <w:name w:val="Iprastasis"/>
    <w:basedOn w:val="prastasis"/>
    <w:next w:val="prastasis"/>
    <w:rsid w:val="00DE430F"/>
    <w:pPr>
      <w:suppressAutoHyphens/>
      <w:autoSpaceDE w:val="0"/>
    </w:pPr>
    <w:rPr>
      <w:rFonts w:eastAsia="Arial"/>
      <w:szCs w:val="24"/>
      <w:lang w:eastAsia="ar-SA"/>
    </w:rPr>
  </w:style>
  <w:style w:type="character" w:customStyle="1" w:styleId="WW8Num3z0">
    <w:name w:val="WW8Num3z0"/>
    <w:rsid w:val="00232C7C"/>
    <w:rPr>
      <w:rFonts w:ascii="StarSymbol" w:hAnsi="StarSymbol" w:cs="StarSymbol"/>
      <w:sz w:val="18"/>
      <w:szCs w:val="18"/>
    </w:rPr>
  </w:style>
  <w:style w:type="character" w:customStyle="1" w:styleId="WW8Num3z1">
    <w:name w:val="WW8Num3z1"/>
    <w:rsid w:val="00232C7C"/>
    <w:rPr>
      <w:rFonts w:ascii="Symbol" w:hAnsi="Symbol" w:cs="StarSymbol"/>
      <w:sz w:val="18"/>
      <w:szCs w:val="18"/>
    </w:rPr>
  </w:style>
  <w:style w:type="character" w:customStyle="1" w:styleId="WW8Num4z0">
    <w:name w:val="WW8Num4z0"/>
    <w:rsid w:val="00232C7C"/>
    <w:rPr>
      <w:rFonts w:ascii="StarSymbol" w:hAnsi="StarSymbol" w:cs="StarSymbol"/>
      <w:sz w:val="18"/>
      <w:szCs w:val="18"/>
    </w:rPr>
  </w:style>
  <w:style w:type="character" w:customStyle="1" w:styleId="WW8Num5z0">
    <w:name w:val="WW8Num5z0"/>
    <w:rsid w:val="00232C7C"/>
    <w:rPr>
      <w:rFonts w:ascii="StarSymbol" w:hAnsi="StarSymbol" w:cs="StarSymbol"/>
      <w:sz w:val="18"/>
      <w:szCs w:val="18"/>
    </w:rPr>
  </w:style>
  <w:style w:type="character" w:customStyle="1" w:styleId="Absatz-Standardschriftart">
    <w:name w:val="Absatz-Standardschriftart"/>
    <w:rsid w:val="00232C7C"/>
  </w:style>
  <w:style w:type="character" w:customStyle="1" w:styleId="WW-Absatz-Standardschriftart">
    <w:name w:val="WW-Absatz-Standardschriftart"/>
    <w:rsid w:val="00232C7C"/>
  </w:style>
  <w:style w:type="character" w:customStyle="1" w:styleId="WW8Num2z0">
    <w:name w:val="WW8Num2z0"/>
    <w:rsid w:val="00232C7C"/>
    <w:rPr>
      <w:rFonts w:ascii="StarSymbol" w:hAnsi="StarSymbol" w:cs="StarSymbol"/>
      <w:sz w:val="18"/>
      <w:szCs w:val="18"/>
    </w:rPr>
  </w:style>
  <w:style w:type="character" w:customStyle="1" w:styleId="WW8Num2z1">
    <w:name w:val="WW8Num2z1"/>
    <w:rsid w:val="00232C7C"/>
    <w:rPr>
      <w:rFonts w:ascii="Symbol" w:hAnsi="Symbol" w:cs="StarSymbol"/>
      <w:sz w:val="18"/>
      <w:szCs w:val="18"/>
    </w:rPr>
  </w:style>
  <w:style w:type="character" w:customStyle="1" w:styleId="WW8Num4z1">
    <w:name w:val="WW8Num4z1"/>
    <w:rsid w:val="00232C7C"/>
    <w:rPr>
      <w:rFonts w:ascii="Symbol" w:hAnsi="Symbol" w:cs="StarSymbol"/>
      <w:sz w:val="18"/>
      <w:szCs w:val="18"/>
    </w:rPr>
  </w:style>
  <w:style w:type="character" w:customStyle="1" w:styleId="WW8Num5z1">
    <w:name w:val="WW8Num5z1"/>
    <w:rsid w:val="00232C7C"/>
    <w:rPr>
      <w:rFonts w:ascii="Symbol" w:hAnsi="Symbol" w:cs="StarSymbol"/>
      <w:sz w:val="18"/>
      <w:szCs w:val="18"/>
    </w:rPr>
  </w:style>
  <w:style w:type="character" w:customStyle="1" w:styleId="WW8Num7z0">
    <w:name w:val="WW8Num7z0"/>
    <w:rsid w:val="00232C7C"/>
    <w:rPr>
      <w:rFonts w:ascii="Wingdings" w:hAnsi="Wingdings"/>
    </w:rPr>
  </w:style>
  <w:style w:type="character" w:customStyle="1" w:styleId="WW8Num7z1">
    <w:name w:val="WW8Num7z1"/>
    <w:rsid w:val="00232C7C"/>
    <w:rPr>
      <w:rFonts w:ascii="Symbol" w:hAnsi="Symbol" w:cs="StarSymbol"/>
      <w:sz w:val="18"/>
      <w:szCs w:val="18"/>
    </w:rPr>
  </w:style>
  <w:style w:type="character" w:customStyle="1" w:styleId="WW8Num8z0">
    <w:name w:val="WW8Num8z0"/>
    <w:rsid w:val="00232C7C"/>
    <w:rPr>
      <w:rFonts w:ascii="Wingdings" w:hAnsi="Wingdings"/>
    </w:rPr>
  </w:style>
  <w:style w:type="character" w:customStyle="1" w:styleId="WW8Num8z1">
    <w:name w:val="WW8Num8z1"/>
    <w:rsid w:val="00232C7C"/>
    <w:rPr>
      <w:rFonts w:ascii="Courier New" w:hAnsi="Courier New"/>
    </w:rPr>
  </w:style>
  <w:style w:type="character" w:customStyle="1" w:styleId="WW8Num8z3">
    <w:name w:val="WW8Num8z3"/>
    <w:rsid w:val="00232C7C"/>
    <w:rPr>
      <w:rFonts w:ascii="Symbol" w:hAnsi="Symbol"/>
    </w:rPr>
  </w:style>
  <w:style w:type="character" w:customStyle="1" w:styleId="WW8Num9z0">
    <w:name w:val="WW8Num9z0"/>
    <w:rsid w:val="00232C7C"/>
    <w:rPr>
      <w:rFonts w:ascii="Wingdings" w:hAnsi="Wingdings"/>
    </w:rPr>
  </w:style>
  <w:style w:type="character" w:customStyle="1" w:styleId="WW8Num9z1">
    <w:name w:val="WW8Num9z1"/>
    <w:rsid w:val="00232C7C"/>
    <w:rPr>
      <w:rFonts w:ascii="Courier New" w:hAnsi="Courier New"/>
    </w:rPr>
  </w:style>
  <w:style w:type="character" w:customStyle="1" w:styleId="WW8Num9z3">
    <w:name w:val="WW8Num9z3"/>
    <w:rsid w:val="00232C7C"/>
    <w:rPr>
      <w:rFonts w:ascii="Symbol" w:hAnsi="Symbol"/>
    </w:rPr>
  </w:style>
  <w:style w:type="character" w:customStyle="1" w:styleId="WW-DefaultParagraphFont">
    <w:name w:val="WW-Default Paragraph Font"/>
    <w:rsid w:val="00232C7C"/>
  </w:style>
  <w:style w:type="character" w:customStyle="1" w:styleId="WW-WW8Num2z0">
    <w:name w:val="WW-WW8Num2z0"/>
    <w:rsid w:val="00232C7C"/>
    <w:rPr>
      <w:rFonts w:ascii="StarSymbol" w:hAnsi="StarSymbol" w:cs="StarSymbol"/>
      <w:sz w:val="18"/>
      <w:szCs w:val="18"/>
    </w:rPr>
  </w:style>
  <w:style w:type="character" w:customStyle="1" w:styleId="WW-WW8Num3z0">
    <w:name w:val="WW-WW8Num3z0"/>
    <w:rsid w:val="00232C7C"/>
    <w:rPr>
      <w:rFonts w:ascii="StarSymbol" w:hAnsi="StarSymbol" w:cs="StarSymbol"/>
      <w:sz w:val="18"/>
      <w:szCs w:val="18"/>
    </w:rPr>
  </w:style>
  <w:style w:type="character" w:customStyle="1" w:styleId="WW-WW8Num3z1">
    <w:name w:val="WW-WW8Num3z1"/>
    <w:rsid w:val="00232C7C"/>
    <w:rPr>
      <w:rFonts w:ascii="Symbol" w:hAnsi="Symbol" w:cs="StarSymbol"/>
      <w:sz w:val="18"/>
      <w:szCs w:val="18"/>
    </w:rPr>
  </w:style>
  <w:style w:type="character" w:customStyle="1" w:styleId="WW-WW8Num4z0">
    <w:name w:val="WW-WW8Num4z0"/>
    <w:rsid w:val="00232C7C"/>
    <w:rPr>
      <w:rFonts w:ascii="StarSymbol" w:hAnsi="StarSymbol" w:cs="StarSymbol"/>
      <w:sz w:val="18"/>
      <w:szCs w:val="18"/>
    </w:rPr>
  </w:style>
  <w:style w:type="character" w:customStyle="1" w:styleId="WW-WW8Num4z1">
    <w:name w:val="WW-WW8Num4z1"/>
    <w:rsid w:val="00232C7C"/>
    <w:rPr>
      <w:rFonts w:ascii="Symbol" w:hAnsi="Symbol" w:cs="StarSymbol"/>
      <w:sz w:val="18"/>
      <w:szCs w:val="18"/>
    </w:rPr>
  </w:style>
  <w:style w:type="character" w:customStyle="1" w:styleId="WW-WW8Num5z0">
    <w:name w:val="WW-WW8Num5z0"/>
    <w:rsid w:val="00232C7C"/>
    <w:rPr>
      <w:rFonts w:ascii="StarSymbol" w:hAnsi="StarSymbol" w:cs="StarSymbol"/>
      <w:sz w:val="18"/>
      <w:szCs w:val="18"/>
    </w:rPr>
  </w:style>
  <w:style w:type="character" w:customStyle="1" w:styleId="WW-WW8Num5z1">
    <w:name w:val="WW-WW8Num5z1"/>
    <w:rsid w:val="00232C7C"/>
    <w:rPr>
      <w:rFonts w:ascii="Symbol" w:hAnsi="Symbol" w:cs="StarSymbol"/>
      <w:sz w:val="18"/>
      <w:szCs w:val="18"/>
    </w:rPr>
  </w:style>
  <w:style w:type="character" w:customStyle="1" w:styleId="WW-Absatz-Standardschriftart1">
    <w:name w:val="WW-Absatz-Standardschriftart1"/>
    <w:rsid w:val="00232C7C"/>
  </w:style>
  <w:style w:type="character" w:customStyle="1" w:styleId="WW-DefaultParagraphFont1">
    <w:name w:val="WW-Default Paragraph Font1"/>
    <w:rsid w:val="00232C7C"/>
  </w:style>
  <w:style w:type="character" w:customStyle="1" w:styleId="WW-WW8Num3z01">
    <w:name w:val="WW-WW8Num3z01"/>
    <w:rsid w:val="00232C7C"/>
    <w:rPr>
      <w:rFonts w:ascii="StarSymbol" w:hAnsi="StarSymbol" w:cs="StarSymbol"/>
      <w:sz w:val="18"/>
      <w:szCs w:val="18"/>
    </w:rPr>
  </w:style>
  <w:style w:type="character" w:customStyle="1" w:styleId="WW-WW8Num3z11">
    <w:name w:val="WW-WW8Num3z11"/>
    <w:rsid w:val="00232C7C"/>
    <w:rPr>
      <w:rFonts w:ascii="Symbol" w:hAnsi="Symbol" w:cs="StarSymbol"/>
      <w:sz w:val="18"/>
      <w:szCs w:val="18"/>
    </w:rPr>
  </w:style>
  <w:style w:type="character" w:customStyle="1" w:styleId="WW-WW8Num4z01">
    <w:name w:val="WW-WW8Num4z01"/>
    <w:rsid w:val="00232C7C"/>
    <w:rPr>
      <w:rFonts w:ascii="StarSymbol" w:hAnsi="StarSymbol" w:cs="StarSymbol"/>
      <w:sz w:val="18"/>
      <w:szCs w:val="18"/>
    </w:rPr>
  </w:style>
  <w:style w:type="character" w:customStyle="1" w:styleId="WW-WW8Num5z01">
    <w:name w:val="WW-WW8Num5z01"/>
    <w:rsid w:val="00232C7C"/>
    <w:rPr>
      <w:rFonts w:ascii="StarSymbol" w:hAnsi="StarSymbol" w:cs="StarSymbol"/>
      <w:sz w:val="18"/>
      <w:szCs w:val="18"/>
    </w:rPr>
  </w:style>
  <w:style w:type="character" w:customStyle="1" w:styleId="WW-WW8Num5z11">
    <w:name w:val="WW-WW8Num5z11"/>
    <w:rsid w:val="00232C7C"/>
    <w:rPr>
      <w:rFonts w:ascii="Symbol" w:hAnsi="Symbol" w:cs="StarSymbol"/>
      <w:sz w:val="18"/>
      <w:szCs w:val="18"/>
    </w:rPr>
  </w:style>
  <w:style w:type="character" w:customStyle="1" w:styleId="WW8Num6z0">
    <w:name w:val="WW8Num6z0"/>
    <w:rsid w:val="00232C7C"/>
    <w:rPr>
      <w:rFonts w:ascii="StarSymbol" w:hAnsi="StarSymbol" w:cs="StarSymbol"/>
      <w:sz w:val="18"/>
      <w:szCs w:val="18"/>
    </w:rPr>
  </w:style>
  <w:style w:type="character" w:customStyle="1" w:styleId="WW8Num6z1">
    <w:name w:val="WW8Num6z1"/>
    <w:rsid w:val="00232C7C"/>
    <w:rPr>
      <w:rFonts w:ascii="Symbol" w:hAnsi="Symbol" w:cs="StarSymbol"/>
      <w:sz w:val="18"/>
      <w:szCs w:val="18"/>
    </w:rPr>
  </w:style>
  <w:style w:type="character" w:customStyle="1" w:styleId="WW-WW8Num8z0">
    <w:name w:val="WW-WW8Num8z0"/>
    <w:rsid w:val="00232C7C"/>
    <w:rPr>
      <w:rFonts w:ascii="StarSymbol" w:hAnsi="StarSymbol" w:cs="StarSymbol"/>
      <w:sz w:val="18"/>
      <w:szCs w:val="18"/>
    </w:rPr>
  </w:style>
  <w:style w:type="character" w:customStyle="1" w:styleId="WW-WW8Num8z1">
    <w:name w:val="WW-WW8Num8z1"/>
    <w:rsid w:val="00232C7C"/>
    <w:rPr>
      <w:rFonts w:ascii="Symbol" w:hAnsi="Symbol" w:cs="StarSymbol"/>
      <w:sz w:val="18"/>
      <w:szCs w:val="18"/>
    </w:rPr>
  </w:style>
  <w:style w:type="character" w:customStyle="1" w:styleId="WW-WW8Num2z01">
    <w:name w:val="WW-WW8Num2z01"/>
    <w:rsid w:val="00232C7C"/>
    <w:rPr>
      <w:rFonts w:ascii="Symbol" w:hAnsi="Symbol" w:cs="StarSymbol"/>
      <w:sz w:val="18"/>
      <w:szCs w:val="18"/>
    </w:rPr>
  </w:style>
  <w:style w:type="character" w:customStyle="1" w:styleId="WW-WW8Num7z0">
    <w:name w:val="WW-WW8Num7z0"/>
    <w:rsid w:val="00232C7C"/>
    <w:rPr>
      <w:rFonts w:ascii="StarSymbol" w:hAnsi="StarSymbol" w:cs="StarSymbol"/>
      <w:sz w:val="18"/>
      <w:szCs w:val="18"/>
    </w:rPr>
  </w:style>
  <w:style w:type="character" w:customStyle="1" w:styleId="WW-WW8Num7z1">
    <w:name w:val="WW-WW8Num7z1"/>
    <w:rsid w:val="00232C7C"/>
    <w:rPr>
      <w:rFonts w:ascii="Symbol" w:hAnsi="Symbol" w:cs="StarSymbol"/>
      <w:sz w:val="18"/>
      <w:szCs w:val="18"/>
    </w:rPr>
  </w:style>
  <w:style w:type="paragraph" w:customStyle="1" w:styleId="Antrat10">
    <w:name w:val="Antraštė1"/>
    <w:basedOn w:val="prastasis"/>
    <w:next w:val="Pagrindinistekstas"/>
    <w:rsid w:val="00232C7C"/>
    <w:pPr>
      <w:suppressLineNumbers/>
      <w:suppressAutoHyphens/>
      <w:spacing w:before="120" w:after="120"/>
    </w:pPr>
    <w:rPr>
      <w:rFonts w:eastAsia="SimSun" w:cs="Tahoma"/>
      <w:i/>
      <w:iCs/>
      <w:sz w:val="20"/>
      <w:lang w:eastAsia="ar-SA"/>
    </w:rPr>
  </w:style>
  <w:style w:type="paragraph" w:styleId="Sraas">
    <w:name w:val="List"/>
    <w:basedOn w:val="Pagrindinistekstas"/>
    <w:rsid w:val="00232C7C"/>
    <w:pPr>
      <w:suppressAutoHyphens/>
    </w:pPr>
    <w:rPr>
      <w:rFonts w:eastAsia="SimSun" w:cs="Tahoma"/>
      <w:szCs w:val="24"/>
      <w:lang w:eastAsia="ar-SA"/>
    </w:rPr>
  </w:style>
  <w:style w:type="paragraph" w:customStyle="1" w:styleId="Pavadinimas1">
    <w:name w:val="Pavadinimas1"/>
    <w:basedOn w:val="prastasis"/>
    <w:rsid w:val="00232C7C"/>
    <w:pPr>
      <w:suppressLineNumbers/>
      <w:suppressAutoHyphens/>
      <w:spacing w:before="120" w:after="120"/>
    </w:pPr>
    <w:rPr>
      <w:rFonts w:eastAsia="SimSun" w:cs="Tahoma"/>
      <w:i/>
      <w:iCs/>
      <w:szCs w:val="24"/>
      <w:lang w:eastAsia="ar-SA"/>
    </w:rPr>
  </w:style>
  <w:style w:type="paragraph" w:customStyle="1" w:styleId="Rodykl">
    <w:name w:val="Rodyklė"/>
    <w:basedOn w:val="prastasis"/>
    <w:rsid w:val="00232C7C"/>
    <w:pPr>
      <w:suppressLineNumbers/>
      <w:suppressAutoHyphens/>
    </w:pPr>
    <w:rPr>
      <w:rFonts w:eastAsia="SimSun" w:cs="Tahoma"/>
      <w:szCs w:val="24"/>
      <w:lang w:eastAsia="ar-SA"/>
    </w:rPr>
  </w:style>
  <w:style w:type="paragraph" w:customStyle="1" w:styleId="WW-Antrat">
    <w:name w:val="WW-Antraštė"/>
    <w:basedOn w:val="prastasis"/>
    <w:next w:val="Pagrindinistekstas"/>
    <w:rsid w:val="00232C7C"/>
    <w:pPr>
      <w:keepNext/>
      <w:suppressAutoHyphens/>
      <w:spacing w:before="240" w:after="120"/>
    </w:pPr>
    <w:rPr>
      <w:rFonts w:ascii="Arial" w:eastAsia="Lucida Sans Unicode" w:hAnsi="Arial" w:cs="Tahoma"/>
      <w:sz w:val="28"/>
      <w:szCs w:val="28"/>
      <w:lang w:eastAsia="ar-SA"/>
    </w:rPr>
  </w:style>
  <w:style w:type="paragraph" w:customStyle="1" w:styleId="WW-Antrat1">
    <w:name w:val="WW-Antraštė1"/>
    <w:basedOn w:val="prastasis"/>
    <w:rsid w:val="00232C7C"/>
    <w:pPr>
      <w:suppressLineNumbers/>
      <w:suppressAutoHyphens/>
      <w:spacing w:before="120" w:after="120"/>
    </w:pPr>
    <w:rPr>
      <w:rFonts w:eastAsia="SimSun" w:cs="Tahoma"/>
      <w:i/>
      <w:iCs/>
      <w:sz w:val="20"/>
      <w:lang w:eastAsia="ar-SA"/>
    </w:rPr>
  </w:style>
  <w:style w:type="paragraph" w:customStyle="1" w:styleId="WW-Rodykl">
    <w:name w:val="WW-Rodyklė"/>
    <w:basedOn w:val="prastasis"/>
    <w:rsid w:val="00232C7C"/>
    <w:pPr>
      <w:suppressLineNumbers/>
      <w:suppressAutoHyphens/>
    </w:pPr>
    <w:rPr>
      <w:rFonts w:eastAsia="SimSun" w:cs="Tahoma"/>
      <w:szCs w:val="24"/>
      <w:lang w:eastAsia="ar-SA"/>
    </w:rPr>
  </w:style>
  <w:style w:type="paragraph" w:customStyle="1" w:styleId="WW-Antrat11">
    <w:name w:val="WW-Antraštė11"/>
    <w:basedOn w:val="prastasis"/>
    <w:next w:val="Pagrindinistekstas"/>
    <w:rsid w:val="00232C7C"/>
    <w:pPr>
      <w:keepNext/>
      <w:suppressAutoHyphens/>
      <w:spacing w:before="240" w:after="120"/>
    </w:pPr>
    <w:rPr>
      <w:rFonts w:ascii="Arial" w:eastAsia="Lucida Sans Unicode" w:hAnsi="Arial" w:cs="Tahoma"/>
      <w:sz w:val="28"/>
      <w:szCs w:val="28"/>
      <w:lang w:eastAsia="ar-SA"/>
    </w:rPr>
  </w:style>
  <w:style w:type="paragraph" w:customStyle="1" w:styleId="WW-Antrat12">
    <w:name w:val="WW-Antraštė12"/>
    <w:basedOn w:val="prastasis"/>
    <w:rsid w:val="00232C7C"/>
    <w:pPr>
      <w:suppressLineNumbers/>
      <w:suppressAutoHyphens/>
      <w:spacing w:before="120" w:after="120"/>
    </w:pPr>
    <w:rPr>
      <w:rFonts w:eastAsia="SimSun" w:cs="Tahoma"/>
      <w:i/>
      <w:iCs/>
      <w:sz w:val="20"/>
      <w:lang w:eastAsia="ar-SA"/>
    </w:rPr>
  </w:style>
  <w:style w:type="paragraph" w:customStyle="1" w:styleId="WW-Rodykl1">
    <w:name w:val="WW-Rodyklė1"/>
    <w:basedOn w:val="prastasis"/>
    <w:rsid w:val="00232C7C"/>
    <w:pPr>
      <w:suppressLineNumbers/>
      <w:suppressAutoHyphens/>
    </w:pPr>
    <w:rPr>
      <w:rFonts w:eastAsia="SimSun" w:cs="Tahoma"/>
      <w:szCs w:val="24"/>
      <w:lang w:eastAsia="ar-SA"/>
    </w:rPr>
  </w:style>
  <w:style w:type="paragraph" w:customStyle="1" w:styleId="WW-Antrat111">
    <w:name w:val="WW-Antraštė111"/>
    <w:basedOn w:val="prastasis"/>
    <w:next w:val="Pagrindinistekstas"/>
    <w:rsid w:val="00232C7C"/>
    <w:pPr>
      <w:keepNext/>
      <w:suppressAutoHyphens/>
      <w:spacing w:before="240" w:after="120"/>
    </w:pPr>
    <w:rPr>
      <w:rFonts w:ascii="Arial" w:eastAsia="Lucida Sans Unicode" w:hAnsi="Arial" w:cs="Tahoma"/>
      <w:sz w:val="28"/>
      <w:szCs w:val="28"/>
      <w:lang w:eastAsia="ar-SA"/>
    </w:rPr>
  </w:style>
  <w:style w:type="paragraph" w:customStyle="1" w:styleId="Lentelsturinys">
    <w:name w:val="Lentelės turinys"/>
    <w:basedOn w:val="Pagrindinistekstas"/>
    <w:qFormat/>
    <w:rsid w:val="00232C7C"/>
    <w:pPr>
      <w:suppressLineNumbers/>
      <w:suppressAutoHyphens/>
    </w:pPr>
    <w:rPr>
      <w:rFonts w:eastAsia="SimSun"/>
      <w:szCs w:val="24"/>
      <w:lang w:eastAsia="ar-SA"/>
    </w:rPr>
  </w:style>
  <w:style w:type="paragraph" w:customStyle="1" w:styleId="WW-Lentelsturinys">
    <w:name w:val="WW-Lentelės turinys"/>
    <w:basedOn w:val="Pagrindinistekstas"/>
    <w:rsid w:val="00232C7C"/>
    <w:pPr>
      <w:suppressLineNumbers/>
      <w:suppressAutoHyphens/>
    </w:pPr>
    <w:rPr>
      <w:rFonts w:eastAsia="SimSun"/>
      <w:szCs w:val="24"/>
      <w:lang w:eastAsia="ar-SA"/>
    </w:rPr>
  </w:style>
  <w:style w:type="paragraph" w:customStyle="1" w:styleId="WW-Lentelsturinys1">
    <w:name w:val="WW-Lentelės turinys1"/>
    <w:basedOn w:val="Pagrindinistekstas"/>
    <w:rsid w:val="00232C7C"/>
    <w:pPr>
      <w:suppressLineNumbers/>
      <w:suppressAutoHyphens/>
    </w:pPr>
    <w:rPr>
      <w:rFonts w:eastAsia="SimSun"/>
      <w:szCs w:val="24"/>
      <w:lang w:eastAsia="ar-SA"/>
    </w:rPr>
  </w:style>
  <w:style w:type="paragraph" w:customStyle="1" w:styleId="Lentelsantrat">
    <w:name w:val="Lentelės antraštė"/>
    <w:basedOn w:val="Lentelsturinys"/>
    <w:rsid w:val="00232C7C"/>
    <w:pPr>
      <w:jc w:val="center"/>
    </w:pPr>
    <w:rPr>
      <w:b/>
      <w:bCs/>
      <w:i/>
      <w:iCs/>
    </w:rPr>
  </w:style>
  <w:style w:type="paragraph" w:customStyle="1" w:styleId="WW-Lentelsantrat">
    <w:name w:val="WW-Lentelės antraštė"/>
    <w:basedOn w:val="WW-Lentelsturinys"/>
    <w:rsid w:val="00232C7C"/>
    <w:pPr>
      <w:jc w:val="center"/>
    </w:pPr>
    <w:rPr>
      <w:b/>
      <w:bCs/>
      <w:i/>
      <w:iCs/>
    </w:rPr>
  </w:style>
  <w:style w:type="paragraph" w:customStyle="1" w:styleId="WW-Lentelsantrat1">
    <w:name w:val="WW-Lentelės antraštė1"/>
    <w:basedOn w:val="WW-Lentelsturinys1"/>
    <w:rsid w:val="00232C7C"/>
    <w:pPr>
      <w:jc w:val="center"/>
    </w:pPr>
    <w:rPr>
      <w:b/>
      <w:bCs/>
      <w:i/>
      <w:iCs/>
    </w:rPr>
  </w:style>
  <w:style w:type="paragraph" w:customStyle="1" w:styleId="Stilius1">
    <w:name w:val="Stilius1"/>
    <w:basedOn w:val="prastasis"/>
    <w:rsid w:val="00232C7C"/>
    <w:pPr>
      <w:numPr>
        <w:numId w:val="1"/>
      </w:numPr>
      <w:suppressAutoHyphens/>
      <w:ind w:left="-7740"/>
    </w:pPr>
    <w:rPr>
      <w:rFonts w:eastAsia="SimSun"/>
      <w:szCs w:val="24"/>
      <w:lang w:eastAsia="ar-SA"/>
    </w:rPr>
  </w:style>
  <w:style w:type="paragraph" w:customStyle="1" w:styleId="WW-BalloonText">
    <w:name w:val="WW-Balloon Text"/>
    <w:basedOn w:val="prastasis"/>
    <w:rsid w:val="00232C7C"/>
    <w:pPr>
      <w:suppressAutoHyphens/>
    </w:pPr>
    <w:rPr>
      <w:rFonts w:ascii="Tahoma" w:eastAsia="SimSun" w:hAnsi="Tahoma" w:cs="Tahoma"/>
      <w:sz w:val="16"/>
      <w:szCs w:val="16"/>
      <w:lang w:eastAsia="ar-SA"/>
    </w:rPr>
  </w:style>
  <w:style w:type="paragraph" w:customStyle="1" w:styleId="WW-Antrat1211111111112">
    <w:name w:val="WW-Antraštė1211111111112"/>
    <w:basedOn w:val="prastasis"/>
    <w:rsid w:val="00232C7C"/>
    <w:pPr>
      <w:widowControl w:val="0"/>
      <w:suppressLineNumbers/>
      <w:suppressAutoHyphens/>
      <w:spacing w:before="120" w:after="120"/>
    </w:pPr>
    <w:rPr>
      <w:rFonts w:eastAsia="Lucida Sans Unicode" w:cs="Tahoma"/>
      <w:i/>
      <w:iCs/>
      <w:sz w:val="20"/>
      <w:lang w:eastAsia="ar-SA"/>
    </w:rPr>
  </w:style>
  <w:style w:type="paragraph" w:customStyle="1" w:styleId="datanrvilnius">
    <w:name w:val="datanrvilnius"/>
    <w:basedOn w:val="prastasis"/>
    <w:rsid w:val="00232C7C"/>
    <w:pPr>
      <w:spacing w:before="100" w:beforeAutospacing="1" w:after="100" w:afterAutospacing="1"/>
    </w:pPr>
    <w:rPr>
      <w:szCs w:val="24"/>
    </w:rPr>
  </w:style>
  <w:style w:type="paragraph" w:styleId="Betarp">
    <w:name w:val="No Spacing"/>
    <w:qFormat/>
    <w:rsid w:val="00232C7C"/>
    <w:pPr>
      <w:suppressAutoHyphens/>
    </w:pPr>
    <w:rPr>
      <w:rFonts w:eastAsia="SimSun"/>
      <w:sz w:val="24"/>
      <w:szCs w:val="24"/>
      <w:lang w:eastAsia="ar-SA"/>
    </w:rPr>
  </w:style>
  <w:style w:type="character" w:customStyle="1" w:styleId="apple-converted-space">
    <w:name w:val="apple-converted-space"/>
    <w:qFormat/>
    <w:rsid w:val="00232C7C"/>
  </w:style>
  <w:style w:type="character" w:styleId="Puslapioinaosnuoroda">
    <w:name w:val="footnote reference"/>
    <w:uiPriority w:val="99"/>
    <w:semiHidden/>
    <w:qFormat/>
    <w:rsid w:val="00232C7C"/>
    <w:rPr>
      <w:vertAlign w:val="superscript"/>
    </w:rPr>
  </w:style>
  <w:style w:type="paragraph" w:customStyle="1" w:styleId="Normal1">
    <w:name w:val="Normal1"/>
    <w:basedOn w:val="prastasis"/>
    <w:rsid w:val="002C0A2E"/>
    <w:pPr>
      <w:widowControl w:val="0"/>
      <w:suppressAutoHyphens/>
    </w:pPr>
    <w:rPr>
      <w:rFonts w:eastAsia="Lucida Sans Unicode"/>
      <w:lang w:eastAsia="ar-SA"/>
    </w:rPr>
  </w:style>
  <w:style w:type="paragraph" w:customStyle="1" w:styleId="WW-BlockText">
    <w:name w:val="WW-Block Text"/>
    <w:basedOn w:val="prastasis"/>
    <w:rsid w:val="002C0A2E"/>
    <w:pPr>
      <w:widowControl w:val="0"/>
      <w:tabs>
        <w:tab w:val="left" w:pos="1827"/>
      </w:tabs>
      <w:suppressAutoHyphens/>
      <w:ind w:left="-3" w:right="-3" w:firstLine="615"/>
      <w:jc w:val="both"/>
    </w:pPr>
    <w:rPr>
      <w:rFonts w:eastAsia="Lucida Sans Unicode"/>
      <w:i/>
      <w:szCs w:val="24"/>
      <w:lang w:eastAsia="ar-SA"/>
    </w:rPr>
  </w:style>
  <w:style w:type="paragraph" w:customStyle="1" w:styleId="WW-prastasistinklapis">
    <w:name w:val="WW-Įprastasis (tinklapis)"/>
    <w:basedOn w:val="prastasis"/>
    <w:rsid w:val="002C0A2E"/>
    <w:pPr>
      <w:spacing w:before="280" w:after="119"/>
    </w:pPr>
    <w:rPr>
      <w:szCs w:val="24"/>
      <w:lang w:eastAsia="ar-SA"/>
    </w:rPr>
  </w:style>
  <w:style w:type="paragraph" w:customStyle="1" w:styleId="Pagrindinistekstas1">
    <w:name w:val="Pagrindinis tekstas1"/>
    <w:rsid w:val="002C0A2E"/>
    <w:pPr>
      <w:suppressAutoHyphens/>
      <w:autoSpaceDE w:val="0"/>
      <w:ind w:firstLine="312"/>
      <w:jc w:val="both"/>
    </w:pPr>
    <w:rPr>
      <w:rFonts w:ascii="TimesLT" w:hAnsi="TimesLT" w:cs="Calibri"/>
      <w:lang w:val="en-US" w:eastAsia="ar-SA"/>
    </w:rPr>
  </w:style>
  <w:style w:type="character" w:customStyle="1" w:styleId="st">
    <w:name w:val="st"/>
    <w:rsid w:val="002C0A2E"/>
  </w:style>
  <w:style w:type="paragraph" w:customStyle="1" w:styleId="Style5">
    <w:name w:val="Style5"/>
    <w:basedOn w:val="prastasis"/>
    <w:rsid w:val="002C0A2E"/>
    <w:pPr>
      <w:widowControl w:val="0"/>
      <w:autoSpaceDE w:val="0"/>
      <w:autoSpaceDN w:val="0"/>
      <w:adjustRightInd w:val="0"/>
    </w:pPr>
    <w:rPr>
      <w:szCs w:val="24"/>
    </w:rPr>
  </w:style>
  <w:style w:type="paragraph" w:customStyle="1" w:styleId="Style6">
    <w:name w:val="Style6"/>
    <w:basedOn w:val="prastasis"/>
    <w:rsid w:val="002C0A2E"/>
    <w:pPr>
      <w:widowControl w:val="0"/>
      <w:autoSpaceDE w:val="0"/>
      <w:autoSpaceDN w:val="0"/>
      <w:adjustRightInd w:val="0"/>
      <w:spacing w:line="278" w:lineRule="exact"/>
      <w:ind w:hanging="480"/>
      <w:jc w:val="both"/>
    </w:pPr>
    <w:rPr>
      <w:szCs w:val="24"/>
    </w:rPr>
  </w:style>
  <w:style w:type="character" w:customStyle="1" w:styleId="FontStyle14">
    <w:name w:val="Font Style14"/>
    <w:rsid w:val="002C0A2E"/>
    <w:rPr>
      <w:rFonts w:ascii="Times New Roman" w:hAnsi="Times New Roman" w:cs="Times New Roman"/>
      <w:sz w:val="24"/>
      <w:szCs w:val="24"/>
    </w:rPr>
  </w:style>
  <w:style w:type="paragraph" w:customStyle="1" w:styleId="Pagrindinistekstas21">
    <w:name w:val="Pagrindinis tekstas 21"/>
    <w:basedOn w:val="prastasis"/>
    <w:rsid w:val="00317146"/>
    <w:pPr>
      <w:suppressAutoHyphens/>
      <w:snapToGrid w:val="0"/>
      <w:jc w:val="both"/>
    </w:pPr>
    <w:rPr>
      <w:rFonts w:eastAsia="SimSun"/>
      <w:szCs w:val="24"/>
      <w:lang w:eastAsia="ar-SA"/>
    </w:rPr>
  </w:style>
  <w:style w:type="paragraph" w:customStyle="1" w:styleId="Style1">
    <w:name w:val="Style1"/>
    <w:basedOn w:val="prastasis"/>
    <w:qFormat/>
    <w:rsid w:val="00D75B6E"/>
  </w:style>
  <w:style w:type="paragraph" w:customStyle="1" w:styleId="Style3">
    <w:name w:val="Style3"/>
    <w:basedOn w:val="prastasis"/>
    <w:qFormat/>
    <w:rsid w:val="00D75B6E"/>
    <w:pPr>
      <w:numPr>
        <w:numId w:val="2"/>
      </w:numPr>
    </w:pPr>
  </w:style>
  <w:style w:type="paragraph" w:customStyle="1" w:styleId="WW-Pagrindiniotekstotrauka2">
    <w:name w:val="WW-Pagrindinio teksto įtrauka 2"/>
    <w:basedOn w:val="prastasis"/>
    <w:uiPriority w:val="99"/>
    <w:rsid w:val="00C842ED"/>
    <w:pPr>
      <w:suppressAutoHyphens/>
      <w:spacing w:after="120" w:line="480" w:lineRule="auto"/>
      <w:ind w:left="283"/>
    </w:pPr>
    <w:rPr>
      <w:rFonts w:ascii="Calibri" w:eastAsia="Calibri" w:hAnsi="Calibri"/>
      <w:sz w:val="22"/>
      <w:szCs w:val="22"/>
      <w:lang w:val="en-US" w:eastAsia="ar-SA"/>
    </w:rPr>
  </w:style>
  <w:style w:type="character" w:customStyle="1" w:styleId="Kursyvas">
    <w:name w:val="Kursyvas"/>
    <w:rsid w:val="00817408"/>
    <w:rPr>
      <w:i/>
    </w:rPr>
  </w:style>
  <w:style w:type="paragraph" w:customStyle="1" w:styleId="Antrat20">
    <w:name w:val="Antraštė2"/>
    <w:basedOn w:val="prastasis"/>
    <w:rsid w:val="00975C7F"/>
    <w:pPr>
      <w:suppressLineNumbers/>
      <w:suppressAutoHyphens/>
      <w:spacing w:before="120" w:after="120"/>
    </w:pPr>
    <w:rPr>
      <w:rFonts w:eastAsia="SimSun" w:cs="Tahoma"/>
      <w:i/>
      <w:iCs/>
      <w:sz w:val="20"/>
      <w:lang w:eastAsia="ar-SA"/>
    </w:rPr>
  </w:style>
  <w:style w:type="paragraph" w:customStyle="1" w:styleId="NormalWeb1">
    <w:name w:val="Normal (Web)1"/>
    <w:basedOn w:val="prastasis"/>
    <w:rsid w:val="00975C7F"/>
    <w:pPr>
      <w:spacing w:after="150"/>
    </w:pPr>
    <w:rPr>
      <w:szCs w:val="24"/>
    </w:rPr>
  </w:style>
  <w:style w:type="character" w:styleId="Perirtashipersaitas">
    <w:name w:val="FollowedHyperlink"/>
    <w:rsid w:val="00975C7F"/>
    <w:rPr>
      <w:color w:val="800080"/>
      <w:u w:val="single"/>
    </w:rPr>
  </w:style>
  <w:style w:type="character" w:customStyle="1" w:styleId="boldintas">
    <w:name w:val="boldintas"/>
    <w:rsid w:val="00975C7F"/>
    <w:rPr>
      <w:b/>
      <w:bCs/>
    </w:rPr>
  </w:style>
  <w:style w:type="paragraph" w:customStyle="1" w:styleId="NoSpacing2">
    <w:name w:val="No Spacing2"/>
    <w:qFormat/>
    <w:rsid w:val="001C3C02"/>
    <w:rPr>
      <w:sz w:val="24"/>
      <w:szCs w:val="24"/>
      <w:lang w:val="en-US" w:eastAsia="en-US"/>
    </w:rPr>
  </w:style>
  <w:style w:type="paragraph" w:customStyle="1" w:styleId="WW-BodyTextIndent21">
    <w:name w:val="WW-Body Text Indent 21"/>
    <w:basedOn w:val="prastasis"/>
    <w:rsid w:val="00B47B7D"/>
    <w:pPr>
      <w:widowControl w:val="0"/>
      <w:suppressAutoHyphens/>
      <w:ind w:firstLine="720"/>
      <w:jc w:val="both"/>
    </w:pPr>
    <w:rPr>
      <w:rFonts w:eastAsia="Lucida Sans Unicode"/>
      <w:szCs w:val="24"/>
      <w:lang w:eastAsia="ar-SA"/>
    </w:rPr>
  </w:style>
  <w:style w:type="paragraph" w:customStyle="1" w:styleId="WW-BodyText2">
    <w:name w:val="WW-Body Text 2"/>
    <w:basedOn w:val="prastasis"/>
    <w:rsid w:val="0018483D"/>
    <w:pPr>
      <w:suppressAutoHyphens/>
      <w:spacing w:line="288" w:lineRule="auto"/>
      <w:jc w:val="both"/>
    </w:pPr>
    <w:rPr>
      <w:lang w:eastAsia="ar-SA"/>
    </w:rPr>
  </w:style>
  <w:style w:type="table" w:customStyle="1" w:styleId="Lentelstinklelis1">
    <w:name w:val="Lentelės tinklelis1"/>
    <w:basedOn w:val="prastojilentel"/>
    <w:next w:val="Lentelstinklelis"/>
    <w:uiPriority w:val="59"/>
    <w:qFormat/>
    <w:rsid w:val="00C40FE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s-rtecustom-straipsnioautorieilut1">
    <w:name w:val="ms-rtecustom-straipsnioautoriųeilutė1"/>
    <w:rsid w:val="00DA179D"/>
    <w:rPr>
      <w:rFonts w:ascii="Tahoma" w:hAnsi="Tahoma" w:cs="Tahoma" w:hint="default"/>
      <w:i/>
      <w:iCs/>
      <w:color w:val="7F7F7F"/>
      <w:sz w:val="20"/>
      <w:szCs w:val="20"/>
    </w:rPr>
  </w:style>
  <w:style w:type="paragraph" w:customStyle="1" w:styleId="WW-BodyTextIndent2">
    <w:name w:val="WW-Body Text Indent 2"/>
    <w:basedOn w:val="prastasis"/>
    <w:rsid w:val="00FC34C5"/>
    <w:pPr>
      <w:suppressAutoHyphens/>
      <w:ind w:left="284"/>
    </w:pPr>
    <w:rPr>
      <w:sz w:val="22"/>
      <w:lang w:eastAsia="ar-SA"/>
    </w:rPr>
  </w:style>
  <w:style w:type="paragraph" w:customStyle="1" w:styleId="Bodytext1">
    <w:name w:val="Body text1"/>
    <w:basedOn w:val="prastasis"/>
    <w:uiPriority w:val="99"/>
    <w:rsid w:val="00F71BCA"/>
    <w:pPr>
      <w:widowControl w:val="0"/>
      <w:shd w:val="clear" w:color="auto" w:fill="FFFFFF"/>
      <w:spacing w:before="840" w:after="120" w:line="326" w:lineRule="exact"/>
      <w:jc w:val="both"/>
    </w:pPr>
    <w:rPr>
      <w:rFonts w:ascii="Calibri" w:eastAsia="Courier New" w:hAnsi="Calibri"/>
      <w:noProof/>
      <w:sz w:val="22"/>
      <w:szCs w:val="22"/>
    </w:rPr>
  </w:style>
  <w:style w:type="paragraph" w:customStyle="1" w:styleId="Heading21">
    <w:name w:val="Heading #21"/>
    <w:basedOn w:val="prastasis"/>
    <w:uiPriority w:val="99"/>
    <w:rsid w:val="00F71BCA"/>
    <w:pPr>
      <w:widowControl w:val="0"/>
      <w:shd w:val="clear" w:color="auto" w:fill="FFFFFF"/>
      <w:spacing w:before="420" w:after="840" w:line="240" w:lineRule="atLeast"/>
      <w:outlineLvl w:val="1"/>
    </w:pPr>
    <w:rPr>
      <w:rFonts w:ascii="Calibri" w:eastAsia="Courier New" w:hAnsi="Calibri"/>
      <w:b/>
      <w:bCs/>
      <w:noProof/>
      <w:sz w:val="22"/>
      <w:szCs w:val="22"/>
    </w:rPr>
  </w:style>
  <w:style w:type="paragraph" w:customStyle="1" w:styleId="Pagrindinistekstas10">
    <w:name w:val="Pagrindinis tekstas1"/>
    <w:rsid w:val="003714FC"/>
    <w:pPr>
      <w:suppressAutoHyphens/>
      <w:autoSpaceDE w:val="0"/>
      <w:ind w:firstLine="312"/>
      <w:jc w:val="both"/>
    </w:pPr>
    <w:rPr>
      <w:rFonts w:ascii="TimesLT" w:hAnsi="TimesLT" w:cs="Calibri"/>
      <w:lang w:val="en-US" w:eastAsia="ar-SA"/>
    </w:rPr>
  </w:style>
  <w:style w:type="character" w:customStyle="1" w:styleId="searchhighlight">
    <w:name w:val="searchhighlight"/>
    <w:rsid w:val="00D208D3"/>
  </w:style>
  <w:style w:type="paragraph" w:customStyle="1" w:styleId="BodyText10">
    <w:name w:val="Body Text1"/>
    <w:basedOn w:val="prastasis"/>
    <w:rsid w:val="00465153"/>
    <w:pPr>
      <w:suppressAutoHyphens/>
      <w:autoSpaceDE w:val="0"/>
      <w:autoSpaceDN w:val="0"/>
      <w:adjustRightInd w:val="0"/>
      <w:spacing w:line="298" w:lineRule="auto"/>
      <w:ind w:firstLine="312"/>
      <w:jc w:val="both"/>
      <w:textAlignment w:val="center"/>
    </w:pPr>
    <w:rPr>
      <w:color w:val="000000"/>
      <w:sz w:val="20"/>
      <w:lang w:eastAsia="en-US"/>
    </w:rPr>
  </w:style>
  <w:style w:type="paragraph" w:styleId="Paantrat">
    <w:name w:val="Subtitle"/>
    <w:aliases w:val=" Char"/>
    <w:basedOn w:val="prastasis"/>
    <w:link w:val="PaantratDiagrama"/>
    <w:qFormat/>
    <w:rsid w:val="006A6EE0"/>
    <w:pPr>
      <w:jc w:val="center"/>
    </w:pPr>
    <w:rPr>
      <w:b/>
      <w:lang w:eastAsia="zh-CN"/>
    </w:rPr>
  </w:style>
  <w:style w:type="character" w:customStyle="1" w:styleId="PaantratDiagrama">
    <w:name w:val="Paantraštė Diagrama"/>
    <w:aliases w:val=" Char Diagrama"/>
    <w:link w:val="Paantrat"/>
    <w:rsid w:val="006A6EE0"/>
    <w:rPr>
      <w:b/>
      <w:sz w:val="24"/>
      <w:lang w:eastAsia="zh-CN"/>
    </w:rPr>
  </w:style>
  <w:style w:type="paragraph" w:customStyle="1" w:styleId="Textbeitrauku">
    <w:name w:val="Text_be itrauku"/>
    <w:basedOn w:val="prastasis"/>
    <w:rsid w:val="006A6EE0"/>
    <w:pPr>
      <w:jc w:val="both"/>
    </w:pPr>
    <w:rPr>
      <w:szCs w:val="22"/>
      <w:lang w:eastAsia="en-US"/>
    </w:rPr>
  </w:style>
  <w:style w:type="paragraph" w:customStyle="1" w:styleId="institucijospavadinimas">
    <w:name w:val="institucijospavadinimas"/>
    <w:basedOn w:val="prastasis"/>
    <w:rsid w:val="00960383"/>
    <w:pPr>
      <w:spacing w:before="100" w:beforeAutospacing="1" w:after="100" w:afterAutospacing="1"/>
    </w:pPr>
    <w:rPr>
      <w:szCs w:val="24"/>
    </w:rPr>
  </w:style>
  <w:style w:type="paragraph" w:customStyle="1" w:styleId="Pasiulymai2">
    <w:name w:val="Pasiulymai2"/>
    <w:basedOn w:val="prastasis"/>
    <w:qFormat/>
    <w:rsid w:val="00960383"/>
    <w:pPr>
      <w:jc w:val="both"/>
    </w:pPr>
    <w:rPr>
      <w:bCs/>
      <w:szCs w:val="24"/>
      <w:lang w:eastAsia="en-US"/>
    </w:rPr>
  </w:style>
  <w:style w:type="numbering" w:customStyle="1" w:styleId="NoList1">
    <w:name w:val="No List1"/>
    <w:next w:val="Sraonra"/>
    <w:uiPriority w:val="99"/>
    <w:semiHidden/>
    <w:unhideWhenUsed/>
    <w:rsid w:val="00960383"/>
  </w:style>
  <w:style w:type="table" w:customStyle="1" w:styleId="TableGrid1">
    <w:name w:val="Table Grid1"/>
    <w:basedOn w:val="prastojilentel"/>
    <w:next w:val="Lentelstinklelis"/>
    <w:uiPriority w:val="59"/>
    <w:rsid w:val="009603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OAHeading">
    <w:name w:val="WW-TOA Heading"/>
    <w:basedOn w:val="prastasis"/>
    <w:next w:val="prastasis"/>
    <w:rsid w:val="00BB2B2E"/>
    <w:pPr>
      <w:tabs>
        <w:tab w:val="left" w:pos="9000"/>
        <w:tab w:val="right" w:pos="9360"/>
      </w:tabs>
      <w:suppressAutoHyphens/>
      <w:overflowPunct w:val="0"/>
      <w:autoSpaceDE w:val="0"/>
      <w:textAlignment w:val="baseline"/>
    </w:pPr>
    <w:rPr>
      <w:rFonts w:ascii="CG Times" w:hAnsi="CG Times"/>
      <w:sz w:val="20"/>
      <w:lang w:val="en-US" w:eastAsia="ar-SA"/>
    </w:rPr>
  </w:style>
  <w:style w:type="paragraph" w:customStyle="1" w:styleId="Standard">
    <w:name w:val="Standard"/>
    <w:qFormat/>
    <w:rsid w:val="009216C6"/>
    <w:pPr>
      <w:widowControl w:val="0"/>
      <w:suppressAutoHyphens/>
      <w:autoSpaceDN w:val="0"/>
      <w:textAlignment w:val="baseline"/>
    </w:pPr>
    <w:rPr>
      <w:rFonts w:eastAsia="Andale Sans UI" w:cs="Tahoma"/>
      <w:kern w:val="3"/>
      <w:sz w:val="24"/>
      <w:szCs w:val="24"/>
    </w:rPr>
  </w:style>
  <w:style w:type="numbering" w:customStyle="1" w:styleId="WW8Num2">
    <w:name w:val="WW8Num2"/>
    <w:basedOn w:val="Sraonra"/>
    <w:rsid w:val="009216C6"/>
    <w:pPr>
      <w:numPr>
        <w:numId w:val="7"/>
      </w:numPr>
    </w:pPr>
  </w:style>
  <w:style w:type="character" w:styleId="Komentaronuoroda">
    <w:name w:val="annotation reference"/>
    <w:uiPriority w:val="99"/>
    <w:unhideWhenUsed/>
    <w:rsid w:val="008A2121"/>
    <w:rPr>
      <w:sz w:val="16"/>
      <w:szCs w:val="16"/>
    </w:rPr>
  </w:style>
  <w:style w:type="numbering" w:customStyle="1" w:styleId="NoList2">
    <w:name w:val="No List2"/>
    <w:next w:val="Sraonra"/>
    <w:uiPriority w:val="99"/>
    <w:semiHidden/>
    <w:unhideWhenUsed/>
    <w:rsid w:val="008A2121"/>
  </w:style>
  <w:style w:type="table" w:customStyle="1" w:styleId="TableGrid2">
    <w:name w:val="Table Grid2"/>
    <w:basedOn w:val="prastojilentel"/>
    <w:next w:val="Lentelstinklelis"/>
    <w:uiPriority w:val="59"/>
    <w:rsid w:val="008A2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semiHidden/>
    <w:rsid w:val="008A2121"/>
  </w:style>
  <w:style w:type="paragraph" w:customStyle="1" w:styleId="WW-HTMLiankstoformatuotas">
    <w:name w:val="WW-HTML iš anksto formatuotas"/>
    <w:basedOn w:val="prastasis"/>
    <w:rsid w:val="008A21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kern w:val="1"/>
      <w:sz w:val="20"/>
      <w:lang w:eastAsia="hi-IN" w:bidi="hi-IN"/>
    </w:rPr>
  </w:style>
  <w:style w:type="paragraph" w:customStyle="1" w:styleId="WW-Lentelsturinys11111111111111">
    <w:name w:val="WW-Lentelės turinys11111111111111"/>
    <w:basedOn w:val="Pagrindinistekstas"/>
    <w:rsid w:val="008A2121"/>
    <w:pPr>
      <w:widowControl w:val="0"/>
      <w:suppressLineNumbers/>
      <w:suppressAutoHyphens/>
      <w:spacing w:after="0"/>
    </w:pPr>
    <w:rPr>
      <w:rFonts w:eastAsia="Calibri"/>
      <w:lang w:eastAsia="ar-SA"/>
    </w:rPr>
  </w:style>
  <w:style w:type="paragraph" w:styleId="Dokumentoinaostekstas">
    <w:name w:val="endnote text"/>
    <w:basedOn w:val="prastasis"/>
    <w:link w:val="DokumentoinaostekstasDiagrama"/>
    <w:uiPriority w:val="99"/>
    <w:unhideWhenUsed/>
    <w:rsid w:val="008A2121"/>
    <w:rPr>
      <w:sz w:val="20"/>
    </w:rPr>
  </w:style>
  <w:style w:type="character" w:customStyle="1" w:styleId="DokumentoinaostekstasDiagrama">
    <w:name w:val="Dokumento išnašos tekstas Diagrama"/>
    <w:basedOn w:val="Numatytasispastraiposriftas"/>
    <w:link w:val="Dokumentoinaostekstas"/>
    <w:uiPriority w:val="99"/>
    <w:rsid w:val="008A2121"/>
  </w:style>
  <w:style w:type="character" w:styleId="Dokumentoinaosnumeris">
    <w:name w:val="endnote reference"/>
    <w:uiPriority w:val="99"/>
    <w:unhideWhenUsed/>
    <w:rsid w:val="008A2121"/>
    <w:rPr>
      <w:vertAlign w:val="superscript"/>
    </w:rPr>
  </w:style>
  <w:style w:type="character" w:customStyle="1" w:styleId="Neapdorotaspaminjimas1">
    <w:name w:val="Neapdorotas paminėjimas1"/>
    <w:uiPriority w:val="99"/>
    <w:semiHidden/>
    <w:unhideWhenUsed/>
    <w:rsid w:val="004842DC"/>
    <w:rPr>
      <w:color w:val="808080"/>
      <w:shd w:val="clear" w:color="auto" w:fill="E6E6E6"/>
    </w:rPr>
  </w:style>
  <w:style w:type="paragraph" w:customStyle="1" w:styleId="Sraopastraipa1">
    <w:name w:val="Sąrašo pastraipa1"/>
    <w:basedOn w:val="prastasis"/>
    <w:uiPriority w:val="34"/>
    <w:qFormat/>
    <w:rsid w:val="000043D4"/>
    <w:pPr>
      <w:spacing w:after="200" w:line="276" w:lineRule="auto"/>
      <w:ind w:left="720"/>
      <w:contextualSpacing/>
      <w:jc w:val="both"/>
    </w:pPr>
    <w:rPr>
      <w:rFonts w:eastAsia="Calibri"/>
      <w:szCs w:val="22"/>
      <w:lang w:eastAsia="en-US"/>
    </w:rPr>
  </w:style>
  <w:style w:type="paragraph" w:customStyle="1" w:styleId="Textbodyindent">
    <w:name w:val="Text body indent"/>
    <w:basedOn w:val="Standard"/>
    <w:rsid w:val="002D5FF6"/>
    <w:pPr>
      <w:widowControl/>
      <w:spacing w:before="120"/>
      <w:ind w:left="4536"/>
      <w:jc w:val="center"/>
    </w:pPr>
    <w:rPr>
      <w:rFonts w:eastAsia="Times New Roman" w:cs="Times New Roman"/>
      <w:szCs w:val="20"/>
    </w:rPr>
  </w:style>
  <w:style w:type="numbering" w:customStyle="1" w:styleId="WWNum1">
    <w:name w:val="WWNum1"/>
    <w:basedOn w:val="Sraonra"/>
    <w:rsid w:val="002D5FF6"/>
    <w:pPr>
      <w:numPr>
        <w:numId w:val="10"/>
      </w:numPr>
    </w:pPr>
  </w:style>
  <w:style w:type="numbering" w:customStyle="1" w:styleId="WWNum2">
    <w:name w:val="WWNum2"/>
    <w:basedOn w:val="Sraonra"/>
    <w:rsid w:val="002D5FF6"/>
    <w:pPr>
      <w:numPr>
        <w:numId w:val="11"/>
      </w:numPr>
    </w:pPr>
  </w:style>
  <w:style w:type="paragraph" w:customStyle="1" w:styleId="Body">
    <w:name w:val="Body"/>
    <w:qFormat/>
    <w:rsid w:val="000F5FB3"/>
    <w:pPr>
      <w:pBdr>
        <w:top w:val="nil"/>
        <w:left w:val="nil"/>
        <w:bottom w:val="nil"/>
        <w:right w:val="nil"/>
        <w:between w:val="nil"/>
      </w:pBdr>
    </w:pPr>
    <w:rPr>
      <w:rFonts w:eastAsia="Arial Unicode MS"/>
      <w:color w:val="000000"/>
      <w:sz w:val="24"/>
      <w:szCs w:val="24"/>
    </w:rPr>
  </w:style>
  <w:style w:type="numbering" w:customStyle="1" w:styleId="WWNum3">
    <w:name w:val="WWNum3"/>
    <w:basedOn w:val="Sraonra"/>
    <w:rsid w:val="00002C08"/>
    <w:pPr>
      <w:numPr>
        <w:numId w:val="15"/>
      </w:numPr>
    </w:pPr>
  </w:style>
  <w:style w:type="character" w:customStyle="1" w:styleId="hps">
    <w:name w:val="hps"/>
    <w:rsid w:val="00074198"/>
  </w:style>
  <w:style w:type="paragraph" w:customStyle="1" w:styleId="justified">
    <w:name w:val="justified"/>
    <w:basedOn w:val="prastasis"/>
    <w:qFormat/>
    <w:rsid w:val="00F00955"/>
    <w:pPr>
      <w:autoSpaceDN w:val="0"/>
      <w:spacing w:before="100" w:after="100"/>
    </w:pPr>
    <w:rPr>
      <w:szCs w:val="24"/>
      <w:lang w:eastAsia="en-US"/>
    </w:rPr>
  </w:style>
  <w:style w:type="paragraph" w:customStyle="1" w:styleId="Punktas">
    <w:name w:val="Punktas"/>
    <w:basedOn w:val="Pagrindiniotekstotrauka"/>
    <w:rsid w:val="00E27AC4"/>
    <w:pPr>
      <w:numPr>
        <w:numId w:val="18"/>
      </w:numPr>
      <w:tabs>
        <w:tab w:val="num" w:pos="360"/>
      </w:tabs>
      <w:spacing w:before="60" w:after="60"/>
      <w:ind w:left="283" w:firstLine="0"/>
      <w:jc w:val="both"/>
    </w:pPr>
    <w:rPr>
      <w:b/>
      <w:szCs w:val="24"/>
      <w:lang w:eastAsia="en-US"/>
    </w:rPr>
  </w:style>
  <w:style w:type="paragraph" w:customStyle="1" w:styleId="Papunktis">
    <w:name w:val="Papunktis"/>
    <w:basedOn w:val="Pagrindiniotekstotrauka"/>
    <w:rsid w:val="00E27AC4"/>
    <w:pPr>
      <w:numPr>
        <w:ilvl w:val="1"/>
        <w:numId w:val="18"/>
      </w:numPr>
      <w:tabs>
        <w:tab w:val="num" w:pos="360"/>
      </w:tabs>
      <w:spacing w:before="0"/>
      <w:ind w:left="283" w:firstLine="0"/>
      <w:jc w:val="both"/>
    </w:pPr>
    <w:rPr>
      <w:szCs w:val="24"/>
      <w:lang w:eastAsia="en-US"/>
    </w:rPr>
  </w:style>
  <w:style w:type="paragraph" w:customStyle="1" w:styleId="Papunkiopapunktis">
    <w:name w:val="Papunkčio papunktis"/>
    <w:basedOn w:val="prastasis"/>
    <w:rsid w:val="00E27AC4"/>
    <w:pPr>
      <w:numPr>
        <w:ilvl w:val="2"/>
        <w:numId w:val="18"/>
      </w:numPr>
      <w:jc w:val="both"/>
    </w:pPr>
    <w:rPr>
      <w:szCs w:val="24"/>
      <w:lang w:eastAsia="en-US"/>
    </w:rPr>
  </w:style>
  <w:style w:type="paragraph" w:customStyle="1" w:styleId="yiv8455700300msonormal">
    <w:name w:val="yiv8455700300msonormal"/>
    <w:basedOn w:val="prastasis"/>
    <w:rsid w:val="00E27AC4"/>
    <w:pPr>
      <w:spacing w:before="100" w:beforeAutospacing="1" w:after="100" w:afterAutospacing="1"/>
    </w:pPr>
    <w:rPr>
      <w:szCs w:val="24"/>
      <w:lang w:val="en-US" w:eastAsia="en-US"/>
    </w:rPr>
  </w:style>
  <w:style w:type="paragraph" w:customStyle="1" w:styleId="yiv0324900276msonormal">
    <w:name w:val="yiv0324900276msonormal"/>
    <w:basedOn w:val="prastasis"/>
    <w:rsid w:val="00E27AC4"/>
    <w:pPr>
      <w:spacing w:before="100" w:beforeAutospacing="1" w:after="100" w:afterAutospacing="1"/>
    </w:pPr>
    <w:rPr>
      <w:szCs w:val="24"/>
      <w:lang w:val="en-US" w:eastAsia="en-US"/>
    </w:rPr>
  </w:style>
  <w:style w:type="numbering" w:customStyle="1" w:styleId="Sraonra1">
    <w:name w:val="Sąrašo nėra1"/>
    <w:next w:val="Sraonra"/>
    <w:uiPriority w:val="99"/>
    <w:semiHidden/>
    <w:rsid w:val="00E27AC4"/>
  </w:style>
  <w:style w:type="character" w:customStyle="1" w:styleId="DokumentostruktraDiagrama1">
    <w:name w:val="Dokumento struktūra Diagrama1"/>
    <w:basedOn w:val="Numatytasispastraiposriftas"/>
    <w:uiPriority w:val="99"/>
    <w:semiHidden/>
    <w:rsid w:val="00E27AC4"/>
    <w:rPr>
      <w:rFonts w:ascii="Tahoma" w:hAnsi="Tahoma" w:cs="Tahoma"/>
      <w:sz w:val="16"/>
      <w:szCs w:val="16"/>
    </w:rPr>
  </w:style>
  <w:style w:type="character" w:customStyle="1" w:styleId="KomentarotemaDiagrama1">
    <w:name w:val="Komentaro tema Diagrama1"/>
    <w:basedOn w:val="KomentarotekstasDiagrama"/>
    <w:uiPriority w:val="99"/>
    <w:semiHidden/>
    <w:rsid w:val="00E27AC4"/>
    <w:rPr>
      <w:rFonts w:eastAsia="Calibri" w:cs="Times New Roman"/>
      <w:b/>
      <w:bCs/>
      <w:sz w:val="20"/>
      <w:szCs w:val="20"/>
      <w:lang w:val="lt-LT" w:eastAsia="en-US" w:bidi="ar-SA"/>
    </w:rPr>
  </w:style>
  <w:style w:type="table" w:customStyle="1" w:styleId="Lentelstinklelis11">
    <w:name w:val="Lentelės tinklelis11"/>
    <w:basedOn w:val="prastojilentel"/>
    <w:next w:val="Lentelstinklelis"/>
    <w:uiPriority w:val="59"/>
    <w:rsid w:val="00E27AC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0">
    <w:name w:val="Neapdorotas paminėjimas1"/>
    <w:uiPriority w:val="99"/>
    <w:semiHidden/>
    <w:unhideWhenUsed/>
    <w:rsid w:val="00E27AC4"/>
    <w:rPr>
      <w:color w:val="808080"/>
      <w:shd w:val="clear" w:color="auto" w:fill="E6E6E6"/>
    </w:rPr>
  </w:style>
  <w:style w:type="character" w:customStyle="1" w:styleId="PaantratDiagrama1">
    <w:name w:val="Paantraštė Diagrama1"/>
    <w:basedOn w:val="Numatytasispastraiposriftas"/>
    <w:uiPriority w:val="11"/>
    <w:rsid w:val="00E27AC4"/>
    <w:rPr>
      <w:rFonts w:asciiTheme="majorHAnsi" w:eastAsiaTheme="majorEastAsia" w:hAnsiTheme="majorHAnsi" w:cstheme="majorBidi"/>
      <w:i/>
      <w:iCs/>
      <w:color w:val="4472C4" w:themeColor="accent1"/>
      <w:spacing w:val="15"/>
      <w:szCs w:val="24"/>
    </w:rPr>
  </w:style>
  <w:style w:type="paragraph" w:customStyle="1" w:styleId="DefaultStyle">
    <w:name w:val="Default Style"/>
    <w:qFormat/>
    <w:rsid w:val="00AB4462"/>
    <w:pPr>
      <w:suppressAutoHyphens/>
      <w:spacing w:after="160" w:line="259" w:lineRule="auto"/>
    </w:pPr>
    <w:rPr>
      <w:sz w:val="24"/>
      <w:szCs w:val="24"/>
      <w:lang w:val="en-US" w:eastAsia="en-US"/>
    </w:rPr>
  </w:style>
  <w:style w:type="table" w:customStyle="1" w:styleId="Lentelstinklelis3">
    <w:name w:val="Lentelės tinklelis3"/>
    <w:basedOn w:val="prastojilentel"/>
    <w:next w:val="Lentelstinklelis"/>
    <w:uiPriority w:val="39"/>
    <w:rsid w:val="00571009"/>
    <w:pPr>
      <w:jc w:val="both"/>
    </w:pPr>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C52007"/>
    <w:rPr>
      <w:rFonts w:ascii="Calibri" w:hAnsi="Calibri"/>
      <w:sz w:val="22"/>
      <w:szCs w:val="22"/>
      <w:lang w:eastAsia="en-US"/>
    </w:rPr>
  </w:style>
  <w:style w:type="character" w:customStyle="1" w:styleId="Hyperlink0">
    <w:name w:val="Hyperlink.0"/>
    <w:basedOn w:val="Numatytasispastraiposriftas"/>
    <w:qFormat/>
    <w:rsid w:val="00C52007"/>
    <w:rPr>
      <w:color w:val="B51A00"/>
      <w:u w:val="single" w:color="0563C1"/>
    </w:rPr>
  </w:style>
  <w:style w:type="table" w:customStyle="1" w:styleId="Lentelstinklelis2">
    <w:name w:val="Lentelės tinklelis2"/>
    <w:basedOn w:val="prastojilentel"/>
    <w:next w:val="Lentelstinklelis"/>
    <w:uiPriority w:val="39"/>
    <w:rsid w:val="00C520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1">
    <w:name w:val="Antraštė 11"/>
    <w:basedOn w:val="prastasis"/>
    <w:next w:val="prastasis"/>
    <w:uiPriority w:val="9"/>
    <w:qFormat/>
    <w:rsid w:val="00C52007"/>
    <w:pPr>
      <w:keepNext/>
      <w:keepLines/>
      <w:spacing w:before="240"/>
      <w:outlineLvl w:val="0"/>
    </w:pPr>
    <w:rPr>
      <w:rFonts w:ascii="Cambria" w:hAnsi="Cambria"/>
      <w:color w:val="365F91"/>
      <w:sz w:val="32"/>
      <w:szCs w:val="32"/>
      <w:lang w:val="en-US" w:eastAsia="en-US"/>
    </w:rPr>
  </w:style>
  <w:style w:type="paragraph" w:customStyle="1" w:styleId="Antrat21">
    <w:name w:val="Antraštė 21"/>
    <w:basedOn w:val="prastasis"/>
    <w:next w:val="prastasis"/>
    <w:uiPriority w:val="9"/>
    <w:semiHidden/>
    <w:unhideWhenUsed/>
    <w:qFormat/>
    <w:rsid w:val="00C52007"/>
    <w:pPr>
      <w:keepNext/>
      <w:tabs>
        <w:tab w:val="num" w:pos="1440"/>
      </w:tabs>
      <w:spacing w:before="240" w:after="60"/>
      <w:ind w:left="1440" w:hanging="720"/>
      <w:outlineLvl w:val="1"/>
    </w:pPr>
    <w:rPr>
      <w:rFonts w:ascii="Cambria" w:hAnsi="Cambria"/>
      <w:b/>
      <w:bCs/>
      <w:i/>
      <w:iCs/>
      <w:sz w:val="28"/>
      <w:szCs w:val="28"/>
      <w:lang w:val="en-US" w:eastAsia="en-US"/>
    </w:rPr>
  </w:style>
  <w:style w:type="paragraph" w:customStyle="1" w:styleId="Antrat31">
    <w:name w:val="Antraštė 31"/>
    <w:basedOn w:val="prastasis"/>
    <w:next w:val="prastasis"/>
    <w:uiPriority w:val="9"/>
    <w:semiHidden/>
    <w:unhideWhenUsed/>
    <w:qFormat/>
    <w:rsid w:val="00C52007"/>
    <w:pPr>
      <w:keepNext/>
      <w:tabs>
        <w:tab w:val="num" w:pos="2160"/>
      </w:tabs>
      <w:spacing w:before="240" w:after="60"/>
      <w:ind w:left="2160" w:hanging="720"/>
      <w:outlineLvl w:val="2"/>
    </w:pPr>
    <w:rPr>
      <w:rFonts w:ascii="Cambria" w:hAnsi="Cambria"/>
      <w:b/>
      <w:bCs/>
      <w:sz w:val="26"/>
      <w:szCs w:val="26"/>
      <w:lang w:val="en-US" w:eastAsia="en-US"/>
    </w:rPr>
  </w:style>
  <w:style w:type="paragraph" w:customStyle="1" w:styleId="Antrat41">
    <w:name w:val="Antraštė 41"/>
    <w:basedOn w:val="prastasis"/>
    <w:next w:val="prastasis"/>
    <w:uiPriority w:val="9"/>
    <w:semiHidden/>
    <w:unhideWhenUsed/>
    <w:qFormat/>
    <w:rsid w:val="00C52007"/>
    <w:pPr>
      <w:keepNext/>
      <w:tabs>
        <w:tab w:val="num" w:pos="2880"/>
      </w:tabs>
      <w:spacing w:before="240" w:after="60"/>
      <w:ind w:left="2880" w:hanging="720"/>
      <w:outlineLvl w:val="3"/>
    </w:pPr>
    <w:rPr>
      <w:rFonts w:asciiTheme="minorHAnsi" w:hAnsiTheme="minorHAnsi" w:cstheme="minorBidi"/>
      <w:b/>
      <w:bCs/>
      <w:sz w:val="28"/>
      <w:szCs w:val="28"/>
      <w:lang w:val="en-US" w:eastAsia="en-US"/>
    </w:rPr>
  </w:style>
  <w:style w:type="paragraph" w:customStyle="1" w:styleId="Antrat51">
    <w:name w:val="Antraštė 51"/>
    <w:basedOn w:val="prastasis"/>
    <w:next w:val="prastasis"/>
    <w:uiPriority w:val="9"/>
    <w:semiHidden/>
    <w:unhideWhenUsed/>
    <w:qFormat/>
    <w:rsid w:val="00C52007"/>
    <w:pPr>
      <w:tabs>
        <w:tab w:val="num" w:pos="3600"/>
      </w:tabs>
      <w:spacing w:before="240" w:after="60"/>
      <w:ind w:left="3600" w:hanging="720"/>
      <w:outlineLvl w:val="4"/>
    </w:pPr>
    <w:rPr>
      <w:rFonts w:asciiTheme="minorHAnsi" w:hAnsiTheme="minorHAnsi" w:cstheme="minorBidi"/>
      <w:b/>
      <w:bCs/>
      <w:i/>
      <w:iCs/>
      <w:sz w:val="26"/>
      <w:szCs w:val="26"/>
      <w:lang w:val="en-US" w:eastAsia="en-US"/>
    </w:rPr>
  </w:style>
  <w:style w:type="paragraph" w:customStyle="1" w:styleId="Antrat71">
    <w:name w:val="Antraštė 71"/>
    <w:basedOn w:val="prastasis"/>
    <w:next w:val="prastasis"/>
    <w:uiPriority w:val="9"/>
    <w:semiHidden/>
    <w:unhideWhenUsed/>
    <w:qFormat/>
    <w:rsid w:val="00C52007"/>
    <w:pPr>
      <w:tabs>
        <w:tab w:val="num" w:pos="5040"/>
      </w:tabs>
      <w:spacing w:before="240" w:after="60"/>
      <w:ind w:left="5040" w:hanging="720"/>
      <w:outlineLvl w:val="6"/>
    </w:pPr>
    <w:rPr>
      <w:rFonts w:asciiTheme="minorHAnsi" w:hAnsiTheme="minorHAnsi" w:cstheme="minorBidi"/>
      <w:szCs w:val="24"/>
      <w:lang w:val="en-US" w:eastAsia="en-US"/>
    </w:rPr>
  </w:style>
  <w:style w:type="paragraph" w:customStyle="1" w:styleId="Antrat81">
    <w:name w:val="Antraštė 81"/>
    <w:basedOn w:val="prastasis"/>
    <w:next w:val="prastasis"/>
    <w:uiPriority w:val="9"/>
    <w:semiHidden/>
    <w:unhideWhenUsed/>
    <w:qFormat/>
    <w:rsid w:val="00C52007"/>
    <w:pPr>
      <w:tabs>
        <w:tab w:val="num" w:pos="5760"/>
      </w:tabs>
      <w:spacing w:before="240" w:after="60"/>
      <w:ind w:left="5760" w:hanging="720"/>
      <w:outlineLvl w:val="7"/>
    </w:pPr>
    <w:rPr>
      <w:rFonts w:asciiTheme="minorHAnsi" w:hAnsiTheme="minorHAnsi" w:cstheme="minorBidi"/>
      <w:i/>
      <w:iCs/>
      <w:szCs w:val="24"/>
      <w:lang w:val="en-US" w:eastAsia="en-US"/>
    </w:rPr>
  </w:style>
  <w:style w:type="paragraph" w:customStyle="1" w:styleId="Antrat91">
    <w:name w:val="Antraštė 91"/>
    <w:basedOn w:val="prastasis"/>
    <w:next w:val="prastasis"/>
    <w:uiPriority w:val="9"/>
    <w:semiHidden/>
    <w:unhideWhenUsed/>
    <w:qFormat/>
    <w:rsid w:val="00C52007"/>
    <w:pPr>
      <w:tabs>
        <w:tab w:val="num" w:pos="6480"/>
      </w:tabs>
      <w:spacing w:before="240" w:after="60"/>
      <w:ind w:left="6480" w:hanging="720"/>
      <w:outlineLvl w:val="8"/>
    </w:pPr>
    <w:rPr>
      <w:rFonts w:ascii="Cambria" w:hAnsi="Cambria"/>
      <w:sz w:val="22"/>
      <w:szCs w:val="22"/>
      <w:lang w:val="en-US" w:eastAsia="en-US"/>
    </w:rPr>
  </w:style>
  <w:style w:type="character" w:customStyle="1" w:styleId="Antrat1Diagrama1">
    <w:name w:val="Antraštė 1 Diagrama1"/>
    <w:basedOn w:val="Numatytasispastraiposriftas"/>
    <w:uiPriority w:val="9"/>
    <w:rsid w:val="00C52007"/>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C52007"/>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C52007"/>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C52007"/>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C52007"/>
    <w:rPr>
      <w:rFonts w:asciiTheme="majorHAnsi" w:eastAsiaTheme="majorEastAsia" w:hAnsiTheme="majorHAnsi" w:cstheme="majorBidi"/>
      <w:color w:val="2F5496" w:themeColor="accent1" w:themeShade="BF"/>
    </w:rPr>
  </w:style>
  <w:style w:type="character" w:customStyle="1" w:styleId="Antrat7Diagrama1">
    <w:name w:val="Antraštė 7 Diagrama1"/>
    <w:basedOn w:val="Numatytasispastraiposriftas"/>
    <w:uiPriority w:val="9"/>
    <w:semiHidden/>
    <w:rsid w:val="00C52007"/>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C52007"/>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C52007"/>
    <w:rPr>
      <w:rFonts w:asciiTheme="majorHAnsi" w:eastAsiaTheme="majorEastAsia" w:hAnsiTheme="majorHAnsi" w:cstheme="majorBidi"/>
      <w:i/>
      <w:iCs/>
      <w:color w:val="272727" w:themeColor="text1" w:themeTint="D8"/>
      <w:sz w:val="21"/>
      <w:szCs w:val="21"/>
    </w:rPr>
  </w:style>
  <w:style w:type="numbering" w:customStyle="1" w:styleId="Sraonra2">
    <w:name w:val="Sąrašo nėra2"/>
    <w:next w:val="Sraonra"/>
    <w:uiPriority w:val="99"/>
    <w:semiHidden/>
    <w:unhideWhenUsed/>
    <w:rsid w:val="00C52007"/>
  </w:style>
  <w:style w:type="table" w:styleId="3vidutinistinklelis2parykinimas">
    <w:name w:val="Medium Grid 3 Accent 2"/>
    <w:basedOn w:val="prastojilentel"/>
    <w:uiPriority w:val="69"/>
    <w:rsid w:val="00C52007"/>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EmptyCellLayoutStyle">
    <w:name w:val="EmptyCellLayoutStyle"/>
    <w:rsid w:val="00C52007"/>
    <w:pPr>
      <w:spacing w:after="160" w:line="259" w:lineRule="auto"/>
    </w:pPr>
    <w:rPr>
      <w:sz w:val="2"/>
      <w:lang w:val="en-GB" w:eastAsia="en-GB"/>
    </w:rPr>
  </w:style>
  <w:style w:type="table" w:customStyle="1" w:styleId="TableNormal1">
    <w:name w:val="Table Normal1"/>
    <w:rsid w:val="00646D07"/>
    <w:pPr>
      <w:pBdr>
        <w:top w:val="nil"/>
        <w:left w:val="nil"/>
        <w:bottom w:val="nil"/>
        <w:right w:val="nil"/>
        <w:between w:val="nil"/>
        <w:bar w:val="nil"/>
      </w:pBdr>
    </w:pPr>
    <w:rPr>
      <w:rFonts w:eastAsia="Arial Unicode MS"/>
      <w:bdr w:val="nil"/>
      <w:lang w:val="en-US" w:eastAsia="en-US"/>
    </w:rPr>
    <w:tblPr>
      <w:tblInd w:w="0" w:type="dxa"/>
      <w:tblCellMar>
        <w:top w:w="0" w:type="dxa"/>
        <w:left w:w="0" w:type="dxa"/>
        <w:bottom w:w="0" w:type="dxa"/>
        <w:right w:w="0" w:type="dxa"/>
      </w:tblCellMar>
    </w:tblPr>
  </w:style>
  <w:style w:type="numbering" w:customStyle="1" w:styleId="WWNum31">
    <w:name w:val="WWNum31"/>
    <w:basedOn w:val="Sraonra"/>
    <w:rsid w:val="00F453D9"/>
    <w:pPr>
      <w:numPr>
        <w:numId w:val="12"/>
      </w:numPr>
    </w:pPr>
  </w:style>
  <w:style w:type="character" w:customStyle="1" w:styleId="typewriter0">
    <w:name w:val="typewriter"/>
    <w:basedOn w:val="Numatytasispastraiposriftas"/>
    <w:rsid w:val="006966F6"/>
  </w:style>
  <w:style w:type="paragraph" w:customStyle="1" w:styleId="CentrBoldm">
    <w:name w:val="CentrBoldm"/>
    <w:basedOn w:val="prastasis"/>
    <w:rsid w:val="00A14005"/>
    <w:pPr>
      <w:keepLines/>
      <w:suppressAutoHyphens/>
      <w:autoSpaceDE w:val="0"/>
      <w:autoSpaceDN w:val="0"/>
      <w:adjustRightInd w:val="0"/>
      <w:spacing w:line="288" w:lineRule="auto"/>
      <w:jc w:val="center"/>
    </w:pPr>
    <w:rPr>
      <w:b/>
      <w:bCs/>
      <w:color w:val="000000"/>
      <w:sz w:val="20"/>
      <w:lang w:val="en-US" w:eastAsia="en-US"/>
    </w:rPr>
  </w:style>
  <w:style w:type="paragraph" w:customStyle="1" w:styleId="m980009726364265130standard">
    <w:name w:val="m_980009726364265130standard"/>
    <w:basedOn w:val="prastasis"/>
    <w:rsid w:val="00E43EC5"/>
    <w:pPr>
      <w:spacing w:before="100" w:beforeAutospacing="1" w:after="100" w:afterAutospacing="1"/>
    </w:pPr>
    <w:rPr>
      <w:rFonts w:eastAsiaTheme="minorHAnsi"/>
      <w:szCs w:val="24"/>
    </w:rPr>
  </w:style>
  <w:style w:type="numbering" w:customStyle="1" w:styleId="WWNum28">
    <w:name w:val="WWNum28"/>
    <w:basedOn w:val="Sraonra"/>
    <w:rsid w:val="00764CC2"/>
    <w:pPr>
      <w:numPr>
        <w:numId w:val="42"/>
      </w:numPr>
    </w:pPr>
  </w:style>
  <w:style w:type="table" w:customStyle="1" w:styleId="Lentelstinklelis4">
    <w:name w:val="Lentelės tinklelis4"/>
    <w:basedOn w:val="prastojilentel"/>
    <w:next w:val="Lentelstinklelis"/>
    <w:uiPriority w:val="39"/>
    <w:rsid w:val="002C6E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6">
    <w:name w:val="WWNum56"/>
    <w:basedOn w:val="Sraonra"/>
    <w:rsid w:val="007C6E2E"/>
    <w:pPr>
      <w:numPr>
        <w:numId w:val="44"/>
      </w:numPr>
    </w:pPr>
  </w:style>
  <w:style w:type="paragraph" w:customStyle="1" w:styleId="yiv8046180640msonormal">
    <w:name w:val="yiv8046180640msonormal"/>
    <w:basedOn w:val="prastasis"/>
    <w:rsid w:val="00E17409"/>
    <w:pPr>
      <w:spacing w:before="100" w:beforeAutospacing="1" w:after="100" w:afterAutospacing="1"/>
    </w:pPr>
    <w:rPr>
      <w:szCs w:val="24"/>
      <w:lang w:val="en-US" w:eastAsia="en-US"/>
    </w:rPr>
  </w:style>
  <w:style w:type="character" w:customStyle="1" w:styleId="Internetosaitas">
    <w:name w:val="Interneto saitas"/>
    <w:basedOn w:val="Numatytasispastraiposriftas"/>
    <w:rsid w:val="00AC7211"/>
    <w:rPr>
      <w:color w:val="0000FF"/>
      <w:u w:val="single"/>
    </w:rPr>
  </w:style>
  <w:style w:type="character" w:customStyle="1" w:styleId="Neapdorotaspaminjimas2">
    <w:name w:val="Neapdorotas paminėjimas2"/>
    <w:basedOn w:val="Numatytasispastraiposriftas"/>
    <w:uiPriority w:val="99"/>
    <w:semiHidden/>
    <w:unhideWhenUsed/>
    <w:rsid w:val="00FA2DED"/>
    <w:rPr>
      <w:color w:val="605E5C"/>
      <w:shd w:val="clear" w:color="auto" w:fill="E1DFDD"/>
    </w:rPr>
  </w:style>
  <w:style w:type="numbering" w:customStyle="1" w:styleId="WWNum76">
    <w:name w:val="WWNum76"/>
    <w:basedOn w:val="Sraonra"/>
    <w:rsid w:val="00646B00"/>
    <w:pPr>
      <w:numPr>
        <w:numId w:val="62"/>
      </w:numPr>
    </w:pPr>
  </w:style>
  <w:style w:type="paragraph" w:customStyle="1" w:styleId="Nurodytoformatotekstas">
    <w:name w:val="Nurodyto formato tekstas"/>
    <w:basedOn w:val="Standard"/>
    <w:qFormat/>
    <w:rsid w:val="00636A09"/>
    <w:pPr>
      <w:widowControl/>
      <w:autoSpaceDN/>
    </w:pPr>
    <w:rPr>
      <w:rFonts w:ascii="Liberation Mono" w:eastAsia="NSimSun" w:hAnsi="Liberation Mono" w:cs="Liberation Mono"/>
      <w:kern w:val="2"/>
      <w:sz w:val="20"/>
      <w:szCs w:val="20"/>
      <w:lang w:eastAsia="zh-CN" w:bidi="hi-IN"/>
    </w:rPr>
  </w:style>
  <w:style w:type="paragraph" w:customStyle="1" w:styleId="prastasis1">
    <w:name w:val="Įprastasis1"/>
    <w:qFormat/>
    <w:rsid w:val="00766BBF"/>
    <w:pPr>
      <w:suppressAutoHyphens/>
      <w:spacing w:after="160" w:line="259" w:lineRule="auto"/>
    </w:pPr>
    <w:rPr>
      <w:sz w:val="24"/>
      <w:szCs w:val="24"/>
      <w:lang w:val="en-US" w:eastAsia="en-US"/>
    </w:rPr>
  </w:style>
  <w:style w:type="paragraph" w:styleId="Turinioantrat">
    <w:name w:val="TOC Heading"/>
    <w:basedOn w:val="Antrat1"/>
    <w:next w:val="prastasis"/>
    <w:uiPriority w:val="39"/>
    <w:unhideWhenUsed/>
    <w:qFormat/>
    <w:rsid w:val="00B22678"/>
    <w:pPr>
      <w:keepLines/>
      <w:spacing w:before="240" w:line="259" w:lineRule="auto"/>
      <w:jc w:val="left"/>
      <w:outlineLvl w:val="9"/>
    </w:pPr>
    <w:rPr>
      <w:rFonts w:asciiTheme="majorHAnsi" w:eastAsiaTheme="majorEastAsia" w:hAnsiTheme="majorHAnsi" w:cstheme="majorBidi"/>
      <w:b w:val="0"/>
      <w:caps w:val="0"/>
      <w:color w:val="2F5496" w:themeColor="accent1" w:themeShade="BF"/>
      <w:sz w:val="32"/>
      <w:szCs w:val="32"/>
      <w:lang w:val="en-US" w:eastAsia="en-US"/>
    </w:rPr>
  </w:style>
  <w:style w:type="paragraph" w:styleId="Turinys1">
    <w:name w:val="toc 1"/>
    <w:basedOn w:val="prastasis"/>
    <w:next w:val="prastasis"/>
    <w:autoRedefine/>
    <w:uiPriority w:val="39"/>
    <w:unhideWhenUsed/>
    <w:rsid w:val="00B22678"/>
    <w:pPr>
      <w:spacing w:before="120"/>
    </w:pPr>
    <w:rPr>
      <w:rFonts w:asciiTheme="minorHAnsi" w:hAnsiTheme="minorHAnsi" w:cstheme="minorHAnsi"/>
      <w:b/>
      <w:bCs/>
      <w:i/>
      <w:iCs/>
      <w:szCs w:val="24"/>
    </w:rPr>
  </w:style>
  <w:style w:type="paragraph" w:styleId="Turinys3">
    <w:name w:val="toc 3"/>
    <w:basedOn w:val="prastasis"/>
    <w:next w:val="prastasis"/>
    <w:autoRedefine/>
    <w:uiPriority w:val="39"/>
    <w:unhideWhenUsed/>
    <w:rsid w:val="00B22678"/>
    <w:pPr>
      <w:ind w:left="480"/>
    </w:pPr>
    <w:rPr>
      <w:rFonts w:asciiTheme="minorHAnsi" w:hAnsiTheme="minorHAnsi" w:cstheme="minorHAnsi"/>
      <w:sz w:val="20"/>
    </w:rPr>
  </w:style>
  <w:style w:type="paragraph" w:styleId="Turinys2">
    <w:name w:val="toc 2"/>
    <w:basedOn w:val="prastasis"/>
    <w:next w:val="prastasis"/>
    <w:autoRedefine/>
    <w:uiPriority w:val="39"/>
    <w:unhideWhenUsed/>
    <w:rsid w:val="00B22678"/>
    <w:pPr>
      <w:spacing w:before="120"/>
      <w:ind w:left="240"/>
    </w:pPr>
    <w:rPr>
      <w:rFonts w:asciiTheme="minorHAnsi" w:hAnsiTheme="minorHAnsi" w:cstheme="minorHAnsi"/>
      <w:b/>
      <w:bCs/>
      <w:sz w:val="22"/>
      <w:szCs w:val="22"/>
    </w:rPr>
  </w:style>
  <w:style w:type="paragraph" w:styleId="Turinys4">
    <w:name w:val="toc 4"/>
    <w:basedOn w:val="prastasis"/>
    <w:next w:val="prastasis"/>
    <w:autoRedefine/>
    <w:uiPriority w:val="39"/>
    <w:unhideWhenUsed/>
    <w:rsid w:val="00B22678"/>
    <w:pPr>
      <w:ind w:left="720"/>
    </w:pPr>
    <w:rPr>
      <w:rFonts w:asciiTheme="minorHAnsi" w:hAnsiTheme="minorHAnsi" w:cstheme="minorHAnsi"/>
      <w:sz w:val="20"/>
    </w:rPr>
  </w:style>
  <w:style w:type="paragraph" w:styleId="Turinys5">
    <w:name w:val="toc 5"/>
    <w:basedOn w:val="prastasis"/>
    <w:next w:val="prastasis"/>
    <w:autoRedefine/>
    <w:uiPriority w:val="39"/>
    <w:unhideWhenUsed/>
    <w:rsid w:val="00B22678"/>
    <w:pPr>
      <w:ind w:left="960"/>
    </w:pPr>
    <w:rPr>
      <w:rFonts w:asciiTheme="minorHAnsi" w:hAnsiTheme="minorHAnsi" w:cstheme="minorHAnsi"/>
      <w:sz w:val="20"/>
    </w:rPr>
  </w:style>
  <w:style w:type="paragraph" w:styleId="Turinys6">
    <w:name w:val="toc 6"/>
    <w:basedOn w:val="prastasis"/>
    <w:next w:val="prastasis"/>
    <w:autoRedefine/>
    <w:uiPriority w:val="39"/>
    <w:unhideWhenUsed/>
    <w:rsid w:val="00B22678"/>
    <w:pPr>
      <w:ind w:left="1200"/>
    </w:pPr>
    <w:rPr>
      <w:rFonts w:asciiTheme="minorHAnsi" w:hAnsiTheme="minorHAnsi" w:cstheme="minorHAnsi"/>
      <w:sz w:val="20"/>
    </w:rPr>
  </w:style>
  <w:style w:type="paragraph" w:styleId="Turinys7">
    <w:name w:val="toc 7"/>
    <w:basedOn w:val="prastasis"/>
    <w:next w:val="prastasis"/>
    <w:autoRedefine/>
    <w:uiPriority w:val="39"/>
    <w:unhideWhenUsed/>
    <w:rsid w:val="00B22678"/>
    <w:pPr>
      <w:ind w:left="1440"/>
    </w:pPr>
    <w:rPr>
      <w:rFonts w:asciiTheme="minorHAnsi" w:hAnsiTheme="minorHAnsi" w:cstheme="minorHAnsi"/>
      <w:sz w:val="20"/>
    </w:rPr>
  </w:style>
  <w:style w:type="paragraph" w:styleId="Turinys8">
    <w:name w:val="toc 8"/>
    <w:basedOn w:val="prastasis"/>
    <w:next w:val="prastasis"/>
    <w:autoRedefine/>
    <w:uiPriority w:val="39"/>
    <w:unhideWhenUsed/>
    <w:rsid w:val="00B22678"/>
    <w:pPr>
      <w:ind w:left="1680"/>
    </w:pPr>
    <w:rPr>
      <w:rFonts w:asciiTheme="minorHAnsi" w:hAnsiTheme="minorHAnsi" w:cstheme="minorHAnsi"/>
      <w:sz w:val="20"/>
    </w:rPr>
  </w:style>
  <w:style w:type="paragraph" w:styleId="Turinys9">
    <w:name w:val="toc 9"/>
    <w:basedOn w:val="prastasis"/>
    <w:next w:val="prastasis"/>
    <w:autoRedefine/>
    <w:uiPriority w:val="39"/>
    <w:unhideWhenUsed/>
    <w:rsid w:val="00B22678"/>
    <w:pPr>
      <w:ind w:left="1920"/>
    </w:pPr>
    <w:rPr>
      <w:rFonts w:asciiTheme="minorHAnsi" w:hAnsiTheme="minorHAnsi"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591">
      <w:bodyDiv w:val="1"/>
      <w:marLeft w:val="0"/>
      <w:marRight w:val="0"/>
      <w:marTop w:val="0"/>
      <w:marBottom w:val="0"/>
      <w:divBdr>
        <w:top w:val="none" w:sz="0" w:space="0" w:color="auto"/>
        <w:left w:val="none" w:sz="0" w:space="0" w:color="auto"/>
        <w:bottom w:val="none" w:sz="0" w:space="0" w:color="auto"/>
        <w:right w:val="none" w:sz="0" w:space="0" w:color="auto"/>
      </w:divBdr>
    </w:div>
    <w:div w:id="51542706">
      <w:bodyDiv w:val="1"/>
      <w:marLeft w:val="0"/>
      <w:marRight w:val="0"/>
      <w:marTop w:val="0"/>
      <w:marBottom w:val="0"/>
      <w:divBdr>
        <w:top w:val="none" w:sz="0" w:space="0" w:color="auto"/>
        <w:left w:val="none" w:sz="0" w:space="0" w:color="auto"/>
        <w:bottom w:val="none" w:sz="0" w:space="0" w:color="auto"/>
        <w:right w:val="none" w:sz="0" w:space="0" w:color="auto"/>
      </w:divBdr>
    </w:div>
    <w:div w:id="107698743">
      <w:bodyDiv w:val="1"/>
      <w:marLeft w:val="0"/>
      <w:marRight w:val="0"/>
      <w:marTop w:val="0"/>
      <w:marBottom w:val="0"/>
      <w:divBdr>
        <w:top w:val="none" w:sz="0" w:space="0" w:color="auto"/>
        <w:left w:val="none" w:sz="0" w:space="0" w:color="auto"/>
        <w:bottom w:val="none" w:sz="0" w:space="0" w:color="auto"/>
        <w:right w:val="none" w:sz="0" w:space="0" w:color="auto"/>
      </w:divBdr>
      <w:divsChild>
        <w:div w:id="1542285810">
          <w:marLeft w:val="0"/>
          <w:marRight w:val="0"/>
          <w:marTop w:val="0"/>
          <w:marBottom w:val="0"/>
          <w:divBdr>
            <w:top w:val="none" w:sz="0" w:space="0" w:color="auto"/>
            <w:left w:val="none" w:sz="0" w:space="0" w:color="auto"/>
            <w:bottom w:val="none" w:sz="0" w:space="0" w:color="auto"/>
            <w:right w:val="none" w:sz="0" w:space="0" w:color="auto"/>
          </w:divBdr>
          <w:divsChild>
            <w:div w:id="385027002">
              <w:marLeft w:val="0"/>
              <w:marRight w:val="0"/>
              <w:marTop w:val="0"/>
              <w:marBottom w:val="0"/>
              <w:divBdr>
                <w:top w:val="none" w:sz="0" w:space="0" w:color="auto"/>
                <w:left w:val="none" w:sz="0" w:space="0" w:color="auto"/>
                <w:bottom w:val="none" w:sz="0" w:space="0" w:color="auto"/>
                <w:right w:val="none" w:sz="0" w:space="0" w:color="auto"/>
              </w:divBdr>
              <w:divsChild>
                <w:div w:id="1294796287">
                  <w:marLeft w:val="0"/>
                  <w:marRight w:val="0"/>
                  <w:marTop w:val="0"/>
                  <w:marBottom w:val="0"/>
                  <w:divBdr>
                    <w:top w:val="none" w:sz="0" w:space="0" w:color="auto"/>
                    <w:left w:val="none" w:sz="0" w:space="0" w:color="auto"/>
                    <w:bottom w:val="none" w:sz="0" w:space="0" w:color="auto"/>
                    <w:right w:val="none" w:sz="0" w:space="0" w:color="auto"/>
                  </w:divBdr>
                  <w:divsChild>
                    <w:div w:id="116993676">
                      <w:marLeft w:val="0"/>
                      <w:marRight w:val="0"/>
                      <w:marTop w:val="0"/>
                      <w:marBottom w:val="0"/>
                      <w:divBdr>
                        <w:top w:val="none" w:sz="0" w:space="0" w:color="auto"/>
                        <w:left w:val="none" w:sz="0" w:space="0" w:color="auto"/>
                        <w:bottom w:val="none" w:sz="0" w:space="0" w:color="auto"/>
                        <w:right w:val="none" w:sz="0" w:space="0" w:color="auto"/>
                      </w:divBdr>
                      <w:divsChild>
                        <w:div w:id="1773435439">
                          <w:marLeft w:val="0"/>
                          <w:marRight w:val="0"/>
                          <w:marTop w:val="0"/>
                          <w:marBottom w:val="0"/>
                          <w:divBdr>
                            <w:top w:val="none" w:sz="0" w:space="0" w:color="auto"/>
                            <w:left w:val="none" w:sz="0" w:space="0" w:color="auto"/>
                            <w:bottom w:val="none" w:sz="0" w:space="0" w:color="auto"/>
                            <w:right w:val="none" w:sz="0" w:space="0" w:color="auto"/>
                          </w:divBdr>
                          <w:divsChild>
                            <w:div w:id="56444725">
                              <w:marLeft w:val="0"/>
                              <w:marRight w:val="0"/>
                              <w:marTop w:val="0"/>
                              <w:marBottom w:val="0"/>
                              <w:divBdr>
                                <w:top w:val="none" w:sz="0" w:space="0" w:color="auto"/>
                                <w:left w:val="single" w:sz="6" w:space="15" w:color="DCDCDC"/>
                                <w:bottom w:val="single" w:sz="6" w:space="15" w:color="DCDCDC"/>
                                <w:right w:val="single" w:sz="6" w:space="15" w:color="DCDCDC"/>
                              </w:divBdr>
                              <w:divsChild>
                                <w:div w:id="8555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00682">
      <w:bodyDiv w:val="1"/>
      <w:marLeft w:val="0"/>
      <w:marRight w:val="0"/>
      <w:marTop w:val="0"/>
      <w:marBottom w:val="0"/>
      <w:divBdr>
        <w:top w:val="none" w:sz="0" w:space="0" w:color="auto"/>
        <w:left w:val="none" w:sz="0" w:space="0" w:color="auto"/>
        <w:bottom w:val="none" w:sz="0" w:space="0" w:color="auto"/>
        <w:right w:val="none" w:sz="0" w:space="0" w:color="auto"/>
      </w:divBdr>
    </w:div>
    <w:div w:id="172957777">
      <w:bodyDiv w:val="1"/>
      <w:marLeft w:val="0"/>
      <w:marRight w:val="0"/>
      <w:marTop w:val="0"/>
      <w:marBottom w:val="0"/>
      <w:divBdr>
        <w:top w:val="none" w:sz="0" w:space="0" w:color="auto"/>
        <w:left w:val="none" w:sz="0" w:space="0" w:color="auto"/>
        <w:bottom w:val="none" w:sz="0" w:space="0" w:color="auto"/>
        <w:right w:val="none" w:sz="0" w:space="0" w:color="auto"/>
      </w:divBdr>
    </w:div>
    <w:div w:id="177354444">
      <w:bodyDiv w:val="1"/>
      <w:marLeft w:val="0"/>
      <w:marRight w:val="0"/>
      <w:marTop w:val="0"/>
      <w:marBottom w:val="0"/>
      <w:divBdr>
        <w:top w:val="none" w:sz="0" w:space="0" w:color="auto"/>
        <w:left w:val="none" w:sz="0" w:space="0" w:color="auto"/>
        <w:bottom w:val="none" w:sz="0" w:space="0" w:color="auto"/>
        <w:right w:val="none" w:sz="0" w:space="0" w:color="auto"/>
      </w:divBdr>
    </w:div>
    <w:div w:id="304816169">
      <w:bodyDiv w:val="1"/>
      <w:marLeft w:val="0"/>
      <w:marRight w:val="0"/>
      <w:marTop w:val="0"/>
      <w:marBottom w:val="0"/>
      <w:divBdr>
        <w:top w:val="none" w:sz="0" w:space="0" w:color="auto"/>
        <w:left w:val="none" w:sz="0" w:space="0" w:color="auto"/>
        <w:bottom w:val="none" w:sz="0" w:space="0" w:color="auto"/>
        <w:right w:val="none" w:sz="0" w:space="0" w:color="auto"/>
      </w:divBdr>
    </w:div>
    <w:div w:id="377508214">
      <w:bodyDiv w:val="1"/>
      <w:marLeft w:val="0"/>
      <w:marRight w:val="0"/>
      <w:marTop w:val="0"/>
      <w:marBottom w:val="0"/>
      <w:divBdr>
        <w:top w:val="none" w:sz="0" w:space="0" w:color="auto"/>
        <w:left w:val="none" w:sz="0" w:space="0" w:color="auto"/>
        <w:bottom w:val="none" w:sz="0" w:space="0" w:color="auto"/>
        <w:right w:val="none" w:sz="0" w:space="0" w:color="auto"/>
      </w:divBdr>
    </w:div>
    <w:div w:id="412777411">
      <w:bodyDiv w:val="1"/>
      <w:marLeft w:val="0"/>
      <w:marRight w:val="0"/>
      <w:marTop w:val="0"/>
      <w:marBottom w:val="0"/>
      <w:divBdr>
        <w:top w:val="none" w:sz="0" w:space="0" w:color="auto"/>
        <w:left w:val="none" w:sz="0" w:space="0" w:color="auto"/>
        <w:bottom w:val="none" w:sz="0" w:space="0" w:color="auto"/>
        <w:right w:val="none" w:sz="0" w:space="0" w:color="auto"/>
      </w:divBdr>
    </w:div>
    <w:div w:id="473332655">
      <w:bodyDiv w:val="1"/>
      <w:marLeft w:val="0"/>
      <w:marRight w:val="0"/>
      <w:marTop w:val="0"/>
      <w:marBottom w:val="0"/>
      <w:divBdr>
        <w:top w:val="none" w:sz="0" w:space="0" w:color="auto"/>
        <w:left w:val="none" w:sz="0" w:space="0" w:color="auto"/>
        <w:bottom w:val="none" w:sz="0" w:space="0" w:color="auto"/>
        <w:right w:val="none" w:sz="0" w:space="0" w:color="auto"/>
      </w:divBdr>
    </w:div>
    <w:div w:id="523322699">
      <w:bodyDiv w:val="1"/>
      <w:marLeft w:val="0"/>
      <w:marRight w:val="0"/>
      <w:marTop w:val="0"/>
      <w:marBottom w:val="0"/>
      <w:divBdr>
        <w:top w:val="none" w:sz="0" w:space="0" w:color="auto"/>
        <w:left w:val="none" w:sz="0" w:space="0" w:color="auto"/>
        <w:bottom w:val="none" w:sz="0" w:space="0" w:color="auto"/>
        <w:right w:val="none" w:sz="0" w:space="0" w:color="auto"/>
      </w:divBdr>
    </w:div>
    <w:div w:id="536893140">
      <w:bodyDiv w:val="1"/>
      <w:marLeft w:val="0"/>
      <w:marRight w:val="0"/>
      <w:marTop w:val="0"/>
      <w:marBottom w:val="0"/>
      <w:divBdr>
        <w:top w:val="none" w:sz="0" w:space="0" w:color="auto"/>
        <w:left w:val="none" w:sz="0" w:space="0" w:color="auto"/>
        <w:bottom w:val="none" w:sz="0" w:space="0" w:color="auto"/>
        <w:right w:val="none" w:sz="0" w:space="0" w:color="auto"/>
      </w:divBdr>
    </w:div>
    <w:div w:id="550657948">
      <w:bodyDiv w:val="1"/>
      <w:marLeft w:val="0"/>
      <w:marRight w:val="0"/>
      <w:marTop w:val="0"/>
      <w:marBottom w:val="0"/>
      <w:divBdr>
        <w:top w:val="none" w:sz="0" w:space="0" w:color="auto"/>
        <w:left w:val="none" w:sz="0" w:space="0" w:color="auto"/>
        <w:bottom w:val="none" w:sz="0" w:space="0" w:color="auto"/>
        <w:right w:val="none" w:sz="0" w:space="0" w:color="auto"/>
      </w:divBdr>
    </w:div>
    <w:div w:id="606274641">
      <w:bodyDiv w:val="1"/>
      <w:marLeft w:val="0"/>
      <w:marRight w:val="0"/>
      <w:marTop w:val="0"/>
      <w:marBottom w:val="0"/>
      <w:divBdr>
        <w:top w:val="none" w:sz="0" w:space="0" w:color="auto"/>
        <w:left w:val="none" w:sz="0" w:space="0" w:color="auto"/>
        <w:bottom w:val="none" w:sz="0" w:space="0" w:color="auto"/>
        <w:right w:val="none" w:sz="0" w:space="0" w:color="auto"/>
      </w:divBdr>
    </w:div>
    <w:div w:id="616645551">
      <w:bodyDiv w:val="1"/>
      <w:marLeft w:val="0"/>
      <w:marRight w:val="0"/>
      <w:marTop w:val="0"/>
      <w:marBottom w:val="0"/>
      <w:divBdr>
        <w:top w:val="none" w:sz="0" w:space="0" w:color="auto"/>
        <w:left w:val="none" w:sz="0" w:space="0" w:color="auto"/>
        <w:bottom w:val="none" w:sz="0" w:space="0" w:color="auto"/>
        <w:right w:val="none" w:sz="0" w:space="0" w:color="auto"/>
      </w:divBdr>
    </w:div>
    <w:div w:id="734012574">
      <w:bodyDiv w:val="1"/>
      <w:marLeft w:val="0"/>
      <w:marRight w:val="0"/>
      <w:marTop w:val="0"/>
      <w:marBottom w:val="0"/>
      <w:divBdr>
        <w:top w:val="none" w:sz="0" w:space="0" w:color="auto"/>
        <w:left w:val="none" w:sz="0" w:space="0" w:color="auto"/>
        <w:bottom w:val="none" w:sz="0" w:space="0" w:color="auto"/>
        <w:right w:val="none" w:sz="0" w:space="0" w:color="auto"/>
      </w:divBdr>
    </w:div>
    <w:div w:id="770783673">
      <w:bodyDiv w:val="1"/>
      <w:marLeft w:val="0"/>
      <w:marRight w:val="0"/>
      <w:marTop w:val="0"/>
      <w:marBottom w:val="0"/>
      <w:divBdr>
        <w:top w:val="none" w:sz="0" w:space="0" w:color="auto"/>
        <w:left w:val="none" w:sz="0" w:space="0" w:color="auto"/>
        <w:bottom w:val="none" w:sz="0" w:space="0" w:color="auto"/>
        <w:right w:val="none" w:sz="0" w:space="0" w:color="auto"/>
      </w:divBdr>
    </w:div>
    <w:div w:id="906184463">
      <w:bodyDiv w:val="1"/>
      <w:marLeft w:val="0"/>
      <w:marRight w:val="0"/>
      <w:marTop w:val="0"/>
      <w:marBottom w:val="0"/>
      <w:divBdr>
        <w:top w:val="none" w:sz="0" w:space="0" w:color="auto"/>
        <w:left w:val="none" w:sz="0" w:space="0" w:color="auto"/>
        <w:bottom w:val="none" w:sz="0" w:space="0" w:color="auto"/>
        <w:right w:val="none" w:sz="0" w:space="0" w:color="auto"/>
      </w:divBdr>
    </w:div>
    <w:div w:id="958992199">
      <w:bodyDiv w:val="1"/>
      <w:marLeft w:val="0"/>
      <w:marRight w:val="0"/>
      <w:marTop w:val="0"/>
      <w:marBottom w:val="0"/>
      <w:divBdr>
        <w:top w:val="none" w:sz="0" w:space="0" w:color="auto"/>
        <w:left w:val="none" w:sz="0" w:space="0" w:color="auto"/>
        <w:bottom w:val="none" w:sz="0" w:space="0" w:color="auto"/>
        <w:right w:val="none" w:sz="0" w:space="0" w:color="auto"/>
      </w:divBdr>
      <w:divsChild>
        <w:div w:id="864714389">
          <w:marLeft w:val="0"/>
          <w:marRight w:val="0"/>
          <w:marTop w:val="0"/>
          <w:marBottom w:val="0"/>
          <w:divBdr>
            <w:top w:val="none" w:sz="0" w:space="0" w:color="auto"/>
            <w:left w:val="none" w:sz="0" w:space="0" w:color="auto"/>
            <w:bottom w:val="none" w:sz="0" w:space="0" w:color="auto"/>
            <w:right w:val="none" w:sz="0" w:space="0" w:color="auto"/>
          </w:divBdr>
          <w:divsChild>
            <w:div w:id="2077631225">
              <w:marLeft w:val="0"/>
              <w:marRight w:val="0"/>
              <w:marTop w:val="0"/>
              <w:marBottom w:val="0"/>
              <w:divBdr>
                <w:top w:val="none" w:sz="0" w:space="0" w:color="auto"/>
                <w:left w:val="none" w:sz="0" w:space="0" w:color="auto"/>
                <w:bottom w:val="none" w:sz="0" w:space="0" w:color="auto"/>
                <w:right w:val="none" w:sz="0" w:space="0" w:color="auto"/>
              </w:divBdr>
              <w:divsChild>
                <w:div w:id="16251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7756">
      <w:bodyDiv w:val="1"/>
      <w:marLeft w:val="0"/>
      <w:marRight w:val="0"/>
      <w:marTop w:val="0"/>
      <w:marBottom w:val="0"/>
      <w:divBdr>
        <w:top w:val="none" w:sz="0" w:space="0" w:color="auto"/>
        <w:left w:val="none" w:sz="0" w:space="0" w:color="auto"/>
        <w:bottom w:val="none" w:sz="0" w:space="0" w:color="auto"/>
        <w:right w:val="none" w:sz="0" w:space="0" w:color="auto"/>
      </w:divBdr>
      <w:divsChild>
        <w:div w:id="272791229">
          <w:marLeft w:val="0"/>
          <w:marRight w:val="0"/>
          <w:marTop w:val="0"/>
          <w:marBottom w:val="0"/>
          <w:divBdr>
            <w:top w:val="none" w:sz="0" w:space="0" w:color="auto"/>
            <w:left w:val="none" w:sz="0" w:space="0" w:color="auto"/>
            <w:bottom w:val="none" w:sz="0" w:space="0" w:color="auto"/>
            <w:right w:val="none" w:sz="0" w:space="0" w:color="auto"/>
          </w:divBdr>
        </w:div>
        <w:div w:id="1751001187">
          <w:marLeft w:val="0"/>
          <w:marRight w:val="0"/>
          <w:marTop w:val="0"/>
          <w:marBottom w:val="0"/>
          <w:divBdr>
            <w:top w:val="none" w:sz="0" w:space="0" w:color="auto"/>
            <w:left w:val="none" w:sz="0" w:space="0" w:color="auto"/>
            <w:bottom w:val="none" w:sz="0" w:space="0" w:color="auto"/>
            <w:right w:val="none" w:sz="0" w:space="0" w:color="auto"/>
          </w:divBdr>
        </w:div>
        <w:div w:id="2087220210">
          <w:marLeft w:val="0"/>
          <w:marRight w:val="0"/>
          <w:marTop w:val="0"/>
          <w:marBottom w:val="0"/>
          <w:divBdr>
            <w:top w:val="none" w:sz="0" w:space="0" w:color="auto"/>
            <w:left w:val="none" w:sz="0" w:space="0" w:color="auto"/>
            <w:bottom w:val="none" w:sz="0" w:space="0" w:color="auto"/>
            <w:right w:val="none" w:sz="0" w:space="0" w:color="auto"/>
          </w:divBdr>
        </w:div>
      </w:divsChild>
    </w:div>
    <w:div w:id="1172992775">
      <w:bodyDiv w:val="1"/>
      <w:marLeft w:val="0"/>
      <w:marRight w:val="0"/>
      <w:marTop w:val="0"/>
      <w:marBottom w:val="0"/>
      <w:divBdr>
        <w:top w:val="none" w:sz="0" w:space="0" w:color="auto"/>
        <w:left w:val="none" w:sz="0" w:space="0" w:color="auto"/>
        <w:bottom w:val="none" w:sz="0" w:space="0" w:color="auto"/>
        <w:right w:val="none" w:sz="0" w:space="0" w:color="auto"/>
      </w:divBdr>
    </w:div>
    <w:div w:id="1195926275">
      <w:bodyDiv w:val="1"/>
      <w:marLeft w:val="0"/>
      <w:marRight w:val="0"/>
      <w:marTop w:val="0"/>
      <w:marBottom w:val="0"/>
      <w:divBdr>
        <w:top w:val="none" w:sz="0" w:space="0" w:color="auto"/>
        <w:left w:val="none" w:sz="0" w:space="0" w:color="auto"/>
        <w:bottom w:val="none" w:sz="0" w:space="0" w:color="auto"/>
        <w:right w:val="none" w:sz="0" w:space="0" w:color="auto"/>
      </w:divBdr>
    </w:div>
    <w:div w:id="1201894064">
      <w:bodyDiv w:val="1"/>
      <w:marLeft w:val="0"/>
      <w:marRight w:val="0"/>
      <w:marTop w:val="0"/>
      <w:marBottom w:val="0"/>
      <w:divBdr>
        <w:top w:val="none" w:sz="0" w:space="0" w:color="auto"/>
        <w:left w:val="none" w:sz="0" w:space="0" w:color="auto"/>
        <w:bottom w:val="none" w:sz="0" w:space="0" w:color="auto"/>
        <w:right w:val="none" w:sz="0" w:space="0" w:color="auto"/>
      </w:divBdr>
    </w:div>
    <w:div w:id="1278101615">
      <w:bodyDiv w:val="1"/>
      <w:marLeft w:val="0"/>
      <w:marRight w:val="0"/>
      <w:marTop w:val="0"/>
      <w:marBottom w:val="0"/>
      <w:divBdr>
        <w:top w:val="none" w:sz="0" w:space="0" w:color="auto"/>
        <w:left w:val="none" w:sz="0" w:space="0" w:color="auto"/>
        <w:bottom w:val="none" w:sz="0" w:space="0" w:color="auto"/>
        <w:right w:val="none" w:sz="0" w:space="0" w:color="auto"/>
      </w:divBdr>
      <w:divsChild>
        <w:div w:id="502743733">
          <w:marLeft w:val="0"/>
          <w:marRight w:val="0"/>
          <w:marTop w:val="0"/>
          <w:marBottom w:val="0"/>
          <w:divBdr>
            <w:top w:val="none" w:sz="0" w:space="0" w:color="auto"/>
            <w:left w:val="none" w:sz="0" w:space="0" w:color="auto"/>
            <w:bottom w:val="none" w:sz="0" w:space="0" w:color="auto"/>
            <w:right w:val="none" w:sz="0" w:space="0" w:color="auto"/>
          </w:divBdr>
          <w:divsChild>
            <w:div w:id="16974095">
              <w:marLeft w:val="0"/>
              <w:marRight w:val="0"/>
              <w:marTop w:val="0"/>
              <w:marBottom w:val="0"/>
              <w:divBdr>
                <w:top w:val="none" w:sz="0" w:space="0" w:color="auto"/>
                <w:left w:val="none" w:sz="0" w:space="0" w:color="auto"/>
                <w:bottom w:val="none" w:sz="0" w:space="0" w:color="auto"/>
                <w:right w:val="none" w:sz="0" w:space="0" w:color="auto"/>
              </w:divBdr>
              <w:divsChild>
                <w:div w:id="264535179">
                  <w:marLeft w:val="0"/>
                  <w:marRight w:val="0"/>
                  <w:marTop w:val="0"/>
                  <w:marBottom w:val="0"/>
                  <w:divBdr>
                    <w:top w:val="none" w:sz="0" w:space="0" w:color="auto"/>
                    <w:left w:val="none" w:sz="0" w:space="0" w:color="auto"/>
                    <w:bottom w:val="none" w:sz="0" w:space="0" w:color="auto"/>
                    <w:right w:val="none" w:sz="0" w:space="0" w:color="auto"/>
                  </w:divBdr>
                  <w:divsChild>
                    <w:div w:id="5062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29297">
      <w:bodyDiv w:val="1"/>
      <w:marLeft w:val="0"/>
      <w:marRight w:val="0"/>
      <w:marTop w:val="0"/>
      <w:marBottom w:val="0"/>
      <w:divBdr>
        <w:top w:val="none" w:sz="0" w:space="0" w:color="auto"/>
        <w:left w:val="none" w:sz="0" w:space="0" w:color="auto"/>
        <w:bottom w:val="none" w:sz="0" w:space="0" w:color="auto"/>
        <w:right w:val="none" w:sz="0" w:space="0" w:color="auto"/>
      </w:divBdr>
    </w:div>
    <w:div w:id="1330795008">
      <w:bodyDiv w:val="1"/>
      <w:marLeft w:val="0"/>
      <w:marRight w:val="0"/>
      <w:marTop w:val="0"/>
      <w:marBottom w:val="0"/>
      <w:divBdr>
        <w:top w:val="none" w:sz="0" w:space="0" w:color="auto"/>
        <w:left w:val="none" w:sz="0" w:space="0" w:color="auto"/>
        <w:bottom w:val="none" w:sz="0" w:space="0" w:color="auto"/>
        <w:right w:val="none" w:sz="0" w:space="0" w:color="auto"/>
      </w:divBdr>
    </w:div>
    <w:div w:id="1340155652">
      <w:bodyDiv w:val="1"/>
      <w:marLeft w:val="0"/>
      <w:marRight w:val="0"/>
      <w:marTop w:val="0"/>
      <w:marBottom w:val="0"/>
      <w:divBdr>
        <w:top w:val="none" w:sz="0" w:space="0" w:color="auto"/>
        <w:left w:val="none" w:sz="0" w:space="0" w:color="auto"/>
        <w:bottom w:val="none" w:sz="0" w:space="0" w:color="auto"/>
        <w:right w:val="none" w:sz="0" w:space="0" w:color="auto"/>
      </w:divBdr>
    </w:div>
    <w:div w:id="1356544607">
      <w:bodyDiv w:val="1"/>
      <w:marLeft w:val="0"/>
      <w:marRight w:val="0"/>
      <w:marTop w:val="0"/>
      <w:marBottom w:val="0"/>
      <w:divBdr>
        <w:top w:val="none" w:sz="0" w:space="0" w:color="auto"/>
        <w:left w:val="none" w:sz="0" w:space="0" w:color="auto"/>
        <w:bottom w:val="none" w:sz="0" w:space="0" w:color="auto"/>
        <w:right w:val="none" w:sz="0" w:space="0" w:color="auto"/>
      </w:divBdr>
    </w:div>
    <w:div w:id="1356925025">
      <w:bodyDiv w:val="1"/>
      <w:marLeft w:val="0"/>
      <w:marRight w:val="0"/>
      <w:marTop w:val="0"/>
      <w:marBottom w:val="0"/>
      <w:divBdr>
        <w:top w:val="none" w:sz="0" w:space="0" w:color="auto"/>
        <w:left w:val="none" w:sz="0" w:space="0" w:color="auto"/>
        <w:bottom w:val="none" w:sz="0" w:space="0" w:color="auto"/>
        <w:right w:val="none" w:sz="0" w:space="0" w:color="auto"/>
      </w:divBdr>
    </w:div>
    <w:div w:id="1389109296">
      <w:bodyDiv w:val="1"/>
      <w:marLeft w:val="0"/>
      <w:marRight w:val="0"/>
      <w:marTop w:val="0"/>
      <w:marBottom w:val="0"/>
      <w:divBdr>
        <w:top w:val="none" w:sz="0" w:space="0" w:color="auto"/>
        <w:left w:val="none" w:sz="0" w:space="0" w:color="auto"/>
        <w:bottom w:val="none" w:sz="0" w:space="0" w:color="auto"/>
        <w:right w:val="none" w:sz="0" w:space="0" w:color="auto"/>
      </w:divBdr>
    </w:div>
    <w:div w:id="1410736963">
      <w:bodyDiv w:val="1"/>
      <w:marLeft w:val="0"/>
      <w:marRight w:val="0"/>
      <w:marTop w:val="0"/>
      <w:marBottom w:val="0"/>
      <w:divBdr>
        <w:top w:val="none" w:sz="0" w:space="0" w:color="auto"/>
        <w:left w:val="none" w:sz="0" w:space="0" w:color="auto"/>
        <w:bottom w:val="none" w:sz="0" w:space="0" w:color="auto"/>
        <w:right w:val="none" w:sz="0" w:space="0" w:color="auto"/>
      </w:divBdr>
    </w:div>
    <w:div w:id="1422340076">
      <w:bodyDiv w:val="1"/>
      <w:marLeft w:val="0"/>
      <w:marRight w:val="0"/>
      <w:marTop w:val="0"/>
      <w:marBottom w:val="0"/>
      <w:divBdr>
        <w:top w:val="none" w:sz="0" w:space="0" w:color="auto"/>
        <w:left w:val="none" w:sz="0" w:space="0" w:color="auto"/>
        <w:bottom w:val="none" w:sz="0" w:space="0" w:color="auto"/>
        <w:right w:val="none" w:sz="0" w:space="0" w:color="auto"/>
      </w:divBdr>
    </w:div>
    <w:div w:id="1484613987">
      <w:bodyDiv w:val="1"/>
      <w:marLeft w:val="0"/>
      <w:marRight w:val="0"/>
      <w:marTop w:val="0"/>
      <w:marBottom w:val="0"/>
      <w:divBdr>
        <w:top w:val="none" w:sz="0" w:space="0" w:color="auto"/>
        <w:left w:val="none" w:sz="0" w:space="0" w:color="auto"/>
        <w:bottom w:val="none" w:sz="0" w:space="0" w:color="auto"/>
        <w:right w:val="none" w:sz="0" w:space="0" w:color="auto"/>
      </w:divBdr>
    </w:div>
    <w:div w:id="1499955020">
      <w:bodyDiv w:val="1"/>
      <w:marLeft w:val="0"/>
      <w:marRight w:val="0"/>
      <w:marTop w:val="0"/>
      <w:marBottom w:val="0"/>
      <w:divBdr>
        <w:top w:val="none" w:sz="0" w:space="0" w:color="auto"/>
        <w:left w:val="none" w:sz="0" w:space="0" w:color="auto"/>
        <w:bottom w:val="none" w:sz="0" w:space="0" w:color="auto"/>
        <w:right w:val="none" w:sz="0" w:space="0" w:color="auto"/>
      </w:divBdr>
    </w:div>
    <w:div w:id="1544093845">
      <w:bodyDiv w:val="1"/>
      <w:marLeft w:val="0"/>
      <w:marRight w:val="0"/>
      <w:marTop w:val="0"/>
      <w:marBottom w:val="0"/>
      <w:divBdr>
        <w:top w:val="none" w:sz="0" w:space="0" w:color="auto"/>
        <w:left w:val="none" w:sz="0" w:space="0" w:color="auto"/>
        <w:bottom w:val="none" w:sz="0" w:space="0" w:color="auto"/>
        <w:right w:val="none" w:sz="0" w:space="0" w:color="auto"/>
      </w:divBdr>
    </w:div>
    <w:div w:id="1561290085">
      <w:bodyDiv w:val="1"/>
      <w:marLeft w:val="0"/>
      <w:marRight w:val="0"/>
      <w:marTop w:val="0"/>
      <w:marBottom w:val="0"/>
      <w:divBdr>
        <w:top w:val="none" w:sz="0" w:space="0" w:color="auto"/>
        <w:left w:val="none" w:sz="0" w:space="0" w:color="auto"/>
        <w:bottom w:val="none" w:sz="0" w:space="0" w:color="auto"/>
        <w:right w:val="none" w:sz="0" w:space="0" w:color="auto"/>
      </w:divBdr>
    </w:div>
    <w:div w:id="1586187166">
      <w:bodyDiv w:val="1"/>
      <w:marLeft w:val="0"/>
      <w:marRight w:val="0"/>
      <w:marTop w:val="0"/>
      <w:marBottom w:val="0"/>
      <w:divBdr>
        <w:top w:val="none" w:sz="0" w:space="0" w:color="auto"/>
        <w:left w:val="none" w:sz="0" w:space="0" w:color="auto"/>
        <w:bottom w:val="none" w:sz="0" w:space="0" w:color="auto"/>
        <w:right w:val="none" w:sz="0" w:space="0" w:color="auto"/>
      </w:divBdr>
    </w:div>
    <w:div w:id="1600062136">
      <w:bodyDiv w:val="1"/>
      <w:marLeft w:val="0"/>
      <w:marRight w:val="0"/>
      <w:marTop w:val="0"/>
      <w:marBottom w:val="0"/>
      <w:divBdr>
        <w:top w:val="none" w:sz="0" w:space="0" w:color="auto"/>
        <w:left w:val="none" w:sz="0" w:space="0" w:color="auto"/>
        <w:bottom w:val="none" w:sz="0" w:space="0" w:color="auto"/>
        <w:right w:val="none" w:sz="0" w:space="0" w:color="auto"/>
      </w:divBdr>
    </w:div>
    <w:div w:id="1614362910">
      <w:bodyDiv w:val="1"/>
      <w:marLeft w:val="0"/>
      <w:marRight w:val="0"/>
      <w:marTop w:val="0"/>
      <w:marBottom w:val="0"/>
      <w:divBdr>
        <w:top w:val="none" w:sz="0" w:space="0" w:color="auto"/>
        <w:left w:val="none" w:sz="0" w:space="0" w:color="auto"/>
        <w:bottom w:val="none" w:sz="0" w:space="0" w:color="auto"/>
        <w:right w:val="none" w:sz="0" w:space="0" w:color="auto"/>
      </w:divBdr>
    </w:div>
    <w:div w:id="1686202050">
      <w:bodyDiv w:val="1"/>
      <w:marLeft w:val="0"/>
      <w:marRight w:val="0"/>
      <w:marTop w:val="0"/>
      <w:marBottom w:val="0"/>
      <w:divBdr>
        <w:top w:val="none" w:sz="0" w:space="0" w:color="auto"/>
        <w:left w:val="none" w:sz="0" w:space="0" w:color="auto"/>
        <w:bottom w:val="none" w:sz="0" w:space="0" w:color="auto"/>
        <w:right w:val="none" w:sz="0" w:space="0" w:color="auto"/>
      </w:divBdr>
    </w:div>
    <w:div w:id="1744646739">
      <w:bodyDiv w:val="1"/>
      <w:marLeft w:val="0"/>
      <w:marRight w:val="0"/>
      <w:marTop w:val="0"/>
      <w:marBottom w:val="0"/>
      <w:divBdr>
        <w:top w:val="none" w:sz="0" w:space="0" w:color="auto"/>
        <w:left w:val="none" w:sz="0" w:space="0" w:color="auto"/>
        <w:bottom w:val="none" w:sz="0" w:space="0" w:color="auto"/>
        <w:right w:val="none" w:sz="0" w:space="0" w:color="auto"/>
      </w:divBdr>
    </w:div>
    <w:div w:id="1772625335">
      <w:bodyDiv w:val="1"/>
      <w:marLeft w:val="0"/>
      <w:marRight w:val="0"/>
      <w:marTop w:val="0"/>
      <w:marBottom w:val="0"/>
      <w:divBdr>
        <w:top w:val="none" w:sz="0" w:space="0" w:color="auto"/>
        <w:left w:val="none" w:sz="0" w:space="0" w:color="auto"/>
        <w:bottom w:val="none" w:sz="0" w:space="0" w:color="auto"/>
        <w:right w:val="none" w:sz="0" w:space="0" w:color="auto"/>
      </w:divBdr>
    </w:div>
    <w:div w:id="1820074143">
      <w:bodyDiv w:val="1"/>
      <w:marLeft w:val="0"/>
      <w:marRight w:val="0"/>
      <w:marTop w:val="0"/>
      <w:marBottom w:val="0"/>
      <w:divBdr>
        <w:top w:val="none" w:sz="0" w:space="0" w:color="auto"/>
        <w:left w:val="none" w:sz="0" w:space="0" w:color="auto"/>
        <w:bottom w:val="none" w:sz="0" w:space="0" w:color="auto"/>
        <w:right w:val="none" w:sz="0" w:space="0" w:color="auto"/>
      </w:divBdr>
    </w:div>
    <w:div w:id="1863937663">
      <w:bodyDiv w:val="1"/>
      <w:marLeft w:val="0"/>
      <w:marRight w:val="0"/>
      <w:marTop w:val="0"/>
      <w:marBottom w:val="0"/>
      <w:divBdr>
        <w:top w:val="none" w:sz="0" w:space="0" w:color="auto"/>
        <w:left w:val="none" w:sz="0" w:space="0" w:color="auto"/>
        <w:bottom w:val="none" w:sz="0" w:space="0" w:color="auto"/>
        <w:right w:val="none" w:sz="0" w:space="0" w:color="auto"/>
      </w:divBdr>
    </w:div>
    <w:div w:id="1891111125">
      <w:bodyDiv w:val="1"/>
      <w:marLeft w:val="0"/>
      <w:marRight w:val="0"/>
      <w:marTop w:val="0"/>
      <w:marBottom w:val="0"/>
      <w:divBdr>
        <w:top w:val="none" w:sz="0" w:space="0" w:color="auto"/>
        <w:left w:val="none" w:sz="0" w:space="0" w:color="auto"/>
        <w:bottom w:val="none" w:sz="0" w:space="0" w:color="auto"/>
        <w:right w:val="none" w:sz="0" w:space="0" w:color="auto"/>
      </w:divBdr>
    </w:div>
    <w:div w:id="1969821675">
      <w:bodyDiv w:val="1"/>
      <w:marLeft w:val="0"/>
      <w:marRight w:val="0"/>
      <w:marTop w:val="0"/>
      <w:marBottom w:val="0"/>
      <w:divBdr>
        <w:top w:val="none" w:sz="0" w:space="0" w:color="auto"/>
        <w:left w:val="none" w:sz="0" w:space="0" w:color="auto"/>
        <w:bottom w:val="none" w:sz="0" w:space="0" w:color="auto"/>
        <w:right w:val="none" w:sz="0" w:space="0" w:color="auto"/>
      </w:divBdr>
    </w:div>
    <w:div w:id="1990016951">
      <w:bodyDiv w:val="1"/>
      <w:marLeft w:val="0"/>
      <w:marRight w:val="0"/>
      <w:marTop w:val="0"/>
      <w:marBottom w:val="0"/>
      <w:divBdr>
        <w:top w:val="none" w:sz="0" w:space="0" w:color="auto"/>
        <w:left w:val="none" w:sz="0" w:space="0" w:color="auto"/>
        <w:bottom w:val="none" w:sz="0" w:space="0" w:color="auto"/>
        <w:right w:val="none" w:sz="0" w:space="0" w:color="auto"/>
      </w:divBdr>
    </w:div>
    <w:div w:id="2001611893">
      <w:bodyDiv w:val="1"/>
      <w:marLeft w:val="0"/>
      <w:marRight w:val="0"/>
      <w:marTop w:val="0"/>
      <w:marBottom w:val="0"/>
      <w:divBdr>
        <w:top w:val="none" w:sz="0" w:space="0" w:color="auto"/>
        <w:left w:val="none" w:sz="0" w:space="0" w:color="auto"/>
        <w:bottom w:val="none" w:sz="0" w:space="0" w:color="auto"/>
        <w:right w:val="none" w:sz="0" w:space="0" w:color="auto"/>
      </w:divBdr>
    </w:div>
    <w:div w:id="2047758577">
      <w:bodyDiv w:val="1"/>
      <w:marLeft w:val="0"/>
      <w:marRight w:val="0"/>
      <w:marTop w:val="0"/>
      <w:marBottom w:val="0"/>
      <w:divBdr>
        <w:top w:val="none" w:sz="0" w:space="0" w:color="auto"/>
        <w:left w:val="none" w:sz="0" w:space="0" w:color="auto"/>
        <w:bottom w:val="none" w:sz="0" w:space="0" w:color="auto"/>
        <w:right w:val="none" w:sz="0" w:space="0" w:color="auto"/>
      </w:divBdr>
    </w:div>
    <w:div w:id="2052878391">
      <w:bodyDiv w:val="1"/>
      <w:marLeft w:val="0"/>
      <w:marRight w:val="0"/>
      <w:marTop w:val="0"/>
      <w:marBottom w:val="0"/>
      <w:divBdr>
        <w:top w:val="none" w:sz="0" w:space="0" w:color="auto"/>
        <w:left w:val="none" w:sz="0" w:space="0" w:color="auto"/>
        <w:bottom w:val="none" w:sz="0" w:space="0" w:color="auto"/>
        <w:right w:val="none" w:sz="0" w:space="0" w:color="auto"/>
      </w:divBdr>
    </w:div>
    <w:div w:id="2093355315">
      <w:bodyDiv w:val="1"/>
      <w:marLeft w:val="0"/>
      <w:marRight w:val="0"/>
      <w:marTop w:val="0"/>
      <w:marBottom w:val="0"/>
      <w:divBdr>
        <w:top w:val="none" w:sz="0" w:space="0" w:color="auto"/>
        <w:left w:val="none" w:sz="0" w:space="0" w:color="auto"/>
        <w:bottom w:val="none" w:sz="0" w:space="0" w:color="auto"/>
        <w:right w:val="none" w:sz="0" w:space="0" w:color="auto"/>
      </w:divBdr>
    </w:div>
    <w:div w:id="2111003971">
      <w:bodyDiv w:val="1"/>
      <w:marLeft w:val="0"/>
      <w:marRight w:val="0"/>
      <w:marTop w:val="0"/>
      <w:marBottom w:val="0"/>
      <w:divBdr>
        <w:top w:val="none" w:sz="0" w:space="0" w:color="auto"/>
        <w:left w:val="none" w:sz="0" w:space="0" w:color="auto"/>
        <w:bottom w:val="none" w:sz="0" w:space="0" w:color="auto"/>
        <w:right w:val="none" w:sz="0" w:space="0" w:color="auto"/>
      </w:divBdr>
    </w:div>
    <w:div w:id="2114859706">
      <w:bodyDiv w:val="1"/>
      <w:marLeft w:val="0"/>
      <w:marRight w:val="0"/>
      <w:marTop w:val="0"/>
      <w:marBottom w:val="0"/>
      <w:divBdr>
        <w:top w:val="none" w:sz="0" w:space="0" w:color="auto"/>
        <w:left w:val="none" w:sz="0" w:space="0" w:color="auto"/>
        <w:bottom w:val="none" w:sz="0" w:space="0" w:color="auto"/>
        <w:right w:val="none" w:sz="0" w:space="0" w:color="auto"/>
      </w:divBdr>
    </w:div>
    <w:div w:id="212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agnoze.lt/lt/TLK-kodai/I74/" TargetMode="External"/><Relationship Id="rId18" Type="http://schemas.openxmlformats.org/officeDocument/2006/relationships/hyperlink" Target="mailto:savarankiskinamai6@gmail.com" TargetMode="External"/><Relationship Id="rId26" Type="http://schemas.openxmlformats.org/officeDocument/2006/relationships/hyperlink" Target="http://www.kedainiutvic.lt" TargetMode="External"/><Relationship Id="rId3" Type="http://schemas.openxmlformats.org/officeDocument/2006/relationships/styles" Target="styles.xml"/><Relationship Id="rId21" Type="http://schemas.openxmlformats.org/officeDocument/2006/relationships/hyperlink" Target="https://osp.stat.gov.lt/statistiniu-rodikliu-analize?hash=684e50e2-6cf6-426f-8d20-8b3e3856bdd2"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caritas.renata@gmail.com" TargetMode="External"/><Relationship Id="rId25" Type="http://schemas.openxmlformats.org/officeDocument/2006/relationships/hyperlink" Target="http://www.kedainiutvic.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aritas@kaunoarkivyskupija.lt" TargetMode="External"/><Relationship Id="rId20" Type="http://schemas.openxmlformats.org/officeDocument/2006/relationships/hyperlink" Target="https://lietuvosfinansai.lt/" TargetMode="External"/><Relationship Id="rId29" Type="http://schemas.openxmlformats.org/officeDocument/2006/relationships/hyperlink" Target="mailto:info@kedainiutvic.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facebook.com" TargetMode="External"/><Relationship Id="rId32" Type="http://schemas.openxmlformats.org/officeDocument/2006/relationships/hyperlink" Target="http://www.kedainiutvic.lt" TargetMode="External"/><Relationship Id="rId5" Type="http://schemas.openxmlformats.org/officeDocument/2006/relationships/webSettings" Target="webSettings.xml"/><Relationship Id="rId15" Type="http://schemas.openxmlformats.org/officeDocument/2006/relationships/hyperlink" Target="https://www.diagnoze.lt/lt/TLK-kodai/I748/" TargetMode="External"/><Relationship Id="rId23" Type="http://schemas.openxmlformats.org/officeDocument/2006/relationships/hyperlink" Target="http://www.onlinefutbolas.lt/" TargetMode="External"/><Relationship Id="rId28" Type="http://schemas.openxmlformats.org/officeDocument/2006/relationships/hyperlink" Target="mailto:info@kedainiutvic.lt"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lietuvosfinansai.lt/" TargetMode="External"/><Relationship Id="rId31" Type="http://schemas.openxmlformats.org/officeDocument/2006/relationships/hyperlink" Target="http://www.kedainiai.lt" TargetMode="External"/><Relationship Id="rId4" Type="http://schemas.openxmlformats.org/officeDocument/2006/relationships/settings" Target="settings.xml"/><Relationship Id="rId9" Type="http://schemas.openxmlformats.org/officeDocument/2006/relationships/hyperlink" Target="https://www.e-tar.lt/portal/lt/legalAct/TAR.C5A342EE0AF7/asr" TargetMode="External"/><Relationship Id="rId14" Type="http://schemas.openxmlformats.org/officeDocument/2006/relationships/hyperlink" Target="https://www.diagnoze.lt/lt/TLK-kodai/I714/" TargetMode="External"/><Relationship Id="rId22" Type="http://schemas.openxmlformats.org/officeDocument/2006/relationships/hyperlink" Target="http://www.futbolas.tv/" TargetMode="External"/><Relationship Id="rId27" Type="http://schemas.openxmlformats.org/officeDocument/2006/relationships/hyperlink" Target="http://www.kedainiutvic.lt" TargetMode="External"/><Relationship Id="rId30" Type="http://schemas.openxmlformats.org/officeDocument/2006/relationships/hyperlink" Target="mailto:violeta@kedainiutvic.lt"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81362/asr" TargetMode="External"/><Relationship Id="rId1" Type="http://schemas.openxmlformats.org/officeDocument/2006/relationships/hyperlink" Target="https://geodata.lt/kedainiu-rajono-savivaldybes-gyventoju-skaiciu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99B22-3DE1-4B5E-94E2-4C0FC563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291210</Words>
  <Characters>165990</Characters>
  <Application>Microsoft Office Word</Application>
  <DocSecurity>4</DocSecurity>
  <Lines>1383</Lines>
  <Paragraphs>912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456288</CharactersWithSpaces>
  <SharedDoc>false</SharedDoc>
  <HLinks>
    <vt:vector size="144" baseType="variant">
      <vt:variant>
        <vt:i4>8257583</vt:i4>
      </vt:variant>
      <vt:variant>
        <vt:i4>113</vt:i4>
      </vt:variant>
      <vt:variant>
        <vt:i4>0</vt:i4>
      </vt:variant>
      <vt:variant>
        <vt:i4>5</vt:i4>
      </vt:variant>
      <vt:variant>
        <vt:lpwstr>http://www.krda.lt/</vt:lpwstr>
      </vt:variant>
      <vt:variant>
        <vt:lpwstr/>
      </vt:variant>
      <vt:variant>
        <vt:i4>2752594</vt:i4>
      </vt:variant>
      <vt:variant>
        <vt:i4>110</vt:i4>
      </vt:variant>
      <vt:variant>
        <vt:i4>0</vt:i4>
      </vt:variant>
      <vt:variant>
        <vt:i4>5</vt:i4>
      </vt:variant>
      <vt:variant>
        <vt:lpwstr>mailto:rasa.vitkute@kedainiai.lt</vt:lpwstr>
      </vt:variant>
      <vt:variant>
        <vt:lpwstr/>
      </vt:variant>
      <vt:variant>
        <vt:i4>6488118</vt:i4>
      </vt:variant>
      <vt:variant>
        <vt:i4>107</vt:i4>
      </vt:variant>
      <vt:variant>
        <vt:i4>0</vt:i4>
      </vt:variant>
      <vt:variant>
        <vt:i4>5</vt:i4>
      </vt:variant>
      <vt:variant>
        <vt:lpwstr>http://www.kedainiutvic.lt/</vt:lpwstr>
      </vt:variant>
      <vt:variant>
        <vt:lpwstr/>
      </vt:variant>
      <vt:variant>
        <vt:i4>917505</vt:i4>
      </vt:variant>
      <vt:variant>
        <vt:i4>104</vt:i4>
      </vt:variant>
      <vt:variant>
        <vt:i4>0</vt:i4>
      </vt:variant>
      <vt:variant>
        <vt:i4>5</vt:i4>
      </vt:variant>
      <vt:variant>
        <vt:lpwstr>http://www.kedainiai.lt/</vt:lpwstr>
      </vt:variant>
      <vt:variant>
        <vt:lpwstr/>
      </vt:variant>
      <vt:variant>
        <vt:i4>3604509</vt:i4>
      </vt:variant>
      <vt:variant>
        <vt:i4>84</vt:i4>
      </vt:variant>
      <vt:variant>
        <vt:i4>0</vt:i4>
      </vt:variant>
      <vt:variant>
        <vt:i4>5</vt:i4>
      </vt:variant>
      <vt:variant>
        <vt:lpwstr>mailto:violeta@kedainiutvic.lt</vt:lpwstr>
      </vt:variant>
      <vt:variant>
        <vt:lpwstr/>
      </vt:variant>
      <vt:variant>
        <vt:i4>4915319</vt:i4>
      </vt:variant>
      <vt:variant>
        <vt:i4>81</vt:i4>
      </vt:variant>
      <vt:variant>
        <vt:i4>0</vt:i4>
      </vt:variant>
      <vt:variant>
        <vt:i4>5</vt:i4>
      </vt:variant>
      <vt:variant>
        <vt:lpwstr>mailto:info@kedainiutvic.lt</vt:lpwstr>
      </vt:variant>
      <vt:variant>
        <vt:lpwstr/>
      </vt:variant>
      <vt:variant>
        <vt:i4>4915319</vt:i4>
      </vt:variant>
      <vt:variant>
        <vt:i4>67</vt:i4>
      </vt:variant>
      <vt:variant>
        <vt:i4>0</vt:i4>
      </vt:variant>
      <vt:variant>
        <vt:i4>5</vt:i4>
      </vt:variant>
      <vt:variant>
        <vt:lpwstr>mailto:info@kedainiutvic.lt</vt:lpwstr>
      </vt:variant>
      <vt:variant>
        <vt:lpwstr/>
      </vt:variant>
      <vt:variant>
        <vt:i4>6094961</vt:i4>
      </vt:variant>
      <vt:variant>
        <vt:i4>64</vt:i4>
      </vt:variant>
      <vt:variant>
        <vt:i4>0</vt:i4>
      </vt:variant>
      <vt:variant>
        <vt:i4>5</vt:i4>
      </vt:variant>
      <vt:variant>
        <vt:lpwstr>mailto:kedainiutvis@info.lt</vt:lpwstr>
      </vt:variant>
      <vt:variant>
        <vt:lpwstr/>
      </vt:variant>
      <vt:variant>
        <vt:i4>4653111</vt:i4>
      </vt:variant>
      <vt:variant>
        <vt:i4>61</vt:i4>
      </vt:variant>
      <vt:variant>
        <vt:i4>0</vt:i4>
      </vt:variant>
      <vt:variant>
        <vt:i4>5</vt:i4>
      </vt:variant>
      <vt:variant>
        <vt:lpwstr>mailto:ieva.matyziute@kedainiai.lt</vt:lpwstr>
      </vt:variant>
      <vt:variant>
        <vt:lpwstr/>
      </vt:variant>
      <vt:variant>
        <vt:i4>4653111</vt:i4>
      </vt:variant>
      <vt:variant>
        <vt:i4>58</vt:i4>
      </vt:variant>
      <vt:variant>
        <vt:i4>0</vt:i4>
      </vt:variant>
      <vt:variant>
        <vt:i4>5</vt:i4>
      </vt:variant>
      <vt:variant>
        <vt:lpwstr>mailto:ieva.matyziute@kedainiai.lt</vt:lpwstr>
      </vt:variant>
      <vt:variant>
        <vt:lpwstr/>
      </vt:variant>
      <vt:variant>
        <vt:i4>65632</vt:i4>
      </vt:variant>
      <vt:variant>
        <vt:i4>55</vt:i4>
      </vt:variant>
      <vt:variant>
        <vt:i4>0</vt:i4>
      </vt:variant>
      <vt:variant>
        <vt:i4>5</vt:i4>
      </vt:variant>
      <vt:variant>
        <vt:lpwstr>mailto:audrone.naujaliene@kedainiai.lt</vt:lpwstr>
      </vt:variant>
      <vt:variant>
        <vt:lpwstr/>
      </vt:variant>
      <vt:variant>
        <vt:i4>6488118</vt:i4>
      </vt:variant>
      <vt:variant>
        <vt:i4>52</vt:i4>
      </vt:variant>
      <vt:variant>
        <vt:i4>0</vt:i4>
      </vt:variant>
      <vt:variant>
        <vt:i4>5</vt:i4>
      </vt:variant>
      <vt:variant>
        <vt:lpwstr>http://www.kedainiutvic.lt/</vt:lpwstr>
      </vt:variant>
      <vt:variant>
        <vt:lpwstr/>
      </vt:variant>
      <vt:variant>
        <vt:i4>6488118</vt:i4>
      </vt:variant>
      <vt:variant>
        <vt:i4>49</vt:i4>
      </vt:variant>
      <vt:variant>
        <vt:i4>0</vt:i4>
      </vt:variant>
      <vt:variant>
        <vt:i4>5</vt:i4>
      </vt:variant>
      <vt:variant>
        <vt:lpwstr>http://www.kedainiutvic.lt/</vt:lpwstr>
      </vt:variant>
      <vt:variant>
        <vt:lpwstr/>
      </vt:variant>
      <vt:variant>
        <vt:i4>6488118</vt:i4>
      </vt:variant>
      <vt:variant>
        <vt:i4>46</vt:i4>
      </vt:variant>
      <vt:variant>
        <vt:i4>0</vt:i4>
      </vt:variant>
      <vt:variant>
        <vt:i4>5</vt:i4>
      </vt:variant>
      <vt:variant>
        <vt:lpwstr>http://www.kedainiutvic.lt/</vt:lpwstr>
      </vt:variant>
      <vt:variant>
        <vt:lpwstr/>
      </vt:variant>
      <vt:variant>
        <vt:i4>6488118</vt:i4>
      </vt:variant>
      <vt:variant>
        <vt:i4>43</vt:i4>
      </vt:variant>
      <vt:variant>
        <vt:i4>0</vt:i4>
      </vt:variant>
      <vt:variant>
        <vt:i4>5</vt:i4>
      </vt:variant>
      <vt:variant>
        <vt:lpwstr>http://www.kedainiutvic.lt/</vt:lpwstr>
      </vt:variant>
      <vt:variant>
        <vt:lpwstr/>
      </vt:variant>
      <vt:variant>
        <vt:i4>4915319</vt:i4>
      </vt:variant>
      <vt:variant>
        <vt:i4>36</vt:i4>
      </vt:variant>
      <vt:variant>
        <vt:i4>0</vt:i4>
      </vt:variant>
      <vt:variant>
        <vt:i4>5</vt:i4>
      </vt:variant>
      <vt:variant>
        <vt:lpwstr>mailto:info@kedainiutvic.lt</vt:lpwstr>
      </vt:variant>
      <vt:variant>
        <vt:lpwstr/>
      </vt:variant>
      <vt:variant>
        <vt:i4>1966169</vt:i4>
      </vt:variant>
      <vt:variant>
        <vt:i4>33</vt:i4>
      </vt:variant>
      <vt:variant>
        <vt:i4>0</vt:i4>
      </vt:variant>
      <vt:variant>
        <vt:i4>5</vt:i4>
      </vt:variant>
      <vt:variant>
        <vt:lpwstr>http://www.kedainiai.rvb.lt/</vt:lpwstr>
      </vt:variant>
      <vt:variant>
        <vt:lpwstr/>
      </vt:variant>
      <vt:variant>
        <vt:i4>3997779</vt:i4>
      </vt:variant>
      <vt:variant>
        <vt:i4>30</vt:i4>
      </vt:variant>
      <vt:variant>
        <vt:i4>0</vt:i4>
      </vt:variant>
      <vt:variant>
        <vt:i4>5</vt:i4>
      </vt:variant>
      <vt:variant>
        <vt:lpwstr>mailto:kestutis.stadalnykas@kedainiai.lt</vt:lpwstr>
      </vt:variant>
      <vt:variant>
        <vt:lpwstr/>
      </vt:variant>
      <vt:variant>
        <vt:i4>3997779</vt:i4>
      </vt:variant>
      <vt:variant>
        <vt:i4>27</vt:i4>
      </vt:variant>
      <vt:variant>
        <vt:i4>0</vt:i4>
      </vt:variant>
      <vt:variant>
        <vt:i4>5</vt:i4>
      </vt:variant>
      <vt:variant>
        <vt:lpwstr>mailto:kestutis.stadalnykas@kedainiai.lt</vt:lpwstr>
      </vt:variant>
      <vt:variant>
        <vt:lpwstr/>
      </vt:variant>
      <vt:variant>
        <vt:i4>5046366</vt:i4>
      </vt:variant>
      <vt:variant>
        <vt:i4>24</vt:i4>
      </vt:variant>
      <vt:variant>
        <vt:i4>0</vt:i4>
      </vt:variant>
      <vt:variant>
        <vt:i4>5</vt:i4>
      </vt:variant>
      <vt:variant>
        <vt:lpwstr>http://www.facebook.com/</vt:lpwstr>
      </vt:variant>
      <vt:variant>
        <vt:lpwstr/>
      </vt:variant>
      <vt:variant>
        <vt:i4>1376362</vt:i4>
      </vt:variant>
      <vt:variant>
        <vt:i4>21</vt:i4>
      </vt:variant>
      <vt:variant>
        <vt:i4>0</vt:i4>
      </vt:variant>
      <vt:variant>
        <vt:i4>5</vt:i4>
      </vt:variant>
      <vt:variant>
        <vt:lpwstr>mailto:kedainiu.sgn@ksgn.lt</vt:lpwstr>
      </vt:variant>
      <vt:variant>
        <vt:lpwstr/>
      </vt:variant>
      <vt:variant>
        <vt:i4>2555989</vt:i4>
      </vt:variant>
      <vt:variant>
        <vt:i4>18</vt:i4>
      </vt:variant>
      <vt:variant>
        <vt:i4>0</vt:i4>
      </vt:variant>
      <vt:variant>
        <vt:i4>5</vt:i4>
      </vt:variant>
      <vt:variant>
        <vt:lpwstr>mailto:jurate.blinstrubaite@kedainiai.lt</vt:lpwstr>
      </vt:variant>
      <vt:variant>
        <vt:lpwstr/>
      </vt:variant>
      <vt:variant>
        <vt:i4>2424907</vt:i4>
      </vt:variant>
      <vt:variant>
        <vt:i4>15</vt:i4>
      </vt:variant>
      <vt:variant>
        <vt:i4>0</vt:i4>
      </vt:variant>
      <vt:variant>
        <vt:i4>5</vt:i4>
      </vt:variant>
      <vt:variant>
        <vt:lpwstr>mailto:ramune.kabosiene@kedainiai.lt</vt:lpwstr>
      </vt:variant>
      <vt:variant>
        <vt:lpwstr/>
      </vt:variant>
      <vt:variant>
        <vt:i4>3735636</vt:i4>
      </vt:variant>
      <vt:variant>
        <vt:i4>0</vt:i4>
      </vt:variant>
      <vt:variant>
        <vt:i4>0</vt:i4>
      </vt:variant>
      <vt:variant>
        <vt:i4>5</vt:i4>
      </vt:variant>
      <vt:variant>
        <vt:lpwstr>mailto:julius.lukosevicius@kedainiai.lt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Steponas Navajauskas</cp:lastModifiedBy>
  <cp:revision>2</cp:revision>
  <cp:lastPrinted>2024-01-31T07:46:00Z</cp:lastPrinted>
  <dcterms:created xsi:type="dcterms:W3CDTF">2024-02-07T07:55:00Z</dcterms:created>
  <dcterms:modified xsi:type="dcterms:W3CDTF">2024-02-07T07:55:00Z</dcterms:modified>
</cp:coreProperties>
</file>