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6463" w14:textId="77777777" w:rsidR="00D6288D" w:rsidRDefault="00D6288D" w:rsidP="00D6288D">
      <w:pPr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noProof/>
          <w:lang w:val="en-GB" w:eastAsia="en-GB"/>
        </w:rPr>
        <w:drawing>
          <wp:inline distT="0" distB="0" distL="0" distR="0" wp14:anchorId="2215B3A9" wp14:editId="359A0E52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E7EE" w14:textId="77777777" w:rsidR="00D6288D" w:rsidRPr="00E13C03" w:rsidRDefault="00D6288D" w:rsidP="00D6288D">
      <w:pPr>
        <w:jc w:val="center"/>
        <w:rPr>
          <w:rFonts w:ascii="Times New Roman" w:hAnsi="Times New Roman"/>
          <w:szCs w:val="24"/>
          <w:lang w:eastAsia="lt-LT"/>
        </w:rPr>
      </w:pPr>
    </w:p>
    <w:p w14:paraId="297C779E" w14:textId="77777777" w:rsidR="00D6288D" w:rsidRPr="00E13C03" w:rsidRDefault="00D6288D" w:rsidP="00D6288D">
      <w:pPr>
        <w:jc w:val="center"/>
        <w:rPr>
          <w:rFonts w:ascii="Times New Roman" w:hAnsi="Times New Roman"/>
          <w:b/>
          <w:szCs w:val="24"/>
          <w:lang w:eastAsia="lt-LT"/>
        </w:rPr>
      </w:pPr>
      <w:r w:rsidRPr="00E13C03">
        <w:rPr>
          <w:rFonts w:ascii="Times New Roman" w:hAnsi="Times New Roman"/>
          <w:b/>
          <w:szCs w:val="24"/>
          <w:lang w:eastAsia="lt-LT"/>
        </w:rPr>
        <w:t>KĖDAINIŲ RAJONO SAVIVALDYBĖS MERAS</w:t>
      </w:r>
    </w:p>
    <w:p w14:paraId="2705C04B" w14:textId="77777777" w:rsidR="00D6288D" w:rsidRDefault="00D6288D" w:rsidP="00D6288D">
      <w:pPr>
        <w:rPr>
          <w:rFonts w:ascii="Times New Roman" w:hAnsi="Times New Roman"/>
          <w:b/>
          <w:szCs w:val="24"/>
          <w:lang w:eastAsia="lt-LT"/>
        </w:rPr>
      </w:pPr>
    </w:p>
    <w:p w14:paraId="22AEB332" w14:textId="77777777" w:rsidR="00D6288D" w:rsidRDefault="00D6288D" w:rsidP="00837875">
      <w:pPr>
        <w:pStyle w:val="Standard"/>
        <w:spacing w:line="240" w:lineRule="auto"/>
        <w:ind w:right="-27" w:firstLine="0"/>
        <w:rPr>
          <w:szCs w:val="24"/>
          <w:lang w:eastAsia="lt-LT"/>
        </w:rPr>
      </w:pPr>
    </w:p>
    <w:p w14:paraId="231D569D" w14:textId="77777777" w:rsidR="00D6288D" w:rsidRPr="00201868" w:rsidRDefault="00D6288D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b/>
          <w:szCs w:val="24"/>
          <w:lang w:val="lt-LT" w:eastAsia="lt-LT"/>
        </w:rPr>
      </w:pPr>
      <w:r w:rsidRPr="00201868">
        <w:rPr>
          <w:rFonts w:ascii="Times New Roman" w:hAnsi="Times New Roman"/>
          <w:b/>
          <w:szCs w:val="24"/>
          <w:lang w:val="lt-LT" w:eastAsia="lt-LT"/>
        </w:rPr>
        <w:t>POTVARKIS</w:t>
      </w:r>
    </w:p>
    <w:p w14:paraId="665D31C7" w14:textId="77777777" w:rsidR="00B54D09" w:rsidRDefault="00CA1B78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b/>
          <w:color w:val="0C0C0C"/>
          <w:szCs w:val="24"/>
          <w:lang w:val="lt-LT" w:eastAsia="lt-LT"/>
        </w:rPr>
      </w:pPr>
      <w:r w:rsidRPr="00CA1B78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DĖL VIEŠŲJŲ ĮSTAIGŲ, KURIŲ SAVININKĖ YRA </w:t>
      </w:r>
      <w:r>
        <w:rPr>
          <w:rFonts w:ascii="Times New Roman" w:hAnsi="Times New Roman"/>
          <w:b/>
          <w:color w:val="0C0C0C"/>
          <w:szCs w:val="24"/>
          <w:lang w:val="lt-LT" w:eastAsia="lt-LT"/>
        </w:rPr>
        <w:t>KĖDAINIŲ</w:t>
      </w:r>
      <w:r w:rsidRPr="00CA1B78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 RAJONO</w:t>
      </w:r>
      <w:r w:rsidR="00B54D09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SAVIVALDYBĖ, VADOVŲ DARBO APMOKĖJIMO SISTEMOS </w:t>
      </w:r>
    </w:p>
    <w:p w14:paraId="399C7CA4" w14:textId="204B7DDB" w:rsidR="00CA1B78" w:rsidRPr="00CA1B78" w:rsidRDefault="00CA1B78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b/>
          <w:color w:val="0C0C0C"/>
          <w:szCs w:val="24"/>
          <w:lang w:val="lt-LT" w:eastAsia="lt-LT"/>
        </w:rPr>
      </w:pPr>
      <w:r w:rsidRPr="00CA1B78">
        <w:rPr>
          <w:rFonts w:ascii="Times New Roman" w:hAnsi="Times New Roman"/>
          <w:b/>
          <w:color w:val="0C0C0C"/>
          <w:szCs w:val="24"/>
          <w:lang w:val="lt-LT" w:eastAsia="lt-LT"/>
        </w:rPr>
        <w:t>TVARKOS APRAŠO PATVIRTINIMO</w:t>
      </w:r>
    </w:p>
    <w:p w14:paraId="3EF88DE8" w14:textId="77777777" w:rsidR="00D6288D" w:rsidRDefault="00D6288D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</w:p>
    <w:p w14:paraId="6068C7E8" w14:textId="77777777" w:rsidR="00D6288D" w:rsidRPr="00201868" w:rsidRDefault="00D6288D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2024 m. sausio     d. Nr. MP1-</w:t>
      </w:r>
    </w:p>
    <w:p w14:paraId="2ECA0C30" w14:textId="77777777" w:rsidR="00D6288D" w:rsidRPr="00201868" w:rsidRDefault="00D6288D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Kėdainiai</w:t>
      </w:r>
    </w:p>
    <w:p w14:paraId="18425F69" w14:textId="77777777" w:rsidR="00D6288D" w:rsidRPr="00201868" w:rsidRDefault="00D6288D" w:rsidP="00837875">
      <w:pPr>
        <w:overflowPunct/>
        <w:autoSpaceDE/>
        <w:autoSpaceDN w:val="0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</w:p>
    <w:p w14:paraId="4856B35A" w14:textId="3634B383" w:rsidR="00CA1B78" w:rsidRPr="00CA1B78" w:rsidRDefault="00D6288D" w:rsidP="00837875">
      <w:pPr>
        <w:tabs>
          <w:tab w:val="left" w:pos="851"/>
        </w:tabs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lt-LT"/>
        </w:rPr>
      </w:pPr>
      <w:r w:rsidRPr="00201868">
        <w:rPr>
          <w:rFonts w:ascii="Times New Roman" w:hAnsi="Times New Roman"/>
          <w:szCs w:val="24"/>
          <w:lang w:val="lt-LT" w:eastAsia="lt-LT"/>
        </w:rPr>
        <w:tab/>
      </w:r>
      <w:r w:rsidR="00CA1B78" w:rsidRPr="00CA1B78">
        <w:rPr>
          <w:rFonts w:ascii="Times New Roman" w:hAnsi="Times New Roman"/>
          <w:szCs w:val="24"/>
          <w:lang w:val="lt-LT" w:eastAsia="lt-LT"/>
        </w:rPr>
        <w:t>Vadovaudamasis Lietuvos Respublikos vietos savivaldos 25 straipsnio 5 dalimi, Lietuvos Respublikos vie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šų</w:t>
      </w:r>
      <w:r w:rsidR="00CA1B78" w:rsidRPr="00CA1B78">
        <w:rPr>
          <w:rFonts w:ascii="Times New Roman" w:hAnsi="Times New Roman"/>
          <w:szCs w:val="24"/>
          <w:lang w:val="lt-LT" w:eastAsia="lt-LT"/>
        </w:rPr>
        <w:t>j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į</w:t>
      </w:r>
      <w:r w:rsidR="00CA1B78" w:rsidRPr="00CA1B78">
        <w:rPr>
          <w:rFonts w:ascii="Times New Roman" w:hAnsi="Times New Roman"/>
          <w:szCs w:val="24"/>
          <w:lang w:val="lt-LT" w:eastAsia="lt-LT"/>
        </w:rPr>
        <w:t>staig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>, kuri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savinink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ar dalinink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="00CA1B78" w:rsidRPr="00CA1B78">
        <w:rPr>
          <w:rFonts w:ascii="Times New Roman" w:hAnsi="Times New Roman"/>
          <w:szCs w:val="24"/>
          <w:lang w:val="lt-LT" w:eastAsia="lt-LT"/>
        </w:rPr>
        <w:t>, turinti daugiau negu pus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ę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bals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visuotiniame dalinink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susirinkime, yra valstyb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="00CA1B78" w:rsidRPr="00CA1B78">
        <w:rPr>
          <w:rFonts w:ascii="Times New Roman" w:hAnsi="Times New Roman"/>
          <w:szCs w:val="24"/>
          <w:lang w:val="lt-LT" w:eastAsia="lt-LT"/>
        </w:rPr>
        <w:t>s ar savivaldyb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="00CA1B78" w:rsidRPr="00CA1B78">
        <w:rPr>
          <w:rFonts w:ascii="Times New Roman" w:hAnsi="Times New Roman"/>
          <w:szCs w:val="24"/>
          <w:lang w:val="lt-LT" w:eastAsia="lt-LT"/>
        </w:rPr>
        <w:t>, vadov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ir darbuotoj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 darbo apmok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="00CA1B78" w:rsidRPr="00CA1B78">
        <w:rPr>
          <w:rFonts w:ascii="Times New Roman" w:hAnsi="Times New Roman"/>
          <w:szCs w:val="24"/>
          <w:lang w:val="lt-LT" w:eastAsia="lt-LT"/>
        </w:rPr>
        <w:t xml:space="preserve">jimo </w:t>
      </w:r>
      <w:r w:rsidR="00CA1B78" w:rsidRPr="00CA1B78">
        <w:rPr>
          <w:rFonts w:ascii="Times New Roman" w:hAnsi="Times New Roman" w:hint="eastAsia"/>
          <w:szCs w:val="24"/>
          <w:lang w:val="lt-LT" w:eastAsia="lt-LT"/>
        </w:rPr>
        <w:t>į</w:t>
      </w:r>
      <w:r w:rsidR="00CA1B78" w:rsidRPr="00CA1B78">
        <w:rPr>
          <w:rFonts w:ascii="Times New Roman" w:hAnsi="Times New Roman"/>
          <w:szCs w:val="24"/>
          <w:lang w:val="lt-LT" w:eastAsia="lt-LT"/>
        </w:rPr>
        <w:t>statymo 2 straipsnio 4 dalimi:</w:t>
      </w:r>
    </w:p>
    <w:p w14:paraId="426640A1" w14:textId="77777777" w:rsidR="003C5AB7" w:rsidRDefault="00CA1B78" w:rsidP="00837875">
      <w:pPr>
        <w:tabs>
          <w:tab w:val="left" w:pos="851"/>
        </w:tabs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lt-LT"/>
        </w:rPr>
      </w:pPr>
      <w:r w:rsidRPr="00CA1B78">
        <w:rPr>
          <w:rFonts w:ascii="Times New Roman" w:hAnsi="Times New Roman"/>
          <w:szCs w:val="24"/>
          <w:lang w:val="lt-LT" w:eastAsia="lt-LT"/>
        </w:rPr>
        <w:tab/>
        <w:t>1. T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v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i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r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t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i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n</w:t>
      </w:r>
      <w:r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/>
          <w:szCs w:val="24"/>
          <w:lang w:val="lt-LT" w:eastAsia="lt-LT"/>
        </w:rPr>
        <w:t>u Vie</w:t>
      </w:r>
      <w:r w:rsidRPr="00CA1B78">
        <w:rPr>
          <w:rFonts w:ascii="Times New Roman" w:hAnsi="Times New Roman" w:hint="eastAsia"/>
          <w:szCs w:val="24"/>
          <w:lang w:val="lt-LT" w:eastAsia="lt-LT"/>
        </w:rPr>
        <w:t>šų</w:t>
      </w:r>
      <w:r w:rsidRPr="00CA1B78">
        <w:rPr>
          <w:rFonts w:ascii="Times New Roman" w:hAnsi="Times New Roman"/>
          <w:szCs w:val="24"/>
          <w:lang w:val="lt-LT" w:eastAsia="lt-LT"/>
        </w:rPr>
        <w:t>j</w:t>
      </w:r>
      <w:r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Pr="00CA1B78">
        <w:rPr>
          <w:rFonts w:ascii="Times New Roman" w:hAnsi="Times New Roman"/>
          <w:szCs w:val="24"/>
          <w:lang w:val="lt-LT" w:eastAsia="lt-LT"/>
        </w:rPr>
        <w:t xml:space="preserve"> </w:t>
      </w:r>
      <w:r w:rsidRPr="00CA1B78">
        <w:rPr>
          <w:rFonts w:ascii="Times New Roman" w:hAnsi="Times New Roman" w:hint="eastAsia"/>
          <w:szCs w:val="24"/>
          <w:lang w:val="lt-LT" w:eastAsia="lt-LT"/>
        </w:rPr>
        <w:t>į</w:t>
      </w:r>
      <w:r w:rsidRPr="00CA1B78">
        <w:rPr>
          <w:rFonts w:ascii="Times New Roman" w:hAnsi="Times New Roman"/>
          <w:szCs w:val="24"/>
          <w:lang w:val="lt-LT" w:eastAsia="lt-LT"/>
        </w:rPr>
        <w:t>staig</w:t>
      </w:r>
      <w:r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Pr="00CA1B78">
        <w:rPr>
          <w:rFonts w:ascii="Times New Roman" w:hAnsi="Times New Roman"/>
          <w:szCs w:val="24"/>
          <w:lang w:val="lt-LT" w:eastAsia="lt-LT"/>
        </w:rPr>
        <w:t>, kuri</w:t>
      </w:r>
      <w:r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Pr="00CA1B78">
        <w:rPr>
          <w:rFonts w:ascii="Times New Roman" w:hAnsi="Times New Roman"/>
          <w:szCs w:val="24"/>
          <w:lang w:val="lt-LT" w:eastAsia="lt-LT"/>
        </w:rPr>
        <w:t xml:space="preserve"> savinink</w:t>
      </w:r>
      <w:r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Pr="00CA1B78">
        <w:rPr>
          <w:rFonts w:ascii="Times New Roman" w:hAnsi="Times New Roman"/>
          <w:szCs w:val="24"/>
          <w:lang w:val="lt-LT" w:eastAsia="lt-LT"/>
        </w:rPr>
        <w:t xml:space="preserve"> yra </w:t>
      </w:r>
      <w:r>
        <w:rPr>
          <w:rFonts w:ascii="Times New Roman" w:hAnsi="Times New Roman"/>
          <w:szCs w:val="24"/>
          <w:lang w:val="lt-LT" w:eastAsia="lt-LT"/>
        </w:rPr>
        <w:t>Kėdainių</w:t>
      </w:r>
      <w:r w:rsidRPr="00CA1B78">
        <w:rPr>
          <w:rFonts w:ascii="Times New Roman" w:hAnsi="Times New Roman"/>
          <w:szCs w:val="24"/>
          <w:lang w:val="lt-LT" w:eastAsia="lt-LT"/>
        </w:rPr>
        <w:t xml:space="preserve"> rajono savivaldyb</w:t>
      </w:r>
      <w:r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Pr="00CA1B78">
        <w:rPr>
          <w:rFonts w:ascii="Times New Roman" w:hAnsi="Times New Roman"/>
          <w:szCs w:val="24"/>
          <w:lang w:val="lt-LT" w:eastAsia="lt-LT"/>
        </w:rPr>
        <w:t>, vadov</w:t>
      </w:r>
      <w:r w:rsidRPr="00CA1B78">
        <w:rPr>
          <w:rFonts w:ascii="Times New Roman" w:hAnsi="Times New Roman" w:hint="eastAsia"/>
          <w:szCs w:val="24"/>
          <w:lang w:val="lt-LT" w:eastAsia="lt-LT"/>
        </w:rPr>
        <w:t>ų</w:t>
      </w:r>
      <w:r w:rsidRPr="00CA1B78">
        <w:rPr>
          <w:rFonts w:ascii="Times New Roman" w:hAnsi="Times New Roman"/>
          <w:szCs w:val="24"/>
          <w:lang w:val="lt-LT" w:eastAsia="lt-LT"/>
        </w:rPr>
        <w:t xml:space="preserve"> darbo apmok</w:t>
      </w:r>
      <w:r w:rsidRPr="00CA1B78">
        <w:rPr>
          <w:rFonts w:ascii="Times New Roman" w:hAnsi="Times New Roman" w:hint="eastAsia"/>
          <w:szCs w:val="24"/>
          <w:lang w:val="lt-LT" w:eastAsia="lt-LT"/>
        </w:rPr>
        <w:t>ė</w:t>
      </w:r>
      <w:r w:rsidRPr="00CA1B78">
        <w:rPr>
          <w:rFonts w:ascii="Times New Roman" w:hAnsi="Times New Roman"/>
          <w:szCs w:val="24"/>
          <w:lang w:val="lt-LT" w:eastAsia="lt-LT"/>
        </w:rPr>
        <w:t>jimo sistemos tvarkos apra</w:t>
      </w:r>
      <w:r w:rsidRPr="00CA1B78">
        <w:rPr>
          <w:rFonts w:ascii="Times New Roman" w:hAnsi="Times New Roman" w:hint="eastAsia"/>
          <w:szCs w:val="24"/>
          <w:lang w:val="lt-LT" w:eastAsia="lt-LT"/>
        </w:rPr>
        <w:t>šą</w:t>
      </w:r>
      <w:r w:rsidRPr="00CA1B78">
        <w:rPr>
          <w:rFonts w:ascii="Times New Roman" w:hAnsi="Times New Roman"/>
          <w:szCs w:val="24"/>
          <w:lang w:val="lt-LT" w:eastAsia="lt-LT"/>
        </w:rPr>
        <w:t xml:space="preserve"> (pridedama).</w:t>
      </w:r>
    </w:p>
    <w:p w14:paraId="29DB0559" w14:textId="1A4FB3D1" w:rsidR="00CA1B78" w:rsidRDefault="00D6288D" w:rsidP="00837875">
      <w:pPr>
        <w:tabs>
          <w:tab w:val="left" w:pos="851"/>
        </w:tabs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en-US"/>
        </w:rPr>
        <w:tab/>
      </w:r>
      <w:r w:rsidR="00C1323D" w:rsidRPr="00C1323D">
        <w:rPr>
          <w:rFonts w:ascii="Times New Roman" w:hAnsi="Times New Roman"/>
          <w:szCs w:val="24"/>
          <w:lang w:val="lt-LT" w:eastAsia="en-US"/>
        </w:rPr>
        <w:t>2. P r i p a ž į s t u netekusiu galios 20</w:t>
      </w:r>
      <w:r w:rsidR="00C1323D">
        <w:rPr>
          <w:rFonts w:ascii="Times New Roman" w:hAnsi="Times New Roman"/>
          <w:szCs w:val="24"/>
          <w:lang w:val="lt-LT" w:eastAsia="en-US"/>
        </w:rPr>
        <w:t>17</w:t>
      </w:r>
      <w:r w:rsidR="00C1323D" w:rsidRPr="00C1323D">
        <w:rPr>
          <w:rFonts w:ascii="Times New Roman" w:hAnsi="Times New Roman"/>
          <w:szCs w:val="24"/>
          <w:lang w:val="lt-LT" w:eastAsia="en-US"/>
        </w:rPr>
        <w:t xml:space="preserve"> m. </w:t>
      </w:r>
      <w:r w:rsidR="00C1323D">
        <w:rPr>
          <w:rFonts w:ascii="Times New Roman" w:hAnsi="Times New Roman"/>
          <w:szCs w:val="24"/>
          <w:lang w:val="lt-LT" w:eastAsia="en-US"/>
        </w:rPr>
        <w:t>gegužės</w:t>
      </w:r>
      <w:r w:rsidR="00C1323D" w:rsidRPr="00C1323D">
        <w:rPr>
          <w:rFonts w:ascii="Times New Roman" w:hAnsi="Times New Roman"/>
          <w:szCs w:val="24"/>
          <w:lang w:val="lt-LT" w:eastAsia="en-US"/>
        </w:rPr>
        <w:t xml:space="preserve"> </w:t>
      </w:r>
      <w:r w:rsidR="00C1323D">
        <w:rPr>
          <w:rFonts w:ascii="Times New Roman" w:hAnsi="Times New Roman"/>
          <w:szCs w:val="24"/>
          <w:lang w:val="lt-LT" w:eastAsia="en-US"/>
        </w:rPr>
        <w:t>24</w:t>
      </w:r>
      <w:r w:rsidR="00C1323D" w:rsidRPr="00C1323D">
        <w:rPr>
          <w:rFonts w:ascii="Times New Roman" w:hAnsi="Times New Roman"/>
          <w:szCs w:val="24"/>
          <w:lang w:val="lt-LT" w:eastAsia="en-US"/>
        </w:rPr>
        <w:t xml:space="preserve"> d. </w:t>
      </w:r>
      <w:r w:rsidR="00C1323D">
        <w:rPr>
          <w:rFonts w:ascii="Times New Roman" w:hAnsi="Times New Roman"/>
          <w:szCs w:val="24"/>
          <w:lang w:val="lt-LT" w:eastAsia="en-US"/>
        </w:rPr>
        <w:t xml:space="preserve">Kėdainių rajono savivaldybės administracijos direktoriaus </w:t>
      </w:r>
      <w:r w:rsidR="00C1323D" w:rsidRPr="00C1323D">
        <w:rPr>
          <w:rFonts w:ascii="Times New Roman" w:hAnsi="Times New Roman"/>
          <w:szCs w:val="24"/>
          <w:lang w:val="lt-LT" w:eastAsia="en-US"/>
        </w:rPr>
        <w:t>įsakymą Nr. AD-1-</w:t>
      </w:r>
      <w:r w:rsidR="00C1323D">
        <w:rPr>
          <w:rFonts w:ascii="Times New Roman" w:hAnsi="Times New Roman"/>
          <w:szCs w:val="24"/>
          <w:lang w:val="lt-LT" w:eastAsia="en-US"/>
        </w:rPr>
        <w:t>694</w:t>
      </w:r>
      <w:r w:rsidR="00C1323D" w:rsidRPr="00C1323D">
        <w:rPr>
          <w:rFonts w:ascii="Times New Roman" w:hAnsi="Times New Roman"/>
          <w:szCs w:val="24"/>
          <w:lang w:val="lt-LT" w:eastAsia="en-US"/>
        </w:rPr>
        <w:t xml:space="preserve"> „Dėl </w:t>
      </w:r>
      <w:r w:rsidR="00C1323D">
        <w:rPr>
          <w:rFonts w:ascii="Times New Roman" w:hAnsi="Times New Roman"/>
          <w:szCs w:val="24"/>
          <w:lang w:val="lt-LT" w:eastAsia="en-US"/>
        </w:rPr>
        <w:t>Viešosios įstaigos „Kėdainių turizmo ir verslo informacijos centras“ direktoriaus darbo apmokėjimo tvarkos aprašo tvirtinimo</w:t>
      </w:r>
      <w:r w:rsidR="00C1323D" w:rsidRPr="00C1323D">
        <w:rPr>
          <w:rFonts w:ascii="Times New Roman" w:hAnsi="Times New Roman"/>
          <w:szCs w:val="24"/>
          <w:lang w:val="lt-LT" w:eastAsia="en-US"/>
        </w:rPr>
        <w:t>“</w:t>
      </w:r>
      <w:r w:rsidR="00C1323D">
        <w:rPr>
          <w:rFonts w:ascii="Times New Roman" w:hAnsi="Times New Roman"/>
          <w:szCs w:val="24"/>
          <w:lang w:val="lt-LT" w:eastAsia="en-US"/>
        </w:rPr>
        <w:t xml:space="preserve"> su visais pakeitimais ir papildymais.</w:t>
      </w:r>
    </w:p>
    <w:p w14:paraId="4960D2B2" w14:textId="2303BF05" w:rsidR="00D6288D" w:rsidRPr="00201868" w:rsidRDefault="00C1323D" w:rsidP="00837875">
      <w:pPr>
        <w:tabs>
          <w:tab w:val="left" w:pos="851"/>
        </w:tabs>
        <w:overflowPunct/>
        <w:autoSpaceDE/>
        <w:autoSpaceDN w:val="0"/>
        <w:ind w:firstLine="851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>
        <w:rPr>
          <w:rFonts w:ascii="Times New Roman" w:hAnsi="Times New Roman"/>
          <w:szCs w:val="24"/>
          <w:lang w:val="lt-LT" w:eastAsia="en-US"/>
        </w:rPr>
        <w:t>3</w:t>
      </w:r>
      <w:r w:rsidR="00D6288D" w:rsidRPr="00201868">
        <w:rPr>
          <w:rFonts w:ascii="Times New Roman" w:hAnsi="Times New Roman"/>
          <w:szCs w:val="24"/>
          <w:lang w:val="lt-LT" w:eastAsia="en-US"/>
        </w:rPr>
        <w:t>. N u r o d a u  šį potvarkį paskelbti Savivaldybės interneto svetainėje.</w:t>
      </w:r>
    </w:p>
    <w:p w14:paraId="227FDAEC" w14:textId="77777777" w:rsidR="00D6288D" w:rsidRPr="003655D4" w:rsidRDefault="00D6288D" w:rsidP="00837875">
      <w:pPr>
        <w:tabs>
          <w:tab w:val="left" w:pos="851"/>
        </w:tabs>
        <w:overflowPunct/>
        <w:autoSpaceDE/>
        <w:autoSpaceDN w:val="0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  <w:r w:rsidRPr="00201868">
        <w:rPr>
          <w:rFonts w:ascii="Times New Roman" w:hAnsi="Times New Roman"/>
          <w:bCs/>
          <w:szCs w:val="24"/>
          <w:lang w:val="lt-LT" w:eastAsia="en-US"/>
        </w:rPr>
        <w:tab/>
      </w: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Šis potvarkis per vieną mėnesį nuo potvarkio </w:t>
      </w:r>
      <w:r>
        <w:rPr>
          <w:rFonts w:ascii="Times New Roman" w:hAnsi="Times New Roman"/>
          <w:bCs/>
          <w:szCs w:val="24"/>
          <w:lang w:val="lt-LT" w:eastAsia="en-US"/>
        </w:rPr>
        <w:t>paskelbimo</w:t>
      </w: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 dienos gali būti skundžiamas Lietuvos administracinių ginčų komisijos Kauno apygardos skyriui adresu: Laisvės al. 36, Kaunas, Lietuvos Respublikos ikiteisminio administracinių ginčų nagrinėjimo tvarkos įstatym</w:t>
      </w:r>
      <w:r>
        <w:rPr>
          <w:rFonts w:ascii="Times New Roman" w:hAnsi="Times New Roman"/>
          <w:bCs/>
          <w:szCs w:val="24"/>
          <w:lang w:val="lt-LT" w:eastAsia="en-US"/>
        </w:rPr>
        <w:t xml:space="preserve">o nustatyta tvarka arba Regionų </w:t>
      </w:r>
      <w:r w:rsidRPr="003655D4">
        <w:rPr>
          <w:rFonts w:ascii="Times New Roman" w:hAnsi="Times New Roman"/>
          <w:bCs/>
          <w:szCs w:val="24"/>
          <w:lang w:val="lt-LT" w:eastAsia="en-US"/>
        </w:rPr>
        <w:t>administraciniam teismui bet kuriuose šio teismo rūmuose Lietuvos Respublikos administracinių bylų teisenos įstatymo nustatyta tvarka.</w:t>
      </w:r>
    </w:p>
    <w:p w14:paraId="1DFE4490" w14:textId="77777777" w:rsidR="00D6288D" w:rsidRPr="003655D4" w:rsidRDefault="00D6288D" w:rsidP="00837875">
      <w:pPr>
        <w:tabs>
          <w:tab w:val="left" w:pos="851"/>
        </w:tabs>
        <w:overflowPunct/>
        <w:autoSpaceDE/>
        <w:autoSpaceDN w:val="0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</w:p>
    <w:p w14:paraId="3E98FDF6" w14:textId="77777777" w:rsidR="00D6288D" w:rsidRPr="001B1C1F" w:rsidRDefault="00D6288D" w:rsidP="00D6288D">
      <w:pPr>
        <w:widowControl w:val="0"/>
        <w:ind w:firstLine="709"/>
        <w:jc w:val="both"/>
        <w:rPr>
          <w:lang w:val="lt-LT"/>
        </w:rPr>
      </w:pPr>
    </w:p>
    <w:p w14:paraId="0E53A24F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lang w:val="lt-LT" w:eastAsia="en-US"/>
        </w:rPr>
      </w:pPr>
    </w:p>
    <w:p w14:paraId="39865F4E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</w:p>
    <w:p w14:paraId="73030C6C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</w:p>
    <w:p w14:paraId="57008A50" w14:textId="77777777" w:rsidR="00D6288D" w:rsidRPr="00201868" w:rsidRDefault="00D6288D" w:rsidP="00D6288D">
      <w:pPr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en-US"/>
        </w:rPr>
        <w:t>Savivaldybės meras</w:t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>
        <w:rPr>
          <w:rFonts w:ascii="Times New Roman" w:hAnsi="Times New Roman"/>
          <w:szCs w:val="24"/>
          <w:lang w:val="lt-LT" w:eastAsia="en-US"/>
        </w:rPr>
        <w:t xml:space="preserve">                Valentinas Tamulis</w:t>
      </w:r>
    </w:p>
    <w:p w14:paraId="4AC6FB4D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4EA38373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71F6C1BE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2273969A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47656018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72463DE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A180BB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877EE5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41BEF3B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EB594A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15C6C8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54834C00" w14:textId="500DCE0B" w:rsidR="00D6288D" w:rsidRPr="00D6288D" w:rsidRDefault="00D6288D" w:rsidP="00D6288D">
      <w:pPr>
        <w:overflowPunct/>
        <w:autoSpaceDE/>
        <w:autoSpaceDN w:val="0"/>
        <w:textAlignment w:val="auto"/>
        <w:rPr>
          <w:rFonts w:ascii="Times New Roman" w:hAnsi="Times New Roman"/>
          <w:color w:val="000000"/>
          <w:szCs w:val="24"/>
          <w:lang w:val="lt-LT" w:eastAsia="en-GB"/>
        </w:rPr>
      </w:pPr>
    </w:p>
    <w:sectPr w:rsidR="00D6288D" w:rsidRPr="00D6288D" w:rsidSect="00B54D09">
      <w:pgSz w:w="11906" w:h="16838"/>
      <w:pgMar w:top="1701" w:right="70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8D"/>
    <w:rsid w:val="003C5AB7"/>
    <w:rsid w:val="00837875"/>
    <w:rsid w:val="00B54D09"/>
    <w:rsid w:val="00BD1C94"/>
    <w:rsid w:val="00C1323D"/>
    <w:rsid w:val="00CA1B78"/>
    <w:rsid w:val="00D6288D"/>
    <w:rsid w:val="00E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C7F"/>
  <w15:chartTrackingRefBased/>
  <w15:docId w15:val="{900E797C-0733-41A9-B2E1-C0102074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288D"/>
    <w:pPr>
      <w:suppressAutoHyphens/>
      <w:overflowPunct w:val="0"/>
      <w:autoSpaceDE w:val="0"/>
      <w:spacing w:after="0" w:line="240" w:lineRule="auto"/>
      <w:textAlignment w:val="baseline"/>
    </w:pPr>
    <w:rPr>
      <w:rFonts w:ascii="TimesLT" w:eastAsia="Times New Roman" w:hAnsi="TimesLT" w:cs="Times New Roman"/>
      <w:kern w:val="0"/>
      <w:sz w:val="24"/>
      <w:szCs w:val="20"/>
      <w:lang w:val="en-US"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6288D"/>
    <w:pPr>
      <w:suppressAutoHyphens/>
      <w:autoSpaceDN w:val="0"/>
      <w:spacing w:after="0" w:line="276" w:lineRule="auto"/>
      <w:ind w:firstLine="902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3C5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media/image1.wmf"
                 Type="http://schemas.openxmlformats.org/officeDocument/2006/relationships/image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1006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2024-01-04T06:06:00Z</dcterms:created>
  <dc:creator>Vartotoja</dc:creator>
  <cp:lastModifiedBy>Vartotoja</cp:lastModifiedBy>
  <dcterms:modified xsi:type="dcterms:W3CDTF">2024-01-04T09:10:00Z</dcterms:modified>
  <cp:revision>8</cp:revision>
</cp:coreProperties>
</file>