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9085B" w14:textId="77777777" w:rsidR="00F55F6C" w:rsidRDefault="008132C0">
      <w:pPr>
        <w:jc w:val="center"/>
        <w:rPr>
          <w:sz w:val="20"/>
          <w:szCs w:val="24"/>
          <w:lang w:eastAsia="en-GB"/>
        </w:rPr>
      </w:pPr>
      <w:r>
        <w:rPr>
          <w:sz w:val="20"/>
          <w:szCs w:val="24"/>
          <w:lang w:eastAsia="en-GB"/>
        </w:rPr>
        <w:object w:dxaOrig="930" w:dyaOrig="1080" w14:anchorId="424E1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color="window">
            <v:imagedata r:id="rId5" o:title=""/>
          </v:shape>
          <o:OLEObject Type="Embed" ProgID="Imaging.Document" ShapeID="_x0000_i1025" DrawAspect="Content" ObjectID="_1765201260" r:id="rId6"/>
        </w:object>
      </w:r>
    </w:p>
    <w:p w14:paraId="7EE288A3" w14:textId="77777777" w:rsidR="00F55F6C" w:rsidRDefault="00F55F6C">
      <w:pPr>
        <w:jc w:val="center"/>
        <w:rPr>
          <w:b/>
          <w:szCs w:val="24"/>
          <w:lang w:eastAsia="zh-CN"/>
        </w:rPr>
      </w:pPr>
    </w:p>
    <w:p w14:paraId="53A0BF8A" w14:textId="77777777" w:rsidR="00F55F6C" w:rsidRDefault="008132C0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58E0E161" w14:textId="77777777" w:rsidR="00F55F6C" w:rsidRDefault="00F55F6C">
      <w:pPr>
        <w:jc w:val="center"/>
        <w:rPr>
          <w:b/>
          <w:szCs w:val="24"/>
          <w:lang w:eastAsia="en-GB"/>
        </w:rPr>
      </w:pPr>
    </w:p>
    <w:p w14:paraId="47DD6928" w14:textId="77777777" w:rsidR="00D85EAA" w:rsidRDefault="00D85EAA" w:rsidP="00D85EAA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SPRENDIMAS</w:t>
      </w:r>
    </w:p>
    <w:p w14:paraId="3578ED60" w14:textId="628169A8" w:rsidR="00F55F6C" w:rsidRDefault="00D85EAA" w:rsidP="00D85EAA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DĖL KĖDAINIŲ RAJONO SAVIVALDYBĖS TARYBOS 2019 M. GEGUŽĖS 31 D. SPRENDIMO NR. TS-107 „DĖL MOKESČIŲ LENGVATŲ SVARSTYMO KOMISIJOS VEIKLOS NUOSTATŲ PATVIRTINIMO“ PAKEITIMO</w:t>
      </w:r>
    </w:p>
    <w:p w14:paraId="7B374082" w14:textId="77777777" w:rsidR="00F55F6C" w:rsidRDefault="00F55F6C">
      <w:pPr>
        <w:jc w:val="center"/>
        <w:rPr>
          <w:b/>
          <w:szCs w:val="24"/>
          <w:lang w:eastAsia="en-GB"/>
        </w:rPr>
      </w:pPr>
    </w:p>
    <w:p w14:paraId="11B2A3C1" w14:textId="00D6C402" w:rsidR="00F55F6C" w:rsidRDefault="00B07BC7">
      <w:pPr>
        <w:jc w:val="center"/>
        <w:rPr>
          <w:rFonts w:cs="Tahoma"/>
          <w:szCs w:val="24"/>
          <w:lang w:eastAsia="en-GB"/>
        </w:rPr>
      </w:pPr>
      <w:r>
        <w:rPr>
          <w:rFonts w:eastAsia="Lucida Sans Unicode" w:cs="Tahoma"/>
          <w:color w:val="000000"/>
          <w:szCs w:val="24"/>
        </w:rPr>
        <w:t>2023 m. gruodžio 22 d. Nr. TS-3</w:t>
      </w:r>
      <w:r>
        <w:rPr>
          <w:rFonts w:eastAsia="Lucida Sans Unicode" w:cs="Tahoma"/>
          <w:color w:val="000000"/>
          <w:szCs w:val="24"/>
        </w:rPr>
        <w:t>82</w:t>
      </w:r>
    </w:p>
    <w:p w14:paraId="0D40E594" w14:textId="77777777" w:rsidR="00F55F6C" w:rsidRDefault="008132C0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>Kėdainiai</w:t>
      </w:r>
    </w:p>
    <w:p w14:paraId="0DB416AA" w14:textId="77777777" w:rsidR="00F55F6C" w:rsidRDefault="00F55F6C">
      <w:pPr>
        <w:jc w:val="center"/>
        <w:rPr>
          <w:szCs w:val="24"/>
          <w:lang w:eastAsia="en-GB"/>
        </w:rPr>
      </w:pPr>
    </w:p>
    <w:p w14:paraId="462B0D1A" w14:textId="4FBCE73A" w:rsidR="00F55F6C" w:rsidRDefault="008132C0">
      <w:pPr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 xml:space="preserve">Kėdainių rajono savivaldybės taryba n u s p r e n d ž i a: </w:t>
      </w:r>
    </w:p>
    <w:p w14:paraId="0F07E112" w14:textId="19F50788" w:rsidR="00D85EAA" w:rsidRDefault="00D85EAA">
      <w:pPr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Pakeisti Mokesčių lengvatų svarstymo komisijos veiklos nuostatų, patvirtintų K</w:t>
      </w:r>
      <w:r w:rsidRPr="00D85EAA">
        <w:rPr>
          <w:szCs w:val="24"/>
          <w:lang w:eastAsia="en-GB"/>
        </w:rPr>
        <w:t>ėdainių rajono savivaldybės tarybos 2019 m. gegužės 31 d. sprendim</w:t>
      </w:r>
      <w:r>
        <w:rPr>
          <w:szCs w:val="24"/>
          <w:lang w:eastAsia="en-GB"/>
        </w:rPr>
        <w:t>u</w:t>
      </w:r>
      <w:r w:rsidRPr="00D85EAA">
        <w:rPr>
          <w:szCs w:val="24"/>
          <w:lang w:eastAsia="en-GB"/>
        </w:rPr>
        <w:t xml:space="preserve"> </w:t>
      </w:r>
      <w:r>
        <w:rPr>
          <w:szCs w:val="24"/>
          <w:lang w:eastAsia="en-GB"/>
        </w:rPr>
        <w:t>N</w:t>
      </w:r>
      <w:r w:rsidRPr="00D85EAA">
        <w:rPr>
          <w:szCs w:val="24"/>
          <w:lang w:eastAsia="en-GB"/>
        </w:rPr>
        <w:t xml:space="preserve">r. </w:t>
      </w:r>
      <w:r>
        <w:rPr>
          <w:szCs w:val="24"/>
          <w:lang w:eastAsia="en-GB"/>
        </w:rPr>
        <w:t>TS</w:t>
      </w:r>
      <w:r w:rsidRPr="00D85EAA">
        <w:rPr>
          <w:szCs w:val="24"/>
          <w:lang w:eastAsia="en-GB"/>
        </w:rPr>
        <w:t>-107 „</w:t>
      </w:r>
      <w:r>
        <w:rPr>
          <w:szCs w:val="24"/>
          <w:lang w:eastAsia="en-GB"/>
        </w:rPr>
        <w:t>D</w:t>
      </w:r>
      <w:r w:rsidRPr="00D85EAA">
        <w:rPr>
          <w:szCs w:val="24"/>
          <w:lang w:eastAsia="en-GB"/>
        </w:rPr>
        <w:t xml:space="preserve">ėl </w:t>
      </w:r>
      <w:r>
        <w:rPr>
          <w:szCs w:val="24"/>
          <w:lang w:eastAsia="en-GB"/>
        </w:rPr>
        <w:t>M</w:t>
      </w:r>
      <w:r w:rsidRPr="00D85EAA">
        <w:rPr>
          <w:szCs w:val="24"/>
          <w:lang w:eastAsia="en-GB"/>
        </w:rPr>
        <w:t>okesčių lengvatų svarstymo komisijos veiklos nuostatų patvirtinimo</w:t>
      </w:r>
      <w:r>
        <w:rPr>
          <w:szCs w:val="24"/>
          <w:lang w:eastAsia="en-GB"/>
        </w:rPr>
        <w:t>“, 3 punktą ir jį išdėstyti taip:</w:t>
      </w:r>
    </w:p>
    <w:p w14:paraId="4A07CA63" w14:textId="3E5E8193" w:rsidR="00D85EAA" w:rsidRDefault="00D85EAA" w:rsidP="00D85EAA">
      <w:pPr>
        <w:ind w:firstLine="720"/>
        <w:jc w:val="both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>„3. Komisija vykdo šias funkcijas:</w:t>
      </w:r>
    </w:p>
    <w:p w14:paraId="27EC03B8" w14:textId="7355334C" w:rsidR="00D85EAA" w:rsidRDefault="00D85EAA" w:rsidP="00D85EAA">
      <w:pPr>
        <w:ind w:firstLine="720"/>
        <w:jc w:val="both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 xml:space="preserve">3.1. svarsto ir nagrinėja pateiktus prašymus ir papildomus dokumentus dėl žemės, žemės nuomos, nekilnojamojo turto, paveldimo turto mokesčių </w:t>
      </w:r>
      <w:r w:rsidRPr="00563586">
        <w:rPr>
          <w:rFonts w:eastAsia="Arial Unicode MS"/>
          <w:lang w:eastAsia="en-GB"/>
        </w:rPr>
        <w:t xml:space="preserve">ir savivaldybės infrastruktūros plėtros įmokos </w:t>
      </w:r>
      <w:r>
        <w:rPr>
          <w:rFonts w:eastAsia="Arial Unicode MS"/>
          <w:lang w:eastAsia="en-GB"/>
        </w:rPr>
        <w:t>lengvatų suteikimo;</w:t>
      </w:r>
    </w:p>
    <w:p w14:paraId="6523E832" w14:textId="154EAE7A" w:rsidR="00D85EAA" w:rsidRDefault="00D85EAA" w:rsidP="00D85EAA">
      <w:pPr>
        <w:ind w:firstLine="720"/>
        <w:jc w:val="both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>3.2. teikia rajono savivaldybės tarybai pasiūlymus dėl:</w:t>
      </w:r>
    </w:p>
    <w:p w14:paraId="6112D809" w14:textId="22F636A7" w:rsidR="00D85EAA" w:rsidRDefault="00D85EAA" w:rsidP="00D85EAA">
      <w:pPr>
        <w:ind w:firstLine="720"/>
        <w:jc w:val="both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>3.2.1. fizinių ir juridinių asmenų atleidimo (neatleidimo) nuo žemės, žemės nuomos ir nekilnojamojo turto mokesčių, šių mokesčių sumažinimo (nesumažinimo);</w:t>
      </w:r>
    </w:p>
    <w:p w14:paraId="5BA69D27" w14:textId="77777777" w:rsidR="001725AF" w:rsidRDefault="00D85EAA" w:rsidP="001725AF">
      <w:pPr>
        <w:ind w:firstLine="720"/>
        <w:jc w:val="both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>3.2.2. fizinių asmenų paveldimo turto mokesčio sumokėjimo termino atidėjimo (neatidėjimo), atleidimo nuo šio mokesčio (neatleidimo) ir sumažinimo (nesumažinimo)“;</w:t>
      </w:r>
    </w:p>
    <w:p w14:paraId="6428493B" w14:textId="4B94DC2C" w:rsidR="001725AF" w:rsidRPr="00563586" w:rsidRDefault="00D85EAA" w:rsidP="001725AF">
      <w:pPr>
        <w:ind w:firstLine="720"/>
        <w:jc w:val="both"/>
        <w:rPr>
          <w:rFonts w:eastAsia="Arial Unicode MS"/>
          <w:lang w:eastAsia="en-GB"/>
        </w:rPr>
      </w:pPr>
      <w:r w:rsidRPr="00563586">
        <w:rPr>
          <w:rFonts w:eastAsia="Arial Unicode MS"/>
          <w:lang w:eastAsia="en-GB"/>
        </w:rPr>
        <w:t xml:space="preserve">3.2.3. </w:t>
      </w:r>
      <w:r w:rsidR="001725AF" w:rsidRPr="00563586">
        <w:rPr>
          <w:szCs w:val="24"/>
          <w:lang w:eastAsia="lt-LT"/>
        </w:rPr>
        <w:t xml:space="preserve">dėl </w:t>
      </w:r>
      <w:r w:rsidR="001725AF" w:rsidRPr="00563586">
        <w:rPr>
          <w:rFonts w:eastAsia="Arial Unicode MS"/>
          <w:lang w:eastAsia="en-GB"/>
        </w:rPr>
        <w:t>fizinių ir juridinių asmenų</w:t>
      </w:r>
      <w:r w:rsidR="001725AF" w:rsidRPr="00563586">
        <w:rPr>
          <w:szCs w:val="24"/>
          <w:lang w:eastAsia="lt-LT"/>
        </w:rPr>
        <w:t xml:space="preserve"> atleidimo (neatleidimo) nuo savivaldybės infrastruktūros plėtros įmokos (jos dalies).“</w:t>
      </w:r>
    </w:p>
    <w:p w14:paraId="7CCF641C" w14:textId="77777777" w:rsidR="00465C08" w:rsidRDefault="00465C08">
      <w:pPr>
        <w:ind w:firstLine="680"/>
        <w:jc w:val="both"/>
        <w:rPr>
          <w:szCs w:val="24"/>
          <w:lang w:eastAsia="en-GB"/>
        </w:rPr>
      </w:pPr>
    </w:p>
    <w:p w14:paraId="390C99C5" w14:textId="77777777" w:rsidR="001725AF" w:rsidRDefault="001725AF">
      <w:pPr>
        <w:ind w:firstLine="680"/>
        <w:jc w:val="both"/>
        <w:rPr>
          <w:szCs w:val="24"/>
          <w:lang w:eastAsia="en-GB"/>
        </w:rPr>
      </w:pPr>
    </w:p>
    <w:p w14:paraId="113F3929" w14:textId="26554795" w:rsidR="00F55F6C" w:rsidRDefault="00F55F6C">
      <w:pPr>
        <w:jc w:val="both"/>
        <w:rPr>
          <w:szCs w:val="24"/>
          <w:lang w:eastAsia="en-GB"/>
        </w:rPr>
      </w:pPr>
    </w:p>
    <w:p w14:paraId="30A7E7A9" w14:textId="77777777" w:rsidR="00B07BC7" w:rsidRDefault="00B07BC7">
      <w:pPr>
        <w:jc w:val="both"/>
        <w:rPr>
          <w:szCs w:val="24"/>
          <w:lang w:eastAsia="en-GB"/>
        </w:rPr>
      </w:pPr>
      <w:bookmarkStart w:id="0" w:name="_GoBack"/>
      <w:bookmarkEnd w:id="0"/>
    </w:p>
    <w:p w14:paraId="195C1C9D" w14:textId="1F0F3AF3" w:rsidR="00F55F6C" w:rsidRDefault="008132C0">
      <w:pPr>
        <w:jc w:val="both"/>
        <w:rPr>
          <w:rFonts w:cs="Tahoma"/>
          <w:bCs/>
          <w:szCs w:val="24"/>
          <w:lang w:eastAsia="en-GB"/>
        </w:rPr>
      </w:pPr>
      <w:r>
        <w:rPr>
          <w:rFonts w:cs="Tahoma"/>
          <w:bCs/>
          <w:szCs w:val="24"/>
          <w:lang w:eastAsia="en-GB"/>
        </w:rPr>
        <w:t>Savivaldybės meras</w:t>
      </w:r>
      <w:r w:rsidR="00B07BC7" w:rsidRPr="00B07BC7">
        <w:rPr>
          <w:szCs w:val="24"/>
          <w:lang w:eastAsia="lt-LT"/>
        </w:rPr>
        <w:t xml:space="preserve"> </w:t>
      </w:r>
      <w:r w:rsidR="00B07BC7">
        <w:rPr>
          <w:szCs w:val="24"/>
          <w:lang w:eastAsia="lt-LT"/>
        </w:rPr>
        <w:tab/>
      </w:r>
      <w:r w:rsidR="00B07BC7">
        <w:rPr>
          <w:szCs w:val="24"/>
          <w:lang w:eastAsia="lt-LT"/>
        </w:rPr>
        <w:tab/>
      </w:r>
      <w:r w:rsidR="00B07BC7">
        <w:rPr>
          <w:szCs w:val="24"/>
          <w:lang w:eastAsia="lt-LT"/>
        </w:rPr>
        <w:tab/>
      </w:r>
      <w:r w:rsidR="00B07BC7">
        <w:rPr>
          <w:szCs w:val="24"/>
          <w:lang w:eastAsia="lt-LT"/>
        </w:rPr>
        <w:tab/>
        <w:t xml:space="preserve">                </w:t>
      </w:r>
      <w:r w:rsidR="00B07BC7">
        <w:rPr>
          <w:szCs w:val="24"/>
          <w:lang w:eastAsia="lt-LT"/>
        </w:rPr>
        <w:t>Valentinas Tamulis</w:t>
      </w:r>
    </w:p>
    <w:p w14:paraId="7DC26AA1" w14:textId="77777777" w:rsidR="00F55F6C" w:rsidRDefault="00F55F6C">
      <w:pPr>
        <w:jc w:val="both"/>
        <w:rPr>
          <w:rFonts w:cs="Tahoma"/>
          <w:bCs/>
          <w:szCs w:val="24"/>
          <w:lang w:eastAsia="en-GB"/>
        </w:rPr>
      </w:pPr>
    </w:p>
    <w:p w14:paraId="26819A27" w14:textId="77777777" w:rsidR="00F55F6C" w:rsidRDefault="00F55F6C">
      <w:pPr>
        <w:jc w:val="both"/>
        <w:rPr>
          <w:rFonts w:cs="Tahoma"/>
          <w:bCs/>
          <w:szCs w:val="24"/>
          <w:lang w:eastAsia="en-GB"/>
        </w:rPr>
      </w:pPr>
    </w:p>
    <w:p w14:paraId="550380CA" w14:textId="77777777" w:rsidR="00F55F6C" w:rsidRDefault="00F55F6C">
      <w:pPr>
        <w:jc w:val="both"/>
        <w:rPr>
          <w:rFonts w:cs="Tahoma"/>
          <w:bCs/>
          <w:szCs w:val="24"/>
          <w:lang w:eastAsia="en-GB"/>
        </w:rPr>
      </w:pPr>
    </w:p>
    <w:p w14:paraId="0270AF30" w14:textId="77777777" w:rsidR="00F55F6C" w:rsidRDefault="00F55F6C">
      <w:pPr>
        <w:jc w:val="both"/>
        <w:rPr>
          <w:rFonts w:cs="Tahoma"/>
          <w:bCs/>
          <w:szCs w:val="24"/>
          <w:lang w:eastAsia="en-GB"/>
        </w:rPr>
      </w:pPr>
    </w:p>
    <w:sectPr w:rsidR="00F55F6C" w:rsidSect="00B07BC7">
      <w:pgSz w:w="11906" w:h="16838" w:code="9"/>
      <w:pgMar w:top="1134" w:right="851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D6"/>
    <w:rsid w:val="00144FD6"/>
    <w:rsid w:val="001725AF"/>
    <w:rsid w:val="00465C08"/>
    <w:rsid w:val="00563586"/>
    <w:rsid w:val="00741F69"/>
    <w:rsid w:val="008132C0"/>
    <w:rsid w:val="00846184"/>
    <w:rsid w:val="00B07BC7"/>
    <w:rsid w:val="00CE4E1E"/>
    <w:rsid w:val="00CE57F7"/>
    <w:rsid w:val="00D85EAA"/>
    <w:rsid w:val="00E12732"/>
    <w:rsid w:val="00F316A7"/>
    <w:rsid w:val="00F55F6C"/>
    <w:rsid w:val="00F7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1987"/>
  <w15:docId w15:val="{BC015642-F02A-4A69-98DC-EF335E96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D4A61-B111-4FDE-BCB7-02089B35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Steponas Navajauskas</cp:lastModifiedBy>
  <cp:revision>2</cp:revision>
  <cp:lastPrinted>2015-06-18T07:05:00Z</cp:lastPrinted>
  <dcterms:created xsi:type="dcterms:W3CDTF">2023-12-27T14:55:00Z</dcterms:created>
  <dcterms:modified xsi:type="dcterms:W3CDTF">2023-12-27T14:55:00Z</dcterms:modified>
</cp:coreProperties>
</file>