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0F7FE" w14:textId="77777777" w:rsidR="002C636F" w:rsidRPr="004A46B5" w:rsidRDefault="002C636F" w:rsidP="002C636F">
      <w:pPr>
        <w:jc w:val="right"/>
        <w:rPr>
          <w:rFonts w:eastAsia="Lucida Sans Unicode"/>
          <w:b/>
          <w:szCs w:val="24"/>
          <w:lang w:eastAsia="ar-SA"/>
        </w:rPr>
      </w:pPr>
      <w:r w:rsidRPr="004A46B5">
        <w:rPr>
          <w:rFonts w:eastAsia="Lucida Sans Unicode"/>
          <w:b/>
          <w:szCs w:val="24"/>
          <w:lang w:eastAsia="ar-SA"/>
        </w:rPr>
        <w:t>Projektas</w:t>
      </w:r>
    </w:p>
    <w:p w14:paraId="6996CE65" w14:textId="77777777" w:rsidR="002C636F" w:rsidRPr="004A46B5" w:rsidRDefault="002C636F" w:rsidP="002C636F">
      <w:pPr>
        <w:ind w:right="-431"/>
        <w:jc w:val="center"/>
        <w:rPr>
          <w:szCs w:val="24"/>
          <w:lang w:eastAsia="lt-LT"/>
        </w:rPr>
      </w:pPr>
      <w:r>
        <w:rPr>
          <w:b/>
          <w:noProof/>
          <w:szCs w:val="24"/>
          <w:lang w:eastAsia="lt-LT"/>
        </w:rPr>
        <w:drawing>
          <wp:inline distT="0" distB="0" distL="0" distR="0" wp14:anchorId="10762C50" wp14:editId="208EC3EB">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5978F419" w14:textId="77777777" w:rsidR="002C636F" w:rsidRPr="004A46B5" w:rsidRDefault="002C636F" w:rsidP="002C636F">
      <w:pPr>
        <w:widowControl w:val="0"/>
        <w:suppressAutoHyphens/>
        <w:jc w:val="center"/>
        <w:rPr>
          <w:b/>
          <w:szCs w:val="24"/>
          <w:lang w:eastAsia="ar-SA"/>
        </w:rPr>
      </w:pPr>
      <w:r w:rsidRPr="004A46B5">
        <w:rPr>
          <w:b/>
          <w:szCs w:val="24"/>
          <w:lang w:eastAsia="ar-SA"/>
        </w:rPr>
        <w:t>KĖDAINIŲ RAJONO SAVIVALDYBĖS TARYBA</w:t>
      </w:r>
    </w:p>
    <w:p w14:paraId="10394325" w14:textId="77777777" w:rsidR="002C636F" w:rsidRPr="004A46B5" w:rsidRDefault="002C636F" w:rsidP="002C636F">
      <w:pPr>
        <w:widowControl w:val="0"/>
        <w:suppressAutoHyphens/>
        <w:spacing w:line="100" w:lineRule="atLeast"/>
        <w:jc w:val="right"/>
        <w:rPr>
          <w:rFonts w:eastAsia="Lucida Sans Unicode"/>
          <w:b/>
          <w:color w:val="000000"/>
          <w:szCs w:val="24"/>
          <w:lang w:eastAsia="ar-SA"/>
        </w:rPr>
      </w:pPr>
    </w:p>
    <w:p w14:paraId="7FD190AB" w14:textId="77777777" w:rsidR="002C636F" w:rsidRPr="004A46B5" w:rsidRDefault="002C636F" w:rsidP="002C636F">
      <w:pPr>
        <w:ind w:right="-431"/>
        <w:jc w:val="center"/>
        <w:rPr>
          <w:b/>
          <w:bCs/>
          <w:caps/>
          <w:szCs w:val="24"/>
          <w:lang w:eastAsia="lt-LT"/>
        </w:rPr>
      </w:pPr>
      <w:r w:rsidRPr="004A46B5">
        <w:rPr>
          <w:b/>
          <w:bCs/>
          <w:caps/>
          <w:szCs w:val="24"/>
          <w:lang w:eastAsia="lt-LT"/>
        </w:rPr>
        <w:t>SPRENDIMAS</w:t>
      </w:r>
    </w:p>
    <w:p w14:paraId="77317855" w14:textId="45FB3365" w:rsidR="000F7F9C" w:rsidRDefault="002C636F" w:rsidP="002C636F">
      <w:pPr>
        <w:widowControl w:val="0"/>
        <w:suppressAutoHyphens/>
        <w:jc w:val="center"/>
        <w:rPr>
          <w:b/>
          <w:szCs w:val="24"/>
          <w:lang w:eastAsia="lt-LT"/>
        </w:rPr>
      </w:pPr>
      <w:r w:rsidRPr="004A46B5">
        <w:rPr>
          <w:b/>
          <w:szCs w:val="24"/>
          <w:lang w:eastAsia="lt-LT"/>
        </w:rPr>
        <w:t xml:space="preserve">DĖL </w:t>
      </w:r>
      <w:r>
        <w:rPr>
          <w:b/>
          <w:szCs w:val="24"/>
          <w:lang w:eastAsia="lt-LT"/>
        </w:rPr>
        <w:t xml:space="preserve">KURORTINIO, POILSIO </w:t>
      </w:r>
      <w:r w:rsidR="000F7F9C">
        <w:rPr>
          <w:b/>
          <w:szCs w:val="24"/>
          <w:lang w:eastAsia="lt-LT"/>
        </w:rPr>
        <w:t>IR</w:t>
      </w:r>
      <w:r>
        <w:rPr>
          <w:b/>
          <w:szCs w:val="24"/>
          <w:lang w:eastAsia="lt-LT"/>
        </w:rPr>
        <w:t xml:space="preserve"> TURIZMO SEZONO LAIKOTARPI</w:t>
      </w:r>
      <w:r w:rsidR="00562EA2">
        <w:rPr>
          <w:b/>
          <w:szCs w:val="24"/>
          <w:lang w:eastAsia="lt-LT"/>
        </w:rPr>
        <w:t>O</w:t>
      </w:r>
      <w:r>
        <w:rPr>
          <w:b/>
          <w:szCs w:val="24"/>
          <w:lang w:eastAsia="lt-LT"/>
        </w:rPr>
        <w:t xml:space="preserve"> </w:t>
      </w:r>
      <w:r w:rsidR="000F7F9C">
        <w:rPr>
          <w:b/>
          <w:szCs w:val="24"/>
          <w:lang w:eastAsia="lt-LT"/>
        </w:rPr>
        <w:t xml:space="preserve">BEI </w:t>
      </w:r>
    </w:p>
    <w:p w14:paraId="25A7F319" w14:textId="0912A653" w:rsidR="002C636F" w:rsidRPr="004A46B5" w:rsidRDefault="000F7F9C" w:rsidP="002C636F">
      <w:pPr>
        <w:widowControl w:val="0"/>
        <w:suppressAutoHyphens/>
        <w:jc w:val="center"/>
        <w:rPr>
          <w:b/>
          <w:szCs w:val="24"/>
          <w:lang w:eastAsia="lt-LT"/>
        </w:rPr>
      </w:pPr>
      <w:r>
        <w:rPr>
          <w:b/>
          <w:szCs w:val="24"/>
          <w:lang w:eastAsia="lt-LT"/>
        </w:rPr>
        <w:t xml:space="preserve">POILSIO IR TURIZMO TERITORIJOS </w:t>
      </w:r>
      <w:r w:rsidR="002C636F">
        <w:rPr>
          <w:b/>
          <w:szCs w:val="24"/>
          <w:lang w:eastAsia="lt-LT"/>
        </w:rPr>
        <w:t xml:space="preserve">NUSTATYMO </w:t>
      </w:r>
    </w:p>
    <w:p w14:paraId="3725CD0A" w14:textId="77777777" w:rsidR="002C636F" w:rsidRPr="004A46B5" w:rsidRDefault="002C636F" w:rsidP="002C636F">
      <w:pPr>
        <w:widowControl w:val="0"/>
        <w:suppressAutoHyphens/>
        <w:jc w:val="center"/>
        <w:rPr>
          <w:rFonts w:eastAsia="Lucida Sans Unicode" w:cs="Tahoma"/>
          <w:b/>
          <w:color w:val="000000"/>
          <w:szCs w:val="24"/>
          <w:lang w:eastAsia="lt-LT"/>
        </w:rPr>
      </w:pPr>
    </w:p>
    <w:p w14:paraId="4037D2FF" w14:textId="57579361" w:rsidR="002C636F" w:rsidRPr="004A46B5" w:rsidRDefault="002C636F" w:rsidP="002C636F">
      <w:pPr>
        <w:jc w:val="center"/>
        <w:rPr>
          <w:rFonts w:eastAsia="Lucida Sans Unicode" w:cs="Tahoma"/>
          <w:color w:val="000000"/>
          <w:szCs w:val="24"/>
          <w:lang w:eastAsia="lt-LT"/>
        </w:rPr>
      </w:pPr>
      <w:r>
        <w:rPr>
          <w:rFonts w:eastAsia="Lucida Sans Unicode" w:cs="Tahoma"/>
          <w:color w:val="000000"/>
          <w:szCs w:val="24"/>
          <w:lang w:eastAsia="lt-LT"/>
        </w:rPr>
        <w:t>202</w:t>
      </w:r>
      <w:r w:rsidR="00562EA2">
        <w:rPr>
          <w:rFonts w:eastAsia="Lucida Sans Unicode" w:cs="Tahoma"/>
          <w:color w:val="000000"/>
          <w:szCs w:val="24"/>
          <w:lang w:eastAsia="lt-LT"/>
        </w:rPr>
        <w:t>3</w:t>
      </w:r>
      <w:r w:rsidRPr="004A46B5">
        <w:rPr>
          <w:rFonts w:eastAsia="Lucida Sans Unicode" w:cs="Tahoma"/>
          <w:color w:val="000000"/>
          <w:szCs w:val="24"/>
          <w:lang w:eastAsia="lt-LT"/>
        </w:rPr>
        <w:t xml:space="preserve"> m. </w:t>
      </w:r>
      <w:r w:rsidR="005B1116">
        <w:rPr>
          <w:rFonts w:eastAsia="Lucida Sans Unicode" w:cs="Tahoma"/>
          <w:color w:val="000000"/>
          <w:szCs w:val="24"/>
          <w:lang w:eastAsia="lt-LT"/>
        </w:rPr>
        <w:t xml:space="preserve">lapkričio </w:t>
      </w:r>
      <w:r w:rsidR="00D75208">
        <w:rPr>
          <w:rFonts w:eastAsia="Lucida Sans Unicode" w:cs="Tahoma"/>
          <w:color w:val="000000"/>
          <w:szCs w:val="24"/>
          <w:lang w:eastAsia="lt-LT"/>
        </w:rPr>
        <w:t>9</w:t>
      </w:r>
      <w:r w:rsidRPr="004A46B5">
        <w:rPr>
          <w:rFonts w:eastAsia="Lucida Sans Unicode" w:cs="Tahoma"/>
          <w:color w:val="000000"/>
          <w:szCs w:val="24"/>
          <w:lang w:eastAsia="lt-LT"/>
        </w:rPr>
        <w:t xml:space="preserve"> d. Nr.</w:t>
      </w:r>
      <w:r w:rsidR="005B1116">
        <w:rPr>
          <w:rFonts w:eastAsia="Lucida Sans Unicode" w:cs="Tahoma"/>
          <w:color w:val="000000"/>
          <w:szCs w:val="24"/>
          <w:lang w:eastAsia="lt-LT"/>
        </w:rPr>
        <w:t xml:space="preserve"> SP-</w:t>
      </w:r>
      <w:r w:rsidRPr="004A46B5">
        <w:rPr>
          <w:rFonts w:eastAsia="Lucida Sans Unicode" w:cs="Tahoma"/>
          <w:color w:val="000000"/>
          <w:szCs w:val="24"/>
          <w:lang w:eastAsia="lt-LT"/>
        </w:rPr>
        <w:t xml:space="preserve"> </w:t>
      </w:r>
      <w:r w:rsidR="00D75208">
        <w:rPr>
          <w:rFonts w:eastAsia="Lucida Sans Unicode" w:cs="Tahoma"/>
          <w:color w:val="000000"/>
          <w:szCs w:val="24"/>
          <w:lang w:eastAsia="lt-LT"/>
        </w:rPr>
        <w:t>356</w:t>
      </w:r>
    </w:p>
    <w:p w14:paraId="38A65CB9" w14:textId="77777777" w:rsidR="002C636F" w:rsidRPr="004A46B5" w:rsidRDefault="002C636F" w:rsidP="002C636F">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6140081C" w14:textId="77777777" w:rsidR="002C636F" w:rsidRPr="004A46B5" w:rsidRDefault="002C636F" w:rsidP="002C636F">
      <w:pPr>
        <w:spacing w:line="100" w:lineRule="atLeast"/>
        <w:ind w:right="-431"/>
        <w:jc w:val="center"/>
        <w:rPr>
          <w:rFonts w:eastAsia="Lucida Sans Unicode" w:cs="Tahoma"/>
          <w:color w:val="000000"/>
          <w:kern w:val="2"/>
          <w:szCs w:val="24"/>
          <w:lang w:eastAsia="lt-LT"/>
        </w:rPr>
      </w:pPr>
    </w:p>
    <w:p w14:paraId="70841161" w14:textId="77777777" w:rsidR="002C636F" w:rsidRPr="004A46B5" w:rsidRDefault="002C636F" w:rsidP="002C636F">
      <w:pPr>
        <w:widowControl w:val="0"/>
        <w:shd w:val="clear" w:color="auto" w:fill="FFFFFF"/>
        <w:suppressAutoHyphens/>
        <w:ind w:firstLine="851"/>
        <w:jc w:val="both"/>
        <w:rPr>
          <w:color w:val="000000"/>
          <w:szCs w:val="24"/>
          <w:lang w:eastAsia="lt-LT"/>
        </w:rPr>
      </w:pPr>
      <w:r w:rsidRPr="004A46B5">
        <w:rPr>
          <w:szCs w:val="24"/>
          <w:lang w:eastAsia="lt-LT"/>
        </w:rPr>
        <w:t xml:space="preserve">Vadovaudamasi Lietuvos Respublikos </w:t>
      </w:r>
      <w:r>
        <w:rPr>
          <w:szCs w:val="24"/>
          <w:lang w:eastAsia="lt-LT"/>
        </w:rPr>
        <w:t>alkoholio kontrolės įstatymo 16 straipsnio 3 dalimi, 18 straipsnio 1 dalies 5 punktu,</w:t>
      </w:r>
      <w:r w:rsidRPr="004A46B5">
        <w:rPr>
          <w:szCs w:val="24"/>
          <w:shd w:val="clear" w:color="auto" w:fill="FFFFFF"/>
          <w:lang w:eastAsia="lt-LT"/>
        </w:rPr>
        <w:t xml:space="preserve"> </w:t>
      </w:r>
      <w:r w:rsidRPr="004A46B5">
        <w:rPr>
          <w:szCs w:val="24"/>
          <w:lang w:eastAsia="lt-LT"/>
        </w:rPr>
        <w:t xml:space="preserve">Kėdainių rajono savivaldybės taryba </w:t>
      </w:r>
      <w:r w:rsidRPr="004A46B5">
        <w:rPr>
          <w:spacing w:val="50"/>
          <w:szCs w:val="24"/>
          <w:lang w:eastAsia="lt-LT"/>
        </w:rPr>
        <w:t>nusprendžia</w:t>
      </w:r>
      <w:r w:rsidRPr="004A46B5">
        <w:rPr>
          <w:szCs w:val="24"/>
          <w:lang w:eastAsia="lt-LT"/>
        </w:rPr>
        <w:t xml:space="preserve">: </w:t>
      </w:r>
    </w:p>
    <w:p w14:paraId="159BB612" w14:textId="77777777" w:rsidR="002C636F" w:rsidRDefault="002C636F" w:rsidP="002C636F">
      <w:pPr>
        <w:tabs>
          <w:tab w:val="left" w:pos="1080"/>
        </w:tabs>
        <w:ind w:firstLine="851"/>
        <w:jc w:val="both"/>
        <w:rPr>
          <w:szCs w:val="24"/>
          <w:lang w:eastAsia="lt-LT"/>
        </w:rPr>
      </w:pPr>
      <w:r>
        <w:rPr>
          <w:szCs w:val="24"/>
          <w:lang w:eastAsia="lt-LT"/>
        </w:rPr>
        <w:t>Nustatyti:</w:t>
      </w:r>
    </w:p>
    <w:p w14:paraId="24E742B4" w14:textId="5263422D" w:rsidR="00F25228" w:rsidRDefault="00F25228" w:rsidP="00F25228">
      <w:pPr>
        <w:tabs>
          <w:tab w:val="left" w:pos="1080"/>
        </w:tabs>
        <w:ind w:firstLine="851"/>
        <w:jc w:val="both"/>
        <w:rPr>
          <w:szCs w:val="24"/>
          <w:lang w:eastAsia="lt-LT"/>
        </w:rPr>
      </w:pPr>
      <w:r>
        <w:rPr>
          <w:szCs w:val="24"/>
          <w:lang w:eastAsia="lt-LT"/>
        </w:rPr>
        <w:t>1. Kurortinio, poilsio ir turizmo sezono laikotarpį – nuo gruodžio 1 d. iki sausio 15 d.</w:t>
      </w:r>
    </w:p>
    <w:p w14:paraId="11A47F86" w14:textId="498123EB" w:rsidR="002C636F" w:rsidRDefault="00F25228" w:rsidP="002C636F">
      <w:pPr>
        <w:tabs>
          <w:tab w:val="left" w:pos="1080"/>
        </w:tabs>
        <w:ind w:firstLine="851"/>
        <w:jc w:val="both"/>
        <w:rPr>
          <w:szCs w:val="24"/>
          <w:lang w:eastAsia="lt-LT"/>
        </w:rPr>
      </w:pPr>
      <w:r>
        <w:rPr>
          <w:szCs w:val="24"/>
          <w:lang w:eastAsia="lt-LT"/>
        </w:rPr>
        <w:t>2</w:t>
      </w:r>
      <w:r w:rsidR="002C636F">
        <w:rPr>
          <w:szCs w:val="24"/>
          <w:lang w:eastAsia="lt-LT"/>
        </w:rPr>
        <w:t>. Poilsio ir turizmo teritoriją</w:t>
      </w:r>
      <w:r>
        <w:rPr>
          <w:szCs w:val="24"/>
          <w:lang w:eastAsia="lt-LT"/>
        </w:rPr>
        <w:t>,</w:t>
      </w:r>
      <w:r w:rsidR="00562EA2">
        <w:rPr>
          <w:szCs w:val="24"/>
          <w:lang w:eastAsia="lt-LT"/>
        </w:rPr>
        <w:t xml:space="preserve"> kurioje leidžiama verstis mažmenine prekyba alkoholiniais gėrimais, kurių tūrinė etilo alkoholio koncentracija neviršija 15 procentų</w:t>
      </w:r>
      <w:r w:rsidR="0065775B">
        <w:rPr>
          <w:szCs w:val="24"/>
          <w:lang w:eastAsia="lt-LT"/>
        </w:rPr>
        <w:t>, kurortinio, poilsio ir turizmo sezonų laikotarpiu</w:t>
      </w:r>
      <w:r w:rsidR="00EE3C59">
        <w:rPr>
          <w:szCs w:val="24"/>
          <w:lang w:eastAsia="lt-LT"/>
        </w:rPr>
        <w:t xml:space="preserve"> </w:t>
      </w:r>
      <w:r w:rsidR="002C636F" w:rsidRPr="00E30F11">
        <w:rPr>
          <w:szCs w:val="24"/>
          <w:lang w:eastAsia="lt-LT"/>
        </w:rPr>
        <w:t xml:space="preserve">– Kėdainių </w:t>
      </w:r>
      <w:r w:rsidR="00562EA2">
        <w:rPr>
          <w:szCs w:val="24"/>
          <w:lang w:eastAsia="lt-LT"/>
        </w:rPr>
        <w:t>m., Didžiosios rinkos aikštė.</w:t>
      </w:r>
    </w:p>
    <w:p w14:paraId="363118A1" w14:textId="77777777" w:rsidR="00EE3C59" w:rsidRPr="004A46B5" w:rsidRDefault="00EE3C59" w:rsidP="00EE3C59">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8A3D836" w14:textId="77777777" w:rsidR="002C636F" w:rsidRDefault="002C636F" w:rsidP="002C636F">
      <w:pPr>
        <w:rPr>
          <w:rFonts w:eastAsia="Lucida Sans Unicode" w:cs="Tahoma"/>
          <w:color w:val="000000"/>
          <w:szCs w:val="24"/>
          <w:lang w:eastAsia="lt-LT"/>
        </w:rPr>
      </w:pPr>
      <w:bookmarkStart w:id="0" w:name="_GoBack"/>
      <w:bookmarkEnd w:id="0"/>
    </w:p>
    <w:p w14:paraId="00AA7393" w14:textId="77777777" w:rsidR="002C636F" w:rsidRDefault="002C636F" w:rsidP="002C636F">
      <w:pPr>
        <w:rPr>
          <w:rFonts w:eastAsia="Lucida Sans Unicode" w:cs="Tahoma"/>
          <w:color w:val="000000"/>
          <w:szCs w:val="24"/>
          <w:lang w:eastAsia="lt-LT"/>
        </w:rPr>
      </w:pPr>
    </w:p>
    <w:p w14:paraId="26208DB8" w14:textId="77777777" w:rsidR="002C636F" w:rsidRPr="004A46B5" w:rsidRDefault="002C636F" w:rsidP="002C636F">
      <w:pPr>
        <w:rPr>
          <w:rFonts w:eastAsia="Lucida Sans Unicode" w:cs="Tahoma"/>
          <w:color w:val="000000"/>
          <w:szCs w:val="24"/>
          <w:lang w:eastAsia="lt-LT"/>
        </w:rPr>
      </w:pPr>
    </w:p>
    <w:p w14:paraId="49E991FA" w14:textId="77777777" w:rsidR="002C636F" w:rsidRPr="004A46B5" w:rsidRDefault="002C636F" w:rsidP="002C636F">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209209C3" w14:textId="77777777" w:rsidR="002C636F" w:rsidRPr="004A46B5" w:rsidRDefault="002C636F" w:rsidP="002C636F">
      <w:pPr>
        <w:ind w:firstLine="57"/>
        <w:rPr>
          <w:rFonts w:eastAsia="Lucida Sans Unicode" w:cs="Tahoma"/>
          <w:color w:val="000000"/>
          <w:szCs w:val="24"/>
          <w:lang w:eastAsia="lt-LT"/>
        </w:rPr>
      </w:pPr>
    </w:p>
    <w:p w14:paraId="1D8D4938" w14:textId="77777777" w:rsidR="002C636F" w:rsidRDefault="002C636F" w:rsidP="002C636F">
      <w:pPr>
        <w:rPr>
          <w:rFonts w:eastAsia="Lucida Sans Unicode" w:cs="Tahoma"/>
          <w:color w:val="000000"/>
          <w:szCs w:val="24"/>
          <w:lang w:eastAsia="lt-LT"/>
        </w:rPr>
      </w:pPr>
    </w:p>
    <w:p w14:paraId="503EB8D8" w14:textId="77777777" w:rsidR="002C636F" w:rsidRDefault="002C636F" w:rsidP="002C636F">
      <w:pPr>
        <w:rPr>
          <w:rFonts w:eastAsia="Lucida Sans Unicode" w:cs="Tahoma"/>
          <w:color w:val="000000"/>
          <w:szCs w:val="24"/>
          <w:lang w:eastAsia="lt-LT"/>
        </w:rPr>
      </w:pPr>
    </w:p>
    <w:p w14:paraId="46516ADD" w14:textId="77777777" w:rsidR="002C636F" w:rsidRDefault="002C636F" w:rsidP="002C636F">
      <w:pPr>
        <w:rPr>
          <w:rFonts w:eastAsia="Lucida Sans Unicode" w:cs="Tahoma"/>
          <w:color w:val="000000"/>
          <w:szCs w:val="24"/>
          <w:lang w:eastAsia="lt-LT"/>
        </w:rPr>
      </w:pPr>
    </w:p>
    <w:p w14:paraId="3C7D8789" w14:textId="77777777" w:rsidR="002C636F" w:rsidRDefault="002C636F" w:rsidP="002C636F">
      <w:pPr>
        <w:rPr>
          <w:rFonts w:eastAsia="Lucida Sans Unicode" w:cs="Tahoma"/>
          <w:color w:val="000000"/>
          <w:szCs w:val="24"/>
          <w:lang w:eastAsia="lt-LT"/>
        </w:rPr>
      </w:pPr>
    </w:p>
    <w:p w14:paraId="36C57826" w14:textId="77777777" w:rsidR="002C636F" w:rsidRDefault="002C636F" w:rsidP="002C636F">
      <w:pPr>
        <w:rPr>
          <w:rFonts w:eastAsia="Lucida Sans Unicode" w:cs="Tahoma"/>
          <w:color w:val="000000"/>
          <w:szCs w:val="24"/>
          <w:lang w:eastAsia="lt-LT"/>
        </w:rPr>
      </w:pPr>
    </w:p>
    <w:p w14:paraId="509F1A6D" w14:textId="77777777" w:rsidR="002C636F" w:rsidRDefault="002C636F" w:rsidP="002C636F">
      <w:pPr>
        <w:rPr>
          <w:rFonts w:eastAsia="Lucida Sans Unicode" w:cs="Tahoma"/>
          <w:color w:val="000000"/>
          <w:szCs w:val="24"/>
          <w:lang w:eastAsia="lt-LT"/>
        </w:rPr>
      </w:pPr>
    </w:p>
    <w:p w14:paraId="02C5B286" w14:textId="77777777" w:rsidR="002C636F" w:rsidRDefault="002C636F" w:rsidP="002C636F">
      <w:pPr>
        <w:rPr>
          <w:rFonts w:eastAsia="Lucida Sans Unicode" w:cs="Tahoma"/>
          <w:color w:val="000000"/>
          <w:szCs w:val="24"/>
          <w:lang w:eastAsia="lt-LT"/>
        </w:rPr>
      </w:pPr>
    </w:p>
    <w:p w14:paraId="755E79DF" w14:textId="77777777" w:rsidR="002C636F" w:rsidRDefault="002C636F" w:rsidP="002C636F">
      <w:pPr>
        <w:rPr>
          <w:rFonts w:eastAsia="Lucida Sans Unicode" w:cs="Tahoma"/>
          <w:color w:val="000000"/>
          <w:szCs w:val="24"/>
          <w:lang w:eastAsia="lt-LT"/>
        </w:rPr>
      </w:pPr>
    </w:p>
    <w:p w14:paraId="44764CE3" w14:textId="77777777" w:rsidR="002C636F" w:rsidRDefault="002C636F" w:rsidP="002C636F">
      <w:pPr>
        <w:rPr>
          <w:rFonts w:eastAsia="Lucida Sans Unicode" w:cs="Tahoma"/>
          <w:color w:val="000000"/>
          <w:szCs w:val="24"/>
          <w:lang w:eastAsia="lt-LT"/>
        </w:rPr>
      </w:pPr>
    </w:p>
    <w:p w14:paraId="09706806" w14:textId="77777777" w:rsidR="008168DE" w:rsidRDefault="008168DE" w:rsidP="002C636F">
      <w:pPr>
        <w:rPr>
          <w:rFonts w:eastAsia="Lucida Sans Unicode" w:cs="Tahoma"/>
          <w:color w:val="000000"/>
          <w:szCs w:val="24"/>
          <w:lang w:eastAsia="lt-LT"/>
        </w:rPr>
      </w:pPr>
    </w:p>
    <w:p w14:paraId="38537390" w14:textId="77777777" w:rsidR="008168DE" w:rsidRDefault="008168DE" w:rsidP="002C636F">
      <w:pPr>
        <w:rPr>
          <w:rFonts w:eastAsia="Lucida Sans Unicode" w:cs="Tahoma"/>
          <w:color w:val="000000"/>
          <w:szCs w:val="24"/>
          <w:lang w:eastAsia="lt-LT"/>
        </w:rPr>
      </w:pPr>
    </w:p>
    <w:p w14:paraId="74853CCB" w14:textId="77777777" w:rsidR="008168DE" w:rsidRDefault="008168DE" w:rsidP="002C636F">
      <w:pPr>
        <w:rPr>
          <w:rFonts w:eastAsia="Lucida Sans Unicode" w:cs="Tahoma"/>
          <w:color w:val="000000"/>
          <w:szCs w:val="24"/>
          <w:lang w:eastAsia="lt-LT"/>
        </w:rPr>
      </w:pPr>
    </w:p>
    <w:p w14:paraId="367A1DA6" w14:textId="77777777" w:rsidR="008168DE" w:rsidRDefault="008168DE" w:rsidP="002C636F">
      <w:pPr>
        <w:rPr>
          <w:rFonts w:eastAsia="Lucida Sans Unicode" w:cs="Tahoma"/>
          <w:color w:val="000000"/>
          <w:szCs w:val="24"/>
          <w:lang w:eastAsia="lt-LT"/>
        </w:rPr>
      </w:pPr>
    </w:p>
    <w:p w14:paraId="6340A5C8" w14:textId="77777777" w:rsidR="00EE3C59" w:rsidRDefault="00EE3C59" w:rsidP="002C636F">
      <w:pPr>
        <w:rPr>
          <w:rFonts w:eastAsia="Lucida Sans Unicode" w:cs="Tahoma"/>
          <w:color w:val="000000"/>
          <w:szCs w:val="24"/>
          <w:lang w:eastAsia="lt-LT"/>
        </w:rPr>
      </w:pPr>
    </w:p>
    <w:p w14:paraId="1BEA7D15" w14:textId="77777777" w:rsidR="00EE3C59" w:rsidRDefault="00EE3C59" w:rsidP="002C636F">
      <w:pPr>
        <w:rPr>
          <w:rFonts w:eastAsia="Lucida Sans Unicode" w:cs="Tahoma"/>
          <w:color w:val="000000"/>
          <w:szCs w:val="24"/>
          <w:lang w:eastAsia="lt-LT"/>
        </w:rPr>
      </w:pPr>
    </w:p>
    <w:p w14:paraId="168A9631" w14:textId="77777777" w:rsidR="00EE3C59" w:rsidRDefault="00EE3C59" w:rsidP="002C636F">
      <w:pPr>
        <w:rPr>
          <w:rFonts w:eastAsia="Lucida Sans Unicode" w:cs="Tahoma"/>
          <w:color w:val="000000"/>
          <w:szCs w:val="24"/>
          <w:lang w:eastAsia="lt-LT"/>
        </w:rPr>
      </w:pPr>
    </w:p>
    <w:p w14:paraId="05D04459" w14:textId="77777777" w:rsidR="002C636F" w:rsidRDefault="002C636F" w:rsidP="002C636F">
      <w:pPr>
        <w:rPr>
          <w:rFonts w:eastAsia="Lucida Sans Unicode" w:cs="Tahoma"/>
          <w:color w:val="000000"/>
          <w:szCs w:val="24"/>
          <w:lang w:eastAsia="lt-LT"/>
        </w:rPr>
      </w:pPr>
    </w:p>
    <w:p w14:paraId="21DAB20C" w14:textId="77777777" w:rsidR="002C636F" w:rsidRDefault="002C636F" w:rsidP="002C636F">
      <w:pPr>
        <w:rPr>
          <w:rFonts w:eastAsia="Lucida Sans Unicode" w:cs="Tahoma"/>
          <w:color w:val="000000"/>
          <w:szCs w:val="24"/>
          <w:lang w:eastAsia="lt-LT"/>
        </w:rPr>
      </w:pPr>
    </w:p>
    <w:p w14:paraId="5DED342C" w14:textId="77777777" w:rsidR="002C636F" w:rsidRDefault="002C636F" w:rsidP="002C636F">
      <w:pPr>
        <w:rPr>
          <w:rFonts w:eastAsia="Lucida Sans Unicode" w:cs="Tahoma"/>
          <w:color w:val="000000"/>
          <w:szCs w:val="24"/>
          <w:lang w:eastAsia="lt-LT"/>
        </w:rPr>
      </w:pPr>
    </w:p>
    <w:p w14:paraId="6FF77691" w14:textId="77777777" w:rsidR="002C636F" w:rsidRPr="004A46B5" w:rsidRDefault="002C636F" w:rsidP="002C636F">
      <w:pPr>
        <w:rPr>
          <w:rFonts w:eastAsia="Lucida Sans Unicode" w:cs="Tahoma"/>
          <w:color w:val="000000"/>
          <w:szCs w:val="24"/>
          <w:lang w:eastAsia="lt-LT"/>
        </w:rPr>
      </w:pPr>
    </w:p>
    <w:p w14:paraId="0DE49215" w14:textId="77777777" w:rsidR="00EE3C59" w:rsidRPr="005D4879" w:rsidRDefault="00EE3C59" w:rsidP="00EE3C59">
      <w:pPr>
        <w:ind w:right="-142"/>
        <w:rPr>
          <w:szCs w:val="24"/>
        </w:rPr>
      </w:pPr>
      <w:r>
        <w:rPr>
          <w:szCs w:val="24"/>
        </w:rPr>
        <w:t xml:space="preserve">Audronė Naujalienė    Valentinas Tamulis    Kristina Kemešienė    </w:t>
      </w:r>
      <w:r w:rsidRPr="005D4879">
        <w:rPr>
          <w:szCs w:val="24"/>
        </w:rPr>
        <w:t xml:space="preserve">Dalius Ramonas </w:t>
      </w:r>
      <w:r>
        <w:rPr>
          <w:szCs w:val="24"/>
        </w:rPr>
        <w:t xml:space="preserve">   Rūta Švedienė</w:t>
      </w:r>
    </w:p>
    <w:p w14:paraId="14C4F5EA" w14:textId="77777777" w:rsidR="00EE3C59" w:rsidRDefault="00EE3C59" w:rsidP="00EE3C59">
      <w:pPr>
        <w:rPr>
          <w:rFonts w:eastAsia="Lucida Sans Unicode" w:cs="Tahoma"/>
          <w:color w:val="000000"/>
        </w:rPr>
      </w:pPr>
      <w:r>
        <w:rPr>
          <w:szCs w:val="24"/>
        </w:rPr>
        <w:t>2023-</w:t>
      </w:r>
      <w:r>
        <w:t>11-</w:t>
      </w:r>
      <w:r>
        <w:rPr>
          <w:szCs w:val="24"/>
        </w:rPr>
        <w:tab/>
        <w:t xml:space="preserve">               2023-</w:t>
      </w:r>
      <w:r>
        <w:t>11-</w:t>
      </w:r>
      <w:r>
        <w:rPr>
          <w:szCs w:val="24"/>
        </w:rPr>
        <w:tab/>
        <w:t xml:space="preserve">       2023-</w:t>
      </w:r>
      <w:r>
        <w:t>11-</w:t>
      </w:r>
      <w:r>
        <w:rPr>
          <w:szCs w:val="24"/>
        </w:rPr>
        <w:tab/>
        <w:t>2023-</w:t>
      </w:r>
      <w:r>
        <w:t>11-</w:t>
      </w:r>
      <w:r>
        <w:rPr>
          <w:szCs w:val="24"/>
        </w:rPr>
        <w:tab/>
        <w:t xml:space="preserve">        </w:t>
      </w:r>
      <w:r w:rsidRPr="005D4879">
        <w:rPr>
          <w:szCs w:val="24"/>
        </w:rPr>
        <w:t>20</w:t>
      </w:r>
      <w:r>
        <w:rPr>
          <w:szCs w:val="24"/>
        </w:rPr>
        <w:t>23</w:t>
      </w:r>
      <w:r w:rsidRPr="005D4879">
        <w:rPr>
          <w:szCs w:val="24"/>
        </w:rPr>
        <w:t>-</w:t>
      </w:r>
      <w:r>
        <w:t>11-</w:t>
      </w:r>
    </w:p>
    <w:p w14:paraId="033F8934" w14:textId="77777777" w:rsidR="002C636F" w:rsidRDefault="002C636F" w:rsidP="002C636F">
      <w:pPr>
        <w:rPr>
          <w:szCs w:val="24"/>
          <w:lang w:eastAsia="lt-LT"/>
        </w:rPr>
      </w:pPr>
      <w:r>
        <w:rPr>
          <w:szCs w:val="24"/>
          <w:lang w:eastAsia="lt-LT"/>
        </w:rPr>
        <w:br w:type="page"/>
      </w:r>
    </w:p>
    <w:p w14:paraId="2AA3E3AA" w14:textId="62423187" w:rsidR="00FB67EF" w:rsidRPr="004A46B5" w:rsidRDefault="00001E58">
      <w:pPr>
        <w:rPr>
          <w:szCs w:val="24"/>
          <w:lang w:eastAsia="lt-LT"/>
        </w:rPr>
      </w:pPr>
      <w:r w:rsidRPr="004A46B5">
        <w:rPr>
          <w:szCs w:val="24"/>
          <w:lang w:eastAsia="lt-LT"/>
        </w:rPr>
        <w:lastRenderedPageBreak/>
        <w:t>Kėdainių rajono savivaldybės tar</w:t>
      </w:r>
      <w:r w:rsidR="005B1116">
        <w:rPr>
          <w:szCs w:val="24"/>
          <w:lang w:eastAsia="lt-LT"/>
        </w:rPr>
        <w:t>y</w:t>
      </w:r>
      <w:r w:rsidRPr="004A46B5">
        <w:rPr>
          <w:szCs w:val="24"/>
          <w:lang w:eastAsia="lt-LT"/>
        </w:rPr>
        <w:t>bai</w:t>
      </w:r>
    </w:p>
    <w:p w14:paraId="6C61CBB8" w14:textId="77777777" w:rsidR="00FB67EF" w:rsidRPr="004A46B5" w:rsidRDefault="00FB67EF">
      <w:pPr>
        <w:rPr>
          <w:szCs w:val="24"/>
          <w:lang w:eastAsia="lt-LT"/>
        </w:rPr>
      </w:pPr>
    </w:p>
    <w:p w14:paraId="7ED13F4F" w14:textId="77777777" w:rsidR="00FB67EF" w:rsidRPr="004A46B5" w:rsidRDefault="00001E58">
      <w:pPr>
        <w:ind w:firstLine="680"/>
        <w:jc w:val="center"/>
        <w:rPr>
          <w:b/>
          <w:szCs w:val="24"/>
          <w:lang w:eastAsia="lt-LT"/>
        </w:rPr>
      </w:pPr>
      <w:r w:rsidRPr="004A46B5">
        <w:rPr>
          <w:b/>
          <w:szCs w:val="24"/>
          <w:lang w:eastAsia="lt-LT"/>
        </w:rPr>
        <w:t>AIŠKINAMASIS RAŠTAS</w:t>
      </w:r>
    </w:p>
    <w:p w14:paraId="674BCE01" w14:textId="77777777" w:rsidR="00135F0E" w:rsidRDefault="00135F0E" w:rsidP="00135F0E">
      <w:pPr>
        <w:widowControl w:val="0"/>
        <w:suppressAutoHyphens/>
        <w:jc w:val="center"/>
        <w:rPr>
          <w:b/>
          <w:szCs w:val="24"/>
          <w:lang w:eastAsia="lt-LT"/>
        </w:rPr>
      </w:pPr>
      <w:r w:rsidRPr="004A46B5">
        <w:rPr>
          <w:b/>
          <w:szCs w:val="24"/>
          <w:lang w:eastAsia="lt-LT"/>
        </w:rPr>
        <w:t xml:space="preserve">DĖL </w:t>
      </w:r>
      <w:r>
        <w:rPr>
          <w:b/>
          <w:szCs w:val="24"/>
          <w:lang w:eastAsia="lt-LT"/>
        </w:rPr>
        <w:t xml:space="preserve">KURORTINIO, POILSIO IR TURIZMO SEZONO LAIKOTARPIO BEI </w:t>
      </w:r>
    </w:p>
    <w:p w14:paraId="3C76C870" w14:textId="622AF3CC" w:rsidR="00275F2C" w:rsidRPr="004A46B5" w:rsidRDefault="00135F0E" w:rsidP="00135F0E">
      <w:pPr>
        <w:widowControl w:val="0"/>
        <w:suppressAutoHyphens/>
        <w:jc w:val="center"/>
        <w:rPr>
          <w:b/>
          <w:szCs w:val="24"/>
          <w:lang w:eastAsia="lt-LT"/>
        </w:rPr>
      </w:pPr>
      <w:r>
        <w:rPr>
          <w:b/>
          <w:szCs w:val="24"/>
          <w:lang w:eastAsia="lt-LT"/>
        </w:rPr>
        <w:t>POILSIO IR TURIZMO TERITORIJOS NUSTATYMO</w:t>
      </w:r>
      <w:r w:rsidR="00275F2C">
        <w:rPr>
          <w:b/>
          <w:szCs w:val="24"/>
          <w:lang w:eastAsia="lt-LT"/>
        </w:rPr>
        <w:t xml:space="preserve"> </w:t>
      </w:r>
    </w:p>
    <w:p w14:paraId="33F44B94" w14:textId="77777777" w:rsidR="00FB67EF" w:rsidRPr="00135F0E" w:rsidRDefault="00FB67EF">
      <w:pPr>
        <w:ind w:firstLine="709"/>
        <w:jc w:val="center"/>
        <w:rPr>
          <w:sz w:val="10"/>
          <w:szCs w:val="10"/>
          <w:lang w:eastAsia="lt-LT"/>
        </w:rPr>
      </w:pPr>
    </w:p>
    <w:p w14:paraId="3E042CE8" w14:textId="15D59E2E" w:rsidR="00FB67EF" w:rsidRPr="004A46B5" w:rsidRDefault="00043206">
      <w:pPr>
        <w:ind w:firstLine="709"/>
        <w:jc w:val="center"/>
        <w:rPr>
          <w:szCs w:val="24"/>
          <w:lang w:eastAsia="lt-LT"/>
        </w:rPr>
      </w:pPr>
      <w:r>
        <w:rPr>
          <w:szCs w:val="24"/>
          <w:lang w:eastAsia="lt-LT"/>
        </w:rPr>
        <w:t>202</w:t>
      </w:r>
      <w:r w:rsidR="00EE3C59">
        <w:rPr>
          <w:szCs w:val="24"/>
          <w:lang w:eastAsia="lt-LT"/>
        </w:rPr>
        <w:t>3</w:t>
      </w:r>
      <w:r w:rsidR="00210374">
        <w:rPr>
          <w:szCs w:val="24"/>
          <w:lang w:eastAsia="lt-LT"/>
        </w:rPr>
        <w:t xml:space="preserve"> m.</w:t>
      </w:r>
      <w:r w:rsidR="006955D2">
        <w:rPr>
          <w:szCs w:val="24"/>
          <w:lang w:eastAsia="lt-LT"/>
        </w:rPr>
        <w:t xml:space="preserve"> </w:t>
      </w:r>
      <w:r w:rsidR="00EE3C59">
        <w:rPr>
          <w:szCs w:val="24"/>
          <w:lang w:eastAsia="lt-LT"/>
        </w:rPr>
        <w:t>lapkričio</w:t>
      </w:r>
      <w:r w:rsidR="006955D2">
        <w:rPr>
          <w:szCs w:val="24"/>
          <w:lang w:eastAsia="lt-LT"/>
        </w:rPr>
        <w:t xml:space="preserve"> </w:t>
      </w:r>
      <w:r w:rsidR="005B1116">
        <w:rPr>
          <w:szCs w:val="24"/>
          <w:lang w:eastAsia="lt-LT"/>
        </w:rPr>
        <w:t xml:space="preserve">9 </w:t>
      </w:r>
      <w:r w:rsidR="00001E58" w:rsidRPr="004A46B5">
        <w:rPr>
          <w:szCs w:val="24"/>
          <w:lang w:eastAsia="lt-LT"/>
        </w:rPr>
        <w:t>d.</w:t>
      </w:r>
    </w:p>
    <w:p w14:paraId="413B8657" w14:textId="77777777" w:rsidR="00FB67EF" w:rsidRPr="004A46B5" w:rsidRDefault="00001E58">
      <w:pPr>
        <w:ind w:firstLine="709"/>
        <w:jc w:val="center"/>
        <w:rPr>
          <w:szCs w:val="24"/>
          <w:lang w:eastAsia="lt-LT"/>
        </w:rPr>
      </w:pPr>
      <w:r w:rsidRPr="004A46B5">
        <w:rPr>
          <w:szCs w:val="24"/>
          <w:lang w:eastAsia="lt-LT"/>
        </w:rPr>
        <w:t>Kėdainiai</w:t>
      </w:r>
    </w:p>
    <w:p w14:paraId="239D8B14" w14:textId="77777777" w:rsidR="00FB67EF" w:rsidRPr="004A46B5" w:rsidRDefault="00FB67EF">
      <w:pPr>
        <w:ind w:firstLine="709"/>
        <w:rPr>
          <w:szCs w:val="24"/>
          <w:lang w:eastAsia="lt-LT"/>
        </w:rPr>
      </w:pPr>
    </w:p>
    <w:p w14:paraId="6DED3F13"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4199C0AD" w14:textId="374A0768" w:rsidR="00FB67EF" w:rsidRPr="004A46B5" w:rsidRDefault="00275F2C">
      <w:pPr>
        <w:ind w:firstLine="680"/>
        <w:jc w:val="both"/>
        <w:rPr>
          <w:b/>
          <w:szCs w:val="24"/>
          <w:lang w:eastAsia="lt-LT"/>
        </w:rPr>
      </w:pPr>
      <w:r>
        <w:rPr>
          <w:szCs w:val="24"/>
          <w:lang w:eastAsia="lt-LT"/>
        </w:rPr>
        <w:t xml:space="preserve">Patvirtinti Kėdainių rajono savivaldybėje kurortinio, poilsio ir turizmo sezono </w:t>
      </w:r>
      <w:r w:rsidR="00135F0E">
        <w:rPr>
          <w:szCs w:val="24"/>
          <w:lang w:eastAsia="lt-LT"/>
        </w:rPr>
        <w:t>laikotarpį bei poilsio ir turizmo teritoriją</w:t>
      </w:r>
      <w:r w:rsidR="00001E58" w:rsidRPr="004A46B5">
        <w:rPr>
          <w:szCs w:val="24"/>
          <w:lang w:eastAsia="lt-LT"/>
        </w:rPr>
        <w:t>.</w:t>
      </w:r>
    </w:p>
    <w:p w14:paraId="42818197"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3D5ECEFB" w14:textId="77777777" w:rsidR="005B1116" w:rsidRDefault="00275F2C">
      <w:pPr>
        <w:ind w:firstLine="680"/>
        <w:jc w:val="both"/>
        <w:rPr>
          <w:szCs w:val="24"/>
        </w:rPr>
      </w:pPr>
      <w:r w:rsidRPr="00275F2C">
        <w:rPr>
          <w:szCs w:val="24"/>
          <w:lang w:eastAsia="lt-LT"/>
        </w:rPr>
        <w:t xml:space="preserve">Lietuvos Respublikos alkoholio kontrolės įstatymo 16 straipsnio 3 dalis nurodo, kad </w:t>
      </w:r>
      <w:r>
        <w:rPr>
          <w:szCs w:val="24"/>
        </w:rPr>
        <w:t>l</w:t>
      </w:r>
      <w:r w:rsidRPr="00275F2C">
        <w:rPr>
          <w:szCs w:val="24"/>
        </w:rPr>
        <w:t xml:space="preserve">icencijos verstis mažmenine prekyba alkoholiniais gėrimais, kurių tūrinė etilo alkoholio koncentracija neviršija 15 procentų, kurortuose ir kitose </w:t>
      </w:r>
      <w:r w:rsidR="005B1116">
        <w:rPr>
          <w:szCs w:val="24"/>
        </w:rPr>
        <w:t>S</w:t>
      </w:r>
      <w:r w:rsidRPr="00275F2C">
        <w:rPr>
          <w:szCs w:val="24"/>
        </w:rPr>
        <w:t>avivaldybių tarybų nustatytose poilsio bei turizmo teritorijose išduodamos įmonėms, Europos juridiniams asmenims ir jų filialams savivaldybių tarybų nustatyto kurortinio, poilsio bei turizmo sezono laikotarpiui.</w:t>
      </w:r>
      <w:r w:rsidR="003462E6">
        <w:rPr>
          <w:szCs w:val="24"/>
        </w:rPr>
        <w:t xml:space="preserve"> </w:t>
      </w:r>
    </w:p>
    <w:p w14:paraId="59BAEF0A" w14:textId="77777777" w:rsidR="005B1116" w:rsidRDefault="003462E6">
      <w:pPr>
        <w:ind w:firstLine="680"/>
        <w:jc w:val="both"/>
        <w:rPr>
          <w:szCs w:val="24"/>
        </w:rPr>
      </w:pPr>
      <w:r>
        <w:rPr>
          <w:szCs w:val="24"/>
        </w:rPr>
        <w:t>Nesant patvirtintų tokių teritorijų ir laikotarpių, savivaldybės administracija negali išduoti minėtos rūšies licencijų, kurios suteikia teisę prekiauti alkoholiniais gėrimais ir nestacionariose viešojo maitinimo vietose.</w:t>
      </w:r>
      <w:r w:rsidR="00135F0E">
        <w:rPr>
          <w:szCs w:val="24"/>
        </w:rPr>
        <w:t xml:space="preserve"> </w:t>
      </w:r>
    </w:p>
    <w:p w14:paraId="7D556866" w14:textId="7C152E42" w:rsidR="00FB67EF" w:rsidRPr="00275F2C" w:rsidRDefault="00135F0E">
      <w:pPr>
        <w:ind w:firstLine="680"/>
        <w:jc w:val="both"/>
        <w:rPr>
          <w:szCs w:val="24"/>
          <w:lang w:eastAsia="lt-LT"/>
        </w:rPr>
      </w:pPr>
      <w:r>
        <w:rPr>
          <w:szCs w:val="24"/>
        </w:rPr>
        <w:t xml:space="preserve">Šiuo sprendimu </w:t>
      </w:r>
      <w:r w:rsidR="005B1116">
        <w:rPr>
          <w:szCs w:val="24"/>
        </w:rPr>
        <w:t xml:space="preserve">siūloma </w:t>
      </w:r>
      <w:r>
        <w:rPr>
          <w:szCs w:val="24"/>
        </w:rPr>
        <w:t xml:space="preserve">savivaldybėje </w:t>
      </w:r>
      <w:r w:rsidRPr="00275F2C">
        <w:rPr>
          <w:szCs w:val="24"/>
        </w:rPr>
        <w:t>kurortinio, poilsio bei turizmo sezono laikotarpiu</w:t>
      </w:r>
      <w:r>
        <w:rPr>
          <w:szCs w:val="24"/>
        </w:rPr>
        <w:t xml:space="preserve"> patvirti</w:t>
      </w:r>
      <w:r w:rsidR="005B1116">
        <w:rPr>
          <w:szCs w:val="24"/>
        </w:rPr>
        <w:t>nti</w:t>
      </w:r>
      <w:r>
        <w:rPr>
          <w:szCs w:val="24"/>
        </w:rPr>
        <w:t xml:space="preserve"> kalėdinių renginių laikotarp</w:t>
      </w:r>
      <w:r w:rsidR="005B1116">
        <w:rPr>
          <w:szCs w:val="24"/>
        </w:rPr>
        <w:t>į</w:t>
      </w:r>
      <w:r>
        <w:rPr>
          <w:szCs w:val="24"/>
        </w:rPr>
        <w:t xml:space="preserve"> – nuo gruodžio 1 d. iki sausio 15 d., </w:t>
      </w:r>
      <w:r w:rsidRPr="00275F2C">
        <w:rPr>
          <w:szCs w:val="24"/>
        </w:rPr>
        <w:t>poilsio bei turizmo teritorij</w:t>
      </w:r>
      <w:r>
        <w:rPr>
          <w:szCs w:val="24"/>
        </w:rPr>
        <w:t>a – Didžiosios rinkos aikštė, kurioje Kėdainių mieste vyksta pagrindiniai kalėdiniai renginiai.</w:t>
      </w:r>
    </w:p>
    <w:p w14:paraId="50931C7F"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36B90F53" w14:textId="77777777" w:rsidR="00FB67EF" w:rsidRPr="004A46B5" w:rsidRDefault="00001E58">
      <w:pPr>
        <w:ind w:firstLine="682"/>
        <w:jc w:val="both"/>
        <w:rPr>
          <w:szCs w:val="24"/>
          <w:lang w:eastAsia="lt-LT"/>
        </w:rPr>
      </w:pPr>
      <w:r w:rsidRPr="004A46B5">
        <w:rPr>
          <w:szCs w:val="24"/>
          <w:lang w:eastAsia="lt-LT"/>
        </w:rPr>
        <w:t>Nėra.</w:t>
      </w:r>
    </w:p>
    <w:p w14:paraId="748DBF29" w14:textId="77777777" w:rsidR="00FB67EF" w:rsidRPr="004A46B5" w:rsidRDefault="00001E58">
      <w:pPr>
        <w:ind w:firstLine="680"/>
        <w:jc w:val="both"/>
        <w:rPr>
          <w:b/>
          <w:szCs w:val="24"/>
          <w:lang w:eastAsia="lt-LT"/>
        </w:rPr>
      </w:pPr>
      <w:r w:rsidRPr="004A46B5">
        <w:rPr>
          <w:b/>
          <w:szCs w:val="24"/>
          <w:lang w:eastAsia="lt-LT"/>
        </w:rPr>
        <w:t>Laukiami rezultatai:</w:t>
      </w:r>
    </w:p>
    <w:p w14:paraId="7CEB8A31" w14:textId="01506FA5" w:rsidR="00FB67EF" w:rsidRPr="004A46B5" w:rsidRDefault="003462E6">
      <w:pPr>
        <w:ind w:firstLine="680"/>
        <w:jc w:val="both"/>
        <w:rPr>
          <w:b/>
          <w:bCs/>
          <w:szCs w:val="24"/>
          <w:lang w:eastAsia="lt-LT"/>
        </w:rPr>
      </w:pPr>
      <w:r>
        <w:rPr>
          <w:rFonts w:cs="Tahoma"/>
          <w:szCs w:val="24"/>
          <w:lang w:eastAsia="lt-LT"/>
        </w:rPr>
        <w:t xml:space="preserve">Galimybė išduoti </w:t>
      </w:r>
      <w:r>
        <w:rPr>
          <w:szCs w:val="24"/>
        </w:rPr>
        <w:t>licencija</w:t>
      </w:r>
      <w:r w:rsidRPr="00275F2C">
        <w:rPr>
          <w:szCs w:val="24"/>
        </w:rPr>
        <w:t>s verstis mažmenine prekyba alkoholiniais gėrimais, kurių tūrinė etilo alkoholio koncentracija neviršija 15 procentų</w:t>
      </w:r>
      <w:r w:rsidR="00135F0E">
        <w:rPr>
          <w:szCs w:val="24"/>
        </w:rPr>
        <w:t>, nustatyto</w:t>
      </w:r>
      <w:r>
        <w:rPr>
          <w:szCs w:val="24"/>
        </w:rPr>
        <w:t xml:space="preserve"> </w:t>
      </w:r>
      <w:r w:rsidRPr="00E30F11">
        <w:rPr>
          <w:szCs w:val="24"/>
          <w:lang w:eastAsia="lt-LT"/>
        </w:rPr>
        <w:t>kurortinio, poilsio ir turizmo sezon</w:t>
      </w:r>
      <w:r w:rsidR="00135F0E">
        <w:rPr>
          <w:szCs w:val="24"/>
          <w:lang w:eastAsia="lt-LT"/>
        </w:rPr>
        <w:t>o</w:t>
      </w:r>
      <w:r w:rsidRPr="00E30F11">
        <w:rPr>
          <w:szCs w:val="24"/>
          <w:lang w:eastAsia="lt-LT"/>
        </w:rPr>
        <w:t xml:space="preserve"> laikotarpiu</w:t>
      </w:r>
      <w:r w:rsidR="00001E58" w:rsidRPr="004A46B5">
        <w:rPr>
          <w:szCs w:val="24"/>
          <w:lang w:eastAsia="lt-LT"/>
        </w:rPr>
        <w:t>.</w:t>
      </w:r>
    </w:p>
    <w:p w14:paraId="73217534"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732DA26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59A5263"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577B9A"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5DDB5002"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C3324"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702D14F"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2248663" w14:textId="77777777" w:rsidR="00FB67EF" w:rsidRPr="004A46B5" w:rsidRDefault="00001E58">
            <w:pPr>
              <w:rPr>
                <w:rFonts w:eastAsia="Calibri"/>
                <w:b/>
                <w:color w:val="000000"/>
                <w:szCs w:val="24"/>
                <w:lang w:bidi="lo-LA"/>
              </w:rPr>
            </w:pPr>
            <w:r w:rsidRPr="004A46B5">
              <w:rPr>
                <w:b/>
                <w:szCs w:val="24"/>
                <w:lang w:eastAsia="lt-LT"/>
              </w:rPr>
              <w:t>Neigiamas poveikis</w:t>
            </w:r>
          </w:p>
          <w:p w14:paraId="3E4450C4" w14:textId="77777777" w:rsidR="00FB67EF" w:rsidRPr="004A46B5" w:rsidRDefault="00FB67EF">
            <w:pPr>
              <w:rPr>
                <w:rFonts w:eastAsia="Lucida Sans Unicode"/>
                <w:b/>
                <w:i/>
                <w:color w:val="000000"/>
                <w:szCs w:val="24"/>
                <w:lang w:eastAsia="lt-LT"/>
              </w:rPr>
            </w:pPr>
          </w:p>
        </w:tc>
      </w:tr>
      <w:tr w:rsidR="00FB67EF" w:rsidRPr="004A46B5" w14:paraId="120C9AFF" w14:textId="77777777">
        <w:tc>
          <w:tcPr>
            <w:tcW w:w="3118" w:type="dxa"/>
            <w:tcBorders>
              <w:top w:val="single" w:sz="4" w:space="0" w:color="000000"/>
              <w:left w:val="single" w:sz="4" w:space="0" w:color="000000"/>
              <w:bottom w:val="single" w:sz="4" w:space="0" w:color="000000"/>
              <w:right w:val="single" w:sz="4" w:space="0" w:color="000000"/>
            </w:tcBorders>
            <w:hideMark/>
          </w:tcPr>
          <w:p w14:paraId="419950A4"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1B77D5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5063AC" w14:textId="77777777" w:rsidR="00FB67EF" w:rsidRPr="004A46B5" w:rsidRDefault="00FB67EF">
            <w:pPr>
              <w:rPr>
                <w:rFonts w:eastAsia="Lucida Sans Unicode"/>
                <w:i/>
                <w:color w:val="000000"/>
                <w:szCs w:val="24"/>
                <w:lang w:bidi="lo-LA"/>
              </w:rPr>
            </w:pPr>
          </w:p>
        </w:tc>
      </w:tr>
      <w:tr w:rsidR="00FB67EF" w:rsidRPr="004A46B5" w14:paraId="0E27779E" w14:textId="77777777">
        <w:tc>
          <w:tcPr>
            <w:tcW w:w="3118" w:type="dxa"/>
            <w:tcBorders>
              <w:top w:val="single" w:sz="4" w:space="0" w:color="000000"/>
              <w:left w:val="single" w:sz="4" w:space="0" w:color="000000"/>
              <w:bottom w:val="single" w:sz="4" w:space="0" w:color="000000"/>
              <w:right w:val="single" w:sz="4" w:space="0" w:color="000000"/>
            </w:tcBorders>
            <w:hideMark/>
          </w:tcPr>
          <w:p w14:paraId="08A2F67E"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ED6E8A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A96228" w14:textId="77777777" w:rsidR="00FB67EF" w:rsidRPr="004A46B5" w:rsidRDefault="00FB67EF">
            <w:pPr>
              <w:rPr>
                <w:rFonts w:eastAsia="Lucida Sans Unicode"/>
                <w:i/>
                <w:color w:val="000000"/>
                <w:szCs w:val="24"/>
                <w:lang w:bidi="lo-LA"/>
              </w:rPr>
            </w:pPr>
          </w:p>
        </w:tc>
      </w:tr>
      <w:tr w:rsidR="00FB67EF" w:rsidRPr="004A46B5" w14:paraId="40E7CB16" w14:textId="77777777">
        <w:tc>
          <w:tcPr>
            <w:tcW w:w="3118" w:type="dxa"/>
            <w:tcBorders>
              <w:top w:val="single" w:sz="4" w:space="0" w:color="000000"/>
              <w:left w:val="single" w:sz="4" w:space="0" w:color="000000"/>
              <w:bottom w:val="single" w:sz="4" w:space="0" w:color="000000"/>
              <w:right w:val="single" w:sz="4" w:space="0" w:color="000000"/>
            </w:tcBorders>
            <w:hideMark/>
          </w:tcPr>
          <w:p w14:paraId="1B24AF22"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5F70C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779DA7" w14:textId="77777777" w:rsidR="00FB67EF" w:rsidRPr="004A46B5" w:rsidRDefault="00FB67EF">
            <w:pPr>
              <w:rPr>
                <w:rFonts w:eastAsia="Lucida Sans Unicode"/>
                <w:i/>
                <w:color w:val="000000"/>
                <w:szCs w:val="24"/>
                <w:lang w:bidi="lo-LA"/>
              </w:rPr>
            </w:pPr>
          </w:p>
        </w:tc>
      </w:tr>
      <w:tr w:rsidR="00FB67EF" w:rsidRPr="004A46B5" w14:paraId="0AC7B006" w14:textId="77777777">
        <w:tc>
          <w:tcPr>
            <w:tcW w:w="3118" w:type="dxa"/>
            <w:tcBorders>
              <w:top w:val="single" w:sz="4" w:space="0" w:color="000000"/>
              <w:left w:val="single" w:sz="4" w:space="0" w:color="000000"/>
              <w:bottom w:val="single" w:sz="4" w:space="0" w:color="000000"/>
              <w:right w:val="single" w:sz="4" w:space="0" w:color="000000"/>
            </w:tcBorders>
            <w:hideMark/>
          </w:tcPr>
          <w:p w14:paraId="1766E668"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1A1EE55"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4128D2" w14:textId="77777777" w:rsidR="00FB67EF" w:rsidRPr="004A46B5" w:rsidRDefault="00FB67EF">
            <w:pPr>
              <w:rPr>
                <w:rFonts w:eastAsia="Lucida Sans Unicode"/>
                <w:i/>
                <w:color w:val="000000"/>
                <w:szCs w:val="24"/>
                <w:lang w:bidi="lo-LA"/>
              </w:rPr>
            </w:pPr>
          </w:p>
        </w:tc>
      </w:tr>
      <w:tr w:rsidR="00FB67EF" w:rsidRPr="004A46B5" w14:paraId="35C7DD44" w14:textId="77777777">
        <w:tc>
          <w:tcPr>
            <w:tcW w:w="3118" w:type="dxa"/>
            <w:tcBorders>
              <w:top w:val="single" w:sz="4" w:space="0" w:color="000000"/>
              <w:left w:val="single" w:sz="4" w:space="0" w:color="000000"/>
              <w:bottom w:val="single" w:sz="4" w:space="0" w:color="000000"/>
              <w:right w:val="single" w:sz="4" w:space="0" w:color="000000"/>
            </w:tcBorders>
            <w:hideMark/>
          </w:tcPr>
          <w:p w14:paraId="29B87E58"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5D3B73C"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29344A" w14:textId="77777777" w:rsidR="00FB67EF" w:rsidRPr="004A46B5" w:rsidRDefault="00FB67EF">
            <w:pPr>
              <w:rPr>
                <w:rFonts w:eastAsia="Lucida Sans Unicode"/>
                <w:i/>
                <w:color w:val="000000"/>
                <w:szCs w:val="24"/>
                <w:lang w:bidi="lo-LA"/>
              </w:rPr>
            </w:pPr>
          </w:p>
        </w:tc>
      </w:tr>
      <w:tr w:rsidR="00FB67EF" w:rsidRPr="004A46B5" w14:paraId="2E4F50CD" w14:textId="77777777">
        <w:tc>
          <w:tcPr>
            <w:tcW w:w="3118" w:type="dxa"/>
            <w:tcBorders>
              <w:top w:val="single" w:sz="4" w:space="0" w:color="000000"/>
              <w:left w:val="single" w:sz="4" w:space="0" w:color="000000"/>
              <w:bottom w:val="single" w:sz="4" w:space="0" w:color="000000"/>
              <w:right w:val="single" w:sz="4" w:space="0" w:color="000000"/>
            </w:tcBorders>
            <w:hideMark/>
          </w:tcPr>
          <w:p w14:paraId="4F804023"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6294EA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BA253" w14:textId="77777777" w:rsidR="00FB67EF" w:rsidRPr="004A46B5" w:rsidRDefault="00FB67EF">
            <w:pPr>
              <w:rPr>
                <w:rFonts w:eastAsia="Lucida Sans Unicode"/>
                <w:i/>
                <w:color w:val="000000"/>
                <w:szCs w:val="24"/>
                <w:lang w:bidi="lo-LA"/>
              </w:rPr>
            </w:pPr>
          </w:p>
        </w:tc>
      </w:tr>
      <w:tr w:rsidR="00FB67EF" w:rsidRPr="004A46B5" w14:paraId="142F49EE" w14:textId="77777777">
        <w:tc>
          <w:tcPr>
            <w:tcW w:w="3118" w:type="dxa"/>
            <w:tcBorders>
              <w:top w:val="single" w:sz="4" w:space="0" w:color="000000"/>
              <w:left w:val="single" w:sz="4" w:space="0" w:color="000000"/>
              <w:bottom w:val="single" w:sz="4" w:space="0" w:color="000000"/>
              <w:right w:val="single" w:sz="4" w:space="0" w:color="000000"/>
            </w:tcBorders>
            <w:hideMark/>
          </w:tcPr>
          <w:p w14:paraId="33DB8BAF"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88A8FC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BB22B5" w14:textId="77777777" w:rsidR="00FB67EF" w:rsidRPr="004A46B5" w:rsidRDefault="00FB67EF">
            <w:pPr>
              <w:rPr>
                <w:rFonts w:eastAsia="Lucida Sans Unicode"/>
                <w:i/>
                <w:color w:val="000000"/>
                <w:szCs w:val="24"/>
                <w:lang w:bidi="lo-LA"/>
              </w:rPr>
            </w:pPr>
          </w:p>
        </w:tc>
      </w:tr>
      <w:tr w:rsidR="00FB67EF" w:rsidRPr="004A46B5" w14:paraId="4D8D2F31" w14:textId="77777777">
        <w:tc>
          <w:tcPr>
            <w:tcW w:w="3118" w:type="dxa"/>
            <w:tcBorders>
              <w:top w:val="single" w:sz="4" w:space="0" w:color="000000"/>
              <w:left w:val="single" w:sz="4" w:space="0" w:color="000000"/>
              <w:bottom w:val="single" w:sz="4" w:space="0" w:color="000000"/>
              <w:right w:val="single" w:sz="4" w:space="0" w:color="000000"/>
            </w:tcBorders>
            <w:hideMark/>
          </w:tcPr>
          <w:p w14:paraId="7533F092"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4A10B5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3C336A" w14:textId="77777777" w:rsidR="00FB67EF" w:rsidRPr="004A46B5" w:rsidRDefault="00FB67EF">
            <w:pPr>
              <w:rPr>
                <w:rFonts w:eastAsia="Lucida Sans Unicode"/>
                <w:i/>
                <w:color w:val="000000"/>
                <w:szCs w:val="24"/>
                <w:lang w:bidi="lo-LA"/>
              </w:rPr>
            </w:pPr>
          </w:p>
        </w:tc>
      </w:tr>
      <w:tr w:rsidR="00FB67EF" w:rsidRPr="004A46B5" w14:paraId="3F5ECB19" w14:textId="77777777">
        <w:tc>
          <w:tcPr>
            <w:tcW w:w="3118" w:type="dxa"/>
            <w:tcBorders>
              <w:top w:val="single" w:sz="4" w:space="0" w:color="000000"/>
              <w:left w:val="single" w:sz="4" w:space="0" w:color="000000"/>
              <w:bottom w:val="single" w:sz="4" w:space="0" w:color="000000"/>
              <w:right w:val="single" w:sz="4" w:space="0" w:color="000000"/>
            </w:tcBorders>
            <w:hideMark/>
          </w:tcPr>
          <w:p w14:paraId="3C5841CB"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0E0DE2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B7CDCB" w14:textId="77777777" w:rsidR="00FB67EF" w:rsidRPr="004A46B5" w:rsidRDefault="00FB67EF">
            <w:pPr>
              <w:rPr>
                <w:rFonts w:eastAsia="Lucida Sans Unicode"/>
                <w:i/>
                <w:color w:val="000000"/>
                <w:szCs w:val="24"/>
                <w:lang w:bidi="lo-LA"/>
              </w:rPr>
            </w:pPr>
          </w:p>
        </w:tc>
      </w:tr>
      <w:tr w:rsidR="00FB67EF" w:rsidRPr="004A46B5" w14:paraId="02A16031" w14:textId="77777777">
        <w:tc>
          <w:tcPr>
            <w:tcW w:w="3118" w:type="dxa"/>
            <w:tcBorders>
              <w:top w:val="single" w:sz="4" w:space="0" w:color="000000"/>
              <w:left w:val="single" w:sz="4" w:space="0" w:color="000000"/>
              <w:bottom w:val="single" w:sz="4" w:space="0" w:color="000000"/>
              <w:right w:val="single" w:sz="4" w:space="0" w:color="000000"/>
            </w:tcBorders>
            <w:hideMark/>
          </w:tcPr>
          <w:p w14:paraId="32A25CB8"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CBC22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E34A2D" w14:textId="77777777" w:rsidR="00FB67EF" w:rsidRPr="004A46B5" w:rsidRDefault="00FB67EF">
            <w:pPr>
              <w:rPr>
                <w:rFonts w:eastAsia="Lucida Sans Unicode"/>
                <w:i/>
                <w:color w:val="000000"/>
                <w:szCs w:val="24"/>
                <w:lang w:bidi="lo-LA"/>
              </w:rPr>
            </w:pPr>
          </w:p>
        </w:tc>
      </w:tr>
    </w:tbl>
    <w:p w14:paraId="3E316481" w14:textId="77777777" w:rsidR="00FB67EF" w:rsidRPr="005B1116" w:rsidRDefault="00001E58">
      <w:pPr>
        <w:jc w:val="both"/>
        <w:rPr>
          <w:sz w:val="20"/>
          <w:lang w:eastAsia="lt-LT"/>
        </w:rPr>
      </w:pPr>
      <w:r w:rsidRPr="005B1116">
        <w:rPr>
          <w:b/>
          <w:sz w:val="20"/>
          <w:lang w:bidi="lo-LA"/>
        </w:rPr>
        <w:t>*</w:t>
      </w:r>
      <w:r w:rsidRPr="005B1116">
        <w:rPr>
          <w:bCs/>
          <w:sz w:val="20"/>
          <w:lang w:eastAsia="lt-LT"/>
        </w:rPr>
        <w:t xml:space="preserve"> Numatomo teisinio reguliavimo poveikio vertinimas atliekamas r</w:t>
      </w:r>
      <w:r w:rsidRPr="005B1116">
        <w:rPr>
          <w:sz w:val="20"/>
          <w:lang w:eastAsia="lt-LT"/>
        </w:rPr>
        <w:t>engiant teisės akto, kuriuo numatoma reglamentuoti iki tol nereglamentuotus santykius, taip pat kuriuo iš esmės keičiamas teisinis reguliavimas, projektą.</w:t>
      </w:r>
      <w:r w:rsidRPr="005B1116">
        <w:rPr>
          <w:sz w:val="20"/>
          <w:lang w:bidi="lo-LA"/>
        </w:rPr>
        <w:t xml:space="preserve"> </w:t>
      </w:r>
      <w:r w:rsidRPr="005B1116">
        <w:rPr>
          <w:sz w:val="20"/>
          <w:lang w:eastAsia="lt-LT"/>
        </w:rPr>
        <w:t>Atliekant vertinimą, nustatomas galimas teigiamas ir neigiamas poveikis to teisinio reguliavimo sričiai, asmenims ar jų grupėms, kuriems bus taikomas numatomas teisinis reguliavimas.</w:t>
      </w:r>
    </w:p>
    <w:p w14:paraId="4220221D" w14:textId="211631C9" w:rsidR="00135F0E" w:rsidRDefault="00135F0E">
      <w:pPr>
        <w:jc w:val="both"/>
        <w:rPr>
          <w:rFonts w:eastAsia="Lucida Sans Unicode"/>
          <w:color w:val="000000"/>
          <w:sz w:val="20"/>
          <w:lang w:bidi="lo-LA"/>
        </w:rPr>
      </w:pPr>
    </w:p>
    <w:p w14:paraId="6B80B7B2" w14:textId="77777777" w:rsidR="005B1116" w:rsidRPr="005B1116" w:rsidRDefault="005B1116">
      <w:pPr>
        <w:jc w:val="both"/>
        <w:rPr>
          <w:rFonts w:eastAsia="Lucida Sans Unicode"/>
          <w:color w:val="000000"/>
          <w:sz w:val="20"/>
          <w:lang w:bidi="lo-LA"/>
        </w:rPr>
      </w:pPr>
    </w:p>
    <w:p w14:paraId="2D3FBE28" w14:textId="77777777" w:rsidR="00FB67EF" w:rsidRPr="004A46B5" w:rsidRDefault="00001E58" w:rsidP="003462E6">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sectPr w:rsidR="00FB67EF" w:rsidRPr="004A46B5" w:rsidSect="00135F0E">
      <w:headerReference w:type="even" r:id="rId8"/>
      <w:headerReference w:type="default" r:id="rId9"/>
      <w:footerReference w:type="even" r:id="rId10"/>
      <w:footerReference w:type="default" r:id="rId11"/>
      <w:headerReference w:type="first" r:id="rId12"/>
      <w:footerReference w:type="first" r:id="rId13"/>
      <w:pgSz w:w="11906" w:h="16838"/>
      <w:pgMar w:top="1134" w:right="567"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72EF" w14:textId="77777777" w:rsidR="00E47F14" w:rsidRDefault="00E47F14">
      <w:pPr>
        <w:rPr>
          <w:szCs w:val="24"/>
          <w:lang w:eastAsia="lt-LT"/>
        </w:rPr>
      </w:pPr>
      <w:r>
        <w:rPr>
          <w:szCs w:val="24"/>
          <w:lang w:eastAsia="lt-LT"/>
        </w:rPr>
        <w:separator/>
      </w:r>
    </w:p>
  </w:endnote>
  <w:endnote w:type="continuationSeparator" w:id="0">
    <w:p w14:paraId="45B41416" w14:textId="77777777" w:rsidR="00E47F14" w:rsidRDefault="00E47F1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79A7"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431B"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A397"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1629C" w14:textId="77777777" w:rsidR="00E47F14" w:rsidRDefault="00E47F14">
      <w:pPr>
        <w:rPr>
          <w:szCs w:val="24"/>
          <w:lang w:eastAsia="lt-LT"/>
        </w:rPr>
      </w:pPr>
      <w:r>
        <w:rPr>
          <w:szCs w:val="24"/>
          <w:lang w:eastAsia="lt-LT"/>
        </w:rPr>
        <w:separator/>
      </w:r>
    </w:p>
  </w:footnote>
  <w:footnote w:type="continuationSeparator" w:id="0">
    <w:p w14:paraId="33AA530D" w14:textId="77777777" w:rsidR="00E47F14" w:rsidRDefault="00E47F1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EE1D" w14:textId="65AAB3D5"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135F0E">
      <w:rPr>
        <w:noProof/>
        <w:szCs w:val="24"/>
        <w:lang w:eastAsia="lt-LT"/>
      </w:rPr>
      <w:t>2</w:t>
    </w:r>
    <w:r>
      <w:rPr>
        <w:szCs w:val="24"/>
        <w:lang w:eastAsia="lt-LT"/>
      </w:rPr>
      <w:fldChar w:fldCharType="end"/>
    </w:r>
  </w:p>
  <w:p w14:paraId="67F4A3A7"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9122" w14:textId="77777777" w:rsidR="00001E58" w:rsidRDefault="00001E58">
    <w:pPr>
      <w:framePr w:wrap="auto" w:vAnchor="text" w:hAnchor="margin" w:xAlign="center" w:y="1"/>
      <w:tabs>
        <w:tab w:val="center" w:pos="4819"/>
        <w:tab w:val="right" w:pos="9638"/>
      </w:tabs>
      <w:rPr>
        <w:szCs w:val="24"/>
        <w:lang w:eastAsia="lt-LT"/>
      </w:rPr>
    </w:pPr>
  </w:p>
  <w:p w14:paraId="78D7C8B3" w14:textId="77777777" w:rsidR="00001E58" w:rsidRDefault="00001E58">
    <w:pPr>
      <w:framePr w:wrap="auto" w:vAnchor="text" w:hAnchor="margin" w:xAlign="center" w:y="1"/>
      <w:tabs>
        <w:tab w:val="center" w:pos="4819"/>
        <w:tab w:val="right" w:pos="9638"/>
      </w:tabs>
      <w:rPr>
        <w:szCs w:val="24"/>
        <w:lang w:eastAsia="lt-LT"/>
      </w:rPr>
    </w:pPr>
  </w:p>
  <w:p w14:paraId="093B64E8"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95F5"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3206"/>
    <w:rsid w:val="000B3EAC"/>
    <w:rsid w:val="000F7F9C"/>
    <w:rsid w:val="00135F0E"/>
    <w:rsid w:val="001E0F23"/>
    <w:rsid w:val="00210374"/>
    <w:rsid w:val="002202CC"/>
    <w:rsid w:val="00275F2C"/>
    <w:rsid w:val="002C636F"/>
    <w:rsid w:val="00303AD8"/>
    <w:rsid w:val="0030703D"/>
    <w:rsid w:val="003462E6"/>
    <w:rsid w:val="004A46B5"/>
    <w:rsid w:val="005125EF"/>
    <w:rsid w:val="00545EC2"/>
    <w:rsid w:val="00562EA2"/>
    <w:rsid w:val="00583999"/>
    <w:rsid w:val="005B1116"/>
    <w:rsid w:val="00627285"/>
    <w:rsid w:val="0065775B"/>
    <w:rsid w:val="006955D2"/>
    <w:rsid w:val="00766CC8"/>
    <w:rsid w:val="008168DE"/>
    <w:rsid w:val="008E16A2"/>
    <w:rsid w:val="00954B2E"/>
    <w:rsid w:val="0098025E"/>
    <w:rsid w:val="0099690D"/>
    <w:rsid w:val="00AE3E61"/>
    <w:rsid w:val="00B63568"/>
    <w:rsid w:val="00B67C71"/>
    <w:rsid w:val="00D00C2C"/>
    <w:rsid w:val="00D75208"/>
    <w:rsid w:val="00DD55B7"/>
    <w:rsid w:val="00E30F11"/>
    <w:rsid w:val="00E47F14"/>
    <w:rsid w:val="00EE3A39"/>
    <w:rsid w:val="00EE3C59"/>
    <w:rsid w:val="00F25228"/>
    <w:rsid w:val="00FA51DB"/>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D8757"/>
  <w15:docId w15:val="{24C9BD52-70C6-4606-A75D-795CA4B2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C636F"/>
    <w:rPr>
      <w:rFonts w:ascii="Tahoma" w:hAnsi="Tahoma" w:cs="Tahoma"/>
      <w:sz w:val="16"/>
      <w:szCs w:val="16"/>
    </w:rPr>
  </w:style>
  <w:style w:type="character" w:customStyle="1" w:styleId="DebesliotekstasDiagrama">
    <w:name w:val="Debesėlio tekstas Diagrama"/>
    <w:basedOn w:val="Numatytasispastraiposriftas"/>
    <w:link w:val="Debesliotekstas"/>
    <w:rsid w:val="002C6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3B3FC-8FE1-4918-9AB7-A2EE2AD8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2503</Words>
  <Characters>1428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3924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2</cp:revision>
  <cp:lastPrinted>2023-11-10T07:39:00Z</cp:lastPrinted>
  <dcterms:created xsi:type="dcterms:W3CDTF">2023-11-16T14:24:00Z</dcterms:created>
  <dcterms:modified xsi:type="dcterms:W3CDTF">2023-11-16T14:24:00Z</dcterms:modified>
</cp:coreProperties>
</file>