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3D90F1B4" w:rsidR="00C504AE" w:rsidRDefault="00C504AE">
      <w:pPr>
        <w:ind w:right="-431"/>
        <w:jc w:val="center"/>
        <w:rPr>
          <w:b/>
          <w:bCs/>
        </w:rPr>
      </w:pPr>
      <w:r>
        <w:t xml:space="preserve">                                                                                   </w:t>
      </w:r>
      <w:r w:rsidRPr="00CE3E09">
        <w:rPr>
          <w:b/>
          <w:bCs/>
        </w:rPr>
        <w:t xml:space="preserve"> </w:t>
      </w:r>
      <w:proofErr w:type="spellStart"/>
      <w:r w:rsidR="00F2470B">
        <w:rPr>
          <w:b/>
          <w:bCs/>
        </w:rPr>
        <w:t>Lyginamasis</w:t>
      </w:r>
      <w:proofErr w:type="spellEnd"/>
      <w:r w:rsidR="00F2470B">
        <w:rPr>
          <w:b/>
          <w:bCs/>
        </w:rPr>
        <w:t xml:space="preserve"> </w:t>
      </w:r>
      <w:proofErr w:type="spellStart"/>
      <w:r w:rsidR="00F2470B">
        <w:rPr>
          <w:b/>
          <w:bCs/>
        </w:rPr>
        <w:t>projekto</w:t>
      </w:r>
      <w:proofErr w:type="spellEnd"/>
      <w:r w:rsidR="00F2470B">
        <w:rPr>
          <w:b/>
          <w:bCs/>
        </w:rPr>
        <w:t xml:space="preserve"> </w:t>
      </w:r>
      <w:proofErr w:type="spellStart"/>
      <w:r w:rsidR="00F2470B">
        <w:rPr>
          <w:b/>
          <w:bCs/>
        </w:rPr>
        <w:t>variantas</w:t>
      </w:r>
      <w:proofErr w:type="spellEnd"/>
    </w:p>
    <w:p w14:paraId="08603735" w14:textId="77777777" w:rsidR="00F2470B" w:rsidRPr="00C504AE" w:rsidRDefault="00F2470B">
      <w:pPr>
        <w:ind w:right="-431"/>
        <w:jc w:val="center"/>
        <w:rPr>
          <w:b/>
          <w:bCs/>
        </w:rPr>
      </w:pPr>
    </w:p>
    <w:p w14:paraId="6BFB57FB" w14:textId="29E0B84F" w:rsidR="00A641F6" w:rsidRDefault="007A5D91">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6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7D329CCD"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581E46">
        <w:rPr>
          <w:rFonts w:eastAsia="Lucida Sans Unicode" w:cs="Tahoma"/>
          <w:color w:val="000000"/>
          <w:szCs w:val="24"/>
          <w:lang w:val="lt-LT"/>
        </w:rPr>
        <w:t xml:space="preserve"> lapkričio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7EA4C193"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B9756E">
        <w:rPr>
          <w:rFonts w:eastAsia="Lucida Sans Unicode" w:cs="Tahoma"/>
          <w:color w:val="000000"/>
          <w:szCs w:val="24"/>
          <w:lang w:val="lt-LT"/>
        </w:rPr>
        <w:t>12, 14, 15, 16</w:t>
      </w:r>
      <w:r>
        <w:rPr>
          <w:rFonts w:eastAsia="Lucida Sans Unicode" w:cs="Tahoma"/>
          <w:color w:val="000000"/>
          <w:szCs w:val="24"/>
          <w:lang w:val="lt-LT"/>
        </w:rPr>
        <w:t xml:space="preserve"> punkt</w:t>
      </w:r>
      <w:r w:rsidR="00B9756E">
        <w:rPr>
          <w:rFonts w:eastAsia="Lucida Sans Unicode" w:cs="Tahoma"/>
          <w:color w:val="000000"/>
          <w:szCs w:val="24"/>
          <w:lang w:val="lt-LT"/>
        </w:rPr>
        <w:t>us</w:t>
      </w:r>
      <w:r>
        <w:rPr>
          <w:rFonts w:eastAsia="Lucida Sans Unicode" w:cs="Tahoma"/>
          <w:color w:val="000000"/>
          <w:szCs w:val="24"/>
          <w:lang w:val="lt-LT"/>
        </w:rPr>
        <w:t xml:space="preserve"> ir </w:t>
      </w:r>
      <w:r w:rsidR="00925E88">
        <w:rPr>
          <w:rFonts w:eastAsia="Lucida Sans Unicode" w:cs="Tahoma"/>
          <w:color w:val="000000"/>
          <w:szCs w:val="24"/>
          <w:lang w:val="lt-LT"/>
        </w:rPr>
        <w:t xml:space="preserve">juos </w:t>
      </w:r>
      <w:r>
        <w:rPr>
          <w:rFonts w:eastAsia="Lucida Sans Unicode" w:cs="Tahoma"/>
          <w:color w:val="000000"/>
          <w:szCs w:val="24"/>
          <w:lang w:val="lt-LT"/>
        </w:rPr>
        <w:t>išdėstyti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964"/>
        <w:gridCol w:w="1563"/>
        <w:gridCol w:w="1529"/>
        <w:gridCol w:w="1944"/>
        <w:gridCol w:w="2091"/>
      </w:tblGrid>
      <w:tr w:rsidR="008D62F3" w:rsidRPr="008168A5" w14:paraId="68A9FCE2" w14:textId="77777777" w:rsidTr="005767A0">
        <w:trPr>
          <w:trHeight w:val="1749"/>
        </w:trPr>
        <w:tc>
          <w:tcPr>
            <w:tcW w:w="570" w:type="dxa"/>
          </w:tcPr>
          <w:p w14:paraId="23A51B91" w14:textId="77777777" w:rsidR="00CE3E09" w:rsidRDefault="00CE3E09" w:rsidP="00F8193D">
            <w:pPr>
              <w:jc w:val="center"/>
              <w:rPr>
                <w:b/>
                <w:bCs/>
                <w:lang w:val="lt-LT"/>
              </w:rPr>
            </w:pPr>
          </w:p>
          <w:p w14:paraId="08FCAC0E" w14:textId="6301C04C" w:rsidR="008D62F3" w:rsidRPr="008168A5" w:rsidRDefault="007A5D91" w:rsidP="00F8193D">
            <w:pPr>
              <w:jc w:val="center"/>
              <w:rPr>
                <w:b/>
                <w:bCs/>
              </w:rPr>
            </w:pPr>
            <w:r>
              <w:rPr>
                <w:b/>
                <w:bCs/>
                <w:lang w:val="lt-LT"/>
              </w:rPr>
              <w:t>„</w:t>
            </w:r>
            <w:proofErr w:type="spellStart"/>
            <w:r w:rsidR="008D62F3" w:rsidRPr="008168A5">
              <w:rPr>
                <w:b/>
                <w:bCs/>
              </w:rPr>
              <w:t>Eil</w:t>
            </w:r>
            <w:proofErr w:type="spellEnd"/>
            <w:r w:rsidR="008D62F3" w:rsidRPr="008168A5">
              <w:rPr>
                <w:b/>
                <w:bCs/>
              </w:rPr>
              <w:t>. Nr.</w:t>
            </w:r>
          </w:p>
        </w:tc>
        <w:tc>
          <w:tcPr>
            <w:tcW w:w="1982" w:type="dxa"/>
          </w:tcPr>
          <w:p w14:paraId="60613DB2" w14:textId="77777777" w:rsidR="008D62F3" w:rsidRPr="008168A5" w:rsidRDefault="008D62F3" w:rsidP="00F8193D">
            <w:pPr>
              <w:jc w:val="center"/>
              <w:rPr>
                <w:b/>
                <w:bCs/>
                <w:lang w:val="lt-LT"/>
              </w:rPr>
            </w:pPr>
            <w:r>
              <w:rPr>
                <w:b/>
                <w:bCs/>
                <w:lang w:val="lt-LT"/>
              </w:rPr>
              <w:t>Adresas</w:t>
            </w:r>
          </w:p>
        </w:tc>
        <w:tc>
          <w:tcPr>
            <w:tcW w:w="1565"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7"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3" w:type="dxa"/>
          </w:tcPr>
          <w:p w14:paraId="693AB902" w14:textId="77777777" w:rsidR="008D62F3" w:rsidRPr="008168A5" w:rsidRDefault="008D62F3" w:rsidP="00F8193D">
            <w:pPr>
              <w:jc w:val="center"/>
              <w:rPr>
                <w:b/>
                <w:bCs/>
                <w:lang w:val="lt-LT"/>
              </w:rPr>
            </w:pPr>
            <w:r>
              <w:rPr>
                <w:b/>
                <w:bCs/>
                <w:lang w:val="lt-LT"/>
              </w:rPr>
              <w:t>Patalpų indeksai</w:t>
            </w:r>
          </w:p>
        </w:tc>
        <w:tc>
          <w:tcPr>
            <w:tcW w:w="2124" w:type="dxa"/>
          </w:tcPr>
          <w:p w14:paraId="0CD87FC2" w14:textId="77777777" w:rsidR="008D62F3" w:rsidRPr="008168A5" w:rsidRDefault="008D62F3" w:rsidP="00F8193D">
            <w:pPr>
              <w:rPr>
                <w:b/>
                <w:bCs/>
                <w:lang w:val="lt-LT"/>
              </w:rPr>
            </w:pPr>
            <w:r>
              <w:rPr>
                <w:b/>
                <w:bCs/>
                <w:lang w:val="lt-LT"/>
              </w:rPr>
              <w:t>Unikalus numeris</w:t>
            </w:r>
          </w:p>
        </w:tc>
      </w:tr>
      <w:tr w:rsidR="005767A0" w:rsidRPr="00202F1B" w14:paraId="01E541A6" w14:textId="77777777" w:rsidTr="005767A0">
        <w:trPr>
          <w:trHeight w:val="1749"/>
        </w:trPr>
        <w:tc>
          <w:tcPr>
            <w:tcW w:w="570" w:type="dxa"/>
            <w:tcBorders>
              <w:top w:val="single" w:sz="4" w:space="0" w:color="000000"/>
              <w:left w:val="single" w:sz="4" w:space="0" w:color="000000"/>
              <w:bottom w:val="single" w:sz="4" w:space="0" w:color="000000"/>
              <w:right w:val="single" w:sz="4" w:space="0" w:color="000000"/>
            </w:tcBorders>
          </w:tcPr>
          <w:p w14:paraId="5C5747E9" w14:textId="4ECB4D37" w:rsidR="005767A0" w:rsidRPr="00D97B97" w:rsidRDefault="005767A0" w:rsidP="005767A0">
            <w:pPr>
              <w:jc w:val="center"/>
            </w:pPr>
            <w:r>
              <w:rPr>
                <w:lang w:val="lt-LT"/>
              </w:rPr>
              <w:t>12</w:t>
            </w:r>
            <w:r>
              <w:t>.</w:t>
            </w:r>
          </w:p>
        </w:tc>
        <w:tc>
          <w:tcPr>
            <w:tcW w:w="1982" w:type="dxa"/>
            <w:tcBorders>
              <w:top w:val="single" w:sz="4" w:space="0" w:color="000000"/>
              <w:left w:val="single" w:sz="4" w:space="0" w:color="000000"/>
              <w:bottom w:val="single" w:sz="4" w:space="0" w:color="000000"/>
              <w:right w:val="single" w:sz="4" w:space="0" w:color="000000"/>
            </w:tcBorders>
          </w:tcPr>
          <w:p w14:paraId="79C6D055" w14:textId="77777777" w:rsidR="005767A0" w:rsidRDefault="005767A0" w:rsidP="005767A0">
            <w:pPr>
              <w:rPr>
                <w:lang w:val="lt-LT"/>
              </w:rPr>
            </w:pPr>
            <w:r>
              <w:rPr>
                <w:lang w:val="lt-LT"/>
              </w:rPr>
              <w:t xml:space="preserve">Kėdainių r. sav., Krakių sen., </w:t>
            </w:r>
          </w:p>
          <w:p w14:paraId="5B333CAC" w14:textId="77777777" w:rsidR="005767A0" w:rsidRDefault="005767A0" w:rsidP="005767A0">
            <w:pPr>
              <w:rPr>
                <w:lang w:val="lt-LT"/>
              </w:rPr>
            </w:pPr>
            <w:r>
              <w:rPr>
                <w:lang w:val="lt-LT"/>
              </w:rPr>
              <w:t xml:space="preserve">Krakių mstl., </w:t>
            </w:r>
          </w:p>
          <w:p w14:paraId="1B6E9F5F" w14:textId="57AB6C9F" w:rsidR="005767A0" w:rsidRPr="00D97B97" w:rsidRDefault="005767A0" w:rsidP="005767A0">
            <w:pPr>
              <w:rPr>
                <w:lang w:val="lt-LT"/>
              </w:rPr>
            </w:pPr>
            <w:r>
              <w:rPr>
                <w:lang w:val="lt-LT"/>
              </w:rPr>
              <w:t>J. Basanavičiaus g. 6</w:t>
            </w:r>
          </w:p>
        </w:tc>
        <w:tc>
          <w:tcPr>
            <w:tcW w:w="1565" w:type="dxa"/>
            <w:tcBorders>
              <w:top w:val="single" w:sz="4" w:space="0" w:color="000000"/>
              <w:left w:val="single" w:sz="4" w:space="0" w:color="000000"/>
              <w:bottom w:val="single" w:sz="4" w:space="0" w:color="000000"/>
              <w:right w:val="single" w:sz="4" w:space="0" w:color="000000"/>
            </w:tcBorders>
          </w:tcPr>
          <w:p w14:paraId="646C889A" w14:textId="77777777" w:rsidR="005767A0" w:rsidRDefault="005767A0" w:rsidP="005767A0">
            <w:pPr>
              <w:jc w:val="center"/>
              <w:rPr>
                <w:lang w:val="lt-LT"/>
              </w:rPr>
            </w:pPr>
            <w:r>
              <w:rPr>
                <w:lang w:val="lt-LT"/>
              </w:rPr>
              <w:t xml:space="preserve">Ambulatorija </w:t>
            </w:r>
          </w:p>
          <w:p w14:paraId="4B65720E" w14:textId="32C17209" w:rsidR="005767A0" w:rsidRDefault="005767A0" w:rsidP="005767A0">
            <w:pPr>
              <w:jc w:val="center"/>
              <w:rPr>
                <w:lang w:val="lt-LT"/>
              </w:rPr>
            </w:pPr>
            <w:r>
              <w:rPr>
                <w:lang w:val="lt-LT"/>
              </w:rPr>
              <w:t>1D2p</w:t>
            </w:r>
          </w:p>
        </w:tc>
        <w:tc>
          <w:tcPr>
            <w:tcW w:w="1557" w:type="dxa"/>
            <w:tcBorders>
              <w:top w:val="single" w:sz="4" w:space="0" w:color="000000"/>
              <w:left w:val="single" w:sz="4" w:space="0" w:color="000000"/>
              <w:bottom w:val="single" w:sz="4" w:space="0" w:color="000000"/>
              <w:right w:val="single" w:sz="4" w:space="0" w:color="000000"/>
            </w:tcBorders>
          </w:tcPr>
          <w:p w14:paraId="1C7AD7E8" w14:textId="77777777" w:rsidR="005767A0" w:rsidRPr="007F3C7F" w:rsidRDefault="005767A0" w:rsidP="005767A0">
            <w:pPr>
              <w:jc w:val="center"/>
              <w:rPr>
                <w:rFonts w:asciiTheme="majorBidi" w:hAnsiTheme="majorBidi" w:cstheme="majorBidi"/>
                <w:strike/>
                <w:szCs w:val="24"/>
                <w:lang w:val="lt-LT"/>
              </w:rPr>
            </w:pPr>
            <w:r w:rsidRPr="007F3C7F">
              <w:rPr>
                <w:rFonts w:asciiTheme="majorBidi" w:hAnsiTheme="majorBidi" w:cstheme="majorBidi"/>
                <w:strike/>
                <w:szCs w:val="24"/>
                <w:lang w:val="lt-LT"/>
              </w:rPr>
              <w:t>373,96</w:t>
            </w:r>
          </w:p>
          <w:p w14:paraId="0DD55416" w14:textId="72731D20" w:rsidR="007F3C7F" w:rsidRPr="007F3C7F" w:rsidRDefault="007F3C7F" w:rsidP="005767A0">
            <w:pPr>
              <w:jc w:val="center"/>
              <w:rPr>
                <w:rFonts w:asciiTheme="majorBidi" w:hAnsiTheme="majorBidi" w:cstheme="majorBidi"/>
                <w:b/>
                <w:bCs/>
                <w:szCs w:val="24"/>
                <w:lang w:val="lt-LT"/>
              </w:rPr>
            </w:pPr>
            <w:r w:rsidRPr="007F3C7F">
              <w:rPr>
                <w:rFonts w:asciiTheme="majorBidi" w:hAnsiTheme="majorBidi" w:cstheme="majorBidi"/>
                <w:b/>
                <w:bCs/>
                <w:szCs w:val="24"/>
                <w:lang w:val="lt-LT"/>
              </w:rPr>
              <w:t>280,23</w:t>
            </w:r>
          </w:p>
        </w:tc>
        <w:tc>
          <w:tcPr>
            <w:tcW w:w="1983" w:type="dxa"/>
            <w:tcBorders>
              <w:top w:val="single" w:sz="4" w:space="0" w:color="000000"/>
              <w:left w:val="single" w:sz="4" w:space="0" w:color="000000"/>
              <w:bottom w:val="single" w:sz="4" w:space="0" w:color="000000"/>
              <w:right w:val="single" w:sz="4" w:space="0" w:color="000000"/>
            </w:tcBorders>
          </w:tcPr>
          <w:p w14:paraId="122C60E9" w14:textId="42F95A99" w:rsidR="005767A0" w:rsidRPr="007F3C7F" w:rsidRDefault="005767A0" w:rsidP="005767A0">
            <w:pPr>
              <w:jc w:val="center"/>
              <w:rPr>
                <w:rFonts w:asciiTheme="majorBidi" w:hAnsiTheme="majorBidi" w:cstheme="majorBidi"/>
                <w:szCs w:val="24"/>
                <w:lang w:val="lt-LT"/>
              </w:rPr>
            </w:pPr>
            <w:r w:rsidRPr="007F3C7F">
              <w:rPr>
                <w:rFonts w:asciiTheme="majorBidi" w:hAnsiTheme="majorBidi" w:cstheme="majorBidi"/>
                <w:strike/>
                <w:szCs w:val="24"/>
                <w:lang w:val="lt-LT"/>
              </w:rPr>
              <w:t>2-1–2-23</w:t>
            </w:r>
            <w:r w:rsidRPr="007F3C7F">
              <w:rPr>
                <w:rFonts w:asciiTheme="majorBidi" w:hAnsiTheme="majorBidi" w:cstheme="majorBidi"/>
                <w:szCs w:val="24"/>
                <w:lang w:val="lt-LT"/>
              </w:rPr>
              <w:t xml:space="preserve">; </w:t>
            </w:r>
            <w:r w:rsidR="007F3C7F" w:rsidRPr="007F3C7F">
              <w:rPr>
                <w:rFonts w:asciiTheme="majorBidi" w:hAnsiTheme="majorBidi" w:cstheme="majorBidi"/>
                <w:b/>
                <w:bCs/>
                <w:szCs w:val="24"/>
                <w:lang w:val="lt-LT"/>
              </w:rPr>
              <w:t>2-1–2-17</w:t>
            </w:r>
            <w:r w:rsidR="007F3C7F" w:rsidRPr="007F3C7F">
              <w:rPr>
                <w:rFonts w:asciiTheme="majorBidi" w:hAnsiTheme="majorBidi" w:cstheme="majorBidi"/>
                <w:szCs w:val="24"/>
                <w:lang w:val="lt-LT"/>
              </w:rPr>
              <w:t xml:space="preserve">; </w:t>
            </w:r>
            <w:r w:rsidRPr="007F3C7F">
              <w:rPr>
                <w:rFonts w:asciiTheme="majorBidi" w:hAnsiTheme="majorBidi" w:cstheme="majorBidi"/>
                <w:szCs w:val="24"/>
                <w:lang w:val="lt-LT"/>
              </w:rPr>
              <w:t>R-1–R-3;</w:t>
            </w:r>
          </w:p>
          <w:p w14:paraId="4B8E83D0" w14:textId="77777777" w:rsidR="005767A0" w:rsidRPr="007F3C7F" w:rsidRDefault="005767A0" w:rsidP="005767A0">
            <w:pPr>
              <w:jc w:val="center"/>
              <w:rPr>
                <w:rFonts w:asciiTheme="majorBidi" w:hAnsiTheme="majorBidi" w:cstheme="majorBidi"/>
                <w:szCs w:val="24"/>
                <w:lang w:val="lt-LT"/>
              </w:rPr>
            </w:pPr>
            <w:r w:rsidRPr="007F3C7F">
              <w:rPr>
                <w:rFonts w:asciiTheme="majorBidi" w:hAnsiTheme="majorBidi" w:cstheme="majorBidi"/>
                <w:szCs w:val="24"/>
                <w:lang w:val="lt-LT"/>
              </w:rPr>
              <w:t>R-6; G-1</w:t>
            </w:r>
          </w:p>
          <w:p w14:paraId="5953ACDB" w14:textId="5B060CF8" w:rsidR="005767A0" w:rsidRPr="007F3C7F" w:rsidRDefault="005767A0" w:rsidP="005767A0">
            <w:pPr>
              <w:jc w:val="center"/>
              <w:rPr>
                <w:rFonts w:asciiTheme="majorBidi" w:hAnsiTheme="majorBidi" w:cstheme="majorBidi"/>
                <w:szCs w:val="24"/>
                <w:lang w:val="lt-LT"/>
              </w:rPr>
            </w:pPr>
          </w:p>
        </w:tc>
        <w:tc>
          <w:tcPr>
            <w:tcW w:w="2124" w:type="dxa"/>
            <w:tcBorders>
              <w:top w:val="single" w:sz="4" w:space="0" w:color="000000"/>
              <w:left w:val="single" w:sz="4" w:space="0" w:color="000000"/>
              <w:bottom w:val="single" w:sz="4" w:space="0" w:color="000000"/>
              <w:right w:val="single" w:sz="4" w:space="0" w:color="000000"/>
            </w:tcBorders>
          </w:tcPr>
          <w:p w14:paraId="7A1B3C4D" w14:textId="4CDAE5E7" w:rsidR="005767A0" w:rsidRPr="007F3C7F" w:rsidRDefault="005767A0" w:rsidP="005767A0">
            <w:pPr>
              <w:jc w:val="center"/>
              <w:rPr>
                <w:rFonts w:asciiTheme="majorBidi" w:hAnsiTheme="majorBidi" w:cstheme="majorBidi"/>
                <w:szCs w:val="24"/>
                <w:lang w:val="lt-LT"/>
              </w:rPr>
            </w:pPr>
            <w:r w:rsidRPr="007F3C7F">
              <w:rPr>
                <w:rFonts w:asciiTheme="majorBidi" w:hAnsiTheme="majorBidi" w:cstheme="majorBidi"/>
                <w:szCs w:val="24"/>
                <w:lang w:val="lt-LT"/>
              </w:rPr>
              <w:t>5397-5032-8019:0002</w:t>
            </w:r>
          </w:p>
        </w:tc>
      </w:tr>
      <w:tr w:rsidR="005767A0" w:rsidRPr="00202F1B" w14:paraId="6434383C" w14:textId="77777777" w:rsidTr="005767A0">
        <w:trPr>
          <w:trHeight w:val="1749"/>
        </w:trPr>
        <w:tc>
          <w:tcPr>
            <w:tcW w:w="570" w:type="dxa"/>
            <w:tcBorders>
              <w:top w:val="single" w:sz="4" w:space="0" w:color="000000"/>
              <w:left w:val="single" w:sz="4" w:space="0" w:color="000000"/>
              <w:bottom w:val="single" w:sz="4" w:space="0" w:color="000000"/>
              <w:right w:val="single" w:sz="4" w:space="0" w:color="000000"/>
            </w:tcBorders>
          </w:tcPr>
          <w:p w14:paraId="372E1FA9" w14:textId="664CC821" w:rsidR="005767A0" w:rsidRDefault="005767A0" w:rsidP="005767A0">
            <w:pPr>
              <w:jc w:val="center"/>
            </w:pPr>
            <w:r>
              <w:rPr>
                <w:lang w:val="lt-LT"/>
              </w:rPr>
              <w:t>14</w:t>
            </w:r>
            <w:r>
              <w:t>.</w:t>
            </w:r>
          </w:p>
        </w:tc>
        <w:tc>
          <w:tcPr>
            <w:tcW w:w="1982" w:type="dxa"/>
            <w:tcBorders>
              <w:top w:val="single" w:sz="4" w:space="0" w:color="000000"/>
              <w:left w:val="single" w:sz="4" w:space="0" w:color="000000"/>
              <w:bottom w:val="single" w:sz="4" w:space="0" w:color="000000"/>
              <w:right w:val="single" w:sz="4" w:space="0" w:color="000000"/>
            </w:tcBorders>
          </w:tcPr>
          <w:p w14:paraId="7F816EE2" w14:textId="2AA683B7" w:rsidR="005767A0" w:rsidRDefault="005767A0" w:rsidP="005767A0">
            <w:pPr>
              <w:rPr>
                <w:lang w:val="lt-LT"/>
              </w:rPr>
            </w:pPr>
            <w:r>
              <w:rPr>
                <w:lang w:val="lt-LT"/>
              </w:rPr>
              <w:t>Kėdainių r. sav., Pernaravos sen., Pernaravos mstl., Jadvygos Juškytės g. 24</w:t>
            </w:r>
          </w:p>
        </w:tc>
        <w:tc>
          <w:tcPr>
            <w:tcW w:w="1565" w:type="dxa"/>
            <w:tcBorders>
              <w:top w:val="single" w:sz="4" w:space="0" w:color="000000"/>
              <w:left w:val="single" w:sz="4" w:space="0" w:color="000000"/>
              <w:bottom w:val="single" w:sz="4" w:space="0" w:color="000000"/>
              <w:right w:val="single" w:sz="4" w:space="0" w:color="000000"/>
            </w:tcBorders>
          </w:tcPr>
          <w:p w14:paraId="5117C245" w14:textId="77777777" w:rsidR="005767A0" w:rsidRDefault="005767A0" w:rsidP="005767A0">
            <w:pPr>
              <w:jc w:val="center"/>
              <w:rPr>
                <w:lang w:val="lt-LT"/>
              </w:rPr>
            </w:pPr>
            <w:r>
              <w:rPr>
                <w:lang w:val="lt-LT"/>
              </w:rPr>
              <w:t>Ambulatorija su kepyklos patalpomis</w:t>
            </w:r>
          </w:p>
          <w:p w14:paraId="2387C1CC" w14:textId="1784B326" w:rsidR="005767A0" w:rsidRDefault="005767A0" w:rsidP="005767A0">
            <w:pPr>
              <w:jc w:val="center"/>
              <w:rPr>
                <w:lang w:val="lt-LT"/>
              </w:rPr>
            </w:pPr>
            <w:r>
              <w:rPr>
                <w:lang w:val="lt-LT"/>
              </w:rPr>
              <w:t>1D2p</w:t>
            </w:r>
          </w:p>
        </w:tc>
        <w:tc>
          <w:tcPr>
            <w:tcW w:w="1557" w:type="dxa"/>
            <w:tcBorders>
              <w:top w:val="single" w:sz="4" w:space="0" w:color="000000"/>
              <w:left w:val="single" w:sz="4" w:space="0" w:color="000000"/>
              <w:bottom w:val="single" w:sz="4" w:space="0" w:color="000000"/>
              <w:right w:val="single" w:sz="4" w:space="0" w:color="000000"/>
            </w:tcBorders>
          </w:tcPr>
          <w:p w14:paraId="10483E13" w14:textId="77777777" w:rsidR="005767A0" w:rsidRPr="007F3C7F" w:rsidRDefault="005767A0" w:rsidP="005767A0">
            <w:pPr>
              <w:jc w:val="center"/>
              <w:rPr>
                <w:rFonts w:asciiTheme="majorBidi" w:hAnsiTheme="majorBidi" w:cstheme="majorBidi"/>
                <w:strike/>
                <w:color w:val="000000"/>
                <w:szCs w:val="24"/>
                <w:lang w:val="lt-LT"/>
              </w:rPr>
            </w:pPr>
            <w:r w:rsidRPr="007F3C7F">
              <w:rPr>
                <w:rFonts w:asciiTheme="majorBidi" w:hAnsiTheme="majorBidi" w:cstheme="majorBidi"/>
                <w:strike/>
                <w:color w:val="000000"/>
                <w:szCs w:val="24"/>
                <w:lang w:val="lt-LT"/>
              </w:rPr>
              <w:t>366,58</w:t>
            </w:r>
          </w:p>
          <w:p w14:paraId="2A2285F4" w14:textId="3FCB2C07" w:rsidR="007F3C7F" w:rsidRPr="007F3C7F" w:rsidRDefault="007F3C7F" w:rsidP="005767A0">
            <w:pPr>
              <w:jc w:val="center"/>
              <w:rPr>
                <w:rFonts w:asciiTheme="majorBidi" w:hAnsiTheme="majorBidi" w:cstheme="majorBidi"/>
                <w:b/>
                <w:bCs/>
                <w:szCs w:val="24"/>
                <w:lang w:val="lt-LT"/>
              </w:rPr>
            </w:pPr>
            <w:r w:rsidRPr="007F3C7F">
              <w:rPr>
                <w:rFonts w:asciiTheme="majorBidi" w:hAnsiTheme="majorBidi" w:cstheme="majorBidi"/>
                <w:b/>
                <w:bCs/>
                <w:szCs w:val="24"/>
                <w:lang w:val="lt-LT"/>
              </w:rPr>
              <w:t>263,03</w:t>
            </w:r>
          </w:p>
        </w:tc>
        <w:tc>
          <w:tcPr>
            <w:tcW w:w="1983" w:type="dxa"/>
            <w:tcBorders>
              <w:top w:val="single" w:sz="4" w:space="0" w:color="000000"/>
              <w:left w:val="single" w:sz="4" w:space="0" w:color="000000"/>
              <w:bottom w:val="single" w:sz="4" w:space="0" w:color="000000"/>
              <w:right w:val="single" w:sz="4" w:space="0" w:color="000000"/>
            </w:tcBorders>
          </w:tcPr>
          <w:p w14:paraId="2C858501" w14:textId="77777777" w:rsidR="005767A0" w:rsidRPr="007F3C7F" w:rsidRDefault="005767A0" w:rsidP="005767A0">
            <w:pPr>
              <w:jc w:val="center"/>
              <w:rPr>
                <w:rFonts w:asciiTheme="majorBidi" w:hAnsiTheme="majorBidi" w:cstheme="majorBidi"/>
                <w:strike/>
                <w:szCs w:val="24"/>
                <w:lang w:val="lt-LT"/>
              </w:rPr>
            </w:pPr>
            <w:r w:rsidRPr="007F3C7F">
              <w:rPr>
                <w:rFonts w:asciiTheme="majorBidi" w:hAnsiTheme="majorBidi" w:cstheme="majorBidi"/>
                <w:color w:val="000000"/>
                <w:szCs w:val="24"/>
                <w:lang w:val="lt-LT"/>
              </w:rPr>
              <w:t>20–22; 24</w:t>
            </w:r>
            <w:r w:rsidRPr="007F3C7F">
              <w:rPr>
                <w:rFonts w:asciiTheme="majorBidi" w:hAnsiTheme="majorBidi" w:cstheme="majorBidi"/>
                <w:szCs w:val="24"/>
                <w:lang w:val="lt-LT"/>
              </w:rPr>
              <w:t xml:space="preserve">–31; </w:t>
            </w:r>
            <w:r w:rsidRPr="007F3C7F">
              <w:rPr>
                <w:rFonts w:asciiTheme="majorBidi" w:hAnsiTheme="majorBidi" w:cstheme="majorBidi"/>
                <w:strike/>
                <w:szCs w:val="24"/>
                <w:lang w:val="lt-LT"/>
              </w:rPr>
              <w:t>36–44;</w:t>
            </w:r>
          </w:p>
          <w:p w14:paraId="0979A920" w14:textId="194C4870" w:rsidR="005767A0" w:rsidRPr="007F3C7F" w:rsidRDefault="005767A0" w:rsidP="005767A0">
            <w:pPr>
              <w:pStyle w:val="Sraopastraipa"/>
              <w:spacing w:after="0" w:line="240" w:lineRule="auto"/>
              <w:ind w:left="0"/>
              <w:jc w:val="center"/>
              <w:rPr>
                <w:rFonts w:asciiTheme="majorBidi" w:hAnsiTheme="majorBidi" w:cstheme="majorBidi"/>
                <w:sz w:val="24"/>
                <w:szCs w:val="24"/>
              </w:rPr>
            </w:pPr>
            <w:r w:rsidRPr="007F3C7F">
              <w:rPr>
                <w:rFonts w:asciiTheme="majorBidi" w:hAnsiTheme="majorBidi" w:cstheme="majorBidi"/>
                <w:sz w:val="24"/>
                <w:szCs w:val="24"/>
              </w:rPr>
              <w:t>R-5–R-12</w:t>
            </w:r>
          </w:p>
        </w:tc>
        <w:tc>
          <w:tcPr>
            <w:tcW w:w="2124" w:type="dxa"/>
            <w:tcBorders>
              <w:top w:val="single" w:sz="4" w:space="0" w:color="000000"/>
              <w:left w:val="single" w:sz="4" w:space="0" w:color="000000"/>
              <w:bottom w:val="single" w:sz="4" w:space="0" w:color="000000"/>
              <w:right w:val="single" w:sz="4" w:space="0" w:color="000000"/>
            </w:tcBorders>
          </w:tcPr>
          <w:p w14:paraId="1B59EF0B" w14:textId="1E83B8B2" w:rsidR="005767A0" w:rsidRPr="007F3C7F" w:rsidRDefault="005767A0" w:rsidP="005767A0">
            <w:pPr>
              <w:jc w:val="center"/>
              <w:rPr>
                <w:rFonts w:asciiTheme="majorBidi" w:hAnsiTheme="majorBidi" w:cstheme="majorBidi"/>
                <w:szCs w:val="24"/>
                <w:lang w:val="lt-LT"/>
              </w:rPr>
            </w:pPr>
            <w:r w:rsidRPr="007F3C7F">
              <w:rPr>
                <w:rFonts w:asciiTheme="majorBidi" w:hAnsiTheme="majorBidi" w:cstheme="majorBidi"/>
                <w:szCs w:val="24"/>
                <w:lang w:val="lt-LT"/>
              </w:rPr>
              <w:t>5398-4004-0013:0003</w:t>
            </w:r>
          </w:p>
        </w:tc>
      </w:tr>
      <w:tr w:rsidR="005767A0" w:rsidRPr="00202F1B" w14:paraId="3E1B9055" w14:textId="77777777" w:rsidTr="005767A0">
        <w:trPr>
          <w:trHeight w:val="1749"/>
        </w:trPr>
        <w:tc>
          <w:tcPr>
            <w:tcW w:w="570" w:type="dxa"/>
            <w:tcBorders>
              <w:top w:val="single" w:sz="4" w:space="0" w:color="000000"/>
              <w:left w:val="single" w:sz="4" w:space="0" w:color="000000"/>
              <w:bottom w:val="single" w:sz="4" w:space="0" w:color="000000"/>
              <w:right w:val="single" w:sz="4" w:space="0" w:color="000000"/>
            </w:tcBorders>
          </w:tcPr>
          <w:p w14:paraId="555E0220" w14:textId="3E514D7F" w:rsidR="005767A0" w:rsidRDefault="005767A0" w:rsidP="005767A0">
            <w:pPr>
              <w:jc w:val="center"/>
            </w:pPr>
            <w:r>
              <w:rPr>
                <w:lang w:val="lt-LT"/>
              </w:rPr>
              <w:t>15</w:t>
            </w:r>
            <w:r>
              <w:t>.</w:t>
            </w:r>
          </w:p>
        </w:tc>
        <w:tc>
          <w:tcPr>
            <w:tcW w:w="1982" w:type="dxa"/>
            <w:tcBorders>
              <w:top w:val="single" w:sz="4" w:space="0" w:color="000000"/>
              <w:left w:val="single" w:sz="4" w:space="0" w:color="000000"/>
              <w:bottom w:val="single" w:sz="4" w:space="0" w:color="000000"/>
              <w:right w:val="single" w:sz="4" w:space="0" w:color="000000"/>
            </w:tcBorders>
          </w:tcPr>
          <w:p w14:paraId="12847B44" w14:textId="5016C9E4" w:rsidR="005767A0" w:rsidRDefault="005767A0" w:rsidP="005767A0">
            <w:pPr>
              <w:rPr>
                <w:lang w:val="lt-LT"/>
              </w:rPr>
            </w:pPr>
            <w:r>
              <w:rPr>
                <w:lang w:val="lt-LT"/>
              </w:rPr>
              <w:t>Kėdainių r. sav., Šėtos sen., Šėtos mstl., Turgaus g. 7</w:t>
            </w:r>
          </w:p>
        </w:tc>
        <w:tc>
          <w:tcPr>
            <w:tcW w:w="1565" w:type="dxa"/>
            <w:tcBorders>
              <w:top w:val="single" w:sz="4" w:space="0" w:color="000000"/>
              <w:left w:val="single" w:sz="4" w:space="0" w:color="000000"/>
              <w:bottom w:val="single" w:sz="4" w:space="0" w:color="000000"/>
              <w:right w:val="single" w:sz="4" w:space="0" w:color="000000"/>
            </w:tcBorders>
          </w:tcPr>
          <w:p w14:paraId="154C17FB" w14:textId="77777777" w:rsidR="005767A0" w:rsidRDefault="005767A0" w:rsidP="005767A0">
            <w:pPr>
              <w:jc w:val="center"/>
              <w:rPr>
                <w:lang w:val="lt-LT"/>
              </w:rPr>
            </w:pPr>
            <w:r>
              <w:rPr>
                <w:lang w:val="lt-LT"/>
              </w:rPr>
              <w:t>Ambulatorija</w:t>
            </w:r>
          </w:p>
          <w:p w14:paraId="7F7999EB" w14:textId="2340BE18" w:rsidR="005767A0" w:rsidRDefault="005767A0" w:rsidP="005767A0">
            <w:pPr>
              <w:jc w:val="center"/>
              <w:rPr>
                <w:lang w:val="lt-LT"/>
              </w:rPr>
            </w:pPr>
            <w:r>
              <w:rPr>
                <w:lang w:val="lt-LT"/>
              </w:rPr>
              <w:t>1D1p</w:t>
            </w:r>
          </w:p>
        </w:tc>
        <w:tc>
          <w:tcPr>
            <w:tcW w:w="1557" w:type="dxa"/>
            <w:tcBorders>
              <w:top w:val="single" w:sz="4" w:space="0" w:color="000000"/>
              <w:left w:val="single" w:sz="4" w:space="0" w:color="000000"/>
              <w:bottom w:val="single" w:sz="4" w:space="0" w:color="000000"/>
              <w:right w:val="single" w:sz="4" w:space="0" w:color="000000"/>
            </w:tcBorders>
          </w:tcPr>
          <w:p w14:paraId="071F06EF" w14:textId="77777777" w:rsidR="005767A0" w:rsidRDefault="005767A0" w:rsidP="005767A0">
            <w:pPr>
              <w:jc w:val="center"/>
              <w:rPr>
                <w:rFonts w:asciiTheme="majorBidi" w:hAnsiTheme="majorBidi" w:cstheme="majorBidi"/>
                <w:strike/>
                <w:szCs w:val="24"/>
                <w:lang w:val="lt-LT"/>
              </w:rPr>
            </w:pPr>
            <w:r w:rsidRPr="007F3C7F">
              <w:rPr>
                <w:rFonts w:asciiTheme="majorBidi" w:hAnsiTheme="majorBidi" w:cstheme="majorBidi"/>
                <w:strike/>
                <w:szCs w:val="24"/>
                <w:lang w:val="lt-LT"/>
              </w:rPr>
              <w:t>424,70</w:t>
            </w:r>
          </w:p>
          <w:p w14:paraId="7712D1BE" w14:textId="24E63C6A" w:rsidR="007F3C7F" w:rsidRPr="007F3C7F" w:rsidRDefault="007F3C7F" w:rsidP="005767A0">
            <w:pPr>
              <w:jc w:val="center"/>
              <w:rPr>
                <w:rFonts w:asciiTheme="majorBidi" w:hAnsiTheme="majorBidi" w:cstheme="majorBidi"/>
                <w:b/>
                <w:bCs/>
                <w:szCs w:val="24"/>
                <w:lang w:val="lt-LT"/>
              </w:rPr>
            </w:pPr>
            <w:r w:rsidRPr="007F3C7F">
              <w:rPr>
                <w:rFonts w:asciiTheme="majorBidi" w:hAnsiTheme="majorBidi" w:cstheme="majorBidi"/>
                <w:b/>
                <w:bCs/>
                <w:szCs w:val="24"/>
                <w:lang w:val="lt-LT"/>
              </w:rPr>
              <w:t>29</w:t>
            </w:r>
            <w:r>
              <w:rPr>
                <w:rFonts w:asciiTheme="majorBidi" w:hAnsiTheme="majorBidi" w:cstheme="majorBidi"/>
                <w:b/>
                <w:bCs/>
                <w:szCs w:val="24"/>
                <w:lang w:val="lt-LT"/>
              </w:rPr>
              <w:t>5</w:t>
            </w:r>
            <w:r w:rsidRPr="007F3C7F">
              <w:rPr>
                <w:rFonts w:asciiTheme="majorBidi" w:hAnsiTheme="majorBidi" w:cstheme="majorBidi"/>
                <w:b/>
                <w:bCs/>
                <w:szCs w:val="24"/>
                <w:lang w:val="lt-LT"/>
              </w:rPr>
              <w:t>,17</w:t>
            </w:r>
          </w:p>
        </w:tc>
        <w:tc>
          <w:tcPr>
            <w:tcW w:w="1983" w:type="dxa"/>
            <w:tcBorders>
              <w:top w:val="single" w:sz="4" w:space="0" w:color="000000"/>
              <w:left w:val="single" w:sz="4" w:space="0" w:color="000000"/>
              <w:bottom w:val="single" w:sz="4" w:space="0" w:color="000000"/>
              <w:right w:val="single" w:sz="4" w:space="0" w:color="000000"/>
            </w:tcBorders>
          </w:tcPr>
          <w:p w14:paraId="28054C27" w14:textId="1A17DAAC" w:rsidR="005767A0" w:rsidRPr="007F3C7F" w:rsidRDefault="005767A0" w:rsidP="005767A0">
            <w:pPr>
              <w:pStyle w:val="Sraopastraipa"/>
              <w:spacing w:after="0" w:line="240" w:lineRule="auto"/>
              <w:ind w:left="0"/>
              <w:jc w:val="center"/>
              <w:rPr>
                <w:rFonts w:asciiTheme="majorBidi" w:hAnsiTheme="majorBidi" w:cstheme="majorBidi"/>
                <w:sz w:val="24"/>
                <w:szCs w:val="24"/>
              </w:rPr>
            </w:pPr>
            <w:r w:rsidRPr="007F3C7F">
              <w:rPr>
                <w:rFonts w:asciiTheme="majorBidi" w:hAnsiTheme="majorBidi" w:cstheme="majorBidi"/>
                <w:sz w:val="24"/>
                <w:szCs w:val="24"/>
              </w:rPr>
              <w:t xml:space="preserve">1–15; </w:t>
            </w:r>
            <w:r w:rsidRPr="007F3C7F">
              <w:rPr>
                <w:rFonts w:asciiTheme="majorBidi" w:hAnsiTheme="majorBidi" w:cstheme="majorBidi"/>
                <w:strike/>
                <w:sz w:val="24"/>
                <w:szCs w:val="24"/>
              </w:rPr>
              <w:t>28–37</w:t>
            </w:r>
            <w:r w:rsidRPr="007F3C7F">
              <w:rPr>
                <w:rFonts w:asciiTheme="majorBidi" w:hAnsiTheme="majorBidi" w:cstheme="majorBidi"/>
                <w:sz w:val="24"/>
                <w:szCs w:val="24"/>
              </w:rPr>
              <w:t>;  R-1–R-14</w:t>
            </w:r>
          </w:p>
        </w:tc>
        <w:tc>
          <w:tcPr>
            <w:tcW w:w="2124" w:type="dxa"/>
            <w:tcBorders>
              <w:top w:val="single" w:sz="4" w:space="0" w:color="000000"/>
              <w:left w:val="single" w:sz="4" w:space="0" w:color="000000"/>
              <w:bottom w:val="single" w:sz="4" w:space="0" w:color="000000"/>
              <w:right w:val="single" w:sz="4" w:space="0" w:color="000000"/>
            </w:tcBorders>
          </w:tcPr>
          <w:p w14:paraId="6E473DD2" w14:textId="202CAFC9" w:rsidR="005767A0" w:rsidRPr="007F3C7F" w:rsidRDefault="005767A0" w:rsidP="005767A0">
            <w:pPr>
              <w:jc w:val="center"/>
              <w:rPr>
                <w:rFonts w:asciiTheme="majorBidi" w:hAnsiTheme="majorBidi" w:cstheme="majorBidi"/>
                <w:szCs w:val="24"/>
                <w:lang w:val="lt-LT"/>
              </w:rPr>
            </w:pPr>
            <w:r w:rsidRPr="007F3C7F">
              <w:rPr>
                <w:rFonts w:asciiTheme="majorBidi" w:hAnsiTheme="majorBidi" w:cstheme="majorBidi"/>
                <w:szCs w:val="24"/>
                <w:lang w:val="lt-LT"/>
              </w:rPr>
              <w:t>5397-6026-7016</w:t>
            </w:r>
          </w:p>
        </w:tc>
      </w:tr>
      <w:tr w:rsidR="005767A0" w:rsidRPr="00202F1B" w14:paraId="5466518A" w14:textId="77777777" w:rsidTr="005767A0">
        <w:trPr>
          <w:trHeight w:val="1749"/>
        </w:trPr>
        <w:tc>
          <w:tcPr>
            <w:tcW w:w="570" w:type="dxa"/>
            <w:tcBorders>
              <w:top w:val="single" w:sz="4" w:space="0" w:color="000000"/>
              <w:left w:val="single" w:sz="4" w:space="0" w:color="000000"/>
              <w:bottom w:val="single" w:sz="4" w:space="0" w:color="000000"/>
              <w:right w:val="single" w:sz="4" w:space="0" w:color="000000"/>
            </w:tcBorders>
          </w:tcPr>
          <w:p w14:paraId="35550CBA" w14:textId="6D606771" w:rsidR="005767A0" w:rsidRDefault="005767A0" w:rsidP="005767A0">
            <w:pPr>
              <w:jc w:val="center"/>
            </w:pPr>
            <w:r>
              <w:rPr>
                <w:lang w:val="lt-LT"/>
              </w:rPr>
              <w:lastRenderedPageBreak/>
              <w:t>16</w:t>
            </w:r>
            <w:r>
              <w:t>.</w:t>
            </w:r>
          </w:p>
        </w:tc>
        <w:tc>
          <w:tcPr>
            <w:tcW w:w="1982" w:type="dxa"/>
            <w:tcBorders>
              <w:top w:val="single" w:sz="4" w:space="0" w:color="000000"/>
              <w:left w:val="single" w:sz="4" w:space="0" w:color="000000"/>
              <w:bottom w:val="single" w:sz="4" w:space="0" w:color="000000"/>
              <w:right w:val="single" w:sz="4" w:space="0" w:color="000000"/>
            </w:tcBorders>
          </w:tcPr>
          <w:p w14:paraId="1AD61B8E" w14:textId="266D4773" w:rsidR="005767A0" w:rsidRDefault="005767A0" w:rsidP="005767A0">
            <w:pPr>
              <w:rPr>
                <w:lang w:val="lt-LT"/>
              </w:rPr>
            </w:pPr>
            <w:r>
              <w:rPr>
                <w:lang w:val="lt-LT"/>
              </w:rPr>
              <w:t>Kėdainių r. sav., Josvainių sen., Josvainių mstl., Gojaus g. 7-1</w:t>
            </w:r>
          </w:p>
        </w:tc>
        <w:tc>
          <w:tcPr>
            <w:tcW w:w="1565" w:type="dxa"/>
            <w:tcBorders>
              <w:top w:val="single" w:sz="4" w:space="0" w:color="000000"/>
              <w:left w:val="single" w:sz="4" w:space="0" w:color="000000"/>
              <w:bottom w:val="single" w:sz="4" w:space="0" w:color="000000"/>
              <w:right w:val="single" w:sz="4" w:space="0" w:color="000000"/>
            </w:tcBorders>
          </w:tcPr>
          <w:p w14:paraId="495AC1BF" w14:textId="77777777" w:rsidR="005767A0" w:rsidRPr="00FC6F9E" w:rsidRDefault="005767A0" w:rsidP="005767A0">
            <w:pPr>
              <w:jc w:val="center"/>
              <w:rPr>
                <w:color w:val="000000"/>
                <w:lang w:val="lt-LT"/>
              </w:rPr>
            </w:pPr>
            <w:r w:rsidRPr="00FC6F9E">
              <w:rPr>
                <w:color w:val="000000"/>
                <w:lang w:val="lt-LT"/>
              </w:rPr>
              <w:t xml:space="preserve">Ambulatorija </w:t>
            </w:r>
          </w:p>
          <w:p w14:paraId="22EBE437" w14:textId="39C7945A" w:rsidR="005767A0" w:rsidRDefault="005767A0" w:rsidP="005767A0">
            <w:pPr>
              <w:jc w:val="center"/>
              <w:rPr>
                <w:lang w:val="lt-LT"/>
              </w:rPr>
            </w:pPr>
            <w:r w:rsidRPr="00FC6F9E">
              <w:rPr>
                <w:color w:val="000000"/>
                <w:lang w:val="lt-LT"/>
              </w:rPr>
              <w:t>1D2p</w:t>
            </w:r>
          </w:p>
        </w:tc>
        <w:tc>
          <w:tcPr>
            <w:tcW w:w="1557" w:type="dxa"/>
            <w:tcBorders>
              <w:top w:val="single" w:sz="4" w:space="0" w:color="000000"/>
              <w:left w:val="single" w:sz="4" w:space="0" w:color="000000"/>
              <w:bottom w:val="single" w:sz="4" w:space="0" w:color="000000"/>
              <w:right w:val="single" w:sz="4" w:space="0" w:color="000000"/>
            </w:tcBorders>
          </w:tcPr>
          <w:p w14:paraId="6BD1DA8D" w14:textId="77777777" w:rsidR="005767A0" w:rsidRDefault="005767A0" w:rsidP="005767A0">
            <w:pPr>
              <w:jc w:val="center"/>
              <w:rPr>
                <w:strike/>
                <w:color w:val="000000"/>
                <w:lang w:val="lt-LT"/>
              </w:rPr>
            </w:pPr>
            <w:r w:rsidRPr="007F3C7F">
              <w:rPr>
                <w:strike/>
                <w:color w:val="000000"/>
                <w:lang w:val="lt-LT"/>
              </w:rPr>
              <w:t>380,69</w:t>
            </w:r>
          </w:p>
          <w:p w14:paraId="43EFF80F" w14:textId="7A748658" w:rsidR="007F3C7F" w:rsidRPr="007F3C7F" w:rsidRDefault="007F3C7F" w:rsidP="005767A0">
            <w:pPr>
              <w:jc w:val="center"/>
              <w:rPr>
                <w:b/>
                <w:bCs/>
                <w:color w:val="000000"/>
                <w:lang w:val="lt-LT"/>
              </w:rPr>
            </w:pPr>
            <w:r w:rsidRPr="007F3C7F">
              <w:rPr>
                <w:b/>
                <w:bCs/>
                <w:color w:val="000000"/>
                <w:lang w:val="lt-LT"/>
              </w:rPr>
              <w:t>279,13</w:t>
            </w:r>
          </w:p>
          <w:p w14:paraId="4E9ECC59" w14:textId="389323FA" w:rsidR="007F3C7F" w:rsidRPr="007F3C7F" w:rsidRDefault="007F3C7F" w:rsidP="005767A0">
            <w:pPr>
              <w:jc w:val="center"/>
              <w:rPr>
                <w:strike/>
                <w:lang w:val="lt-LT"/>
              </w:rPr>
            </w:pPr>
          </w:p>
        </w:tc>
        <w:tc>
          <w:tcPr>
            <w:tcW w:w="1983" w:type="dxa"/>
            <w:tcBorders>
              <w:top w:val="single" w:sz="4" w:space="0" w:color="000000"/>
              <w:left w:val="single" w:sz="4" w:space="0" w:color="000000"/>
              <w:bottom w:val="single" w:sz="4" w:space="0" w:color="000000"/>
              <w:right w:val="single" w:sz="4" w:space="0" w:color="000000"/>
            </w:tcBorders>
          </w:tcPr>
          <w:p w14:paraId="3D125F47" w14:textId="66E92538" w:rsidR="005767A0" w:rsidRPr="007F3C7F" w:rsidRDefault="005767A0" w:rsidP="005767A0">
            <w:pPr>
              <w:pStyle w:val="Sraopastraipa"/>
              <w:spacing w:after="0" w:line="240" w:lineRule="auto"/>
              <w:ind w:left="0"/>
              <w:jc w:val="center"/>
              <w:rPr>
                <w:rFonts w:asciiTheme="majorBidi" w:hAnsiTheme="majorBidi" w:cstheme="majorBidi"/>
                <w:b/>
                <w:bCs/>
                <w:sz w:val="24"/>
                <w:szCs w:val="24"/>
              </w:rPr>
            </w:pPr>
            <w:r w:rsidRPr="007F3C7F">
              <w:rPr>
                <w:rFonts w:asciiTheme="majorBidi" w:hAnsiTheme="majorBidi" w:cstheme="majorBidi"/>
                <w:color w:val="000000"/>
                <w:sz w:val="24"/>
                <w:szCs w:val="24"/>
              </w:rPr>
              <w:t xml:space="preserve">R1–R11; </w:t>
            </w:r>
            <w:r w:rsidRPr="007F3C7F">
              <w:rPr>
                <w:rFonts w:asciiTheme="majorBidi" w:hAnsiTheme="majorBidi" w:cstheme="majorBidi"/>
                <w:strike/>
                <w:color w:val="000000"/>
                <w:sz w:val="24"/>
                <w:szCs w:val="24"/>
              </w:rPr>
              <w:t>1-1–1-24</w:t>
            </w:r>
            <w:r w:rsidR="007F3C7F">
              <w:rPr>
                <w:rFonts w:asciiTheme="majorBidi" w:hAnsiTheme="majorBidi" w:cstheme="majorBidi"/>
                <w:strike/>
                <w:color w:val="000000"/>
                <w:sz w:val="24"/>
                <w:szCs w:val="24"/>
              </w:rPr>
              <w:t xml:space="preserve"> </w:t>
            </w:r>
            <w:r w:rsidR="007F3C7F">
              <w:rPr>
                <w:rFonts w:asciiTheme="majorBidi" w:hAnsiTheme="majorBidi" w:cstheme="majorBidi"/>
                <w:color w:val="000000"/>
                <w:sz w:val="24"/>
                <w:szCs w:val="24"/>
              </w:rPr>
              <w:t xml:space="preserve"> </w:t>
            </w:r>
            <w:r w:rsidR="007F3C7F">
              <w:rPr>
                <w:rFonts w:asciiTheme="majorBidi" w:hAnsiTheme="majorBidi" w:cstheme="majorBidi"/>
                <w:b/>
                <w:bCs/>
                <w:color w:val="000000"/>
                <w:sz w:val="24"/>
                <w:szCs w:val="24"/>
              </w:rPr>
              <w:t>1-1–1-17</w:t>
            </w:r>
          </w:p>
        </w:tc>
        <w:tc>
          <w:tcPr>
            <w:tcW w:w="2124" w:type="dxa"/>
            <w:tcBorders>
              <w:top w:val="single" w:sz="4" w:space="0" w:color="000000"/>
              <w:left w:val="single" w:sz="4" w:space="0" w:color="000000"/>
              <w:bottom w:val="single" w:sz="4" w:space="0" w:color="000000"/>
              <w:right w:val="single" w:sz="4" w:space="0" w:color="000000"/>
            </w:tcBorders>
          </w:tcPr>
          <w:p w14:paraId="04DE04AF" w14:textId="79E9B0BA" w:rsidR="005767A0" w:rsidRDefault="005767A0" w:rsidP="005767A0">
            <w:pPr>
              <w:jc w:val="center"/>
              <w:rPr>
                <w:lang w:val="lt-LT"/>
              </w:rPr>
            </w:pPr>
            <w:r w:rsidRPr="00FC6F9E">
              <w:rPr>
                <w:color w:val="000000"/>
                <w:lang w:val="lt-LT"/>
              </w:rPr>
              <w:t>4400-5010-72</w:t>
            </w:r>
            <w:bookmarkStart w:id="0" w:name="_GoBack"/>
            <w:bookmarkEnd w:id="0"/>
            <w:r w:rsidRPr="00FC6F9E">
              <w:rPr>
                <w:color w:val="000000"/>
                <w:lang w:val="lt-LT"/>
              </w:rPr>
              <w:t>00:1390</w:t>
            </w:r>
            <w:r w:rsidR="007A5D91" w:rsidRPr="007A5D91">
              <w:rPr>
                <w:bCs/>
                <w:lang w:val="lt-LT"/>
              </w:rPr>
              <w:t>“</w:t>
            </w:r>
          </w:p>
        </w:tc>
      </w:tr>
    </w:tbl>
    <w:p w14:paraId="2309CC9C" w14:textId="64B6F924" w:rsidR="00CE3E09" w:rsidRPr="00AA7794" w:rsidRDefault="00CE3E09" w:rsidP="004743A9">
      <w:pPr>
        <w:tabs>
          <w:tab w:val="left" w:pos="709"/>
          <w:tab w:val="left" w:pos="851"/>
        </w:tabs>
        <w:jc w:val="both"/>
        <w:rPr>
          <w:color w:val="000000"/>
          <w:lang w:val="lt-LT"/>
        </w:rPr>
      </w:pPr>
      <w:r>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2BD1B53" w14:textId="77777777" w:rsidR="0088166C" w:rsidRDefault="0088166C" w:rsidP="0088166C">
      <w:pPr>
        <w:rPr>
          <w:lang w:val="lt-LT"/>
        </w:rPr>
      </w:pPr>
    </w:p>
    <w:p w14:paraId="4BCDF4CD" w14:textId="77777777" w:rsidR="0088166C"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4B946ED8" w14:textId="77777777" w:rsidR="00C92406" w:rsidRDefault="00C92406" w:rsidP="0088166C">
      <w:pPr>
        <w:rPr>
          <w:lang w:val="lt-LT"/>
        </w:rPr>
      </w:pPr>
    </w:p>
    <w:p w14:paraId="2FD59B87" w14:textId="77777777" w:rsidR="00C92406" w:rsidRDefault="00C92406" w:rsidP="0088166C">
      <w:pPr>
        <w:rPr>
          <w:lang w:val="lt-LT"/>
        </w:rPr>
      </w:pPr>
    </w:p>
    <w:p w14:paraId="4428BF9B" w14:textId="77777777" w:rsidR="00C92406" w:rsidRDefault="00C92406" w:rsidP="0088166C">
      <w:pPr>
        <w:rPr>
          <w:lang w:val="lt-LT"/>
        </w:rPr>
      </w:pPr>
    </w:p>
    <w:p w14:paraId="69ED9815" w14:textId="77777777" w:rsidR="00C92406" w:rsidRDefault="00C92406" w:rsidP="0088166C">
      <w:pPr>
        <w:rPr>
          <w:lang w:val="lt-LT"/>
        </w:rPr>
      </w:pPr>
    </w:p>
    <w:p w14:paraId="4E083732" w14:textId="77777777" w:rsidR="00C92406" w:rsidRDefault="00C92406" w:rsidP="0088166C">
      <w:pPr>
        <w:rPr>
          <w:lang w:val="lt-LT"/>
        </w:rPr>
      </w:pPr>
    </w:p>
    <w:p w14:paraId="53756BB5" w14:textId="77777777" w:rsidR="00C92406" w:rsidRDefault="00C92406" w:rsidP="0088166C">
      <w:pPr>
        <w:rPr>
          <w:lang w:val="lt-LT"/>
        </w:rPr>
      </w:pPr>
    </w:p>
    <w:p w14:paraId="76C5EEBF" w14:textId="77777777" w:rsidR="00C92406" w:rsidRDefault="00C92406" w:rsidP="0088166C">
      <w:pPr>
        <w:rPr>
          <w:lang w:val="lt-LT"/>
        </w:rPr>
      </w:pPr>
    </w:p>
    <w:p w14:paraId="18D7EC2D" w14:textId="77777777" w:rsidR="00C92406" w:rsidRDefault="00C92406" w:rsidP="0088166C">
      <w:pPr>
        <w:rPr>
          <w:lang w:val="lt-LT"/>
        </w:rPr>
      </w:pPr>
    </w:p>
    <w:p w14:paraId="561C82EA" w14:textId="77777777" w:rsidR="00C92406" w:rsidRDefault="00C92406" w:rsidP="0088166C">
      <w:pPr>
        <w:rPr>
          <w:lang w:val="lt-LT"/>
        </w:rPr>
      </w:pPr>
    </w:p>
    <w:p w14:paraId="3F2904F1" w14:textId="77777777" w:rsidR="00C92406" w:rsidRDefault="00C92406" w:rsidP="0088166C">
      <w:pPr>
        <w:rPr>
          <w:lang w:val="lt-LT"/>
        </w:rPr>
      </w:pPr>
    </w:p>
    <w:p w14:paraId="1DD6F48F" w14:textId="77777777" w:rsidR="00C92406" w:rsidRDefault="00C92406" w:rsidP="0088166C">
      <w:pPr>
        <w:rPr>
          <w:lang w:val="lt-LT"/>
        </w:rPr>
      </w:pPr>
    </w:p>
    <w:p w14:paraId="3743AAE1" w14:textId="77777777" w:rsidR="00C92406" w:rsidRDefault="00C92406" w:rsidP="0088166C">
      <w:pPr>
        <w:rPr>
          <w:lang w:val="lt-LT"/>
        </w:rPr>
      </w:pPr>
    </w:p>
    <w:p w14:paraId="0F1735E7" w14:textId="77777777" w:rsidR="00C92406" w:rsidRDefault="00C92406" w:rsidP="0088166C">
      <w:pPr>
        <w:rPr>
          <w:lang w:val="lt-LT"/>
        </w:rPr>
      </w:pPr>
    </w:p>
    <w:p w14:paraId="0A0A8314" w14:textId="77777777" w:rsidR="00C92406" w:rsidRDefault="00C92406" w:rsidP="0088166C">
      <w:pPr>
        <w:rPr>
          <w:lang w:val="lt-LT"/>
        </w:rPr>
      </w:pPr>
    </w:p>
    <w:p w14:paraId="281B1A5C" w14:textId="77777777" w:rsidR="00C92406" w:rsidRDefault="00C92406" w:rsidP="0088166C">
      <w:pPr>
        <w:rPr>
          <w:lang w:val="lt-LT"/>
        </w:rPr>
      </w:pPr>
    </w:p>
    <w:p w14:paraId="4933CDC4" w14:textId="77777777" w:rsidR="00C92406" w:rsidRDefault="00C92406" w:rsidP="0088166C">
      <w:pPr>
        <w:rPr>
          <w:lang w:val="lt-LT"/>
        </w:rPr>
      </w:pPr>
    </w:p>
    <w:p w14:paraId="6BABE177" w14:textId="77777777" w:rsidR="00C92406" w:rsidRDefault="00C92406" w:rsidP="0088166C">
      <w:pPr>
        <w:rPr>
          <w:lang w:val="lt-LT"/>
        </w:rPr>
      </w:pPr>
    </w:p>
    <w:p w14:paraId="52A15074" w14:textId="77777777" w:rsidR="00C92406" w:rsidRDefault="00C92406" w:rsidP="0088166C">
      <w:pPr>
        <w:rPr>
          <w:lang w:val="lt-LT"/>
        </w:rPr>
      </w:pPr>
    </w:p>
    <w:p w14:paraId="1B73C4AD" w14:textId="77777777" w:rsidR="00C92406" w:rsidRDefault="00C92406" w:rsidP="0088166C">
      <w:pPr>
        <w:rPr>
          <w:lang w:val="lt-LT"/>
        </w:rPr>
      </w:pPr>
    </w:p>
    <w:p w14:paraId="778E0DE5" w14:textId="77777777" w:rsidR="00C92406" w:rsidRDefault="00C92406" w:rsidP="0088166C">
      <w:pPr>
        <w:rPr>
          <w:lang w:val="lt-LT"/>
        </w:rPr>
      </w:pPr>
    </w:p>
    <w:p w14:paraId="731D2EE1" w14:textId="77777777" w:rsidR="00C92406" w:rsidRDefault="00C92406" w:rsidP="0088166C">
      <w:pPr>
        <w:rPr>
          <w:lang w:val="lt-LT"/>
        </w:rPr>
      </w:pPr>
    </w:p>
    <w:p w14:paraId="2946A778" w14:textId="77777777" w:rsidR="00C92406" w:rsidRDefault="00C92406" w:rsidP="0088166C">
      <w:pPr>
        <w:rPr>
          <w:lang w:val="lt-LT"/>
        </w:rPr>
      </w:pPr>
    </w:p>
    <w:p w14:paraId="3165AE82" w14:textId="77777777" w:rsidR="00C92406" w:rsidRDefault="00C92406" w:rsidP="0088166C">
      <w:pPr>
        <w:rPr>
          <w:lang w:val="lt-LT"/>
        </w:rPr>
      </w:pPr>
    </w:p>
    <w:p w14:paraId="6EC63C33" w14:textId="77777777" w:rsidR="00C92406" w:rsidRDefault="00C92406" w:rsidP="0088166C">
      <w:pPr>
        <w:rPr>
          <w:lang w:val="lt-LT"/>
        </w:rPr>
      </w:pPr>
    </w:p>
    <w:p w14:paraId="16C9CC19" w14:textId="77777777" w:rsidR="00C92406" w:rsidRDefault="00C92406" w:rsidP="0088166C">
      <w:pPr>
        <w:rPr>
          <w:lang w:val="lt-LT"/>
        </w:rPr>
      </w:pPr>
    </w:p>
    <w:p w14:paraId="782B520E" w14:textId="77777777" w:rsidR="00C92406" w:rsidRDefault="00C92406" w:rsidP="0088166C">
      <w:pPr>
        <w:rPr>
          <w:lang w:val="lt-LT"/>
        </w:rPr>
      </w:pPr>
    </w:p>
    <w:p w14:paraId="2DA9E428" w14:textId="77777777" w:rsidR="00C92406" w:rsidRDefault="00C92406" w:rsidP="0088166C">
      <w:pPr>
        <w:rPr>
          <w:lang w:val="lt-LT"/>
        </w:rPr>
      </w:pPr>
    </w:p>
    <w:p w14:paraId="17C50190" w14:textId="77777777" w:rsidR="004743A9" w:rsidRDefault="004743A9" w:rsidP="0088166C">
      <w:pPr>
        <w:rPr>
          <w:lang w:val="lt-LT"/>
        </w:rPr>
      </w:pPr>
    </w:p>
    <w:sectPr w:rsidR="004743A9"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54D2" w14:textId="77777777" w:rsidR="00D11C3D" w:rsidRDefault="00D11C3D" w:rsidP="00C504AE">
      <w:r>
        <w:separator/>
      </w:r>
    </w:p>
  </w:endnote>
  <w:endnote w:type="continuationSeparator" w:id="0">
    <w:p w14:paraId="4D65B979" w14:textId="77777777" w:rsidR="00D11C3D" w:rsidRDefault="00D11C3D"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3E5BA" w14:textId="77777777" w:rsidR="00D11C3D" w:rsidRDefault="00D11C3D" w:rsidP="00C504AE">
      <w:r>
        <w:separator/>
      </w:r>
    </w:p>
  </w:footnote>
  <w:footnote w:type="continuationSeparator" w:id="0">
    <w:p w14:paraId="63BB0B5D" w14:textId="77777777" w:rsidR="00D11C3D" w:rsidRDefault="00D11C3D"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5C68"/>
    <w:rsid w:val="000269D3"/>
    <w:rsid w:val="00033318"/>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90570"/>
    <w:rsid w:val="00193FED"/>
    <w:rsid w:val="001A5678"/>
    <w:rsid w:val="001B34E3"/>
    <w:rsid w:val="001C536E"/>
    <w:rsid w:val="001C6F3F"/>
    <w:rsid w:val="001C77A0"/>
    <w:rsid w:val="001D0E17"/>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9529C"/>
    <w:rsid w:val="002A2D03"/>
    <w:rsid w:val="002A35B7"/>
    <w:rsid w:val="002A6A40"/>
    <w:rsid w:val="002B4524"/>
    <w:rsid w:val="002B6A19"/>
    <w:rsid w:val="002C511A"/>
    <w:rsid w:val="002D21BF"/>
    <w:rsid w:val="002D583A"/>
    <w:rsid w:val="002E1D8C"/>
    <w:rsid w:val="002F020A"/>
    <w:rsid w:val="002F489A"/>
    <w:rsid w:val="0030273C"/>
    <w:rsid w:val="0031174A"/>
    <w:rsid w:val="00314B93"/>
    <w:rsid w:val="00315CE3"/>
    <w:rsid w:val="00315FA6"/>
    <w:rsid w:val="003203A6"/>
    <w:rsid w:val="00321F5E"/>
    <w:rsid w:val="003230E0"/>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55EBA"/>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7A0"/>
    <w:rsid w:val="005768A1"/>
    <w:rsid w:val="00581E46"/>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5D91"/>
    <w:rsid w:val="007A6453"/>
    <w:rsid w:val="007C4A95"/>
    <w:rsid w:val="007D087C"/>
    <w:rsid w:val="007D3A22"/>
    <w:rsid w:val="007E3076"/>
    <w:rsid w:val="007E58CA"/>
    <w:rsid w:val="007F3C7F"/>
    <w:rsid w:val="007F6A92"/>
    <w:rsid w:val="007F7459"/>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25E88"/>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52505"/>
    <w:rsid w:val="00A641F6"/>
    <w:rsid w:val="00A64D7C"/>
    <w:rsid w:val="00A71BC9"/>
    <w:rsid w:val="00A7632C"/>
    <w:rsid w:val="00A94AF4"/>
    <w:rsid w:val="00AB6F5A"/>
    <w:rsid w:val="00AD293E"/>
    <w:rsid w:val="00AD3778"/>
    <w:rsid w:val="00AF0E12"/>
    <w:rsid w:val="00B01792"/>
    <w:rsid w:val="00B03835"/>
    <w:rsid w:val="00B16939"/>
    <w:rsid w:val="00B248A1"/>
    <w:rsid w:val="00B30C03"/>
    <w:rsid w:val="00B36A17"/>
    <w:rsid w:val="00B40FB3"/>
    <w:rsid w:val="00B44742"/>
    <w:rsid w:val="00B515F3"/>
    <w:rsid w:val="00B54CAA"/>
    <w:rsid w:val="00B55993"/>
    <w:rsid w:val="00B5669D"/>
    <w:rsid w:val="00B6061D"/>
    <w:rsid w:val="00B743C7"/>
    <w:rsid w:val="00B8243C"/>
    <w:rsid w:val="00B94C0E"/>
    <w:rsid w:val="00B9756E"/>
    <w:rsid w:val="00BB0549"/>
    <w:rsid w:val="00BB26B7"/>
    <w:rsid w:val="00BB3214"/>
    <w:rsid w:val="00BB35E9"/>
    <w:rsid w:val="00BB5258"/>
    <w:rsid w:val="00BC0846"/>
    <w:rsid w:val="00BC13A5"/>
    <w:rsid w:val="00C0444E"/>
    <w:rsid w:val="00C050F0"/>
    <w:rsid w:val="00C22F0E"/>
    <w:rsid w:val="00C334FB"/>
    <w:rsid w:val="00C3644A"/>
    <w:rsid w:val="00C36DAF"/>
    <w:rsid w:val="00C46470"/>
    <w:rsid w:val="00C477A7"/>
    <w:rsid w:val="00C504AE"/>
    <w:rsid w:val="00C61F04"/>
    <w:rsid w:val="00C86653"/>
    <w:rsid w:val="00C92406"/>
    <w:rsid w:val="00C9421A"/>
    <w:rsid w:val="00CA0243"/>
    <w:rsid w:val="00CB5A5B"/>
    <w:rsid w:val="00CD6105"/>
    <w:rsid w:val="00CE3E09"/>
    <w:rsid w:val="00CE6A7F"/>
    <w:rsid w:val="00D11C3D"/>
    <w:rsid w:val="00D20474"/>
    <w:rsid w:val="00D22326"/>
    <w:rsid w:val="00D242D1"/>
    <w:rsid w:val="00D3424F"/>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32ED9"/>
    <w:rsid w:val="00E46B85"/>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2470B"/>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15C2"/>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E222-CCA4-4BD6-88F6-380A59DD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309</Words>
  <Characters>1765</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Audronė Naujalienė</cp:lastModifiedBy>
  <cp:revision>9</cp:revision>
  <cp:lastPrinted>2023-11-08T14:57:00Z</cp:lastPrinted>
  <dcterms:created xsi:type="dcterms:W3CDTF">2023-10-25T07:31:00Z</dcterms:created>
  <dcterms:modified xsi:type="dcterms:W3CDTF">2023-11-08T14:58:00Z</dcterms:modified>
</cp:coreProperties>
</file>