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2976C7" w14:textId="77777777" w:rsidR="00BB55A8" w:rsidRDefault="0092026C">
      <w:pPr>
        <w:widowControl w:val="0"/>
        <w:suppressAutoHyphens/>
        <w:jc w:val="right"/>
        <w:rPr>
          <w:rFonts w:eastAsia="Lucida Sans Unicode"/>
          <w:b/>
          <w:color w:val="000000"/>
          <w:lang w:eastAsia="ar-SA"/>
        </w:rPr>
      </w:pPr>
      <w:r>
        <w:rPr>
          <w:rFonts w:eastAsia="Lucida Sans Unicode"/>
          <w:b/>
          <w:color w:val="000000"/>
          <w:lang w:eastAsia="ar-SA"/>
        </w:rPr>
        <w:t>Projektas</w:t>
      </w:r>
    </w:p>
    <w:p w14:paraId="42BE68F0" w14:textId="77777777" w:rsidR="00BB55A8" w:rsidRDefault="00BB55A8">
      <w:pPr>
        <w:widowControl w:val="0"/>
        <w:suppressAutoHyphens/>
        <w:ind w:right="-431"/>
        <w:jc w:val="right"/>
        <w:rPr>
          <w:lang w:eastAsia="lt-LT"/>
        </w:rPr>
      </w:pPr>
    </w:p>
    <w:p w14:paraId="1DCCA551" w14:textId="77777777" w:rsidR="00BB55A8" w:rsidRDefault="0092026C">
      <w:pPr>
        <w:widowControl w:val="0"/>
        <w:suppressAutoHyphens/>
        <w:ind w:right="-431"/>
        <w:jc w:val="center"/>
        <w:rPr>
          <w:lang w:eastAsia="lt-LT"/>
        </w:rPr>
      </w:pPr>
      <w:r>
        <w:rPr>
          <w:noProof/>
          <w:lang w:val="en-US"/>
        </w:rPr>
        <w:drawing>
          <wp:inline distT="0" distB="0" distL="0" distR="0" wp14:anchorId="4A5EF964" wp14:editId="38925EF3">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14:paraId="4EEEDE01" w14:textId="77777777" w:rsidR="00BB55A8" w:rsidRDefault="00BB55A8">
      <w:pPr>
        <w:widowControl w:val="0"/>
        <w:suppressAutoHyphens/>
        <w:ind w:right="-431"/>
        <w:jc w:val="center"/>
        <w:rPr>
          <w:lang w:eastAsia="lt-LT"/>
        </w:rPr>
      </w:pPr>
    </w:p>
    <w:p w14:paraId="3CC7B470" w14:textId="77777777" w:rsidR="00BB55A8" w:rsidRDefault="0092026C">
      <w:pPr>
        <w:widowControl w:val="0"/>
        <w:suppressAutoHyphens/>
        <w:jc w:val="center"/>
        <w:rPr>
          <w:b/>
          <w:lang w:eastAsia="ar-SA"/>
        </w:rPr>
      </w:pPr>
      <w:r>
        <w:rPr>
          <w:b/>
          <w:lang w:eastAsia="ar-SA"/>
        </w:rPr>
        <w:t>KĖDAINIŲ RAJONO SAVIVALDYBĖS TARYBA</w:t>
      </w:r>
    </w:p>
    <w:p w14:paraId="546211FD" w14:textId="77777777" w:rsidR="00BB55A8" w:rsidRDefault="00BB55A8">
      <w:pPr>
        <w:widowControl w:val="0"/>
        <w:suppressAutoHyphens/>
        <w:ind w:firstLine="720"/>
        <w:jc w:val="both"/>
        <w:rPr>
          <w:szCs w:val="24"/>
          <w:lang w:eastAsia="lt-LT"/>
        </w:rPr>
      </w:pPr>
    </w:p>
    <w:p w14:paraId="515906ED" w14:textId="77777777" w:rsidR="00BB55A8" w:rsidRDefault="0092026C">
      <w:pPr>
        <w:widowControl w:val="0"/>
        <w:suppressAutoHyphens/>
        <w:jc w:val="center"/>
        <w:rPr>
          <w:b/>
          <w:szCs w:val="24"/>
          <w:lang w:eastAsia="lt-LT"/>
        </w:rPr>
      </w:pPr>
      <w:r>
        <w:rPr>
          <w:b/>
          <w:szCs w:val="24"/>
          <w:lang w:eastAsia="lt-LT"/>
        </w:rPr>
        <w:t>SPRENDIMAS</w:t>
      </w:r>
    </w:p>
    <w:p w14:paraId="75FD744A" w14:textId="77777777" w:rsidR="0094497A" w:rsidRDefault="0094497A" w:rsidP="0094497A">
      <w:pPr>
        <w:widowControl w:val="0"/>
        <w:suppressAutoHyphens/>
        <w:jc w:val="center"/>
        <w:rPr>
          <w:b/>
          <w:szCs w:val="24"/>
          <w:lang w:eastAsia="lt-LT"/>
        </w:rPr>
      </w:pPr>
      <w:r>
        <w:rPr>
          <w:b/>
          <w:szCs w:val="24"/>
          <w:lang w:eastAsia="lt-LT"/>
        </w:rPr>
        <w:t xml:space="preserve">DĖL </w:t>
      </w:r>
      <w:r>
        <w:rPr>
          <w:b/>
          <w:bCs/>
          <w:lang w:eastAsia="lt-LT"/>
        </w:rPr>
        <w:t xml:space="preserve">VIEŠAME AUKCIONE PARDUODAMO </w:t>
      </w:r>
      <w:r>
        <w:rPr>
          <w:b/>
          <w:szCs w:val="24"/>
          <w:lang w:eastAsia="lt-LT"/>
        </w:rPr>
        <w:t xml:space="preserve">KĖDAINIŲ RAJONO SAVIVALDYBĖS </w:t>
      </w:r>
      <w:r>
        <w:rPr>
          <w:b/>
          <w:bCs/>
          <w:lang w:eastAsia="lt-LT"/>
        </w:rPr>
        <w:t>NEKILNOJAMOJO TURTO IR KITŲ NEKILNOJAMŲJŲ DAIKTŲ SĄRAŠO PAKEITIMO</w:t>
      </w:r>
    </w:p>
    <w:p w14:paraId="3F11C343" w14:textId="77777777" w:rsidR="00BB55A8" w:rsidRDefault="00BB55A8">
      <w:pPr>
        <w:widowControl w:val="0"/>
        <w:suppressAutoHyphens/>
        <w:jc w:val="center"/>
        <w:rPr>
          <w:rFonts w:eastAsia="Lucida Sans Unicode" w:cs="Tahoma"/>
          <w:b/>
          <w:color w:val="000000"/>
          <w:szCs w:val="24"/>
          <w:lang w:eastAsia="lt-LT"/>
        </w:rPr>
      </w:pPr>
    </w:p>
    <w:p w14:paraId="277CAB5F" w14:textId="5B3F81D6" w:rsidR="00BB55A8" w:rsidRDefault="0092026C">
      <w:pPr>
        <w:widowControl w:val="0"/>
        <w:suppressAutoHyphens/>
        <w:ind w:right="-241"/>
        <w:jc w:val="center"/>
        <w:rPr>
          <w:rFonts w:eastAsia="Lucida Sans Unicode" w:cs="Tahoma"/>
          <w:color w:val="000000"/>
          <w:szCs w:val="24"/>
          <w:lang w:eastAsia="lt-LT"/>
        </w:rPr>
      </w:pPr>
      <w:r>
        <w:rPr>
          <w:rFonts w:eastAsia="Lucida Sans Unicode" w:cs="Tahoma"/>
          <w:color w:val="000000"/>
          <w:szCs w:val="24"/>
          <w:lang w:eastAsia="lt-LT"/>
        </w:rPr>
        <w:t xml:space="preserve">2023 m. </w:t>
      </w:r>
      <w:r w:rsidR="00C231BE">
        <w:rPr>
          <w:rFonts w:eastAsia="Lucida Sans Unicode" w:cs="Tahoma"/>
          <w:color w:val="000000"/>
          <w:szCs w:val="24"/>
          <w:lang w:eastAsia="lt-LT"/>
        </w:rPr>
        <w:t>rugsėjo 11</w:t>
      </w:r>
      <w:r>
        <w:rPr>
          <w:rFonts w:eastAsia="Lucida Sans Unicode" w:cs="Tahoma"/>
          <w:color w:val="000000"/>
          <w:szCs w:val="24"/>
          <w:lang w:eastAsia="lt-LT"/>
        </w:rPr>
        <w:t xml:space="preserve"> d. Nr. </w:t>
      </w:r>
      <w:r w:rsidR="00C231BE">
        <w:rPr>
          <w:rFonts w:eastAsia="Lucida Sans Unicode" w:cs="Tahoma"/>
          <w:color w:val="000000"/>
          <w:szCs w:val="24"/>
          <w:lang w:eastAsia="lt-LT"/>
        </w:rPr>
        <w:t>SP-276</w:t>
      </w:r>
    </w:p>
    <w:p w14:paraId="74C720AB" w14:textId="77777777"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Kėdainiai</w:t>
      </w:r>
    </w:p>
    <w:p w14:paraId="163D3310" w14:textId="77777777" w:rsidR="00BB55A8" w:rsidRDefault="00BB55A8">
      <w:pPr>
        <w:widowControl w:val="0"/>
        <w:suppressAutoHyphens/>
        <w:jc w:val="center"/>
        <w:rPr>
          <w:rFonts w:eastAsia="Lucida Sans Unicode" w:cs="Tahoma"/>
          <w:color w:val="000000"/>
          <w:szCs w:val="24"/>
          <w:lang w:eastAsia="lt-LT"/>
        </w:rPr>
      </w:pPr>
    </w:p>
    <w:p w14:paraId="44DCB8DD" w14:textId="77777777" w:rsidR="00BB55A8" w:rsidRDefault="0092026C">
      <w:pPr>
        <w:widowControl w:val="0"/>
        <w:shd w:val="clear" w:color="auto" w:fill="FFFFFF"/>
        <w:tabs>
          <w:tab w:val="left" w:pos="567"/>
          <w:tab w:val="left" w:pos="709"/>
          <w:tab w:val="left" w:pos="851"/>
        </w:tabs>
        <w:suppressAutoHyphens/>
        <w:ind w:firstLine="851"/>
        <w:jc w:val="both"/>
        <w:rPr>
          <w:szCs w:val="24"/>
          <w:lang w:eastAsia="lt-LT"/>
        </w:rPr>
      </w:pPr>
      <w:r>
        <w:rPr>
          <w:szCs w:val="24"/>
          <w:lang w:eastAsia="lt-LT"/>
        </w:rPr>
        <w:t>Kėdainių rajono savivaldybės taryba n u s p r e n d ž i a:</w:t>
      </w:r>
    </w:p>
    <w:p w14:paraId="51786C7A" w14:textId="438568BF" w:rsidR="005B101E" w:rsidRPr="005B101E" w:rsidRDefault="005364A4" w:rsidP="005B101E">
      <w:pPr>
        <w:pStyle w:val="Sraopastraipa"/>
        <w:widowControl w:val="0"/>
        <w:numPr>
          <w:ilvl w:val="0"/>
          <w:numId w:val="1"/>
        </w:numPr>
        <w:shd w:val="clear" w:color="auto" w:fill="FFFFFF"/>
        <w:tabs>
          <w:tab w:val="left" w:pos="709"/>
          <w:tab w:val="left" w:pos="851"/>
        </w:tabs>
        <w:suppressAutoHyphens/>
        <w:ind w:left="0" w:firstLine="851"/>
        <w:jc w:val="both"/>
        <w:rPr>
          <w:szCs w:val="24"/>
          <w:lang w:eastAsia="lt-LT"/>
        </w:rPr>
      </w:pPr>
      <w:bookmarkStart w:id="0" w:name="_GoBack"/>
      <w:r w:rsidRPr="005B101E">
        <w:rPr>
          <w:szCs w:val="24"/>
          <w:lang w:eastAsia="lt-LT"/>
        </w:rPr>
        <w:t>Pakeisti v</w:t>
      </w:r>
      <w:r w:rsidR="0092026C" w:rsidRPr="005B101E">
        <w:rPr>
          <w:szCs w:val="24"/>
          <w:lang w:eastAsia="lt-LT"/>
        </w:rPr>
        <w:t>ieša</w:t>
      </w:r>
      <w:r w:rsidRPr="005B101E">
        <w:rPr>
          <w:szCs w:val="24"/>
          <w:lang w:eastAsia="lt-LT"/>
        </w:rPr>
        <w:t>me</w:t>
      </w:r>
      <w:r w:rsidR="0092026C" w:rsidRPr="005B101E">
        <w:rPr>
          <w:szCs w:val="24"/>
          <w:lang w:eastAsia="lt-LT"/>
        </w:rPr>
        <w:t xml:space="preserve"> aukcione parduodamo Kėdainių rajono savivaldybės nekilnojamojo turto ir kitų nekilnojamųjų daiktų sąrašą</w:t>
      </w:r>
      <w:bookmarkEnd w:id="0"/>
      <w:r w:rsidR="0092026C" w:rsidRPr="005B101E">
        <w:rPr>
          <w:szCs w:val="24"/>
          <w:lang w:eastAsia="lt-LT"/>
        </w:rPr>
        <w:t>, patvirtintą Kėdainių rajono savivaldybės tarybos 2014 m. gruodžio 12 d. sprendimu Nr. TS-314 „Dėl Viešame aukcione parduodamo Kėdainių rajono savivaldybės nekilnojamojo turto ir kitų nekilnojamųjų daiktų sąrašo patvirtinimo“</w:t>
      </w:r>
      <w:r w:rsidR="005B101E">
        <w:rPr>
          <w:szCs w:val="24"/>
          <w:lang w:eastAsia="lt-LT"/>
        </w:rPr>
        <w:t>:</w:t>
      </w:r>
    </w:p>
    <w:p w14:paraId="62ACDE22" w14:textId="51E94846" w:rsidR="00BB55A8" w:rsidRPr="005B101E" w:rsidRDefault="0092026C" w:rsidP="005B101E">
      <w:pPr>
        <w:pStyle w:val="Sraopastraipa"/>
        <w:widowControl w:val="0"/>
        <w:numPr>
          <w:ilvl w:val="1"/>
          <w:numId w:val="2"/>
        </w:numPr>
        <w:shd w:val="clear" w:color="auto" w:fill="FFFFFF"/>
        <w:tabs>
          <w:tab w:val="left" w:pos="709"/>
          <w:tab w:val="left" w:pos="851"/>
          <w:tab w:val="left" w:pos="1276"/>
        </w:tabs>
        <w:suppressAutoHyphens/>
        <w:ind w:left="851" w:firstLine="0"/>
        <w:jc w:val="both"/>
        <w:rPr>
          <w:szCs w:val="24"/>
          <w:lang w:eastAsia="lt-LT"/>
        </w:rPr>
      </w:pPr>
      <w:r w:rsidRPr="005B101E">
        <w:rPr>
          <w:szCs w:val="24"/>
          <w:lang w:eastAsia="lt-LT"/>
        </w:rPr>
        <w:t>išbraukti šio sprendimo 1 priede nurodytą turtą</w:t>
      </w:r>
      <w:r w:rsidR="00EA1AF1">
        <w:rPr>
          <w:szCs w:val="24"/>
          <w:lang w:eastAsia="lt-LT"/>
        </w:rPr>
        <w:t>;</w:t>
      </w:r>
    </w:p>
    <w:p w14:paraId="1CD2B51E" w14:textId="78F921DC" w:rsidR="00BB55A8" w:rsidRDefault="005B101E">
      <w:pPr>
        <w:widowControl w:val="0"/>
        <w:shd w:val="clear" w:color="auto" w:fill="FFFFFF"/>
        <w:tabs>
          <w:tab w:val="left" w:pos="709"/>
          <w:tab w:val="left" w:pos="851"/>
        </w:tabs>
        <w:suppressAutoHyphens/>
        <w:ind w:firstLine="851"/>
        <w:jc w:val="both"/>
        <w:rPr>
          <w:szCs w:val="24"/>
          <w:lang w:eastAsia="lt-LT"/>
        </w:rPr>
      </w:pPr>
      <w:r>
        <w:rPr>
          <w:szCs w:val="24"/>
          <w:lang w:eastAsia="lt-LT"/>
        </w:rPr>
        <w:t xml:space="preserve">1.2. </w:t>
      </w:r>
      <w:r w:rsidR="0092026C">
        <w:rPr>
          <w:szCs w:val="24"/>
          <w:lang w:eastAsia="lt-LT"/>
        </w:rPr>
        <w:t>įrašyti šio  sprendimo 2 priede nurodytą turtą.</w:t>
      </w:r>
    </w:p>
    <w:p w14:paraId="5A7AEF8D" w14:textId="7F42AFDE" w:rsidR="00BB55A8" w:rsidRDefault="00CA64B3">
      <w:pPr>
        <w:widowControl w:val="0"/>
        <w:suppressAutoHyphens/>
        <w:ind w:firstLine="851"/>
        <w:jc w:val="both"/>
        <w:rPr>
          <w:szCs w:val="24"/>
          <w:lang w:eastAsia="lt-LT"/>
        </w:rPr>
      </w:pPr>
      <w:r>
        <w:rPr>
          <w:szCs w:val="24"/>
          <w:lang w:eastAsia="lt-LT"/>
        </w:rPr>
        <w:t>2</w:t>
      </w:r>
      <w:r w:rsidR="0092026C">
        <w:rPr>
          <w:szCs w:val="24"/>
          <w:lang w:eastAsia="lt-LT"/>
        </w:rPr>
        <w:t>. Pakeisti 2023 m. sausio 18 d. Turto patikėjimo sutartį Nr. NVP-14 ir išbraukti šio sprendimo 1 priedo 1–</w:t>
      </w:r>
      <w:r w:rsidR="00277ED3">
        <w:rPr>
          <w:szCs w:val="24"/>
          <w:lang w:eastAsia="lt-LT"/>
        </w:rPr>
        <w:t>3</w:t>
      </w:r>
      <w:r w:rsidR="0092026C">
        <w:rPr>
          <w:szCs w:val="24"/>
          <w:lang w:eastAsia="lt-LT"/>
        </w:rPr>
        <w:t xml:space="preserve"> punktuose nurodytą turtą.</w:t>
      </w:r>
    </w:p>
    <w:p w14:paraId="3944E225" w14:textId="785B56FD" w:rsidR="00BB55A8" w:rsidRDefault="00CA64B3">
      <w:pPr>
        <w:widowControl w:val="0"/>
        <w:suppressAutoHyphens/>
        <w:ind w:firstLine="851"/>
        <w:jc w:val="both"/>
        <w:rPr>
          <w:szCs w:val="24"/>
          <w:lang w:eastAsia="lt-LT"/>
        </w:rPr>
      </w:pPr>
      <w:r>
        <w:rPr>
          <w:szCs w:val="24"/>
          <w:lang w:eastAsia="lt-LT"/>
        </w:rPr>
        <w:t>3</w:t>
      </w:r>
      <w:r w:rsidR="0092026C">
        <w:rPr>
          <w:szCs w:val="24"/>
          <w:lang w:eastAsia="lt-LT"/>
        </w:rPr>
        <w:t xml:space="preserve">. Įgalioti Kėdainių rajono savivaldybės merą pasirašyti </w:t>
      </w:r>
      <w:r>
        <w:rPr>
          <w:szCs w:val="24"/>
          <w:lang w:eastAsia="lt-LT"/>
        </w:rPr>
        <w:t>2</w:t>
      </w:r>
      <w:r w:rsidR="0092026C">
        <w:rPr>
          <w:szCs w:val="24"/>
          <w:lang w:eastAsia="lt-LT"/>
        </w:rPr>
        <w:t xml:space="preserve"> punkte nurodytos </w:t>
      </w:r>
      <w:r w:rsidR="005B101E">
        <w:rPr>
          <w:szCs w:val="24"/>
          <w:lang w:eastAsia="lt-LT"/>
        </w:rPr>
        <w:t xml:space="preserve">Turto patikėjimo </w:t>
      </w:r>
      <w:r w:rsidR="0092026C">
        <w:rPr>
          <w:szCs w:val="24"/>
          <w:lang w:eastAsia="lt-LT"/>
        </w:rPr>
        <w:t>sutarties pakeitimus.</w:t>
      </w:r>
    </w:p>
    <w:p w14:paraId="22A46AD4" w14:textId="77777777" w:rsidR="00BB55A8" w:rsidRDefault="0092026C">
      <w:pPr>
        <w:widowControl w:val="0"/>
        <w:shd w:val="clear" w:color="auto" w:fill="FFFFFF"/>
        <w:tabs>
          <w:tab w:val="left" w:pos="709"/>
          <w:tab w:val="left" w:pos="851"/>
        </w:tabs>
        <w:suppressAutoHyphens/>
        <w:ind w:firstLine="851"/>
        <w:jc w:val="both"/>
        <w:rPr>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8A30223" w14:textId="77777777" w:rsidR="00BB55A8" w:rsidRDefault="00BB55A8">
      <w:pPr>
        <w:widowControl w:val="0"/>
        <w:suppressAutoHyphens/>
        <w:jc w:val="both"/>
        <w:rPr>
          <w:spacing w:val="6"/>
          <w:szCs w:val="24"/>
          <w:lang w:eastAsia="lt-LT"/>
        </w:rPr>
      </w:pPr>
    </w:p>
    <w:p w14:paraId="4095B841" w14:textId="77777777" w:rsidR="00BB55A8" w:rsidRDefault="00BB55A8">
      <w:pPr>
        <w:widowControl w:val="0"/>
        <w:suppressAutoHyphens/>
        <w:jc w:val="both"/>
        <w:rPr>
          <w:szCs w:val="24"/>
          <w:lang w:eastAsia="lt-LT"/>
        </w:rPr>
      </w:pPr>
    </w:p>
    <w:p w14:paraId="4ACA70A7" w14:textId="77777777" w:rsidR="00BB55A8" w:rsidRDefault="0092026C">
      <w:pPr>
        <w:widowControl w:val="0"/>
        <w:suppressAutoHyphens/>
        <w:rPr>
          <w:szCs w:val="24"/>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t xml:space="preserve">                  </w:t>
      </w:r>
    </w:p>
    <w:p w14:paraId="535084BE" w14:textId="77777777" w:rsidR="00BB55A8" w:rsidRDefault="00BB55A8">
      <w:pPr>
        <w:widowControl w:val="0"/>
        <w:suppressAutoHyphens/>
        <w:rPr>
          <w:szCs w:val="24"/>
          <w:lang w:eastAsia="lt-LT"/>
        </w:rPr>
      </w:pPr>
    </w:p>
    <w:p w14:paraId="53015134" w14:textId="77777777" w:rsidR="00BB55A8" w:rsidRDefault="00BB55A8">
      <w:pPr>
        <w:widowControl w:val="0"/>
        <w:suppressAutoHyphens/>
        <w:rPr>
          <w:szCs w:val="24"/>
          <w:lang w:eastAsia="lt-LT"/>
        </w:rPr>
      </w:pPr>
    </w:p>
    <w:p w14:paraId="74950C1B" w14:textId="77777777" w:rsidR="00BB55A8" w:rsidRDefault="00BB55A8">
      <w:pPr>
        <w:widowControl w:val="0"/>
        <w:suppressAutoHyphens/>
        <w:rPr>
          <w:szCs w:val="24"/>
          <w:lang w:eastAsia="lt-LT"/>
        </w:rPr>
      </w:pPr>
    </w:p>
    <w:p w14:paraId="14FE6E4F" w14:textId="77777777" w:rsidR="00BB55A8" w:rsidRDefault="00BB55A8">
      <w:pPr>
        <w:widowControl w:val="0"/>
        <w:suppressAutoHyphens/>
        <w:rPr>
          <w:szCs w:val="24"/>
          <w:lang w:eastAsia="lt-LT"/>
        </w:rPr>
      </w:pPr>
    </w:p>
    <w:p w14:paraId="7FDA81F8" w14:textId="77777777" w:rsidR="00BB55A8" w:rsidRDefault="00BB55A8">
      <w:pPr>
        <w:widowControl w:val="0"/>
        <w:suppressAutoHyphens/>
        <w:rPr>
          <w:szCs w:val="24"/>
          <w:lang w:eastAsia="lt-LT"/>
        </w:rPr>
      </w:pPr>
    </w:p>
    <w:p w14:paraId="7CB90CEA" w14:textId="77777777" w:rsidR="00BB55A8" w:rsidRDefault="00BB55A8">
      <w:pPr>
        <w:widowControl w:val="0"/>
        <w:suppressAutoHyphens/>
        <w:rPr>
          <w:szCs w:val="24"/>
          <w:lang w:eastAsia="lt-LT"/>
        </w:rPr>
      </w:pPr>
    </w:p>
    <w:p w14:paraId="623156BB" w14:textId="77777777" w:rsidR="00BB55A8" w:rsidRDefault="00BB55A8">
      <w:pPr>
        <w:widowControl w:val="0"/>
        <w:suppressAutoHyphens/>
        <w:rPr>
          <w:szCs w:val="24"/>
          <w:lang w:eastAsia="lt-LT"/>
        </w:rPr>
      </w:pPr>
    </w:p>
    <w:p w14:paraId="19D9292A" w14:textId="77777777" w:rsidR="00BB55A8" w:rsidRDefault="0092026C">
      <w:pPr>
        <w:widowControl w:val="0"/>
        <w:tabs>
          <w:tab w:val="left" w:pos="2127"/>
          <w:tab w:val="left" w:pos="4253"/>
          <w:tab w:val="left" w:pos="6379"/>
          <w:tab w:val="left" w:pos="8222"/>
        </w:tabs>
        <w:suppressAutoHyphens/>
        <w:rPr>
          <w:szCs w:val="24"/>
          <w:lang w:eastAsia="zh-CN"/>
        </w:rPr>
      </w:pPr>
      <w:r>
        <w:rPr>
          <w:szCs w:val="24"/>
          <w:lang w:eastAsia="zh-CN"/>
        </w:rPr>
        <w:t>Audronė Naujalienė</w:t>
      </w:r>
      <w:r>
        <w:rPr>
          <w:szCs w:val="24"/>
          <w:lang w:eastAsia="zh-CN"/>
        </w:rPr>
        <w:tab/>
        <w:t>Valentinas Tamulis</w:t>
      </w:r>
      <w:r>
        <w:rPr>
          <w:szCs w:val="24"/>
          <w:lang w:eastAsia="zh-CN"/>
        </w:rPr>
        <w:tab/>
        <w:t>Gintautas Muznikas</w:t>
      </w:r>
      <w:r>
        <w:rPr>
          <w:szCs w:val="24"/>
          <w:lang w:eastAsia="zh-CN"/>
        </w:rPr>
        <w:tab/>
        <w:t>Dalius Ramonas</w:t>
      </w:r>
      <w:r>
        <w:rPr>
          <w:szCs w:val="24"/>
          <w:lang w:eastAsia="zh-CN"/>
        </w:rPr>
        <w:tab/>
        <w:t xml:space="preserve"> </w:t>
      </w:r>
    </w:p>
    <w:p w14:paraId="3B0CF2F2" w14:textId="726D6E95" w:rsidR="00BB55A8" w:rsidRDefault="0092026C">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szCs w:val="24"/>
          <w:lang w:eastAsia="zh-CN"/>
        </w:rPr>
      </w:pPr>
      <w:r>
        <w:rPr>
          <w:szCs w:val="24"/>
          <w:lang w:eastAsia="zh-CN"/>
        </w:rPr>
        <w:t>2023-0</w:t>
      </w:r>
      <w:r w:rsidR="00B0602A">
        <w:rPr>
          <w:szCs w:val="24"/>
          <w:lang w:eastAsia="zh-CN"/>
        </w:rPr>
        <w:t>9</w:t>
      </w:r>
      <w:r>
        <w:rPr>
          <w:szCs w:val="24"/>
          <w:lang w:eastAsia="zh-CN"/>
        </w:rPr>
        <w:t>-</w:t>
      </w:r>
      <w:r>
        <w:rPr>
          <w:szCs w:val="24"/>
          <w:lang w:eastAsia="zh-CN"/>
        </w:rPr>
        <w:tab/>
        <w:t>2023-0</w:t>
      </w:r>
      <w:r w:rsidR="00B0602A">
        <w:rPr>
          <w:szCs w:val="24"/>
          <w:lang w:eastAsia="zh-CN"/>
        </w:rPr>
        <w:t>9</w:t>
      </w:r>
      <w:r>
        <w:rPr>
          <w:szCs w:val="24"/>
          <w:lang w:eastAsia="zh-CN"/>
        </w:rPr>
        <w:t>-</w:t>
      </w:r>
      <w:r>
        <w:rPr>
          <w:szCs w:val="24"/>
          <w:lang w:eastAsia="zh-CN"/>
        </w:rPr>
        <w:tab/>
      </w:r>
      <w:r>
        <w:rPr>
          <w:szCs w:val="24"/>
          <w:lang w:eastAsia="zh-CN"/>
        </w:rPr>
        <w:tab/>
      </w:r>
      <w:r>
        <w:rPr>
          <w:szCs w:val="24"/>
          <w:lang w:eastAsia="zh-CN"/>
        </w:rPr>
        <w:tab/>
      </w:r>
      <w:r>
        <w:rPr>
          <w:szCs w:val="24"/>
          <w:lang w:eastAsia="zh-CN"/>
        </w:rPr>
        <w:tab/>
        <w:t>2023-0</w:t>
      </w:r>
      <w:r w:rsidR="00B0602A">
        <w:rPr>
          <w:szCs w:val="24"/>
          <w:lang w:eastAsia="zh-CN"/>
        </w:rPr>
        <w:t>9</w:t>
      </w:r>
      <w:r>
        <w:rPr>
          <w:szCs w:val="24"/>
          <w:lang w:eastAsia="zh-CN"/>
        </w:rPr>
        <w:t>-</w:t>
      </w:r>
      <w:r>
        <w:rPr>
          <w:szCs w:val="24"/>
          <w:lang w:eastAsia="zh-CN"/>
        </w:rPr>
        <w:tab/>
      </w:r>
      <w:r>
        <w:rPr>
          <w:szCs w:val="24"/>
          <w:lang w:eastAsia="zh-CN"/>
        </w:rPr>
        <w:tab/>
      </w:r>
      <w:r>
        <w:rPr>
          <w:szCs w:val="24"/>
          <w:lang w:eastAsia="zh-CN"/>
        </w:rPr>
        <w:tab/>
      </w:r>
      <w:r>
        <w:rPr>
          <w:szCs w:val="24"/>
          <w:lang w:eastAsia="zh-CN"/>
        </w:rPr>
        <w:tab/>
        <w:t>2023-0</w:t>
      </w:r>
      <w:r w:rsidR="00B0602A">
        <w:rPr>
          <w:szCs w:val="24"/>
          <w:lang w:eastAsia="zh-CN"/>
        </w:rPr>
        <w:t>9</w:t>
      </w:r>
      <w:r>
        <w:rPr>
          <w:szCs w:val="24"/>
          <w:lang w:eastAsia="zh-CN"/>
        </w:rPr>
        <w:t>-</w:t>
      </w:r>
      <w:r>
        <w:rPr>
          <w:szCs w:val="24"/>
          <w:lang w:eastAsia="zh-CN"/>
        </w:rPr>
        <w:tab/>
      </w:r>
      <w:r>
        <w:rPr>
          <w:szCs w:val="24"/>
          <w:lang w:eastAsia="zh-CN"/>
        </w:rPr>
        <w:tab/>
      </w:r>
    </w:p>
    <w:p w14:paraId="7AD0FAB6" w14:textId="77777777" w:rsidR="00BB55A8" w:rsidRDefault="00BB55A8">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szCs w:val="24"/>
          <w:lang w:eastAsia="zh-CN"/>
        </w:rPr>
      </w:pPr>
    </w:p>
    <w:p w14:paraId="3E2F1F4A" w14:textId="77777777" w:rsidR="00BB55A8" w:rsidRDefault="00BB55A8">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szCs w:val="24"/>
          <w:lang w:eastAsia="zh-CN"/>
        </w:rPr>
      </w:pPr>
    </w:p>
    <w:p w14:paraId="30D0276F" w14:textId="77777777" w:rsidR="00BB55A8" w:rsidRDefault="0092026C">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szCs w:val="24"/>
          <w:lang w:eastAsia="zh-CN"/>
        </w:rPr>
      </w:pPr>
      <w:r>
        <w:rPr>
          <w:szCs w:val="24"/>
          <w:lang w:eastAsia="zh-CN"/>
        </w:rPr>
        <w:t>Rūta Švedienė</w:t>
      </w:r>
    </w:p>
    <w:p w14:paraId="3C85A717" w14:textId="69BC2E4C" w:rsidR="00BB55A8" w:rsidRDefault="0092026C">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szCs w:val="24"/>
          <w:lang w:eastAsia="zh-CN"/>
        </w:rPr>
      </w:pPr>
      <w:r>
        <w:rPr>
          <w:szCs w:val="24"/>
          <w:lang w:eastAsia="zh-CN"/>
        </w:rPr>
        <w:t>2023-0</w:t>
      </w:r>
      <w:r w:rsidR="00B0602A">
        <w:rPr>
          <w:szCs w:val="24"/>
          <w:lang w:eastAsia="zh-CN"/>
        </w:rPr>
        <w:t>9</w:t>
      </w:r>
      <w:r>
        <w:rPr>
          <w:szCs w:val="24"/>
          <w:lang w:eastAsia="zh-CN"/>
        </w:rPr>
        <w:t>-</w:t>
      </w:r>
    </w:p>
    <w:p w14:paraId="6E67E80E" w14:textId="77777777" w:rsidR="00BB55A8" w:rsidRDefault="0092026C">
      <w:pPr>
        <w:widowControl w:val="0"/>
        <w:suppressAutoHyphens/>
        <w:rPr>
          <w:szCs w:val="24"/>
          <w:lang w:eastAsia="lt-LT"/>
        </w:rPr>
      </w:pPr>
      <w:r>
        <w:rPr>
          <w:szCs w:val="24"/>
          <w:lang w:eastAsia="lt-LT"/>
        </w:rPr>
        <w:br w:type="page"/>
      </w:r>
      <w:r>
        <w:rPr>
          <w:szCs w:val="24"/>
          <w:lang w:eastAsia="lt-LT"/>
        </w:rPr>
        <w:lastRenderedPageBreak/>
        <w:t xml:space="preserve">                            </w:t>
      </w:r>
    </w:p>
    <w:p w14:paraId="233E64F6" w14:textId="77777777" w:rsidR="00BB55A8" w:rsidRDefault="0092026C">
      <w:pPr>
        <w:widowControl w:val="0"/>
        <w:suppressAutoHyphens/>
        <w:ind w:left="5103"/>
        <w:jc w:val="both"/>
        <w:rPr>
          <w:rFonts w:eastAsia="SimSun"/>
          <w:szCs w:val="24"/>
          <w:lang w:eastAsia="ar-SA"/>
        </w:rPr>
      </w:pPr>
      <w:r>
        <w:rPr>
          <w:rFonts w:eastAsia="SimSun"/>
          <w:szCs w:val="24"/>
          <w:lang w:eastAsia="ar-SA"/>
        </w:rPr>
        <w:t>Kėdainių rajono savivaldybės tarybos</w:t>
      </w:r>
    </w:p>
    <w:p w14:paraId="2BB3FF38" w14:textId="77777777" w:rsidR="00BB55A8" w:rsidRDefault="0092026C">
      <w:pPr>
        <w:widowControl w:val="0"/>
        <w:suppressAutoHyphens/>
        <w:ind w:left="5103"/>
        <w:jc w:val="both"/>
        <w:rPr>
          <w:rFonts w:eastAsia="SimSun"/>
          <w:szCs w:val="24"/>
          <w:lang w:eastAsia="ar-SA"/>
        </w:rPr>
      </w:pPr>
      <w:r>
        <w:rPr>
          <w:rFonts w:eastAsia="SimSun"/>
          <w:szCs w:val="24"/>
          <w:lang w:eastAsia="ar-SA"/>
        </w:rPr>
        <w:t>2023 m.               d. sprendimo Nr. TS-</w:t>
      </w:r>
    </w:p>
    <w:p w14:paraId="3352D69E" w14:textId="77777777" w:rsidR="00BB55A8" w:rsidRDefault="0092026C">
      <w:pPr>
        <w:widowControl w:val="0"/>
        <w:suppressAutoHyphens/>
        <w:ind w:left="5103"/>
        <w:jc w:val="both"/>
        <w:rPr>
          <w:rFonts w:eastAsia="SimSun"/>
          <w:szCs w:val="24"/>
          <w:lang w:eastAsia="ar-SA"/>
        </w:rPr>
      </w:pPr>
      <w:r>
        <w:rPr>
          <w:rFonts w:eastAsia="SimSun"/>
          <w:szCs w:val="24"/>
          <w:lang w:eastAsia="ar-SA"/>
        </w:rPr>
        <w:t>1 priedas</w:t>
      </w:r>
    </w:p>
    <w:p w14:paraId="0C004BFC" w14:textId="77777777" w:rsidR="00BB55A8" w:rsidRDefault="00BB55A8">
      <w:pPr>
        <w:widowControl w:val="0"/>
        <w:suppressAutoHyphens/>
        <w:jc w:val="both"/>
        <w:rPr>
          <w:rFonts w:eastAsia="SimSun"/>
          <w:szCs w:val="24"/>
          <w:lang w:eastAsia="ar-SA"/>
        </w:rPr>
      </w:pPr>
    </w:p>
    <w:p w14:paraId="026FBB32" w14:textId="77777777" w:rsidR="00BB55A8" w:rsidRDefault="0092026C">
      <w:pPr>
        <w:widowControl w:val="0"/>
        <w:suppressAutoHyphens/>
        <w:jc w:val="center"/>
        <w:rPr>
          <w:b/>
          <w:bCs/>
          <w:lang w:eastAsia="lt-LT"/>
        </w:rPr>
      </w:pPr>
      <w:r>
        <w:rPr>
          <w:b/>
          <w:bCs/>
          <w:lang w:eastAsia="lt-LT"/>
        </w:rPr>
        <w:t xml:space="preserve">TURTAS, IŠBRAUKIAMAS IŠ VIEŠAME AUKCIONE PARDUODAMO </w:t>
      </w:r>
      <w:r>
        <w:rPr>
          <w:b/>
          <w:szCs w:val="24"/>
          <w:lang w:eastAsia="lt-LT"/>
        </w:rPr>
        <w:t xml:space="preserve">KĖDAINIŲ RAJONO SAVIVALDYBĖS </w:t>
      </w:r>
      <w:r>
        <w:rPr>
          <w:b/>
          <w:bCs/>
          <w:lang w:eastAsia="lt-LT"/>
        </w:rPr>
        <w:t>NEKILNOJAMOJO TURTO IR KITŲ NEKILNOJAMŲJŲ DAIKTŲ SĄRAŠO</w:t>
      </w:r>
    </w:p>
    <w:p w14:paraId="136D2CEE" w14:textId="77777777" w:rsidR="00BB55A8" w:rsidRDefault="00BB55A8">
      <w:pPr>
        <w:rPr>
          <w:sz w:val="10"/>
          <w:szCs w:val="10"/>
        </w:rPr>
      </w:pPr>
    </w:p>
    <w:p w14:paraId="5E61700B" w14:textId="77777777" w:rsidR="00BB55A8" w:rsidRDefault="00BB55A8">
      <w:pPr>
        <w:widowControl w:val="0"/>
        <w:suppressAutoHyphens/>
        <w:jc w:val="center"/>
        <w:rPr>
          <w:b/>
          <w:bCs/>
          <w:lang w:eastAsia="lt-LT"/>
        </w:rPr>
      </w:pP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843"/>
        <w:gridCol w:w="992"/>
        <w:gridCol w:w="1134"/>
        <w:gridCol w:w="2553"/>
      </w:tblGrid>
      <w:tr w:rsidR="00BB55A8" w14:paraId="23A051D4" w14:textId="77777777">
        <w:trPr>
          <w:cantSplit/>
          <w:tblHeader/>
        </w:trPr>
        <w:tc>
          <w:tcPr>
            <w:tcW w:w="568" w:type="dxa"/>
            <w:shd w:val="clear" w:color="auto" w:fill="auto"/>
            <w:vAlign w:val="center"/>
          </w:tcPr>
          <w:p w14:paraId="5B142EB6" w14:textId="77777777" w:rsidR="00BB55A8" w:rsidRDefault="0092026C">
            <w:pPr>
              <w:widowControl w:val="0"/>
              <w:suppressAutoHyphens/>
              <w:ind w:left="-108" w:right="-108"/>
              <w:jc w:val="center"/>
              <w:rPr>
                <w:b/>
                <w:szCs w:val="24"/>
                <w:lang w:eastAsia="lt-LT"/>
              </w:rPr>
            </w:pPr>
            <w:r>
              <w:rPr>
                <w:b/>
                <w:szCs w:val="24"/>
                <w:lang w:eastAsia="lt-LT"/>
              </w:rPr>
              <w:t>Eil. Nr.</w:t>
            </w:r>
          </w:p>
        </w:tc>
        <w:tc>
          <w:tcPr>
            <w:tcW w:w="2551" w:type="dxa"/>
            <w:vAlign w:val="center"/>
          </w:tcPr>
          <w:p w14:paraId="3050D85B" w14:textId="77777777" w:rsidR="00BB55A8" w:rsidRDefault="0092026C">
            <w:pPr>
              <w:widowControl w:val="0"/>
              <w:suppressAutoHyphens/>
              <w:jc w:val="center"/>
              <w:rPr>
                <w:b/>
                <w:szCs w:val="24"/>
                <w:lang w:eastAsia="lt-LT"/>
              </w:rPr>
            </w:pPr>
            <w:r>
              <w:rPr>
                <w:b/>
                <w:szCs w:val="24"/>
                <w:lang w:eastAsia="lt-LT"/>
              </w:rPr>
              <w:t>Adresas</w:t>
            </w:r>
          </w:p>
        </w:tc>
        <w:tc>
          <w:tcPr>
            <w:tcW w:w="1843" w:type="dxa"/>
            <w:vAlign w:val="center"/>
          </w:tcPr>
          <w:p w14:paraId="2888E58A" w14:textId="77777777" w:rsidR="00BB55A8" w:rsidRDefault="0092026C">
            <w:pPr>
              <w:widowControl w:val="0"/>
              <w:suppressAutoHyphens/>
              <w:jc w:val="center"/>
              <w:rPr>
                <w:b/>
                <w:szCs w:val="24"/>
                <w:lang w:eastAsia="lt-LT"/>
              </w:rPr>
            </w:pPr>
            <w:r>
              <w:rPr>
                <w:b/>
                <w:szCs w:val="24"/>
                <w:lang w:eastAsia="lt-LT"/>
              </w:rPr>
              <w:t>Turto pavadinimas</w:t>
            </w:r>
          </w:p>
        </w:tc>
        <w:tc>
          <w:tcPr>
            <w:tcW w:w="992" w:type="dxa"/>
            <w:shd w:val="clear" w:color="auto" w:fill="auto"/>
            <w:vAlign w:val="center"/>
          </w:tcPr>
          <w:p w14:paraId="26DAA7BD" w14:textId="77777777" w:rsidR="00BB55A8" w:rsidRDefault="0092026C">
            <w:pPr>
              <w:widowControl w:val="0"/>
              <w:suppressAutoHyphens/>
              <w:jc w:val="center"/>
              <w:rPr>
                <w:b/>
                <w:szCs w:val="24"/>
                <w:lang w:eastAsia="lt-LT"/>
              </w:rPr>
            </w:pPr>
            <w:r>
              <w:rPr>
                <w:b/>
                <w:szCs w:val="24"/>
                <w:lang w:eastAsia="lt-LT"/>
              </w:rPr>
              <w:t>Plotas, kv. m</w:t>
            </w:r>
          </w:p>
        </w:tc>
        <w:tc>
          <w:tcPr>
            <w:tcW w:w="1134" w:type="dxa"/>
            <w:shd w:val="clear" w:color="auto" w:fill="auto"/>
            <w:vAlign w:val="center"/>
          </w:tcPr>
          <w:p w14:paraId="2D61D7E0" w14:textId="77777777" w:rsidR="00BB55A8" w:rsidRDefault="0092026C">
            <w:pPr>
              <w:widowControl w:val="0"/>
              <w:suppressAutoHyphens/>
              <w:ind w:left="-108" w:right="-108"/>
              <w:jc w:val="center"/>
              <w:rPr>
                <w:b/>
                <w:szCs w:val="24"/>
                <w:lang w:eastAsia="lt-LT"/>
              </w:rPr>
            </w:pPr>
            <w:r>
              <w:rPr>
                <w:b/>
                <w:spacing w:val="-8"/>
                <w:szCs w:val="24"/>
                <w:lang w:eastAsia="lt-LT"/>
              </w:rPr>
              <w:t>Žymėjimas</w:t>
            </w:r>
            <w:r>
              <w:rPr>
                <w:b/>
                <w:szCs w:val="24"/>
                <w:lang w:eastAsia="lt-LT"/>
              </w:rPr>
              <w:t xml:space="preserve"> plane</w:t>
            </w:r>
          </w:p>
        </w:tc>
        <w:tc>
          <w:tcPr>
            <w:tcW w:w="2553" w:type="dxa"/>
            <w:shd w:val="clear" w:color="auto" w:fill="auto"/>
            <w:vAlign w:val="center"/>
          </w:tcPr>
          <w:p w14:paraId="1DA37A87" w14:textId="77777777" w:rsidR="00BB55A8" w:rsidRDefault="0092026C">
            <w:pPr>
              <w:widowControl w:val="0"/>
              <w:suppressAutoHyphens/>
              <w:jc w:val="center"/>
              <w:rPr>
                <w:b/>
                <w:szCs w:val="24"/>
                <w:lang w:eastAsia="lt-LT"/>
              </w:rPr>
            </w:pPr>
            <w:r>
              <w:rPr>
                <w:b/>
                <w:szCs w:val="24"/>
                <w:lang w:eastAsia="lt-LT"/>
              </w:rPr>
              <w:t>Unikalus numeris</w:t>
            </w:r>
          </w:p>
        </w:tc>
      </w:tr>
      <w:tr w:rsidR="00277ED3" w14:paraId="4E42EC03" w14:textId="77777777">
        <w:tc>
          <w:tcPr>
            <w:tcW w:w="568" w:type="dxa"/>
            <w:vMerge w:val="restart"/>
            <w:shd w:val="clear" w:color="auto" w:fill="auto"/>
          </w:tcPr>
          <w:p w14:paraId="1D38C7CC" w14:textId="52A1B22B" w:rsidR="00277ED3" w:rsidRDefault="00277ED3" w:rsidP="00277ED3">
            <w:pPr>
              <w:widowControl w:val="0"/>
              <w:suppressAutoHyphens/>
              <w:jc w:val="center"/>
              <w:rPr>
                <w:szCs w:val="24"/>
                <w:lang w:eastAsia="lt-LT"/>
              </w:rPr>
            </w:pPr>
            <w:r>
              <w:rPr>
                <w:szCs w:val="24"/>
                <w:lang w:eastAsia="lt-LT"/>
              </w:rPr>
              <w:t>1</w:t>
            </w:r>
          </w:p>
        </w:tc>
        <w:tc>
          <w:tcPr>
            <w:tcW w:w="2551" w:type="dxa"/>
            <w:vMerge w:val="restart"/>
          </w:tcPr>
          <w:p w14:paraId="265596E2" w14:textId="79FEE015" w:rsidR="00277ED3" w:rsidRPr="00716CA6" w:rsidRDefault="00277ED3" w:rsidP="00277ED3">
            <w:pPr>
              <w:rPr>
                <w:szCs w:val="24"/>
              </w:rPr>
            </w:pPr>
            <w:r w:rsidRPr="00A655B8">
              <w:rPr>
                <w:szCs w:val="24"/>
              </w:rPr>
              <w:t>Kėdainiai, Radvilų g. 49-3</w:t>
            </w:r>
          </w:p>
        </w:tc>
        <w:tc>
          <w:tcPr>
            <w:tcW w:w="1843" w:type="dxa"/>
          </w:tcPr>
          <w:p w14:paraId="3C8A114D" w14:textId="41E77B91" w:rsidR="00277ED3" w:rsidRDefault="00277ED3" w:rsidP="00277ED3">
            <w:pPr>
              <w:widowControl w:val="0"/>
              <w:suppressAutoHyphens/>
              <w:rPr>
                <w:szCs w:val="24"/>
              </w:rPr>
            </w:pPr>
            <w:r w:rsidRPr="00A655B8">
              <w:rPr>
                <w:szCs w:val="24"/>
              </w:rPr>
              <w:t>Butas</w:t>
            </w:r>
          </w:p>
        </w:tc>
        <w:tc>
          <w:tcPr>
            <w:tcW w:w="992" w:type="dxa"/>
            <w:shd w:val="clear" w:color="auto" w:fill="auto"/>
          </w:tcPr>
          <w:p w14:paraId="17C68F77" w14:textId="687C3FEB" w:rsidR="00277ED3" w:rsidRPr="00716CA6" w:rsidRDefault="00277ED3" w:rsidP="00277ED3">
            <w:pPr>
              <w:widowControl w:val="0"/>
              <w:suppressAutoHyphens/>
              <w:ind w:left="-109" w:right="-107"/>
              <w:jc w:val="center"/>
              <w:rPr>
                <w:szCs w:val="24"/>
              </w:rPr>
            </w:pPr>
            <w:r>
              <w:rPr>
                <w:szCs w:val="24"/>
              </w:rPr>
              <w:t>39,96</w:t>
            </w:r>
          </w:p>
        </w:tc>
        <w:tc>
          <w:tcPr>
            <w:tcW w:w="1134" w:type="dxa"/>
            <w:shd w:val="clear" w:color="auto" w:fill="auto"/>
          </w:tcPr>
          <w:p w14:paraId="377A8F90" w14:textId="01ACF6D6" w:rsidR="00277ED3" w:rsidRPr="00716CA6" w:rsidRDefault="00277ED3" w:rsidP="00277ED3">
            <w:pPr>
              <w:widowControl w:val="0"/>
              <w:suppressAutoHyphens/>
              <w:ind w:left="-115" w:right="-101"/>
              <w:jc w:val="center"/>
              <w:rPr>
                <w:szCs w:val="24"/>
              </w:rPr>
            </w:pPr>
            <w:r>
              <w:rPr>
                <w:szCs w:val="24"/>
              </w:rPr>
              <w:t>-</w:t>
            </w:r>
          </w:p>
        </w:tc>
        <w:tc>
          <w:tcPr>
            <w:tcW w:w="2553" w:type="dxa"/>
            <w:shd w:val="clear" w:color="auto" w:fill="auto"/>
          </w:tcPr>
          <w:p w14:paraId="73E25E27" w14:textId="638628C3" w:rsidR="00277ED3" w:rsidRPr="00726B3E" w:rsidRDefault="00277ED3" w:rsidP="00277ED3">
            <w:pPr>
              <w:widowControl w:val="0"/>
              <w:suppressAutoHyphens/>
              <w:ind w:left="-115" w:right="-101"/>
              <w:jc w:val="center"/>
              <w:rPr>
                <w:szCs w:val="24"/>
              </w:rPr>
            </w:pPr>
            <w:r w:rsidRPr="00726B3E">
              <w:rPr>
                <w:szCs w:val="24"/>
              </w:rPr>
              <w:t>5390-0002-8017:0005</w:t>
            </w:r>
          </w:p>
        </w:tc>
      </w:tr>
      <w:tr w:rsidR="00277ED3" w14:paraId="6BDE5F60" w14:textId="77777777">
        <w:tc>
          <w:tcPr>
            <w:tcW w:w="568" w:type="dxa"/>
            <w:vMerge/>
            <w:shd w:val="clear" w:color="auto" w:fill="auto"/>
          </w:tcPr>
          <w:p w14:paraId="1CBEE27D" w14:textId="77777777" w:rsidR="00277ED3" w:rsidRDefault="00277ED3" w:rsidP="00277ED3">
            <w:pPr>
              <w:widowControl w:val="0"/>
              <w:suppressAutoHyphens/>
              <w:jc w:val="center"/>
              <w:rPr>
                <w:szCs w:val="24"/>
                <w:lang w:eastAsia="lt-LT"/>
              </w:rPr>
            </w:pPr>
          </w:p>
        </w:tc>
        <w:tc>
          <w:tcPr>
            <w:tcW w:w="2551" w:type="dxa"/>
            <w:vMerge/>
          </w:tcPr>
          <w:p w14:paraId="6203A189" w14:textId="77777777" w:rsidR="00277ED3" w:rsidRPr="00716CA6" w:rsidRDefault="00277ED3" w:rsidP="00277ED3">
            <w:pPr>
              <w:rPr>
                <w:szCs w:val="24"/>
              </w:rPr>
            </w:pPr>
          </w:p>
        </w:tc>
        <w:tc>
          <w:tcPr>
            <w:tcW w:w="1843" w:type="dxa"/>
          </w:tcPr>
          <w:p w14:paraId="4058F397" w14:textId="2CD6A373" w:rsidR="00277ED3" w:rsidRDefault="00277ED3" w:rsidP="00277ED3">
            <w:pPr>
              <w:widowControl w:val="0"/>
              <w:suppressAutoHyphens/>
              <w:rPr>
                <w:szCs w:val="24"/>
              </w:rPr>
            </w:pPr>
            <w:r w:rsidRPr="0054486F">
              <w:rPr>
                <w:szCs w:val="24"/>
              </w:rPr>
              <w:t>1/6 ūkinio pastato</w:t>
            </w:r>
          </w:p>
        </w:tc>
        <w:tc>
          <w:tcPr>
            <w:tcW w:w="992" w:type="dxa"/>
            <w:shd w:val="clear" w:color="auto" w:fill="auto"/>
          </w:tcPr>
          <w:p w14:paraId="2F85B422" w14:textId="41493EC1" w:rsidR="00277ED3" w:rsidRPr="00716CA6" w:rsidRDefault="00277ED3" w:rsidP="00277ED3">
            <w:pPr>
              <w:widowControl w:val="0"/>
              <w:suppressAutoHyphens/>
              <w:ind w:left="-109" w:right="-107"/>
              <w:jc w:val="center"/>
              <w:rPr>
                <w:szCs w:val="24"/>
              </w:rPr>
            </w:pPr>
            <w:r w:rsidRPr="0054486F">
              <w:rPr>
                <w:szCs w:val="24"/>
              </w:rPr>
              <w:t>6,33</w:t>
            </w:r>
          </w:p>
        </w:tc>
        <w:tc>
          <w:tcPr>
            <w:tcW w:w="1134" w:type="dxa"/>
            <w:shd w:val="clear" w:color="auto" w:fill="auto"/>
          </w:tcPr>
          <w:p w14:paraId="375C52BF" w14:textId="31F952FF" w:rsidR="00277ED3" w:rsidRPr="00716CA6" w:rsidRDefault="00277ED3" w:rsidP="00277ED3">
            <w:pPr>
              <w:widowControl w:val="0"/>
              <w:suppressAutoHyphens/>
              <w:ind w:left="-115" w:right="-101"/>
              <w:jc w:val="center"/>
              <w:rPr>
                <w:szCs w:val="24"/>
              </w:rPr>
            </w:pPr>
            <w:r w:rsidRPr="0054486F">
              <w:rPr>
                <w:szCs w:val="24"/>
              </w:rPr>
              <w:t>5I1p</w:t>
            </w:r>
          </w:p>
        </w:tc>
        <w:tc>
          <w:tcPr>
            <w:tcW w:w="2553" w:type="dxa"/>
            <w:shd w:val="clear" w:color="auto" w:fill="auto"/>
          </w:tcPr>
          <w:p w14:paraId="6BDF2D6B" w14:textId="44F1D528" w:rsidR="00277ED3" w:rsidRPr="00726B3E" w:rsidRDefault="00277ED3" w:rsidP="00277ED3">
            <w:pPr>
              <w:widowControl w:val="0"/>
              <w:suppressAutoHyphens/>
              <w:ind w:left="-115" w:right="-101"/>
              <w:jc w:val="center"/>
              <w:rPr>
                <w:szCs w:val="24"/>
              </w:rPr>
            </w:pPr>
            <w:r w:rsidRPr="00726B3E">
              <w:rPr>
                <w:szCs w:val="24"/>
              </w:rPr>
              <w:t>5390-0002-8028</w:t>
            </w:r>
          </w:p>
        </w:tc>
      </w:tr>
      <w:tr w:rsidR="00277ED3" w14:paraId="7B77774C" w14:textId="77777777">
        <w:tc>
          <w:tcPr>
            <w:tcW w:w="568" w:type="dxa"/>
            <w:shd w:val="clear" w:color="auto" w:fill="auto"/>
          </w:tcPr>
          <w:p w14:paraId="709C3D59" w14:textId="203D056C" w:rsidR="00277ED3" w:rsidRDefault="00277ED3" w:rsidP="00277ED3">
            <w:pPr>
              <w:widowControl w:val="0"/>
              <w:suppressAutoHyphens/>
              <w:jc w:val="center"/>
              <w:rPr>
                <w:szCs w:val="24"/>
                <w:lang w:eastAsia="lt-LT"/>
              </w:rPr>
            </w:pPr>
            <w:r>
              <w:rPr>
                <w:szCs w:val="24"/>
                <w:lang w:eastAsia="lt-LT"/>
              </w:rPr>
              <w:t>2</w:t>
            </w:r>
          </w:p>
        </w:tc>
        <w:tc>
          <w:tcPr>
            <w:tcW w:w="2551" w:type="dxa"/>
          </w:tcPr>
          <w:p w14:paraId="34EA8228" w14:textId="78131065" w:rsidR="00277ED3" w:rsidRPr="00716CA6" w:rsidRDefault="00277ED3" w:rsidP="00277ED3">
            <w:pPr>
              <w:rPr>
                <w:szCs w:val="24"/>
              </w:rPr>
            </w:pPr>
            <w:r>
              <w:rPr>
                <w:szCs w:val="24"/>
              </w:rPr>
              <w:t>Kėdainiai, P. Lukšio g. 2-111</w:t>
            </w:r>
          </w:p>
        </w:tc>
        <w:tc>
          <w:tcPr>
            <w:tcW w:w="1843" w:type="dxa"/>
          </w:tcPr>
          <w:p w14:paraId="23901811" w14:textId="0E68F632" w:rsidR="00277ED3" w:rsidRDefault="00277ED3" w:rsidP="00277ED3">
            <w:pPr>
              <w:widowControl w:val="0"/>
              <w:suppressAutoHyphens/>
              <w:rPr>
                <w:szCs w:val="24"/>
              </w:rPr>
            </w:pPr>
            <w:r>
              <w:rPr>
                <w:szCs w:val="24"/>
              </w:rPr>
              <w:t>Butas</w:t>
            </w:r>
          </w:p>
        </w:tc>
        <w:tc>
          <w:tcPr>
            <w:tcW w:w="992" w:type="dxa"/>
            <w:shd w:val="clear" w:color="auto" w:fill="auto"/>
          </w:tcPr>
          <w:p w14:paraId="69F80E5A" w14:textId="6BB9873F" w:rsidR="00277ED3" w:rsidRPr="00716CA6" w:rsidRDefault="00277ED3" w:rsidP="00277ED3">
            <w:pPr>
              <w:widowControl w:val="0"/>
              <w:suppressAutoHyphens/>
              <w:ind w:left="-109" w:right="-107"/>
              <w:jc w:val="center"/>
              <w:rPr>
                <w:szCs w:val="24"/>
              </w:rPr>
            </w:pPr>
            <w:r>
              <w:rPr>
                <w:szCs w:val="24"/>
              </w:rPr>
              <w:t>12,55</w:t>
            </w:r>
          </w:p>
        </w:tc>
        <w:tc>
          <w:tcPr>
            <w:tcW w:w="1134" w:type="dxa"/>
            <w:shd w:val="clear" w:color="auto" w:fill="auto"/>
          </w:tcPr>
          <w:p w14:paraId="6C4B8C27" w14:textId="478666BC" w:rsidR="00277ED3" w:rsidRPr="00716CA6" w:rsidRDefault="00277ED3" w:rsidP="00277ED3">
            <w:pPr>
              <w:widowControl w:val="0"/>
              <w:suppressAutoHyphens/>
              <w:ind w:left="-115" w:right="-101"/>
              <w:jc w:val="center"/>
              <w:rPr>
                <w:szCs w:val="24"/>
              </w:rPr>
            </w:pPr>
            <w:r>
              <w:rPr>
                <w:szCs w:val="24"/>
              </w:rPr>
              <w:t>-</w:t>
            </w:r>
          </w:p>
        </w:tc>
        <w:tc>
          <w:tcPr>
            <w:tcW w:w="2553" w:type="dxa"/>
            <w:shd w:val="clear" w:color="auto" w:fill="auto"/>
          </w:tcPr>
          <w:p w14:paraId="294C9EDE" w14:textId="0A20150A" w:rsidR="00277ED3" w:rsidRPr="00726B3E" w:rsidRDefault="00277ED3" w:rsidP="00277ED3">
            <w:pPr>
              <w:widowControl w:val="0"/>
              <w:suppressAutoHyphens/>
              <w:ind w:left="-115" w:right="-101"/>
              <w:jc w:val="center"/>
              <w:rPr>
                <w:szCs w:val="24"/>
              </w:rPr>
            </w:pPr>
            <w:r w:rsidRPr="00B50350">
              <w:rPr>
                <w:szCs w:val="24"/>
              </w:rPr>
              <w:t>4400-0886-6602:7535</w:t>
            </w:r>
          </w:p>
        </w:tc>
      </w:tr>
      <w:tr w:rsidR="00277ED3" w14:paraId="200194F5" w14:textId="77777777">
        <w:tc>
          <w:tcPr>
            <w:tcW w:w="568" w:type="dxa"/>
            <w:shd w:val="clear" w:color="auto" w:fill="auto"/>
          </w:tcPr>
          <w:p w14:paraId="467DAC53" w14:textId="6005C5FE" w:rsidR="00277ED3" w:rsidRDefault="00277ED3" w:rsidP="00277ED3">
            <w:pPr>
              <w:widowControl w:val="0"/>
              <w:suppressAutoHyphens/>
              <w:jc w:val="center"/>
              <w:rPr>
                <w:szCs w:val="24"/>
                <w:lang w:eastAsia="lt-LT"/>
              </w:rPr>
            </w:pPr>
            <w:r>
              <w:rPr>
                <w:szCs w:val="24"/>
                <w:lang w:eastAsia="lt-LT"/>
              </w:rPr>
              <w:t>3</w:t>
            </w:r>
          </w:p>
        </w:tc>
        <w:tc>
          <w:tcPr>
            <w:tcW w:w="2551" w:type="dxa"/>
          </w:tcPr>
          <w:p w14:paraId="5E48C158" w14:textId="0BD3D2D7" w:rsidR="00277ED3" w:rsidRPr="00716CA6" w:rsidRDefault="00277ED3" w:rsidP="00277ED3">
            <w:pPr>
              <w:rPr>
                <w:szCs w:val="24"/>
              </w:rPr>
            </w:pPr>
            <w:r>
              <w:rPr>
                <w:szCs w:val="24"/>
              </w:rPr>
              <w:t>Kėdainiai, P. Lukšio g. 2-112</w:t>
            </w:r>
          </w:p>
        </w:tc>
        <w:tc>
          <w:tcPr>
            <w:tcW w:w="1843" w:type="dxa"/>
          </w:tcPr>
          <w:p w14:paraId="282E3AF7" w14:textId="584C2A0B" w:rsidR="00277ED3" w:rsidRDefault="00277ED3" w:rsidP="00277ED3">
            <w:pPr>
              <w:widowControl w:val="0"/>
              <w:suppressAutoHyphens/>
              <w:rPr>
                <w:szCs w:val="24"/>
              </w:rPr>
            </w:pPr>
            <w:r>
              <w:rPr>
                <w:szCs w:val="24"/>
              </w:rPr>
              <w:t>Butas</w:t>
            </w:r>
          </w:p>
        </w:tc>
        <w:tc>
          <w:tcPr>
            <w:tcW w:w="992" w:type="dxa"/>
            <w:shd w:val="clear" w:color="auto" w:fill="auto"/>
          </w:tcPr>
          <w:p w14:paraId="1098E216" w14:textId="7CF5BAB7" w:rsidR="00277ED3" w:rsidRPr="00716CA6" w:rsidRDefault="00277ED3" w:rsidP="00277ED3">
            <w:pPr>
              <w:widowControl w:val="0"/>
              <w:suppressAutoHyphens/>
              <w:ind w:left="-109" w:right="-107"/>
              <w:jc w:val="center"/>
              <w:rPr>
                <w:szCs w:val="24"/>
              </w:rPr>
            </w:pPr>
            <w:r>
              <w:rPr>
                <w:szCs w:val="24"/>
              </w:rPr>
              <w:t>24,96</w:t>
            </w:r>
          </w:p>
        </w:tc>
        <w:tc>
          <w:tcPr>
            <w:tcW w:w="1134" w:type="dxa"/>
            <w:shd w:val="clear" w:color="auto" w:fill="auto"/>
          </w:tcPr>
          <w:p w14:paraId="54261CFD" w14:textId="7A08ECB2" w:rsidR="00277ED3" w:rsidRPr="00716CA6" w:rsidRDefault="00277ED3" w:rsidP="00277ED3">
            <w:pPr>
              <w:widowControl w:val="0"/>
              <w:suppressAutoHyphens/>
              <w:ind w:left="-115" w:right="-101"/>
              <w:jc w:val="center"/>
              <w:rPr>
                <w:szCs w:val="24"/>
              </w:rPr>
            </w:pPr>
            <w:r>
              <w:rPr>
                <w:szCs w:val="24"/>
              </w:rPr>
              <w:t>-</w:t>
            </w:r>
          </w:p>
        </w:tc>
        <w:tc>
          <w:tcPr>
            <w:tcW w:w="2553" w:type="dxa"/>
            <w:shd w:val="clear" w:color="auto" w:fill="auto"/>
          </w:tcPr>
          <w:p w14:paraId="5532FC30" w14:textId="436D705C" w:rsidR="00277ED3" w:rsidRPr="00726B3E" w:rsidRDefault="00277ED3" w:rsidP="00277ED3">
            <w:pPr>
              <w:widowControl w:val="0"/>
              <w:suppressAutoHyphens/>
              <w:ind w:left="-115" w:right="-101"/>
              <w:jc w:val="center"/>
              <w:rPr>
                <w:szCs w:val="24"/>
              </w:rPr>
            </w:pPr>
            <w:r w:rsidRPr="00B50350">
              <w:rPr>
                <w:szCs w:val="24"/>
              </w:rPr>
              <w:t>4400-0886-6635:7537</w:t>
            </w:r>
          </w:p>
        </w:tc>
      </w:tr>
      <w:tr w:rsidR="00277ED3" w14:paraId="7F9D3533" w14:textId="77777777">
        <w:tc>
          <w:tcPr>
            <w:tcW w:w="568" w:type="dxa"/>
            <w:vMerge w:val="restart"/>
            <w:shd w:val="clear" w:color="auto" w:fill="auto"/>
          </w:tcPr>
          <w:p w14:paraId="5870021D" w14:textId="58897F3B" w:rsidR="00277ED3" w:rsidRDefault="00277ED3" w:rsidP="00277ED3">
            <w:pPr>
              <w:widowControl w:val="0"/>
              <w:suppressAutoHyphens/>
              <w:jc w:val="center"/>
              <w:rPr>
                <w:szCs w:val="24"/>
                <w:lang w:eastAsia="lt-LT"/>
              </w:rPr>
            </w:pPr>
            <w:r>
              <w:rPr>
                <w:szCs w:val="24"/>
                <w:lang w:eastAsia="lt-LT"/>
              </w:rPr>
              <w:t>4</w:t>
            </w:r>
          </w:p>
        </w:tc>
        <w:tc>
          <w:tcPr>
            <w:tcW w:w="2551" w:type="dxa"/>
            <w:vMerge w:val="restart"/>
          </w:tcPr>
          <w:p w14:paraId="281A5102" w14:textId="77777777" w:rsidR="00277ED3" w:rsidRPr="00716CA6" w:rsidRDefault="00277ED3" w:rsidP="00277ED3">
            <w:pPr>
              <w:rPr>
                <w:szCs w:val="24"/>
              </w:rPr>
            </w:pPr>
            <w:r w:rsidRPr="00716CA6">
              <w:rPr>
                <w:szCs w:val="24"/>
              </w:rPr>
              <w:t xml:space="preserve">Kėdainių r. sav., </w:t>
            </w:r>
          </w:p>
          <w:p w14:paraId="14A278D2" w14:textId="77777777" w:rsidR="00277ED3" w:rsidRPr="00716CA6" w:rsidRDefault="00277ED3" w:rsidP="00277ED3">
            <w:pPr>
              <w:rPr>
                <w:szCs w:val="24"/>
              </w:rPr>
            </w:pPr>
            <w:r w:rsidRPr="00716CA6">
              <w:rPr>
                <w:szCs w:val="24"/>
              </w:rPr>
              <w:t>Kėdainių miesto sen.,</w:t>
            </w:r>
          </w:p>
          <w:p w14:paraId="3801C185" w14:textId="77777777" w:rsidR="00277ED3" w:rsidRPr="00716CA6" w:rsidRDefault="00277ED3" w:rsidP="00277ED3">
            <w:pPr>
              <w:rPr>
                <w:szCs w:val="24"/>
              </w:rPr>
            </w:pPr>
            <w:proofErr w:type="spellStart"/>
            <w:r w:rsidRPr="00716CA6">
              <w:rPr>
                <w:szCs w:val="24"/>
              </w:rPr>
              <w:t>Lipliūnų</w:t>
            </w:r>
            <w:proofErr w:type="spellEnd"/>
            <w:r w:rsidRPr="00716CA6">
              <w:rPr>
                <w:szCs w:val="24"/>
              </w:rPr>
              <w:t xml:space="preserve"> k.,</w:t>
            </w:r>
          </w:p>
          <w:p w14:paraId="1E31C50A" w14:textId="3669CBC1" w:rsidR="00277ED3" w:rsidRDefault="00277ED3" w:rsidP="00277ED3">
            <w:pPr>
              <w:widowControl w:val="0"/>
              <w:suppressAutoHyphens/>
              <w:rPr>
                <w:szCs w:val="24"/>
                <w:lang w:eastAsia="lt-LT"/>
              </w:rPr>
            </w:pPr>
            <w:r w:rsidRPr="00716CA6">
              <w:rPr>
                <w:szCs w:val="24"/>
              </w:rPr>
              <w:t xml:space="preserve">Dobilų g. 5-6 </w:t>
            </w:r>
          </w:p>
        </w:tc>
        <w:tc>
          <w:tcPr>
            <w:tcW w:w="1843" w:type="dxa"/>
          </w:tcPr>
          <w:p w14:paraId="7660D484" w14:textId="13BA8D0C" w:rsidR="00277ED3" w:rsidRDefault="00277ED3" w:rsidP="00277ED3">
            <w:pPr>
              <w:widowControl w:val="0"/>
              <w:suppressAutoHyphens/>
              <w:rPr>
                <w:szCs w:val="24"/>
                <w:lang w:eastAsia="lt-LT"/>
              </w:rPr>
            </w:pPr>
            <w:r>
              <w:rPr>
                <w:szCs w:val="24"/>
              </w:rPr>
              <w:t xml:space="preserve">Butas </w:t>
            </w:r>
          </w:p>
        </w:tc>
        <w:tc>
          <w:tcPr>
            <w:tcW w:w="992" w:type="dxa"/>
            <w:shd w:val="clear" w:color="auto" w:fill="auto"/>
          </w:tcPr>
          <w:p w14:paraId="7BC5BB85" w14:textId="76C1C858" w:rsidR="00277ED3" w:rsidRDefault="00277ED3" w:rsidP="00277ED3">
            <w:pPr>
              <w:widowControl w:val="0"/>
              <w:suppressAutoHyphens/>
              <w:ind w:left="-109" w:right="-107"/>
              <w:jc w:val="center"/>
              <w:rPr>
                <w:szCs w:val="24"/>
                <w:lang w:eastAsia="lt-LT"/>
              </w:rPr>
            </w:pPr>
            <w:r w:rsidRPr="00716CA6">
              <w:rPr>
                <w:szCs w:val="24"/>
              </w:rPr>
              <w:t>39,37</w:t>
            </w:r>
          </w:p>
        </w:tc>
        <w:tc>
          <w:tcPr>
            <w:tcW w:w="1134" w:type="dxa"/>
            <w:shd w:val="clear" w:color="auto" w:fill="auto"/>
          </w:tcPr>
          <w:p w14:paraId="6BB7C8FC" w14:textId="032FC0A6" w:rsidR="00277ED3" w:rsidRDefault="00277ED3" w:rsidP="00277ED3">
            <w:pPr>
              <w:widowControl w:val="0"/>
              <w:suppressAutoHyphens/>
              <w:ind w:left="-115" w:right="-101"/>
              <w:jc w:val="center"/>
              <w:rPr>
                <w:szCs w:val="24"/>
                <w:lang w:eastAsia="lt-LT"/>
              </w:rPr>
            </w:pPr>
            <w:r w:rsidRPr="00716CA6">
              <w:rPr>
                <w:szCs w:val="24"/>
              </w:rPr>
              <w:t>-</w:t>
            </w:r>
          </w:p>
        </w:tc>
        <w:tc>
          <w:tcPr>
            <w:tcW w:w="2553" w:type="dxa"/>
            <w:shd w:val="clear" w:color="auto" w:fill="auto"/>
          </w:tcPr>
          <w:p w14:paraId="04A66C81" w14:textId="59FE4A57" w:rsidR="00277ED3" w:rsidRDefault="00277ED3" w:rsidP="00277ED3">
            <w:pPr>
              <w:widowControl w:val="0"/>
              <w:suppressAutoHyphens/>
              <w:ind w:left="-115" w:right="-101"/>
              <w:jc w:val="center"/>
              <w:rPr>
                <w:szCs w:val="24"/>
                <w:lang w:eastAsia="lt-LT"/>
              </w:rPr>
            </w:pPr>
            <w:r w:rsidRPr="00726B3E">
              <w:rPr>
                <w:szCs w:val="24"/>
              </w:rPr>
              <w:t>5395-9005-9019:0007</w:t>
            </w:r>
          </w:p>
        </w:tc>
      </w:tr>
      <w:tr w:rsidR="00277ED3" w14:paraId="76DA242D" w14:textId="77777777">
        <w:tc>
          <w:tcPr>
            <w:tcW w:w="568" w:type="dxa"/>
            <w:vMerge/>
            <w:shd w:val="clear" w:color="auto" w:fill="auto"/>
          </w:tcPr>
          <w:p w14:paraId="4D0EE967" w14:textId="128034B3" w:rsidR="00277ED3" w:rsidRDefault="00277ED3" w:rsidP="00277ED3">
            <w:pPr>
              <w:widowControl w:val="0"/>
              <w:suppressAutoHyphens/>
              <w:jc w:val="center"/>
              <w:rPr>
                <w:szCs w:val="24"/>
                <w:lang w:eastAsia="lt-LT"/>
              </w:rPr>
            </w:pPr>
          </w:p>
        </w:tc>
        <w:tc>
          <w:tcPr>
            <w:tcW w:w="2551" w:type="dxa"/>
            <w:vMerge/>
          </w:tcPr>
          <w:p w14:paraId="7F214056" w14:textId="39D098BC" w:rsidR="00277ED3" w:rsidRDefault="00277ED3" w:rsidP="00277ED3">
            <w:pPr>
              <w:widowControl w:val="0"/>
              <w:suppressAutoHyphens/>
              <w:rPr>
                <w:szCs w:val="24"/>
                <w:lang w:eastAsia="lt-LT"/>
              </w:rPr>
            </w:pPr>
          </w:p>
        </w:tc>
        <w:tc>
          <w:tcPr>
            <w:tcW w:w="1843" w:type="dxa"/>
          </w:tcPr>
          <w:p w14:paraId="39AE2A30" w14:textId="0B76C1A1" w:rsidR="00277ED3" w:rsidRDefault="00277ED3" w:rsidP="00277ED3">
            <w:pPr>
              <w:widowControl w:val="0"/>
              <w:suppressAutoHyphens/>
              <w:rPr>
                <w:szCs w:val="24"/>
                <w:lang w:eastAsia="lt-LT"/>
              </w:rPr>
            </w:pPr>
            <w:r>
              <w:rPr>
                <w:szCs w:val="24"/>
              </w:rPr>
              <w:t>12/100 ūkinio pastato</w:t>
            </w:r>
          </w:p>
        </w:tc>
        <w:tc>
          <w:tcPr>
            <w:tcW w:w="992" w:type="dxa"/>
            <w:shd w:val="clear" w:color="auto" w:fill="auto"/>
          </w:tcPr>
          <w:p w14:paraId="69955285" w14:textId="65EEF5AF" w:rsidR="00277ED3" w:rsidRDefault="00277ED3" w:rsidP="00277ED3">
            <w:pPr>
              <w:widowControl w:val="0"/>
              <w:suppressAutoHyphens/>
              <w:ind w:left="-109" w:right="-107"/>
              <w:jc w:val="center"/>
              <w:rPr>
                <w:szCs w:val="24"/>
                <w:lang w:eastAsia="lt-LT"/>
              </w:rPr>
            </w:pPr>
            <w:r>
              <w:rPr>
                <w:szCs w:val="24"/>
              </w:rPr>
              <w:t>13,08</w:t>
            </w:r>
          </w:p>
        </w:tc>
        <w:tc>
          <w:tcPr>
            <w:tcW w:w="1134" w:type="dxa"/>
            <w:shd w:val="clear" w:color="auto" w:fill="auto"/>
          </w:tcPr>
          <w:p w14:paraId="208BA56A" w14:textId="1B541D42" w:rsidR="00277ED3" w:rsidRDefault="00277ED3" w:rsidP="00277ED3">
            <w:pPr>
              <w:widowControl w:val="0"/>
              <w:suppressAutoHyphens/>
              <w:ind w:left="-115" w:right="-101"/>
              <w:jc w:val="center"/>
              <w:rPr>
                <w:szCs w:val="24"/>
                <w:lang w:eastAsia="lt-LT"/>
              </w:rPr>
            </w:pPr>
            <w:r>
              <w:rPr>
                <w:szCs w:val="24"/>
              </w:rPr>
              <w:t>2I1p</w:t>
            </w:r>
          </w:p>
        </w:tc>
        <w:tc>
          <w:tcPr>
            <w:tcW w:w="2553" w:type="dxa"/>
            <w:shd w:val="clear" w:color="auto" w:fill="auto"/>
          </w:tcPr>
          <w:p w14:paraId="285598F8" w14:textId="04F328EC" w:rsidR="00277ED3" w:rsidRDefault="00277ED3" w:rsidP="00277ED3">
            <w:pPr>
              <w:widowControl w:val="0"/>
              <w:suppressAutoHyphens/>
              <w:ind w:left="-115" w:right="-101"/>
              <w:jc w:val="center"/>
              <w:rPr>
                <w:szCs w:val="24"/>
                <w:lang w:eastAsia="lt-LT"/>
              </w:rPr>
            </w:pPr>
            <w:r w:rsidRPr="00726B3E">
              <w:rPr>
                <w:szCs w:val="24"/>
              </w:rPr>
              <w:t>5395-9005-9020</w:t>
            </w:r>
          </w:p>
        </w:tc>
      </w:tr>
      <w:tr w:rsidR="00277ED3" w14:paraId="4305BBEB" w14:textId="77777777">
        <w:tc>
          <w:tcPr>
            <w:tcW w:w="568" w:type="dxa"/>
            <w:vMerge w:val="restart"/>
            <w:shd w:val="clear" w:color="auto" w:fill="auto"/>
          </w:tcPr>
          <w:p w14:paraId="29AADA7E" w14:textId="1BF6DAE4" w:rsidR="00277ED3" w:rsidRDefault="00277ED3" w:rsidP="00277ED3">
            <w:pPr>
              <w:widowControl w:val="0"/>
              <w:suppressAutoHyphens/>
              <w:jc w:val="center"/>
              <w:rPr>
                <w:szCs w:val="24"/>
                <w:lang w:eastAsia="lt-LT"/>
              </w:rPr>
            </w:pPr>
            <w:r>
              <w:rPr>
                <w:szCs w:val="24"/>
                <w:lang w:eastAsia="lt-LT"/>
              </w:rPr>
              <w:t>5</w:t>
            </w:r>
          </w:p>
        </w:tc>
        <w:tc>
          <w:tcPr>
            <w:tcW w:w="2551" w:type="dxa"/>
            <w:vMerge w:val="restart"/>
          </w:tcPr>
          <w:p w14:paraId="0D400AF9" w14:textId="77777777" w:rsidR="0063129E" w:rsidRDefault="00277ED3" w:rsidP="00277ED3">
            <w:pPr>
              <w:widowControl w:val="0"/>
              <w:suppressAutoHyphens/>
              <w:rPr>
                <w:szCs w:val="24"/>
              </w:rPr>
            </w:pPr>
            <w:r>
              <w:rPr>
                <w:szCs w:val="24"/>
              </w:rPr>
              <w:t xml:space="preserve">Kėdainių r. sav., Kėdainių miesto sen., </w:t>
            </w:r>
            <w:proofErr w:type="spellStart"/>
            <w:r>
              <w:rPr>
                <w:szCs w:val="24"/>
              </w:rPr>
              <w:t>Lipliūnų</w:t>
            </w:r>
            <w:proofErr w:type="spellEnd"/>
            <w:r>
              <w:rPr>
                <w:szCs w:val="24"/>
              </w:rPr>
              <w:t xml:space="preserve"> k., </w:t>
            </w:r>
          </w:p>
          <w:p w14:paraId="71866C20" w14:textId="6B3C8ED2" w:rsidR="00277ED3" w:rsidRDefault="00277ED3" w:rsidP="00277ED3">
            <w:pPr>
              <w:widowControl w:val="0"/>
              <w:suppressAutoHyphens/>
              <w:rPr>
                <w:szCs w:val="24"/>
                <w:lang w:eastAsia="lt-LT"/>
              </w:rPr>
            </w:pPr>
            <w:r>
              <w:rPr>
                <w:szCs w:val="24"/>
              </w:rPr>
              <w:t>Dobilų g. 5-7</w:t>
            </w:r>
          </w:p>
        </w:tc>
        <w:tc>
          <w:tcPr>
            <w:tcW w:w="1843" w:type="dxa"/>
          </w:tcPr>
          <w:p w14:paraId="4CEEF8FE" w14:textId="5F4F6998" w:rsidR="00277ED3" w:rsidRDefault="00277ED3" w:rsidP="00277ED3">
            <w:pPr>
              <w:widowControl w:val="0"/>
              <w:suppressAutoHyphens/>
              <w:rPr>
                <w:szCs w:val="24"/>
                <w:lang w:eastAsia="lt-LT"/>
              </w:rPr>
            </w:pPr>
            <w:r>
              <w:rPr>
                <w:szCs w:val="24"/>
              </w:rPr>
              <w:t>Butas</w:t>
            </w:r>
          </w:p>
        </w:tc>
        <w:tc>
          <w:tcPr>
            <w:tcW w:w="992" w:type="dxa"/>
            <w:shd w:val="clear" w:color="auto" w:fill="auto"/>
          </w:tcPr>
          <w:p w14:paraId="06D2FB5F" w14:textId="0492E4EF" w:rsidR="00277ED3" w:rsidRDefault="00277ED3" w:rsidP="00277ED3">
            <w:pPr>
              <w:widowControl w:val="0"/>
              <w:suppressAutoHyphens/>
              <w:ind w:left="-109" w:right="-107"/>
              <w:jc w:val="center"/>
              <w:rPr>
                <w:szCs w:val="24"/>
                <w:lang w:eastAsia="lt-LT"/>
              </w:rPr>
            </w:pPr>
            <w:r>
              <w:rPr>
                <w:szCs w:val="24"/>
              </w:rPr>
              <w:t>48,08</w:t>
            </w:r>
          </w:p>
        </w:tc>
        <w:tc>
          <w:tcPr>
            <w:tcW w:w="1134" w:type="dxa"/>
            <w:shd w:val="clear" w:color="auto" w:fill="auto"/>
          </w:tcPr>
          <w:p w14:paraId="67022FD8" w14:textId="126549D8" w:rsidR="00277ED3" w:rsidRDefault="00277ED3" w:rsidP="00277ED3">
            <w:pPr>
              <w:widowControl w:val="0"/>
              <w:suppressAutoHyphens/>
              <w:ind w:left="-115" w:right="-101"/>
              <w:jc w:val="center"/>
              <w:rPr>
                <w:szCs w:val="24"/>
                <w:lang w:eastAsia="lt-LT"/>
              </w:rPr>
            </w:pPr>
            <w:r>
              <w:rPr>
                <w:szCs w:val="24"/>
              </w:rPr>
              <w:t>-</w:t>
            </w:r>
          </w:p>
        </w:tc>
        <w:tc>
          <w:tcPr>
            <w:tcW w:w="2553" w:type="dxa"/>
            <w:shd w:val="clear" w:color="auto" w:fill="auto"/>
          </w:tcPr>
          <w:p w14:paraId="59F2647B" w14:textId="52CE8C9B" w:rsidR="00277ED3" w:rsidRDefault="00277ED3" w:rsidP="00277ED3">
            <w:pPr>
              <w:widowControl w:val="0"/>
              <w:suppressAutoHyphens/>
              <w:ind w:left="-115" w:right="-101"/>
              <w:jc w:val="center"/>
              <w:rPr>
                <w:szCs w:val="24"/>
                <w:lang w:eastAsia="lt-LT"/>
              </w:rPr>
            </w:pPr>
            <w:r w:rsidRPr="00726B3E">
              <w:rPr>
                <w:szCs w:val="24"/>
              </w:rPr>
              <w:t>5395-9005-9019:0006</w:t>
            </w:r>
          </w:p>
        </w:tc>
      </w:tr>
      <w:tr w:rsidR="00277ED3" w14:paraId="5BE9193A" w14:textId="77777777">
        <w:tc>
          <w:tcPr>
            <w:tcW w:w="568" w:type="dxa"/>
            <w:vMerge/>
            <w:shd w:val="clear" w:color="auto" w:fill="auto"/>
          </w:tcPr>
          <w:p w14:paraId="4E06FC2A" w14:textId="01D1C7D2" w:rsidR="00277ED3" w:rsidRDefault="00277ED3" w:rsidP="00277ED3">
            <w:pPr>
              <w:widowControl w:val="0"/>
              <w:suppressAutoHyphens/>
              <w:jc w:val="center"/>
              <w:rPr>
                <w:szCs w:val="24"/>
                <w:lang w:eastAsia="lt-LT"/>
              </w:rPr>
            </w:pPr>
          </w:p>
        </w:tc>
        <w:tc>
          <w:tcPr>
            <w:tcW w:w="2551" w:type="dxa"/>
            <w:vMerge/>
          </w:tcPr>
          <w:p w14:paraId="37EB3F2D" w14:textId="1E06B170" w:rsidR="00277ED3" w:rsidRDefault="00277ED3" w:rsidP="00277ED3">
            <w:pPr>
              <w:widowControl w:val="0"/>
              <w:suppressAutoHyphens/>
              <w:rPr>
                <w:szCs w:val="24"/>
                <w:lang w:eastAsia="lt-LT"/>
              </w:rPr>
            </w:pPr>
          </w:p>
        </w:tc>
        <w:tc>
          <w:tcPr>
            <w:tcW w:w="1843" w:type="dxa"/>
          </w:tcPr>
          <w:p w14:paraId="56E381C7" w14:textId="58F4E56F" w:rsidR="00277ED3" w:rsidRDefault="00277ED3" w:rsidP="00277ED3">
            <w:pPr>
              <w:widowControl w:val="0"/>
              <w:suppressAutoHyphens/>
              <w:rPr>
                <w:szCs w:val="24"/>
                <w:lang w:eastAsia="lt-LT"/>
              </w:rPr>
            </w:pPr>
            <w:r>
              <w:rPr>
                <w:szCs w:val="24"/>
              </w:rPr>
              <w:t>13/100 ūkinio pastato</w:t>
            </w:r>
          </w:p>
        </w:tc>
        <w:tc>
          <w:tcPr>
            <w:tcW w:w="992" w:type="dxa"/>
            <w:shd w:val="clear" w:color="auto" w:fill="auto"/>
          </w:tcPr>
          <w:p w14:paraId="70F6A6BA" w14:textId="4612A5F8" w:rsidR="00277ED3" w:rsidRDefault="00277ED3" w:rsidP="00277ED3">
            <w:pPr>
              <w:widowControl w:val="0"/>
              <w:suppressAutoHyphens/>
              <w:jc w:val="center"/>
              <w:rPr>
                <w:szCs w:val="24"/>
                <w:lang w:eastAsia="lt-LT"/>
              </w:rPr>
            </w:pPr>
            <w:r>
              <w:rPr>
                <w:szCs w:val="24"/>
              </w:rPr>
              <w:t>14,17</w:t>
            </w:r>
          </w:p>
        </w:tc>
        <w:tc>
          <w:tcPr>
            <w:tcW w:w="1134" w:type="dxa"/>
            <w:shd w:val="clear" w:color="auto" w:fill="auto"/>
          </w:tcPr>
          <w:p w14:paraId="41671BF1" w14:textId="54760258" w:rsidR="00277ED3" w:rsidRDefault="00277ED3" w:rsidP="00277ED3">
            <w:pPr>
              <w:widowControl w:val="0"/>
              <w:suppressAutoHyphens/>
              <w:jc w:val="center"/>
              <w:rPr>
                <w:szCs w:val="24"/>
                <w:lang w:eastAsia="lt-LT"/>
              </w:rPr>
            </w:pPr>
            <w:r>
              <w:rPr>
                <w:szCs w:val="24"/>
              </w:rPr>
              <w:t>2I1p</w:t>
            </w:r>
          </w:p>
        </w:tc>
        <w:tc>
          <w:tcPr>
            <w:tcW w:w="2553" w:type="dxa"/>
            <w:shd w:val="clear" w:color="auto" w:fill="auto"/>
          </w:tcPr>
          <w:p w14:paraId="2BA7B575" w14:textId="4E44CF59" w:rsidR="00277ED3" w:rsidRDefault="00277ED3" w:rsidP="00277ED3">
            <w:pPr>
              <w:widowControl w:val="0"/>
              <w:suppressAutoHyphens/>
              <w:ind w:left="-108" w:right="-64"/>
              <w:jc w:val="center"/>
              <w:rPr>
                <w:szCs w:val="24"/>
                <w:lang w:eastAsia="lt-LT"/>
              </w:rPr>
            </w:pPr>
            <w:r w:rsidRPr="00726B3E">
              <w:rPr>
                <w:szCs w:val="24"/>
              </w:rPr>
              <w:t>5395-9005-9020</w:t>
            </w:r>
          </w:p>
        </w:tc>
      </w:tr>
      <w:tr w:rsidR="00277ED3" w14:paraId="2B38E23C" w14:textId="77777777">
        <w:tc>
          <w:tcPr>
            <w:tcW w:w="568" w:type="dxa"/>
            <w:shd w:val="clear" w:color="auto" w:fill="auto"/>
          </w:tcPr>
          <w:p w14:paraId="01971DF7" w14:textId="6B58D112" w:rsidR="00277ED3" w:rsidRDefault="00277ED3" w:rsidP="00277ED3">
            <w:pPr>
              <w:widowControl w:val="0"/>
              <w:suppressAutoHyphens/>
              <w:jc w:val="center"/>
              <w:rPr>
                <w:szCs w:val="24"/>
                <w:lang w:eastAsia="lt-LT"/>
              </w:rPr>
            </w:pPr>
            <w:r>
              <w:rPr>
                <w:szCs w:val="24"/>
                <w:lang w:eastAsia="lt-LT"/>
              </w:rPr>
              <w:t>6</w:t>
            </w:r>
          </w:p>
        </w:tc>
        <w:tc>
          <w:tcPr>
            <w:tcW w:w="2551" w:type="dxa"/>
          </w:tcPr>
          <w:p w14:paraId="0EE782F2" w14:textId="77777777" w:rsidR="0063129E" w:rsidRDefault="00277ED3" w:rsidP="00277ED3">
            <w:pPr>
              <w:widowControl w:val="0"/>
              <w:suppressAutoHyphens/>
              <w:rPr>
                <w:color w:val="000000"/>
                <w:szCs w:val="24"/>
              </w:rPr>
            </w:pPr>
            <w:r>
              <w:rPr>
                <w:color w:val="000000"/>
                <w:szCs w:val="24"/>
              </w:rPr>
              <w:t xml:space="preserve">Kėdainių r. sav., Vilainių sen., </w:t>
            </w:r>
          </w:p>
          <w:p w14:paraId="1D6533FF" w14:textId="6CF1AF85" w:rsidR="00277ED3" w:rsidRDefault="00277ED3" w:rsidP="00277ED3">
            <w:pPr>
              <w:widowControl w:val="0"/>
              <w:suppressAutoHyphens/>
              <w:rPr>
                <w:szCs w:val="24"/>
                <w:lang w:eastAsia="lt-LT"/>
              </w:rPr>
            </w:pPr>
            <w:proofErr w:type="spellStart"/>
            <w:r>
              <w:rPr>
                <w:color w:val="000000"/>
                <w:szCs w:val="24"/>
              </w:rPr>
              <w:t>Zavišinės</w:t>
            </w:r>
            <w:proofErr w:type="spellEnd"/>
            <w:r>
              <w:rPr>
                <w:color w:val="000000"/>
                <w:szCs w:val="24"/>
              </w:rPr>
              <w:t xml:space="preserve"> k. 3B</w:t>
            </w:r>
          </w:p>
        </w:tc>
        <w:tc>
          <w:tcPr>
            <w:tcW w:w="1843" w:type="dxa"/>
          </w:tcPr>
          <w:p w14:paraId="4E888381" w14:textId="00F55B8A" w:rsidR="00277ED3" w:rsidRDefault="00277ED3" w:rsidP="00277ED3">
            <w:pPr>
              <w:widowControl w:val="0"/>
              <w:suppressAutoHyphens/>
              <w:rPr>
                <w:szCs w:val="24"/>
              </w:rPr>
            </w:pPr>
            <w:r>
              <w:rPr>
                <w:color w:val="000000"/>
                <w:szCs w:val="24"/>
              </w:rPr>
              <w:t>Ūkio pastatas</w:t>
            </w:r>
          </w:p>
        </w:tc>
        <w:tc>
          <w:tcPr>
            <w:tcW w:w="992" w:type="dxa"/>
            <w:shd w:val="clear" w:color="auto" w:fill="auto"/>
          </w:tcPr>
          <w:p w14:paraId="6629D074" w14:textId="5FC55B41" w:rsidR="00277ED3" w:rsidRDefault="00277ED3" w:rsidP="00277ED3">
            <w:pPr>
              <w:widowControl w:val="0"/>
              <w:suppressAutoHyphens/>
              <w:jc w:val="center"/>
              <w:rPr>
                <w:szCs w:val="24"/>
              </w:rPr>
            </w:pPr>
            <w:r>
              <w:rPr>
                <w:color w:val="000000"/>
                <w:szCs w:val="24"/>
              </w:rPr>
              <w:t>339,00</w:t>
            </w:r>
          </w:p>
        </w:tc>
        <w:tc>
          <w:tcPr>
            <w:tcW w:w="1134" w:type="dxa"/>
            <w:shd w:val="clear" w:color="auto" w:fill="auto"/>
          </w:tcPr>
          <w:p w14:paraId="6D2ED98A" w14:textId="314AA734" w:rsidR="00277ED3" w:rsidRDefault="00277ED3" w:rsidP="00277ED3">
            <w:pPr>
              <w:widowControl w:val="0"/>
              <w:suppressAutoHyphens/>
              <w:jc w:val="center"/>
              <w:rPr>
                <w:szCs w:val="24"/>
              </w:rPr>
            </w:pPr>
            <w:r>
              <w:rPr>
                <w:color w:val="000000"/>
                <w:spacing w:val="-8"/>
                <w:szCs w:val="24"/>
              </w:rPr>
              <w:t>1I1/p</w:t>
            </w:r>
          </w:p>
        </w:tc>
        <w:tc>
          <w:tcPr>
            <w:tcW w:w="2553" w:type="dxa"/>
            <w:shd w:val="clear" w:color="auto" w:fill="auto"/>
          </w:tcPr>
          <w:p w14:paraId="395C7673" w14:textId="17FD4BFC" w:rsidR="00277ED3" w:rsidRPr="00726B3E" w:rsidRDefault="00277ED3" w:rsidP="00277ED3">
            <w:pPr>
              <w:widowControl w:val="0"/>
              <w:suppressAutoHyphens/>
              <w:ind w:left="-108" w:right="-64"/>
              <w:jc w:val="center"/>
              <w:rPr>
                <w:szCs w:val="24"/>
              </w:rPr>
            </w:pPr>
            <w:r>
              <w:rPr>
                <w:color w:val="000000"/>
                <w:szCs w:val="24"/>
              </w:rPr>
              <w:t>4400-5780-1022</w:t>
            </w:r>
          </w:p>
        </w:tc>
      </w:tr>
      <w:tr w:rsidR="00277ED3" w14:paraId="5909592E" w14:textId="77777777">
        <w:tc>
          <w:tcPr>
            <w:tcW w:w="568" w:type="dxa"/>
            <w:vMerge w:val="restart"/>
            <w:shd w:val="clear" w:color="auto" w:fill="auto"/>
          </w:tcPr>
          <w:p w14:paraId="7E2C94F6" w14:textId="564C9580" w:rsidR="00277ED3" w:rsidRDefault="00277ED3" w:rsidP="00277ED3">
            <w:pPr>
              <w:widowControl w:val="0"/>
              <w:suppressAutoHyphens/>
              <w:jc w:val="center"/>
              <w:rPr>
                <w:szCs w:val="24"/>
                <w:lang w:eastAsia="lt-LT"/>
              </w:rPr>
            </w:pPr>
            <w:r>
              <w:rPr>
                <w:szCs w:val="24"/>
                <w:lang w:eastAsia="lt-LT"/>
              </w:rPr>
              <w:t>7</w:t>
            </w:r>
          </w:p>
        </w:tc>
        <w:tc>
          <w:tcPr>
            <w:tcW w:w="2551" w:type="dxa"/>
            <w:vMerge w:val="restart"/>
          </w:tcPr>
          <w:p w14:paraId="0F5B8F71" w14:textId="33F4B775" w:rsidR="00277ED3" w:rsidRDefault="00277ED3" w:rsidP="00277ED3">
            <w:pPr>
              <w:widowControl w:val="0"/>
              <w:suppressAutoHyphens/>
              <w:rPr>
                <w:szCs w:val="24"/>
                <w:lang w:eastAsia="lt-LT"/>
              </w:rPr>
            </w:pPr>
            <w:r>
              <w:rPr>
                <w:szCs w:val="24"/>
              </w:rPr>
              <w:t>Kėdainių r. sav., Surviliškio mstl., Kėdainių g. 8</w:t>
            </w:r>
          </w:p>
        </w:tc>
        <w:tc>
          <w:tcPr>
            <w:tcW w:w="1843" w:type="dxa"/>
          </w:tcPr>
          <w:p w14:paraId="469A8F15" w14:textId="4E2ECA50" w:rsidR="00277ED3" w:rsidRDefault="00277ED3" w:rsidP="00277ED3">
            <w:pPr>
              <w:widowControl w:val="0"/>
              <w:suppressAutoHyphens/>
              <w:rPr>
                <w:szCs w:val="24"/>
              </w:rPr>
            </w:pPr>
            <w:r>
              <w:rPr>
                <w:szCs w:val="24"/>
              </w:rPr>
              <w:t>28/100 gyvenamojo namo</w:t>
            </w:r>
          </w:p>
        </w:tc>
        <w:tc>
          <w:tcPr>
            <w:tcW w:w="992" w:type="dxa"/>
            <w:shd w:val="clear" w:color="auto" w:fill="auto"/>
          </w:tcPr>
          <w:p w14:paraId="326FF8D7" w14:textId="74142B7D" w:rsidR="00277ED3" w:rsidRDefault="00277ED3" w:rsidP="00277ED3">
            <w:pPr>
              <w:widowControl w:val="0"/>
              <w:suppressAutoHyphens/>
              <w:jc w:val="center"/>
              <w:rPr>
                <w:szCs w:val="24"/>
              </w:rPr>
            </w:pPr>
            <w:r>
              <w:rPr>
                <w:szCs w:val="24"/>
              </w:rPr>
              <w:t>100,38</w:t>
            </w:r>
          </w:p>
        </w:tc>
        <w:tc>
          <w:tcPr>
            <w:tcW w:w="1134" w:type="dxa"/>
            <w:shd w:val="clear" w:color="auto" w:fill="auto"/>
          </w:tcPr>
          <w:p w14:paraId="0CAA0C47" w14:textId="44D53EBD" w:rsidR="00277ED3" w:rsidRDefault="00277ED3" w:rsidP="00277ED3">
            <w:pPr>
              <w:widowControl w:val="0"/>
              <w:suppressAutoHyphens/>
              <w:jc w:val="center"/>
              <w:rPr>
                <w:szCs w:val="24"/>
              </w:rPr>
            </w:pPr>
            <w:r>
              <w:rPr>
                <w:szCs w:val="24"/>
              </w:rPr>
              <w:t>1A2p</w:t>
            </w:r>
          </w:p>
        </w:tc>
        <w:tc>
          <w:tcPr>
            <w:tcW w:w="2553" w:type="dxa"/>
            <w:shd w:val="clear" w:color="auto" w:fill="auto"/>
          </w:tcPr>
          <w:p w14:paraId="72A5ADCC" w14:textId="43D4BAE4" w:rsidR="00277ED3" w:rsidRPr="00726B3E" w:rsidRDefault="00277ED3" w:rsidP="00277ED3">
            <w:pPr>
              <w:widowControl w:val="0"/>
              <w:suppressAutoHyphens/>
              <w:ind w:left="-108" w:right="-64"/>
              <w:jc w:val="center"/>
              <w:rPr>
                <w:szCs w:val="24"/>
              </w:rPr>
            </w:pPr>
            <w:r>
              <w:rPr>
                <w:szCs w:val="24"/>
              </w:rPr>
              <w:t>5396-5014-0017</w:t>
            </w:r>
          </w:p>
        </w:tc>
      </w:tr>
      <w:tr w:rsidR="00277ED3" w14:paraId="4FBC4BC3" w14:textId="77777777">
        <w:tc>
          <w:tcPr>
            <w:tcW w:w="568" w:type="dxa"/>
            <w:vMerge/>
            <w:shd w:val="clear" w:color="auto" w:fill="auto"/>
          </w:tcPr>
          <w:p w14:paraId="30EC25B2" w14:textId="77777777" w:rsidR="00277ED3" w:rsidRDefault="00277ED3" w:rsidP="00277ED3">
            <w:pPr>
              <w:widowControl w:val="0"/>
              <w:suppressAutoHyphens/>
              <w:jc w:val="center"/>
              <w:rPr>
                <w:szCs w:val="24"/>
                <w:lang w:eastAsia="lt-LT"/>
              </w:rPr>
            </w:pPr>
          </w:p>
        </w:tc>
        <w:tc>
          <w:tcPr>
            <w:tcW w:w="2551" w:type="dxa"/>
            <w:vMerge/>
          </w:tcPr>
          <w:p w14:paraId="6E6EDDBA" w14:textId="77777777" w:rsidR="00277ED3" w:rsidRDefault="00277ED3" w:rsidP="00277ED3">
            <w:pPr>
              <w:widowControl w:val="0"/>
              <w:suppressAutoHyphens/>
              <w:rPr>
                <w:szCs w:val="24"/>
                <w:lang w:eastAsia="lt-LT"/>
              </w:rPr>
            </w:pPr>
          </w:p>
        </w:tc>
        <w:tc>
          <w:tcPr>
            <w:tcW w:w="1843" w:type="dxa"/>
          </w:tcPr>
          <w:p w14:paraId="2E3D0E06" w14:textId="53129BB0" w:rsidR="00277ED3" w:rsidRDefault="00277ED3" w:rsidP="00277ED3">
            <w:pPr>
              <w:widowControl w:val="0"/>
              <w:suppressAutoHyphens/>
              <w:rPr>
                <w:szCs w:val="24"/>
              </w:rPr>
            </w:pPr>
            <w:r>
              <w:rPr>
                <w:szCs w:val="24"/>
              </w:rPr>
              <w:t>1/2 garažo</w:t>
            </w:r>
          </w:p>
        </w:tc>
        <w:tc>
          <w:tcPr>
            <w:tcW w:w="992" w:type="dxa"/>
            <w:shd w:val="clear" w:color="auto" w:fill="auto"/>
          </w:tcPr>
          <w:p w14:paraId="774FD3EB" w14:textId="0BEB8722" w:rsidR="00277ED3" w:rsidRDefault="00277ED3" w:rsidP="00277ED3">
            <w:pPr>
              <w:widowControl w:val="0"/>
              <w:suppressAutoHyphens/>
              <w:jc w:val="center"/>
              <w:rPr>
                <w:szCs w:val="24"/>
              </w:rPr>
            </w:pPr>
            <w:r>
              <w:rPr>
                <w:szCs w:val="24"/>
              </w:rPr>
              <w:t>29,00</w:t>
            </w:r>
          </w:p>
        </w:tc>
        <w:tc>
          <w:tcPr>
            <w:tcW w:w="1134" w:type="dxa"/>
            <w:shd w:val="clear" w:color="auto" w:fill="auto"/>
          </w:tcPr>
          <w:p w14:paraId="4C81D31C" w14:textId="65ABCECF" w:rsidR="00277ED3" w:rsidRDefault="00277ED3" w:rsidP="00277ED3">
            <w:pPr>
              <w:widowControl w:val="0"/>
              <w:suppressAutoHyphens/>
              <w:jc w:val="center"/>
              <w:rPr>
                <w:szCs w:val="24"/>
              </w:rPr>
            </w:pPr>
            <w:r>
              <w:rPr>
                <w:szCs w:val="24"/>
              </w:rPr>
              <w:t>2G1p</w:t>
            </w:r>
          </w:p>
        </w:tc>
        <w:tc>
          <w:tcPr>
            <w:tcW w:w="2553" w:type="dxa"/>
            <w:shd w:val="clear" w:color="auto" w:fill="auto"/>
          </w:tcPr>
          <w:p w14:paraId="2B8CB303" w14:textId="0B29C287" w:rsidR="00277ED3" w:rsidRPr="00726B3E" w:rsidRDefault="00277ED3" w:rsidP="00277ED3">
            <w:pPr>
              <w:widowControl w:val="0"/>
              <w:suppressAutoHyphens/>
              <w:ind w:left="-108" w:right="-64"/>
              <w:jc w:val="center"/>
              <w:rPr>
                <w:szCs w:val="24"/>
              </w:rPr>
            </w:pPr>
            <w:r>
              <w:rPr>
                <w:szCs w:val="24"/>
              </w:rPr>
              <w:t>5396-5014-0028</w:t>
            </w:r>
          </w:p>
        </w:tc>
      </w:tr>
      <w:tr w:rsidR="00277ED3" w14:paraId="3C300D00" w14:textId="77777777">
        <w:tc>
          <w:tcPr>
            <w:tcW w:w="568" w:type="dxa"/>
            <w:vMerge/>
            <w:shd w:val="clear" w:color="auto" w:fill="auto"/>
          </w:tcPr>
          <w:p w14:paraId="676B17B4" w14:textId="77777777" w:rsidR="00277ED3" w:rsidRDefault="00277ED3" w:rsidP="00277ED3">
            <w:pPr>
              <w:widowControl w:val="0"/>
              <w:suppressAutoHyphens/>
              <w:jc w:val="center"/>
              <w:rPr>
                <w:szCs w:val="24"/>
                <w:lang w:eastAsia="lt-LT"/>
              </w:rPr>
            </w:pPr>
          </w:p>
        </w:tc>
        <w:tc>
          <w:tcPr>
            <w:tcW w:w="2551" w:type="dxa"/>
            <w:vMerge/>
          </w:tcPr>
          <w:p w14:paraId="12792FA8" w14:textId="77777777" w:rsidR="00277ED3" w:rsidRDefault="00277ED3" w:rsidP="00277ED3">
            <w:pPr>
              <w:widowControl w:val="0"/>
              <w:suppressAutoHyphens/>
              <w:rPr>
                <w:szCs w:val="24"/>
                <w:lang w:eastAsia="lt-LT"/>
              </w:rPr>
            </w:pPr>
          </w:p>
        </w:tc>
        <w:tc>
          <w:tcPr>
            <w:tcW w:w="1843" w:type="dxa"/>
          </w:tcPr>
          <w:p w14:paraId="4E25FCA6" w14:textId="5C187B06" w:rsidR="00277ED3" w:rsidRDefault="00277ED3" w:rsidP="00277ED3">
            <w:pPr>
              <w:widowControl w:val="0"/>
              <w:suppressAutoHyphens/>
              <w:rPr>
                <w:szCs w:val="24"/>
              </w:rPr>
            </w:pPr>
            <w:r>
              <w:rPr>
                <w:szCs w:val="24"/>
              </w:rPr>
              <w:t>1/2 ūkinio pastato</w:t>
            </w:r>
          </w:p>
        </w:tc>
        <w:tc>
          <w:tcPr>
            <w:tcW w:w="992" w:type="dxa"/>
            <w:shd w:val="clear" w:color="auto" w:fill="auto"/>
          </w:tcPr>
          <w:p w14:paraId="225A441F" w14:textId="3234880C" w:rsidR="00277ED3" w:rsidRDefault="00277ED3" w:rsidP="00277ED3">
            <w:pPr>
              <w:widowControl w:val="0"/>
              <w:suppressAutoHyphens/>
              <w:jc w:val="center"/>
              <w:rPr>
                <w:szCs w:val="24"/>
              </w:rPr>
            </w:pPr>
            <w:r>
              <w:rPr>
                <w:szCs w:val="24"/>
              </w:rPr>
              <w:t>7,50</w:t>
            </w:r>
          </w:p>
        </w:tc>
        <w:tc>
          <w:tcPr>
            <w:tcW w:w="1134" w:type="dxa"/>
            <w:shd w:val="clear" w:color="auto" w:fill="auto"/>
          </w:tcPr>
          <w:p w14:paraId="7BF42E9A" w14:textId="2453F94C" w:rsidR="00277ED3" w:rsidRDefault="00277ED3" w:rsidP="00277ED3">
            <w:pPr>
              <w:widowControl w:val="0"/>
              <w:suppressAutoHyphens/>
              <w:jc w:val="center"/>
              <w:rPr>
                <w:szCs w:val="24"/>
              </w:rPr>
            </w:pPr>
            <w:r>
              <w:rPr>
                <w:szCs w:val="24"/>
              </w:rPr>
              <w:t>3I1p</w:t>
            </w:r>
          </w:p>
        </w:tc>
        <w:tc>
          <w:tcPr>
            <w:tcW w:w="2553" w:type="dxa"/>
            <w:shd w:val="clear" w:color="auto" w:fill="auto"/>
          </w:tcPr>
          <w:p w14:paraId="61ACC5E0" w14:textId="448F9048" w:rsidR="00277ED3" w:rsidRPr="00726B3E" w:rsidRDefault="00277ED3" w:rsidP="00277ED3">
            <w:pPr>
              <w:widowControl w:val="0"/>
              <w:suppressAutoHyphens/>
              <w:ind w:left="-108" w:right="-64"/>
              <w:jc w:val="center"/>
              <w:rPr>
                <w:szCs w:val="24"/>
              </w:rPr>
            </w:pPr>
            <w:r>
              <w:rPr>
                <w:szCs w:val="24"/>
              </w:rPr>
              <w:t>5396-5014-0039</w:t>
            </w:r>
          </w:p>
        </w:tc>
      </w:tr>
      <w:tr w:rsidR="00277ED3" w14:paraId="42BCC0CB" w14:textId="77777777">
        <w:tc>
          <w:tcPr>
            <w:tcW w:w="568" w:type="dxa"/>
            <w:vMerge/>
            <w:shd w:val="clear" w:color="auto" w:fill="auto"/>
          </w:tcPr>
          <w:p w14:paraId="2E2D1FC3" w14:textId="77777777" w:rsidR="00277ED3" w:rsidRDefault="00277ED3" w:rsidP="00277ED3">
            <w:pPr>
              <w:widowControl w:val="0"/>
              <w:suppressAutoHyphens/>
              <w:jc w:val="center"/>
              <w:rPr>
                <w:szCs w:val="24"/>
                <w:lang w:eastAsia="lt-LT"/>
              </w:rPr>
            </w:pPr>
          </w:p>
        </w:tc>
        <w:tc>
          <w:tcPr>
            <w:tcW w:w="2551" w:type="dxa"/>
            <w:vMerge/>
          </w:tcPr>
          <w:p w14:paraId="14284EB7" w14:textId="77777777" w:rsidR="00277ED3" w:rsidRDefault="00277ED3" w:rsidP="00277ED3">
            <w:pPr>
              <w:widowControl w:val="0"/>
              <w:suppressAutoHyphens/>
              <w:rPr>
                <w:szCs w:val="24"/>
                <w:lang w:eastAsia="lt-LT"/>
              </w:rPr>
            </w:pPr>
          </w:p>
        </w:tc>
        <w:tc>
          <w:tcPr>
            <w:tcW w:w="1843" w:type="dxa"/>
          </w:tcPr>
          <w:p w14:paraId="696071E8" w14:textId="529EF26C" w:rsidR="00277ED3" w:rsidRDefault="00277ED3" w:rsidP="00277ED3">
            <w:pPr>
              <w:widowControl w:val="0"/>
              <w:suppressAutoHyphens/>
              <w:rPr>
                <w:szCs w:val="24"/>
              </w:rPr>
            </w:pPr>
            <w:r>
              <w:rPr>
                <w:szCs w:val="24"/>
              </w:rPr>
              <w:t>1/2 ūkinio pastato</w:t>
            </w:r>
          </w:p>
        </w:tc>
        <w:tc>
          <w:tcPr>
            <w:tcW w:w="992" w:type="dxa"/>
            <w:shd w:val="clear" w:color="auto" w:fill="auto"/>
          </w:tcPr>
          <w:p w14:paraId="33FED0A9" w14:textId="36C6F206" w:rsidR="00277ED3" w:rsidRDefault="00277ED3" w:rsidP="00277ED3">
            <w:pPr>
              <w:widowControl w:val="0"/>
              <w:suppressAutoHyphens/>
              <w:jc w:val="center"/>
              <w:rPr>
                <w:szCs w:val="24"/>
              </w:rPr>
            </w:pPr>
            <w:r>
              <w:rPr>
                <w:szCs w:val="24"/>
              </w:rPr>
              <w:t>39,50</w:t>
            </w:r>
          </w:p>
        </w:tc>
        <w:tc>
          <w:tcPr>
            <w:tcW w:w="1134" w:type="dxa"/>
            <w:shd w:val="clear" w:color="auto" w:fill="auto"/>
          </w:tcPr>
          <w:p w14:paraId="5197B524" w14:textId="093FB363" w:rsidR="00277ED3" w:rsidRDefault="00277ED3" w:rsidP="00277ED3">
            <w:pPr>
              <w:widowControl w:val="0"/>
              <w:suppressAutoHyphens/>
              <w:jc w:val="center"/>
              <w:rPr>
                <w:szCs w:val="24"/>
              </w:rPr>
            </w:pPr>
            <w:r>
              <w:rPr>
                <w:szCs w:val="24"/>
              </w:rPr>
              <w:t>4I1ž</w:t>
            </w:r>
          </w:p>
        </w:tc>
        <w:tc>
          <w:tcPr>
            <w:tcW w:w="2553" w:type="dxa"/>
            <w:shd w:val="clear" w:color="auto" w:fill="auto"/>
          </w:tcPr>
          <w:p w14:paraId="440D0670" w14:textId="6BD1A352" w:rsidR="00277ED3" w:rsidRPr="00726B3E" w:rsidRDefault="00277ED3" w:rsidP="00277ED3">
            <w:pPr>
              <w:widowControl w:val="0"/>
              <w:suppressAutoHyphens/>
              <w:ind w:left="-108" w:right="-64"/>
              <w:jc w:val="center"/>
              <w:rPr>
                <w:szCs w:val="24"/>
              </w:rPr>
            </w:pPr>
            <w:r>
              <w:rPr>
                <w:szCs w:val="24"/>
              </w:rPr>
              <w:t>5396-5014-0048</w:t>
            </w:r>
          </w:p>
        </w:tc>
      </w:tr>
      <w:tr w:rsidR="00277ED3" w14:paraId="35F8644A" w14:textId="77777777">
        <w:tc>
          <w:tcPr>
            <w:tcW w:w="568" w:type="dxa"/>
            <w:vMerge/>
            <w:shd w:val="clear" w:color="auto" w:fill="auto"/>
          </w:tcPr>
          <w:p w14:paraId="69F631DB" w14:textId="77777777" w:rsidR="00277ED3" w:rsidRDefault="00277ED3" w:rsidP="00277ED3">
            <w:pPr>
              <w:widowControl w:val="0"/>
              <w:suppressAutoHyphens/>
              <w:jc w:val="center"/>
              <w:rPr>
                <w:szCs w:val="24"/>
                <w:lang w:eastAsia="lt-LT"/>
              </w:rPr>
            </w:pPr>
          </w:p>
        </w:tc>
        <w:tc>
          <w:tcPr>
            <w:tcW w:w="2551" w:type="dxa"/>
            <w:vMerge/>
          </w:tcPr>
          <w:p w14:paraId="24E38955" w14:textId="77777777" w:rsidR="00277ED3" w:rsidRDefault="00277ED3" w:rsidP="00277ED3">
            <w:pPr>
              <w:widowControl w:val="0"/>
              <w:suppressAutoHyphens/>
              <w:rPr>
                <w:szCs w:val="24"/>
                <w:lang w:eastAsia="lt-LT"/>
              </w:rPr>
            </w:pPr>
          </w:p>
        </w:tc>
        <w:tc>
          <w:tcPr>
            <w:tcW w:w="1843" w:type="dxa"/>
          </w:tcPr>
          <w:p w14:paraId="48185580" w14:textId="64737021" w:rsidR="00277ED3" w:rsidRDefault="00277ED3" w:rsidP="00277ED3">
            <w:pPr>
              <w:widowControl w:val="0"/>
              <w:suppressAutoHyphens/>
              <w:rPr>
                <w:szCs w:val="24"/>
              </w:rPr>
            </w:pPr>
            <w:r>
              <w:rPr>
                <w:szCs w:val="24"/>
              </w:rPr>
              <w:t>1/2 kiemo rūsio</w:t>
            </w:r>
          </w:p>
        </w:tc>
        <w:tc>
          <w:tcPr>
            <w:tcW w:w="992" w:type="dxa"/>
            <w:shd w:val="clear" w:color="auto" w:fill="auto"/>
          </w:tcPr>
          <w:p w14:paraId="6894DE3F" w14:textId="3BA19F32" w:rsidR="00277ED3" w:rsidRDefault="00277ED3" w:rsidP="00277ED3">
            <w:pPr>
              <w:widowControl w:val="0"/>
              <w:suppressAutoHyphens/>
              <w:jc w:val="center"/>
              <w:rPr>
                <w:szCs w:val="24"/>
              </w:rPr>
            </w:pPr>
            <w:r>
              <w:rPr>
                <w:szCs w:val="24"/>
              </w:rPr>
              <w:t>11,88</w:t>
            </w:r>
          </w:p>
        </w:tc>
        <w:tc>
          <w:tcPr>
            <w:tcW w:w="1134" w:type="dxa"/>
            <w:shd w:val="clear" w:color="auto" w:fill="auto"/>
          </w:tcPr>
          <w:p w14:paraId="321F136B" w14:textId="426508A5" w:rsidR="00277ED3" w:rsidRDefault="00277ED3" w:rsidP="00277ED3">
            <w:pPr>
              <w:widowControl w:val="0"/>
              <w:suppressAutoHyphens/>
              <w:jc w:val="center"/>
              <w:rPr>
                <w:szCs w:val="24"/>
              </w:rPr>
            </w:pPr>
            <w:r>
              <w:rPr>
                <w:szCs w:val="24"/>
              </w:rPr>
              <w:t>6I1b</w:t>
            </w:r>
          </w:p>
        </w:tc>
        <w:tc>
          <w:tcPr>
            <w:tcW w:w="2553" w:type="dxa"/>
            <w:shd w:val="clear" w:color="auto" w:fill="auto"/>
          </w:tcPr>
          <w:p w14:paraId="6D38C55D" w14:textId="390986B9" w:rsidR="00277ED3" w:rsidRPr="00726B3E" w:rsidRDefault="00277ED3" w:rsidP="00277ED3">
            <w:pPr>
              <w:widowControl w:val="0"/>
              <w:suppressAutoHyphens/>
              <w:ind w:left="-108" w:right="-64"/>
              <w:jc w:val="center"/>
              <w:rPr>
                <w:szCs w:val="24"/>
              </w:rPr>
            </w:pPr>
            <w:r>
              <w:rPr>
                <w:szCs w:val="24"/>
              </w:rPr>
              <w:t>5396-5014-0050</w:t>
            </w:r>
          </w:p>
        </w:tc>
      </w:tr>
      <w:tr w:rsidR="00277ED3" w14:paraId="0231D41D" w14:textId="77777777">
        <w:tc>
          <w:tcPr>
            <w:tcW w:w="568" w:type="dxa"/>
            <w:vMerge/>
            <w:shd w:val="clear" w:color="auto" w:fill="auto"/>
          </w:tcPr>
          <w:p w14:paraId="0F953536" w14:textId="77777777" w:rsidR="00277ED3" w:rsidRDefault="00277ED3" w:rsidP="00277ED3">
            <w:pPr>
              <w:widowControl w:val="0"/>
              <w:suppressAutoHyphens/>
              <w:jc w:val="center"/>
              <w:rPr>
                <w:szCs w:val="24"/>
                <w:lang w:eastAsia="lt-LT"/>
              </w:rPr>
            </w:pPr>
          </w:p>
        </w:tc>
        <w:tc>
          <w:tcPr>
            <w:tcW w:w="2551" w:type="dxa"/>
            <w:vMerge/>
          </w:tcPr>
          <w:p w14:paraId="6A2709B1" w14:textId="77777777" w:rsidR="00277ED3" w:rsidRDefault="00277ED3" w:rsidP="00277ED3">
            <w:pPr>
              <w:widowControl w:val="0"/>
              <w:suppressAutoHyphens/>
              <w:rPr>
                <w:szCs w:val="24"/>
                <w:lang w:eastAsia="lt-LT"/>
              </w:rPr>
            </w:pPr>
          </w:p>
        </w:tc>
        <w:tc>
          <w:tcPr>
            <w:tcW w:w="1843" w:type="dxa"/>
          </w:tcPr>
          <w:p w14:paraId="76ABCA87" w14:textId="3D822672" w:rsidR="00277ED3" w:rsidRDefault="00277ED3" w:rsidP="00277ED3">
            <w:pPr>
              <w:widowControl w:val="0"/>
              <w:suppressAutoHyphens/>
              <w:rPr>
                <w:szCs w:val="24"/>
              </w:rPr>
            </w:pPr>
            <w:r>
              <w:rPr>
                <w:szCs w:val="24"/>
              </w:rPr>
              <w:t>1/2 ūkinio pastato</w:t>
            </w:r>
          </w:p>
        </w:tc>
        <w:tc>
          <w:tcPr>
            <w:tcW w:w="992" w:type="dxa"/>
            <w:shd w:val="clear" w:color="auto" w:fill="auto"/>
          </w:tcPr>
          <w:p w14:paraId="37858738" w14:textId="4509C8F1" w:rsidR="00277ED3" w:rsidRDefault="00277ED3" w:rsidP="00277ED3">
            <w:pPr>
              <w:widowControl w:val="0"/>
              <w:suppressAutoHyphens/>
              <w:jc w:val="center"/>
              <w:rPr>
                <w:szCs w:val="24"/>
              </w:rPr>
            </w:pPr>
            <w:r>
              <w:rPr>
                <w:szCs w:val="24"/>
              </w:rPr>
              <w:t>22,50</w:t>
            </w:r>
          </w:p>
        </w:tc>
        <w:tc>
          <w:tcPr>
            <w:tcW w:w="1134" w:type="dxa"/>
            <w:shd w:val="clear" w:color="auto" w:fill="auto"/>
          </w:tcPr>
          <w:p w14:paraId="18A131A8" w14:textId="236EA41D" w:rsidR="00277ED3" w:rsidRDefault="00277ED3" w:rsidP="00277ED3">
            <w:pPr>
              <w:widowControl w:val="0"/>
              <w:suppressAutoHyphens/>
              <w:jc w:val="center"/>
              <w:rPr>
                <w:szCs w:val="24"/>
              </w:rPr>
            </w:pPr>
            <w:r>
              <w:rPr>
                <w:szCs w:val="24"/>
              </w:rPr>
              <w:t>7I1ž</w:t>
            </w:r>
          </w:p>
        </w:tc>
        <w:tc>
          <w:tcPr>
            <w:tcW w:w="2553" w:type="dxa"/>
            <w:shd w:val="clear" w:color="auto" w:fill="auto"/>
          </w:tcPr>
          <w:p w14:paraId="7AFACA5A" w14:textId="669AA8DA" w:rsidR="00277ED3" w:rsidRPr="00726B3E" w:rsidRDefault="00277ED3" w:rsidP="00277ED3">
            <w:pPr>
              <w:widowControl w:val="0"/>
              <w:suppressAutoHyphens/>
              <w:ind w:left="-108" w:right="-64"/>
              <w:jc w:val="center"/>
              <w:rPr>
                <w:szCs w:val="24"/>
              </w:rPr>
            </w:pPr>
            <w:r>
              <w:rPr>
                <w:szCs w:val="24"/>
              </w:rPr>
              <w:t>5396-5014-0071</w:t>
            </w:r>
          </w:p>
        </w:tc>
      </w:tr>
    </w:tbl>
    <w:p w14:paraId="1879AA1A" w14:textId="77777777" w:rsidR="00BB55A8" w:rsidRDefault="00BB55A8"/>
    <w:p w14:paraId="0E7F6DBB" w14:textId="77777777" w:rsidR="00BB55A8" w:rsidRDefault="00BB55A8">
      <w:pPr>
        <w:widowControl w:val="0"/>
        <w:suppressAutoHyphens/>
        <w:jc w:val="both"/>
        <w:rPr>
          <w:lang w:eastAsia="ar-SA"/>
        </w:rPr>
      </w:pPr>
    </w:p>
    <w:p w14:paraId="49A160F2" w14:textId="77777777" w:rsidR="00BB55A8" w:rsidRDefault="00BB55A8">
      <w:pPr>
        <w:rPr>
          <w:sz w:val="10"/>
          <w:szCs w:val="10"/>
        </w:rPr>
      </w:pPr>
    </w:p>
    <w:p w14:paraId="4F10FEBA" w14:textId="77777777" w:rsidR="00BB55A8" w:rsidRDefault="0092026C">
      <w:pPr>
        <w:widowControl w:val="0"/>
        <w:tabs>
          <w:tab w:val="left" w:pos="709"/>
          <w:tab w:val="left" w:pos="851"/>
        </w:tabs>
        <w:suppressAutoHyphens/>
        <w:ind w:left="5387"/>
        <w:jc w:val="both"/>
        <w:rPr>
          <w:rFonts w:eastAsia="SimSun"/>
          <w:szCs w:val="24"/>
          <w:lang w:eastAsia="ar-SA"/>
        </w:rPr>
      </w:pPr>
      <w:r>
        <w:rPr>
          <w:rFonts w:eastAsia="SimSun"/>
          <w:szCs w:val="24"/>
          <w:lang w:eastAsia="ar-SA"/>
        </w:rPr>
        <w:br w:type="page"/>
        <w:t>Kėdainių rajono savivaldybės tarybos</w:t>
      </w:r>
    </w:p>
    <w:p w14:paraId="5A09051A" w14:textId="77777777" w:rsidR="00BB55A8" w:rsidRDefault="0092026C">
      <w:pPr>
        <w:widowControl w:val="0"/>
        <w:suppressAutoHyphens/>
        <w:ind w:left="5387"/>
        <w:jc w:val="both"/>
        <w:rPr>
          <w:rFonts w:eastAsia="SimSun"/>
          <w:szCs w:val="24"/>
          <w:lang w:eastAsia="ar-SA"/>
        </w:rPr>
      </w:pPr>
      <w:r>
        <w:rPr>
          <w:rFonts w:eastAsia="SimSun"/>
          <w:szCs w:val="24"/>
          <w:lang w:eastAsia="ar-SA"/>
        </w:rPr>
        <w:t>2023 m.             d. sprendimo Nr. TS-</w:t>
      </w:r>
    </w:p>
    <w:p w14:paraId="2715A6FD" w14:textId="77777777" w:rsidR="00BB55A8" w:rsidRDefault="0092026C">
      <w:pPr>
        <w:widowControl w:val="0"/>
        <w:suppressAutoHyphens/>
        <w:ind w:left="5387"/>
        <w:jc w:val="both"/>
        <w:rPr>
          <w:rFonts w:eastAsia="SimSun"/>
          <w:szCs w:val="24"/>
          <w:lang w:eastAsia="ar-SA"/>
        </w:rPr>
      </w:pPr>
      <w:r>
        <w:rPr>
          <w:rFonts w:eastAsia="SimSun"/>
          <w:szCs w:val="24"/>
          <w:lang w:eastAsia="ar-SA"/>
        </w:rPr>
        <w:t>2 priedas</w:t>
      </w:r>
    </w:p>
    <w:p w14:paraId="04B40B02" w14:textId="77777777" w:rsidR="00BB55A8" w:rsidRDefault="00BB55A8">
      <w:pPr>
        <w:widowControl w:val="0"/>
        <w:suppressAutoHyphens/>
        <w:jc w:val="both"/>
        <w:rPr>
          <w:rFonts w:eastAsia="SimSun"/>
          <w:b/>
          <w:szCs w:val="24"/>
          <w:lang w:eastAsia="ar-SA"/>
        </w:rPr>
      </w:pPr>
    </w:p>
    <w:p w14:paraId="0A171011" w14:textId="77777777" w:rsidR="00BB55A8" w:rsidRDefault="00BB55A8">
      <w:pPr>
        <w:widowControl w:val="0"/>
        <w:suppressAutoHyphens/>
        <w:jc w:val="both"/>
        <w:rPr>
          <w:rFonts w:eastAsia="SimSun"/>
          <w:b/>
          <w:szCs w:val="24"/>
          <w:lang w:eastAsia="ar-SA"/>
        </w:rPr>
      </w:pPr>
    </w:p>
    <w:p w14:paraId="31D00277" w14:textId="77777777" w:rsidR="00BB55A8" w:rsidRDefault="0092026C">
      <w:pPr>
        <w:widowControl w:val="0"/>
        <w:suppressAutoHyphens/>
        <w:jc w:val="center"/>
        <w:rPr>
          <w:b/>
          <w:bCs/>
          <w:lang w:eastAsia="lt-LT"/>
        </w:rPr>
      </w:pPr>
      <w:r>
        <w:rPr>
          <w:b/>
          <w:bCs/>
          <w:lang w:eastAsia="lt-LT"/>
        </w:rPr>
        <w:t xml:space="preserve">TURTAS, ĮRAŠOMAS Į VIEŠAME AUKCIONE PARDUODAMO </w:t>
      </w:r>
      <w:r>
        <w:rPr>
          <w:b/>
          <w:szCs w:val="24"/>
          <w:lang w:eastAsia="lt-LT"/>
        </w:rPr>
        <w:t xml:space="preserve">KĖDAINIŲ RAJONO SAVIVALDYBĖS </w:t>
      </w:r>
      <w:r>
        <w:rPr>
          <w:b/>
          <w:bCs/>
          <w:lang w:eastAsia="lt-LT"/>
        </w:rPr>
        <w:t>NEKILNOJAMOJO TURTO IR KITŲ NEKILNOJAMŲJŲ DAIKTŲ SĄRAŠĄ</w:t>
      </w:r>
    </w:p>
    <w:p w14:paraId="13FB621B" w14:textId="77777777" w:rsidR="00BB55A8" w:rsidRDefault="00BB55A8">
      <w:pPr>
        <w:widowControl w:val="0"/>
        <w:suppressAutoHyphens/>
        <w:jc w:val="center"/>
        <w:rPr>
          <w:b/>
          <w:bCs/>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552"/>
        <w:gridCol w:w="992"/>
        <w:gridCol w:w="1276"/>
        <w:gridCol w:w="2409"/>
      </w:tblGrid>
      <w:tr w:rsidR="00BB55A8" w14:paraId="394A8809" w14:textId="77777777">
        <w:trPr>
          <w:cantSplit/>
        </w:trPr>
        <w:tc>
          <w:tcPr>
            <w:tcW w:w="568" w:type="dxa"/>
            <w:vAlign w:val="center"/>
          </w:tcPr>
          <w:p w14:paraId="2DEF553D" w14:textId="77777777" w:rsidR="00BB55A8" w:rsidRDefault="0092026C">
            <w:pPr>
              <w:widowControl w:val="0"/>
              <w:suppressAutoHyphens/>
              <w:ind w:left="-108" w:right="-108"/>
              <w:jc w:val="center"/>
              <w:rPr>
                <w:b/>
                <w:szCs w:val="24"/>
                <w:lang w:eastAsia="lt-LT"/>
              </w:rPr>
            </w:pPr>
            <w:r>
              <w:rPr>
                <w:b/>
                <w:szCs w:val="24"/>
                <w:lang w:eastAsia="lt-LT"/>
              </w:rPr>
              <w:t>Eil. Nr.</w:t>
            </w:r>
          </w:p>
        </w:tc>
        <w:tc>
          <w:tcPr>
            <w:tcW w:w="2126" w:type="dxa"/>
            <w:shd w:val="clear" w:color="auto" w:fill="auto"/>
            <w:vAlign w:val="center"/>
          </w:tcPr>
          <w:p w14:paraId="51A5DE2D" w14:textId="77777777" w:rsidR="00BB55A8" w:rsidRDefault="0092026C">
            <w:pPr>
              <w:widowControl w:val="0"/>
              <w:suppressAutoHyphens/>
              <w:jc w:val="center"/>
              <w:rPr>
                <w:b/>
                <w:szCs w:val="24"/>
                <w:lang w:eastAsia="lt-LT"/>
              </w:rPr>
            </w:pPr>
            <w:r>
              <w:rPr>
                <w:b/>
                <w:szCs w:val="24"/>
                <w:lang w:eastAsia="lt-LT"/>
              </w:rPr>
              <w:t>Adresas</w:t>
            </w:r>
          </w:p>
        </w:tc>
        <w:tc>
          <w:tcPr>
            <w:tcW w:w="2552" w:type="dxa"/>
            <w:shd w:val="clear" w:color="auto" w:fill="auto"/>
            <w:vAlign w:val="center"/>
          </w:tcPr>
          <w:p w14:paraId="63493618" w14:textId="77777777" w:rsidR="00BB55A8" w:rsidRDefault="0092026C">
            <w:pPr>
              <w:widowControl w:val="0"/>
              <w:suppressAutoHyphens/>
              <w:jc w:val="center"/>
              <w:rPr>
                <w:b/>
                <w:szCs w:val="24"/>
                <w:lang w:eastAsia="lt-LT"/>
              </w:rPr>
            </w:pPr>
            <w:r>
              <w:rPr>
                <w:b/>
                <w:szCs w:val="24"/>
                <w:lang w:eastAsia="lt-LT"/>
              </w:rPr>
              <w:t>Turto pavadinimas</w:t>
            </w:r>
          </w:p>
        </w:tc>
        <w:tc>
          <w:tcPr>
            <w:tcW w:w="992" w:type="dxa"/>
            <w:shd w:val="clear" w:color="auto" w:fill="auto"/>
            <w:vAlign w:val="center"/>
          </w:tcPr>
          <w:p w14:paraId="0AAD1715" w14:textId="77777777" w:rsidR="00BB55A8" w:rsidRDefault="0092026C">
            <w:pPr>
              <w:widowControl w:val="0"/>
              <w:suppressAutoHyphens/>
              <w:jc w:val="center"/>
              <w:rPr>
                <w:b/>
                <w:szCs w:val="24"/>
                <w:lang w:eastAsia="lt-LT"/>
              </w:rPr>
            </w:pPr>
            <w:r>
              <w:rPr>
                <w:b/>
                <w:szCs w:val="24"/>
                <w:lang w:eastAsia="lt-LT"/>
              </w:rPr>
              <w:t>Plotas, kv. m</w:t>
            </w:r>
          </w:p>
        </w:tc>
        <w:tc>
          <w:tcPr>
            <w:tcW w:w="1276" w:type="dxa"/>
            <w:shd w:val="clear" w:color="auto" w:fill="auto"/>
            <w:vAlign w:val="center"/>
          </w:tcPr>
          <w:p w14:paraId="2D5B245F" w14:textId="77777777" w:rsidR="00BB55A8" w:rsidRDefault="0092026C">
            <w:pPr>
              <w:widowControl w:val="0"/>
              <w:suppressAutoHyphens/>
              <w:ind w:left="-63" w:right="-11"/>
              <w:jc w:val="center"/>
              <w:rPr>
                <w:b/>
                <w:szCs w:val="24"/>
                <w:lang w:eastAsia="lt-LT"/>
              </w:rPr>
            </w:pPr>
            <w:r>
              <w:rPr>
                <w:b/>
                <w:spacing w:val="-8"/>
                <w:szCs w:val="24"/>
                <w:lang w:eastAsia="lt-LT"/>
              </w:rPr>
              <w:t>Žymėjimas</w:t>
            </w:r>
            <w:r>
              <w:rPr>
                <w:b/>
                <w:szCs w:val="24"/>
                <w:lang w:eastAsia="lt-LT"/>
              </w:rPr>
              <w:t xml:space="preserve"> plane</w:t>
            </w:r>
          </w:p>
        </w:tc>
        <w:tc>
          <w:tcPr>
            <w:tcW w:w="2409" w:type="dxa"/>
            <w:shd w:val="clear" w:color="auto" w:fill="auto"/>
            <w:vAlign w:val="center"/>
          </w:tcPr>
          <w:p w14:paraId="1C8F1CA4" w14:textId="77777777" w:rsidR="00BB55A8" w:rsidRDefault="0092026C">
            <w:pPr>
              <w:widowControl w:val="0"/>
              <w:suppressAutoHyphens/>
              <w:jc w:val="center"/>
              <w:rPr>
                <w:b/>
                <w:szCs w:val="24"/>
                <w:lang w:eastAsia="lt-LT"/>
              </w:rPr>
            </w:pPr>
            <w:r>
              <w:rPr>
                <w:b/>
                <w:szCs w:val="24"/>
                <w:lang w:eastAsia="lt-LT"/>
              </w:rPr>
              <w:t>Unikalus numeris</w:t>
            </w:r>
          </w:p>
        </w:tc>
      </w:tr>
      <w:tr w:rsidR="00413866" w14:paraId="3D5B713E" w14:textId="77777777">
        <w:trPr>
          <w:cantSplit/>
        </w:trPr>
        <w:tc>
          <w:tcPr>
            <w:tcW w:w="568" w:type="dxa"/>
            <w:shd w:val="clear" w:color="auto" w:fill="auto"/>
          </w:tcPr>
          <w:p w14:paraId="53DDBBB6" w14:textId="0205683D" w:rsidR="00413866" w:rsidRDefault="00413866" w:rsidP="00413866">
            <w:pPr>
              <w:widowControl w:val="0"/>
              <w:suppressAutoHyphens/>
              <w:jc w:val="center"/>
              <w:rPr>
                <w:szCs w:val="24"/>
                <w:lang w:eastAsia="lt-LT"/>
              </w:rPr>
            </w:pPr>
            <w:r>
              <w:rPr>
                <w:szCs w:val="24"/>
                <w:lang w:eastAsia="lt-LT"/>
              </w:rPr>
              <w:t>1</w:t>
            </w:r>
          </w:p>
        </w:tc>
        <w:tc>
          <w:tcPr>
            <w:tcW w:w="2126" w:type="dxa"/>
            <w:shd w:val="clear" w:color="auto" w:fill="auto"/>
          </w:tcPr>
          <w:p w14:paraId="2A2CD913" w14:textId="77777777" w:rsidR="000A331A" w:rsidRDefault="00413866" w:rsidP="00413866">
            <w:pPr>
              <w:widowControl w:val="0"/>
              <w:suppressAutoHyphens/>
              <w:rPr>
                <w:szCs w:val="24"/>
              </w:rPr>
            </w:pPr>
            <w:r w:rsidRPr="00E855FF">
              <w:rPr>
                <w:szCs w:val="24"/>
              </w:rPr>
              <w:t xml:space="preserve">Kėdainiai, </w:t>
            </w:r>
          </w:p>
          <w:p w14:paraId="7C7727AE" w14:textId="1BB92E2B" w:rsidR="00413866" w:rsidRDefault="00413866" w:rsidP="00413866">
            <w:pPr>
              <w:widowControl w:val="0"/>
              <w:suppressAutoHyphens/>
              <w:rPr>
                <w:color w:val="000000"/>
                <w:szCs w:val="24"/>
              </w:rPr>
            </w:pPr>
            <w:r w:rsidRPr="00E855FF">
              <w:rPr>
                <w:szCs w:val="24"/>
              </w:rPr>
              <w:t xml:space="preserve">S. </w:t>
            </w:r>
            <w:proofErr w:type="spellStart"/>
            <w:r w:rsidRPr="00E855FF">
              <w:rPr>
                <w:szCs w:val="24"/>
              </w:rPr>
              <w:t>Jaugelio-Telegos</w:t>
            </w:r>
            <w:proofErr w:type="spellEnd"/>
            <w:r w:rsidRPr="00E855FF">
              <w:rPr>
                <w:szCs w:val="24"/>
              </w:rPr>
              <w:t xml:space="preserve"> g. 28-303</w:t>
            </w:r>
          </w:p>
        </w:tc>
        <w:tc>
          <w:tcPr>
            <w:tcW w:w="2552" w:type="dxa"/>
            <w:shd w:val="clear" w:color="auto" w:fill="auto"/>
          </w:tcPr>
          <w:p w14:paraId="023A3401" w14:textId="6EBD70ED" w:rsidR="00413866" w:rsidRDefault="00413866" w:rsidP="00413866">
            <w:pPr>
              <w:widowControl w:val="0"/>
              <w:suppressAutoHyphens/>
              <w:rPr>
                <w:color w:val="000000"/>
                <w:szCs w:val="24"/>
              </w:rPr>
            </w:pPr>
            <w:r w:rsidRPr="00E855FF">
              <w:rPr>
                <w:bCs/>
                <w:spacing w:val="-4"/>
                <w:szCs w:val="24"/>
              </w:rPr>
              <w:t>Butas su bendro naudojimo patalpomis</w:t>
            </w:r>
          </w:p>
        </w:tc>
        <w:tc>
          <w:tcPr>
            <w:tcW w:w="992" w:type="dxa"/>
            <w:shd w:val="clear" w:color="auto" w:fill="auto"/>
          </w:tcPr>
          <w:p w14:paraId="0DE9AC29" w14:textId="74A238A5" w:rsidR="00413866" w:rsidRDefault="00413866" w:rsidP="00413866">
            <w:pPr>
              <w:widowControl w:val="0"/>
              <w:suppressAutoHyphens/>
              <w:ind w:left="-109" w:right="-107"/>
              <w:jc w:val="center"/>
              <w:rPr>
                <w:color w:val="000000"/>
                <w:szCs w:val="24"/>
              </w:rPr>
            </w:pPr>
            <w:r w:rsidRPr="00E855FF">
              <w:rPr>
                <w:szCs w:val="24"/>
                <w:lang w:eastAsia="lt-LT"/>
              </w:rPr>
              <w:t>34,81</w:t>
            </w:r>
          </w:p>
        </w:tc>
        <w:tc>
          <w:tcPr>
            <w:tcW w:w="1276" w:type="dxa"/>
            <w:shd w:val="clear" w:color="auto" w:fill="auto"/>
          </w:tcPr>
          <w:p w14:paraId="587E514D" w14:textId="0E63F839" w:rsidR="00413866" w:rsidRDefault="00413866" w:rsidP="00413866">
            <w:pPr>
              <w:widowControl w:val="0"/>
              <w:suppressAutoHyphens/>
              <w:ind w:left="-115" w:right="-101"/>
              <w:jc w:val="center"/>
              <w:rPr>
                <w:color w:val="000000"/>
                <w:spacing w:val="-8"/>
                <w:szCs w:val="24"/>
              </w:rPr>
            </w:pPr>
            <w:r w:rsidRPr="00E855FF">
              <w:rPr>
                <w:szCs w:val="24"/>
                <w:lang w:eastAsia="lt-LT"/>
              </w:rPr>
              <w:t>-</w:t>
            </w:r>
          </w:p>
        </w:tc>
        <w:tc>
          <w:tcPr>
            <w:tcW w:w="2409" w:type="dxa"/>
            <w:shd w:val="clear" w:color="auto" w:fill="auto"/>
          </w:tcPr>
          <w:p w14:paraId="0101CE7E" w14:textId="2C3653F0" w:rsidR="00413866" w:rsidRDefault="00413866" w:rsidP="00413866">
            <w:pPr>
              <w:widowControl w:val="0"/>
              <w:suppressAutoHyphens/>
              <w:ind w:left="-115" w:right="-101"/>
              <w:jc w:val="center"/>
              <w:rPr>
                <w:color w:val="000000"/>
                <w:szCs w:val="24"/>
              </w:rPr>
            </w:pPr>
            <w:r w:rsidRPr="00E855FF">
              <w:rPr>
                <w:bCs/>
                <w:szCs w:val="24"/>
              </w:rPr>
              <w:t>5397-2001-8011:0063</w:t>
            </w:r>
          </w:p>
        </w:tc>
      </w:tr>
      <w:tr w:rsidR="00413866" w14:paraId="59C0E647" w14:textId="77777777">
        <w:trPr>
          <w:cantSplit/>
        </w:trPr>
        <w:tc>
          <w:tcPr>
            <w:tcW w:w="568" w:type="dxa"/>
            <w:vMerge w:val="restart"/>
            <w:shd w:val="clear" w:color="auto" w:fill="auto"/>
          </w:tcPr>
          <w:p w14:paraId="1013EE9D" w14:textId="7D3BB293" w:rsidR="00413866" w:rsidRDefault="00413866" w:rsidP="00413866">
            <w:pPr>
              <w:widowControl w:val="0"/>
              <w:suppressAutoHyphens/>
              <w:jc w:val="center"/>
              <w:rPr>
                <w:szCs w:val="24"/>
                <w:lang w:eastAsia="lt-LT"/>
              </w:rPr>
            </w:pPr>
            <w:r>
              <w:rPr>
                <w:szCs w:val="24"/>
                <w:lang w:eastAsia="lt-LT"/>
              </w:rPr>
              <w:t>2</w:t>
            </w:r>
          </w:p>
        </w:tc>
        <w:tc>
          <w:tcPr>
            <w:tcW w:w="2126" w:type="dxa"/>
            <w:vMerge w:val="restart"/>
            <w:shd w:val="clear" w:color="auto" w:fill="auto"/>
          </w:tcPr>
          <w:p w14:paraId="67B5BAED" w14:textId="199F5ADD" w:rsidR="00413866" w:rsidRDefault="00413866" w:rsidP="00413866">
            <w:pPr>
              <w:widowControl w:val="0"/>
              <w:suppressAutoHyphens/>
              <w:rPr>
                <w:szCs w:val="24"/>
                <w:lang w:eastAsia="lt-LT"/>
              </w:rPr>
            </w:pPr>
            <w:r>
              <w:rPr>
                <w:szCs w:val="24"/>
              </w:rPr>
              <w:t>Kėdainių r. sav., Surviliškio mstl., Kėdainių g. 8</w:t>
            </w:r>
          </w:p>
        </w:tc>
        <w:tc>
          <w:tcPr>
            <w:tcW w:w="2552" w:type="dxa"/>
            <w:shd w:val="clear" w:color="auto" w:fill="auto"/>
          </w:tcPr>
          <w:p w14:paraId="41D0F149" w14:textId="33D2D85C" w:rsidR="00413866" w:rsidRDefault="00413866" w:rsidP="00413866">
            <w:pPr>
              <w:widowControl w:val="0"/>
              <w:suppressAutoHyphens/>
              <w:rPr>
                <w:szCs w:val="24"/>
                <w:lang w:eastAsia="lt-LT"/>
              </w:rPr>
            </w:pPr>
            <w:r>
              <w:rPr>
                <w:szCs w:val="24"/>
              </w:rPr>
              <w:t>51/100 gyvenamojo namo</w:t>
            </w:r>
          </w:p>
        </w:tc>
        <w:tc>
          <w:tcPr>
            <w:tcW w:w="992" w:type="dxa"/>
            <w:shd w:val="clear" w:color="auto" w:fill="auto"/>
          </w:tcPr>
          <w:p w14:paraId="07C55989" w14:textId="28FFDC62" w:rsidR="00413866" w:rsidRDefault="00413866" w:rsidP="00413866">
            <w:pPr>
              <w:widowControl w:val="0"/>
              <w:suppressAutoHyphens/>
              <w:ind w:left="-109" w:right="-107"/>
              <w:jc w:val="center"/>
              <w:rPr>
                <w:szCs w:val="24"/>
                <w:lang w:eastAsia="lt-LT"/>
              </w:rPr>
            </w:pPr>
            <w:r>
              <w:rPr>
                <w:szCs w:val="24"/>
              </w:rPr>
              <w:t>184,39</w:t>
            </w:r>
          </w:p>
        </w:tc>
        <w:tc>
          <w:tcPr>
            <w:tcW w:w="1276" w:type="dxa"/>
            <w:shd w:val="clear" w:color="auto" w:fill="auto"/>
          </w:tcPr>
          <w:p w14:paraId="39089258" w14:textId="76A21192" w:rsidR="00413866" w:rsidRDefault="00413866" w:rsidP="00413866">
            <w:pPr>
              <w:widowControl w:val="0"/>
              <w:suppressAutoHyphens/>
              <w:ind w:left="-115" w:right="-101"/>
              <w:jc w:val="center"/>
              <w:rPr>
                <w:szCs w:val="24"/>
                <w:lang w:eastAsia="lt-LT"/>
              </w:rPr>
            </w:pPr>
            <w:r>
              <w:rPr>
                <w:szCs w:val="24"/>
              </w:rPr>
              <w:t>1A2p</w:t>
            </w:r>
          </w:p>
        </w:tc>
        <w:tc>
          <w:tcPr>
            <w:tcW w:w="2409" w:type="dxa"/>
            <w:shd w:val="clear" w:color="auto" w:fill="auto"/>
          </w:tcPr>
          <w:p w14:paraId="18E30EF1" w14:textId="42890ADF" w:rsidR="00413866" w:rsidRDefault="00413866" w:rsidP="00413866">
            <w:pPr>
              <w:widowControl w:val="0"/>
              <w:suppressAutoHyphens/>
              <w:ind w:left="-115" w:right="-101"/>
              <w:jc w:val="center"/>
              <w:rPr>
                <w:szCs w:val="24"/>
                <w:lang w:eastAsia="lt-LT"/>
              </w:rPr>
            </w:pPr>
            <w:r>
              <w:rPr>
                <w:szCs w:val="24"/>
              </w:rPr>
              <w:t>5396-5014-0017</w:t>
            </w:r>
          </w:p>
        </w:tc>
      </w:tr>
      <w:tr w:rsidR="00413866" w14:paraId="5CF7DDBC" w14:textId="77777777">
        <w:trPr>
          <w:cantSplit/>
        </w:trPr>
        <w:tc>
          <w:tcPr>
            <w:tcW w:w="568" w:type="dxa"/>
            <w:vMerge/>
            <w:shd w:val="clear" w:color="auto" w:fill="auto"/>
          </w:tcPr>
          <w:p w14:paraId="1C3159BE" w14:textId="77777777" w:rsidR="00413866" w:rsidRDefault="00413866" w:rsidP="00413866">
            <w:pPr>
              <w:widowControl w:val="0"/>
              <w:suppressAutoHyphens/>
              <w:jc w:val="center"/>
              <w:rPr>
                <w:szCs w:val="24"/>
                <w:lang w:eastAsia="lt-LT"/>
              </w:rPr>
            </w:pPr>
          </w:p>
        </w:tc>
        <w:tc>
          <w:tcPr>
            <w:tcW w:w="2126" w:type="dxa"/>
            <w:vMerge/>
            <w:shd w:val="clear" w:color="auto" w:fill="auto"/>
          </w:tcPr>
          <w:p w14:paraId="2C4C9223" w14:textId="77777777" w:rsidR="00413866" w:rsidRDefault="00413866" w:rsidP="00413866">
            <w:pPr>
              <w:widowControl w:val="0"/>
              <w:suppressAutoHyphens/>
              <w:rPr>
                <w:szCs w:val="24"/>
                <w:lang w:eastAsia="lt-LT"/>
              </w:rPr>
            </w:pPr>
          </w:p>
        </w:tc>
        <w:tc>
          <w:tcPr>
            <w:tcW w:w="2552" w:type="dxa"/>
            <w:shd w:val="clear" w:color="auto" w:fill="auto"/>
          </w:tcPr>
          <w:p w14:paraId="108F0077" w14:textId="7360DC2C" w:rsidR="00413866" w:rsidRDefault="00413866" w:rsidP="00413866">
            <w:pPr>
              <w:widowControl w:val="0"/>
              <w:suppressAutoHyphens/>
              <w:rPr>
                <w:szCs w:val="24"/>
                <w:lang w:eastAsia="lt-LT"/>
              </w:rPr>
            </w:pPr>
            <w:r>
              <w:rPr>
                <w:szCs w:val="24"/>
              </w:rPr>
              <w:t>Garažas</w:t>
            </w:r>
          </w:p>
        </w:tc>
        <w:tc>
          <w:tcPr>
            <w:tcW w:w="992" w:type="dxa"/>
            <w:shd w:val="clear" w:color="auto" w:fill="auto"/>
          </w:tcPr>
          <w:p w14:paraId="59118E1A" w14:textId="56ADFC28" w:rsidR="00413866" w:rsidRDefault="00413866" w:rsidP="00413866">
            <w:pPr>
              <w:widowControl w:val="0"/>
              <w:suppressAutoHyphens/>
              <w:ind w:left="-109" w:right="-107"/>
              <w:jc w:val="center"/>
              <w:rPr>
                <w:szCs w:val="24"/>
                <w:lang w:eastAsia="lt-LT"/>
              </w:rPr>
            </w:pPr>
            <w:r>
              <w:rPr>
                <w:szCs w:val="24"/>
              </w:rPr>
              <w:t>58,00</w:t>
            </w:r>
          </w:p>
        </w:tc>
        <w:tc>
          <w:tcPr>
            <w:tcW w:w="1276" w:type="dxa"/>
            <w:shd w:val="clear" w:color="auto" w:fill="auto"/>
          </w:tcPr>
          <w:p w14:paraId="1185501E" w14:textId="2337AD78" w:rsidR="00413866" w:rsidRDefault="00413866" w:rsidP="00413866">
            <w:pPr>
              <w:widowControl w:val="0"/>
              <w:suppressAutoHyphens/>
              <w:ind w:left="-115" w:right="-101"/>
              <w:jc w:val="center"/>
              <w:rPr>
                <w:szCs w:val="24"/>
                <w:lang w:eastAsia="lt-LT"/>
              </w:rPr>
            </w:pPr>
            <w:r>
              <w:rPr>
                <w:szCs w:val="24"/>
              </w:rPr>
              <w:t>2G1p</w:t>
            </w:r>
          </w:p>
        </w:tc>
        <w:tc>
          <w:tcPr>
            <w:tcW w:w="2409" w:type="dxa"/>
            <w:shd w:val="clear" w:color="auto" w:fill="auto"/>
          </w:tcPr>
          <w:p w14:paraId="425F4C1D" w14:textId="2A06A61E" w:rsidR="00413866" w:rsidRDefault="00413866" w:rsidP="00413866">
            <w:pPr>
              <w:widowControl w:val="0"/>
              <w:suppressAutoHyphens/>
              <w:ind w:left="-115" w:right="-101"/>
              <w:jc w:val="center"/>
              <w:rPr>
                <w:szCs w:val="24"/>
                <w:lang w:eastAsia="lt-LT"/>
              </w:rPr>
            </w:pPr>
            <w:r>
              <w:rPr>
                <w:szCs w:val="24"/>
              </w:rPr>
              <w:t>5396-5014-0028</w:t>
            </w:r>
          </w:p>
        </w:tc>
      </w:tr>
      <w:tr w:rsidR="00413866" w14:paraId="612229E1" w14:textId="77777777">
        <w:trPr>
          <w:cantSplit/>
        </w:trPr>
        <w:tc>
          <w:tcPr>
            <w:tcW w:w="568" w:type="dxa"/>
            <w:vMerge/>
            <w:shd w:val="clear" w:color="auto" w:fill="auto"/>
          </w:tcPr>
          <w:p w14:paraId="2F6F0DEF" w14:textId="77777777" w:rsidR="00413866" w:rsidRDefault="00413866" w:rsidP="00413866">
            <w:pPr>
              <w:widowControl w:val="0"/>
              <w:suppressAutoHyphens/>
              <w:jc w:val="center"/>
              <w:rPr>
                <w:szCs w:val="24"/>
                <w:lang w:eastAsia="lt-LT"/>
              </w:rPr>
            </w:pPr>
          </w:p>
        </w:tc>
        <w:tc>
          <w:tcPr>
            <w:tcW w:w="2126" w:type="dxa"/>
            <w:vMerge/>
            <w:shd w:val="clear" w:color="auto" w:fill="auto"/>
          </w:tcPr>
          <w:p w14:paraId="5276434B" w14:textId="77777777" w:rsidR="00413866" w:rsidRDefault="00413866" w:rsidP="00413866">
            <w:pPr>
              <w:widowControl w:val="0"/>
              <w:suppressAutoHyphens/>
              <w:rPr>
                <w:szCs w:val="24"/>
                <w:lang w:eastAsia="lt-LT"/>
              </w:rPr>
            </w:pPr>
          </w:p>
        </w:tc>
        <w:tc>
          <w:tcPr>
            <w:tcW w:w="2552" w:type="dxa"/>
            <w:shd w:val="clear" w:color="auto" w:fill="auto"/>
          </w:tcPr>
          <w:p w14:paraId="1E007A4D" w14:textId="52F81463" w:rsidR="00413866" w:rsidRDefault="00413866" w:rsidP="00413866">
            <w:pPr>
              <w:widowControl w:val="0"/>
              <w:suppressAutoHyphens/>
              <w:rPr>
                <w:szCs w:val="24"/>
                <w:lang w:eastAsia="lt-LT"/>
              </w:rPr>
            </w:pPr>
            <w:r>
              <w:rPr>
                <w:szCs w:val="24"/>
              </w:rPr>
              <w:t>Ūkinis pastatas</w:t>
            </w:r>
          </w:p>
        </w:tc>
        <w:tc>
          <w:tcPr>
            <w:tcW w:w="992" w:type="dxa"/>
            <w:shd w:val="clear" w:color="auto" w:fill="auto"/>
          </w:tcPr>
          <w:p w14:paraId="13609E96" w14:textId="48600157" w:rsidR="00413866" w:rsidRDefault="00413866" w:rsidP="00413866">
            <w:pPr>
              <w:widowControl w:val="0"/>
              <w:suppressAutoHyphens/>
              <w:ind w:left="-109" w:right="-107"/>
              <w:jc w:val="center"/>
              <w:rPr>
                <w:szCs w:val="24"/>
                <w:lang w:eastAsia="lt-LT"/>
              </w:rPr>
            </w:pPr>
            <w:r>
              <w:rPr>
                <w:szCs w:val="24"/>
              </w:rPr>
              <w:t>15,00</w:t>
            </w:r>
          </w:p>
        </w:tc>
        <w:tc>
          <w:tcPr>
            <w:tcW w:w="1276" w:type="dxa"/>
            <w:shd w:val="clear" w:color="auto" w:fill="auto"/>
          </w:tcPr>
          <w:p w14:paraId="7CB0A652" w14:textId="6BFB9542" w:rsidR="00413866" w:rsidRDefault="00413866" w:rsidP="00413866">
            <w:pPr>
              <w:widowControl w:val="0"/>
              <w:suppressAutoHyphens/>
              <w:ind w:left="-115" w:right="-101"/>
              <w:jc w:val="center"/>
              <w:rPr>
                <w:szCs w:val="24"/>
                <w:lang w:eastAsia="lt-LT"/>
              </w:rPr>
            </w:pPr>
            <w:r>
              <w:rPr>
                <w:szCs w:val="24"/>
              </w:rPr>
              <w:t>3I1p</w:t>
            </w:r>
          </w:p>
        </w:tc>
        <w:tc>
          <w:tcPr>
            <w:tcW w:w="2409" w:type="dxa"/>
            <w:shd w:val="clear" w:color="auto" w:fill="auto"/>
          </w:tcPr>
          <w:p w14:paraId="1FE9A315" w14:textId="2D99FE5D" w:rsidR="00413866" w:rsidRDefault="00413866" w:rsidP="00413866">
            <w:pPr>
              <w:widowControl w:val="0"/>
              <w:suppressAutoHyphens/>
              <w:ind w:left="-115" w:right="-101"/>
              <w:jc w:val="center"/>
              <w:rPr>
                <w:szCs w:val="24"/>
                <w:lang w:eastAsia="lt-LT"/>
              </w:rPr>
            </w:pPr>
            <w:r>
              <w:rPr>
                <w:szCs w:val="24"/>
              </w:rPr>
              <w:t>5396-5014-0039</w:t>
            </w:r>
          </w:p>
        </w:tc>
      </w:tr>
      <w:tr w:rsidR="00413866" w14:paraId="342C5C1E" w14:textId="77777777">
        <w:trPr>
          <w:cantSplit/>
        </w:trPr>
        <w:tc>
          <w:tcPr>
            <w:tcW w:w="568" w:type="dxa"/>
            <w:vMerge/>
            <w:shd w:val="clear" w:color="auto" w:fill="auto"/>
          </w:tcPr>
          <w:p w14:paraId="31C2100A" w14:textId="77777777" w:rsidR="00413866" w:rsidRDefault="00413866" w:rsidP="00413866">
            <w:pPr>
              <w:widowControl w:val="0"/>
              <w:suppressAutoHyphens/>
              <w:jc w:val="center"/>
              <w:rPr>
                <w:szCs w:val="24"/>
                <w:lang w:eastAsia="lt-LT"/>
              </w:rPr>
            </w:pPr>
          </w:p>
        </w:tc>
        <w:tc>
          <w:tcPr>
            <w:tcW w:w="2126" w:type="dxa"/>
            <w:vMerge/>
            <w:shd w:val="clear" w:color="auto" w:fill="auto"/>
          </w:tcPr>
          <w:p w14:paraId="7CEE27F8" w14:textId="77777777" w:rsidR="00413866" w:rsidRDefault="00413866" w:rsidP="00413866">
            <w:pPr>
              <w:widowControl w:val="0"/>
              <w:suppressAutoHyphens/>
              <w:rPr>
                <w:szCs w:val="24"/>
                <w:lang w:eastAsia="lt-LT"/>
              </w:rPr>
            </w:pPr>
          </w:p>
        </w:tc>
        <w:tc>
          <w:tcPr>
            <w:tcW w:w="2552" w:type="dxa"/>
            <w:shd w:val="clear" w:color="auto" w:fill="auto"/>
          </w:tcPr>
          <w:p w14:paraId="57805B37" w14:textId="13EE1592" w:rsidR="00413866" w:rsidRDefault="00413866" w:rsidP="00413866">
            <w:pPr>
              <w:widowControl w:val="0"/>
              <w:suppressAutoHyphens/>
              <w:rPr>
                <w:szCs w:val="24"/>
                <w:lang w:eastAsia="lt-LT"/>
              </w:rPr>
            </w:pPr>
            <w:r>
              <w:rPr>
                <w:szCs w:val="24"/>
              </w:rPr>
              <w:t>Ūkinis pastatas</w:t>
            </w:r>
          </w:p>
        </w:tc>
        <w:tc>
          <w:tcPr>
            <w:tcW w:w="992" w:type="dxa"/>
            <w:shd w:val="clear" w:color="auto" w:fill="auto"/>
          </w:tcPr>
          <w:p w14:paraId="72382C36" w14:textId="728AA3F0" w:rsidR="00413866" w:rsidRDefault="00413866" w:rsidP="00413866">
            <w:pPr>
              <w:widowControl w:val="0"/>
              <w:suppressAutoHyphens/>
              <w:ind w:left="-109" w:right="-107"/>
              <w:jc w:val="center"/>
              <w:rPr>
                <w:szCs w:val="24"/>
                <w:lang w:eastAsia="lt-LT"/>
              </w:rPr>
            </w:pPr>
            <w:r>
              <w:rPr>
                <w:szCs w:val="24"/>
              </w:rPr>
              <w:t>79,00</w:t>
            </w:r>
          </w:p>
        </w:tc>
        <w:tc>
          <w:tcPr>
            <w:tcW w:w="1276" w:type="dxa"/>
            <w:shd w:val="clear" w:color="auto" w:fill="auto"/>
          </w:tcPr>
          <w:p w14:paraId="70050EA6" w14:textId="4F04C30C" w:rsidR="00413866" w:rsidRDefault="00413866" w:rsidP="00413866">
            <w:pPr>
              <w:widowControl w:val="0"/>
              <w:suppressAutoHyphens/>
              <w:ind w:left="-115" w:right="-101"/>
              <w:jc w:val="center"/>
              <w:rPr>
                <w:szCs w:val="24"/>
                <w:lang w:eastAsia="lt-LT"/>
              </w:rPr>
            </w:pPr>
            <w:r>
              <w:rPr>
                <w:szCs w:val="24"/>
              </w:rPr>
              <w:t>4I1ž</w:t>
            </w:r>
          </w:p>
        </w:tc>
        <w:tc>
          <w:tcPr>
            <w:tcW w:w="2409" w:type="dxa"/>
            <w:shd w:val="clear" w:color="auto" w:fill="auto"/>
          </w:tcPr>
          <w:p w14:paraId="0D0FDA0A" w14:textId="04BB7CAE" w:rsidR="00413866" w:rsidRDefault="00413866" w:rsidP="00413866">
            <w:pPr>
              <w:widowControl w:val="0"/>
              <w:suppressAutoHyphens/>
              <w:ind w:left="-115" w:right="-101"/>
              <w:jc w:val="center"/>
              <w:rPr>
                <w:szCs w:val="24"/>
                <w:lang w:eastAsia="lt-LT"/>
              </w:rPr>
            </w:pPr>
            <w:r>
              <w:rPr>
                <w:szCs w:val="24"/>
              </w:rPr>
              <w:t>5396-5014-0048</w:t>
            </w:r>
          </w:p>
        </w:tc>
      </w:tr>
      <w:tr w:rsidR="00413866" w14:paraId="795DCD3E" w14:textId="77777777">
        <w:trPr>
          <w:cantSplit/>
        </w:trPr>
        <w:tc>
          <w:tcPr>
            <w:tcW w:w="568" w:type="dxa"/>
            <w:vMerge/>
            <w:shd w:val="clear" w:color="auto" w:fill="auto"/>
          </w:tcPr>
          <w:p w14:paraId="2B511DDA" w14:textId="77777777" w:rsidR="00413866" w:rsidRDefault="00413866" w:rsidP="00413866">
            <w:pPr>
              <w:widowControl w:val="0"/>
              <w:suppressAutoHyphens/>
              <w:jc w:val="center"/>
              <w:rPr>
                <w:szCs w:val="24"/>
                <w:lang w:eastAsia="lt-LT"/>
              </w:rPr>
            </w:pPr>
          </w:p>
        </w:tc>
        <w:tc>
          <w:tcPr>
            <w:tcW w:w="2126" w:type="dxa"/>
            <w:vMerge/>
            <w:shd w:val="clear" w:color="auto" w:fill="auto"/>
          </w:tcPr>
          <w:p w14:paraId="61F2F6E1" w14:textId="77777777" w:rsidR="00413866" w:rsidRDefault="00413866" w:rsidP="00413866">
            <w:pPr>
              <w:widowControl w:val="0"/>
              <w:suppressAutoHyphens/>
              <w:rPr>
                <w:szCs w:val="24"/>
                <w:lang w:eastAsia="lt-LT"/>
              </w:rPr>
            </w:pPr>
          </w:p>
        </w:tc>
        <w:tc>
          <w:tcPr>
            <w:tcW w:w="2552" w:type="dxa"/>
            <w:shd w:val="clear" w:color="auto" w:fill="auto"/>
          </w:tcPr>
          <w:p w14:paraId="40F608E7" w14:textId="6A4D61C2" w:rsidR="00413866" w:rsidRDefault="00413866" w:rsidP="00413866">
            <w:pPr>
              <w:widowControl w:val="0"/>
              <w:suppressAutoHyphens/>
              <w:rPr>
                <w:szCs w:val="24"/>
                <w:lang w:eastAsia="lt-LT"/>
              </w:rPr>
            </w:pPr>
            <w:r>
              <w:rPr>
                <w:szCs w:val="24"/>
              </w:rPr>
              <w:t>Kiemo rūsys</w:t>
            </w:r>
          </w:p>
        </w:tc>
        <w:tc>
          <w:tcPr>
            <w:tcW w:w="992" w:type="dxa"/>
            <w:shd w:val="clear" w:color="auto" w:fill="auto"/>
          </w:tcPr>
          <w:p w14:paraId="39C066BA" w14:textId="5188BE89" w:rsidR="00413866" w:rsidRDefault="00413866" w:rsidP="00413866">
            <w:pPr>
              <w:widowControl w:val="0"/>
              <w:suppressAutoHyphens/>
              <w:ind w:left="-109" w:right="-107"/>
              <w:jc w:val="center"/>
              <w:rPr>
                <w:szCs w:val="24"/>
                <w:lang w:eastAsia="lt-LT"/>
              </w:rPr>
            </w:pPr>
            <w:r>
              <w:rPr>
                <w:szCs w:val="24"/>
              </w:rPr>
              <w:t>23,76</w:t>
            </w:r>
          </w:p>
        </w:tc>
        <w:tc>
          <w:tcPr>
            <w:tcW w:w="1276" w:type="dxa"/>
            <w:shd w:val="clear" w:color="auto" w:fill="auto"/>
          </w:tcPr>
          <w:p w14:paraId="2531BB20" w14:textId="6599542D" w:rsidR="00413866" w:rsidRDefault="00413866" w:rsidP="00413866">
            <w:pPr>
              <w:widowControl w:val="0"/>
              <w:suppressAutoHyphens/>
              <w:ind w:left="-115" w:right="-101"/>
              <w:jc w:val="center"/>
              <w:rPr>
                <w:szCs w:val="24"/>
                <w:lang w:eastAsia="lt-LT"/>
              </w:rPr>
            </w:pPr>
            <w:r>
              <w:rPr>
                <w:szCs w:val="24"/>
              </w:rPr>
              <w:t>6I1b</w:t>
            </w:r>
          </w:p>
        </w:tc>
        <w:tc>
          <w:tcPr>
            <w:tcW w:w="2409" w:type="dxa"/>
            <w:shd w:val="clear" w:color="auto" w:fill="auto"/>
          </w:tcPr>
          <w:p w14:paraId="7FE46E06" w14:textId="463F26C0" w:rsidR="00413866" w:rsidRDefault="00413866" w:rsidP="00413866">
            <w:pPr>
              <w:widowControl w:val="0"/>
              <w:suppressAutoHyphens/>
              <w:ind w:left="-115" w:right="-101"/>
              <w:jc w:val="center"/>
              <w:rPr>
                <w:szCs w:val="24"/>
                <w:lang w:eastAsia="lt-LT"/>
              </w:rPr>
            </w:pPr>
            <w:r>
              <w:rPr>
                <w:szCs w:val="24"/>
              </w:rPr>
              <w:t>5396-5014-0050</w:t>
            </w:r>
          </w:p>
        </w:tc>
      </w:tr>
      <w:tr w:rsidR="00413866" w14:paraId="0B45C892" w14:textId="77777777">
        <w:trPr>
          <w:cantSplit/>
        </w:trPr>
        <w:tc>
          <w:tcPr>
            <w:tcW w:w="568" w:type="dxa"/>
            <w:vMerge/>
            <w:shd w:val="clear" w:color="auto" w:fill="auto"/>
          </w:tcPr>
          <w:p w14:paraId="53BA36CC" w14:textId="77777777" w:rsidR="00413866" w:rsidRDefault="00413866" w:rsidP="00413866">
            <w:pPr>
              <w:widowControl w:val="0"/>
              <w:suppressAutoHyphens/>
              <w:jc w:val="center"/>
              <w:rPr>
                <w:szCs w:val="24"/>
                <w:lang w:eastAsia="lt-LT"/>
              </w:rPr>
            </w:pPr>
          </w:p>
        </w:tc>
        <w:tc>
          <w:tcPr>
            <w:tcW w:w="2126" w:type="dxa"/>
            <w:vMerge/>
            <w:shd w:val="clear" w:color="auto" w:fill="auto"/>
          </w:tcPr>
          <w:p w14:paraId="29D51231" w14:textId="77777777" w:rsidR="00413866" w:rsidRDefault="00413866" w:rsidP="00413866">
            <w:pPr>
              <w:widowControl w:val="0"/>
              <w:suppressAutoHyphens/>
              <w:rPr>
                <w:szCs w:val="24"/>
                <w:lang w:eastAsia="lt-LT"/>
              </w:rPr>
            </w:pPr>
          </w:p>
        </w:tc>
        <w:tc>
          <w:tcPr>
            <w:tcW w:w="2552" w:type="dxa"/>
            <w:shd w:val="clear" w:color="auto" w:fill="auto"/>
          </w:tcPr>
          <w:p w14:paraId="6E27B2B9" w14:textId="6908A64E" w:rsidR="00413866" w:rsidRDefault="00413866" w:rsidP="00413866">
            <w:pPr>
              <w:widowControl w:val="0"/>
              <w:suppressAutoHyphens/>
              <w:rPr>
                <w:szCs w:val="24"/>
                <w:lang w:eastAsia="lt-LT"/>
              </w:rPr>
            </w:pPr>
            <w:r>
              <w:rPr>
                <w:szCs w:val="24"/>
              </w:rPr>
              <w:t>Ūkinis pastatas</w:t>
            </w:r>
          </w:p>
        </w:tc>
        <w:tc>
          <w:tcPr>
            <w:tcW w:w="992" w:type="dxa"/>
            <w:shd w:val="clear" w:color="auto" w:fill="auto"/>
          </w:tcPr>
          <w:p w14:paraId="040043A5" w14:textId="284D5C19" w:rsidR="00413866" w:rsidRDefault="00413866" w:rsidP="00413866">
            <w:pPr>
              <w:widowControl w:val="0"/>
              <w:suppressAutoHyphens/>
              <w:ind w:left="-109" w:right="-107"/>
              <w:jc w:val="center"/>
              <w:rPr>
                <w:szCs w:val="24"/>
                <w:lang w:eastAsia="lt-LT"/>
              </w:rPr>
            </w:pPr>
            <w:r>
              <w:rPr>
                <w:szCs w:val="24"/>
              </w:rPr>
              <w:t>45,00</w:t>
            </w:r>
          </w:p>
        </w:tc>
        <w:tc>
          <w:tcPr>
            <w:tcW w:w="1276" w:type="dxa"/>
            <w:shd w:val="clear" w:color="auto" w:fill="auto"/>
          </w:tcPr>
          <w:p w14:paraId="192FBBBA" w14:textId="50067547" w:rsidR="00413866" w:rsidRDefault="00413866" w:rsidP="00413866">
            <w:pPr>
              <w:widowControl w:val="0"/>
              <w:suppressAutoHyphens/>
              <w:ind w:left="-115" w:right="-101"/>
              <w:jc w:val="center"/>
              <w:rPr>
                <w:szCs w:val="24"/>
                <w:lang w:eastAsia="lt-LT"/>
              </w:rPr>
            </w:pPr>
            <w:r>
              <w:rPr>
                <w:szCs w:val="24"/>
              </w:rPr>
              <w:t>7I1ž</w:t>
            </w:r>
          </w:p>
        </w:tc>
        <w:tc>
          <w:tcPr>
            <w:tcW w:w="2409" w:type="dxa"/>
            <w:shd w:val="clear" w:color="auto" w:fill="auto"/>
          </w:tcPr>
          <w:p w14:paraId="57419D8B" w14:textId="22CE00A8" w:rsidR="00413866" w:rsidRDefault="00413866" w:rsidP="00413866">
            <w:pPr>
              <w:widowControl w:val="0"/>
              <w:suppressAutoHyphens/>
              <w:ind w:left="-115" w:right="-101"/>
              <w:jc w:val="center"/>
              <w:rPr>
                <w:szCs w:val="24"/>
                <w:lang w:eastAsia="lt-LT"/>
              </w:rPr>
            </w:pPr>
            <w:r>
              <w:rPr>
                <w:szCs w:val="24"/>
              </w:rPr>
              <w:t>5396-5014-0071</w:t>
            </w:r>
          </w:p>
        </w:tc>
      </w:tr>
      <w:tr w:rsidR="00413866" w14:paraId="13AF68F6" w14:textId="77777777">
        <w:trPr>
          <w:cantSplit/>
        </w:trPr>
        <w:tc>
          <w:tcPr>
            <w:tcW w:w="568" w:type="dxa"/>
            <w:vMerge/>
            <w:shd w:val="clear" w:color="auto" w:fill="auto"/>
          </w:tcPr>
          <w:p w14:paraId="49CEF889" w14:textId="77777777" w:rsidR="00413866" w:rsidRDefault="00413866" w:rsidP="00413866">
            <w:pPr>
              <w:widowControl w:val="0"/>
              <w:suppressAutoHyphens/>
              <w:jc w:val="center"/>
              <w:rPr>
                <w:szCs w:val="24"/>
                <w:lang w:eastAsia="lt-LT"/>
              </w:rPr>
            </w:pPr>
          </w:p>
        </w:tc>
        <w:tc>
          <w:tcPr>
            <w:tcW w:w="2126" w:type="dxa"/>
            <w:vMerge/>
            <w:shd w:val="clear" w:color="auto" w:fill="auto"/>
          </w:tcPr>
          <w:p w14:paraId="242179FC" w14:textId="77777777" w:rsidR="00413866" w:rsidRDefault="00413866" w:rsidP="00413866">
            <w:pPr>
              <w:widowControl w:val="0"/>
              <w:suppressAutoHyphens/>
              <w:rPr>
                <w:szCs w:val="24"/>
                <w:lang w:eastAsia="lt-LT"/>
              </w:rPr>
            </w:pPr>
          </w:p>
        </w:tc>
        <w:tc>
          <w:tcPr>
            <w:tcW w:w="2552" w:type="dxa"/>
            <w:shd w:val="clear" w:color="auto" w:fill="auto"/>
          </w:tcPr>
          <w:p w14:paraId="335186B3" w14:textId="67D35EFD" w:rsidR="00413866" w:rsidRDefault="00413866" w:rsidP="00413866">
            <w:pPr>
              <w:widowControl w:val="0"/>
              <w:suppressAutoHyphens/>
              <w:rPr>
                <w:szCs w:val="24"/>
              </w:rPr>
            </w:pPr>
            <w:r>
              <w:rPr>
                <w:szCs w:val="24"/>
              </w:rPr>
              <w:t>51/100 kiemo statinių (šulinys)</w:t>
            </w:r>
          </w:p>
        </w:tc>
        <w:tc>
          <w:tcPr>
            <w:tcW w:w="992" w:type="dxa"/>
            <w:shd w:val="clear" w:color="auto" w:fill="auto"/>
          </w:tcPr>
          <w:p w14:paraId="59A945CF" w14:textId="32EFF4C4" w:rsidR="00413866" w:rsidRDefault="00413866" w:rsidP="00413866">
            <w:pPr>
              <w:widowControl w:val="0"/>
              <w:suppressAutoHyphens/>
              <w:ind w:left="-109" w:right="-107"/>
              <w:jc w:val="center"/>
              <w:rPr>
                <w:szCs w:val="24"/>
              </w:rPr>
            </w:pPr>
            <w:r>
              <w:rPr>
                <w:szCs w:val="24"/>
              </w:rPr>
              <w:t>-</w:t>
            </w:r>
          </w:p>
        </w:tc>
        <w:tc>
          <w:tcPr>
            <w:tcW w:w="1276" w:type="dxa"/>
            <w:shd w:val="clear" w:color="auto" w:fill="auto"/>
          </w:tcPr>
          <w:p w14:paraId="4DE80CA9" w14:textId="3A8DC969" w:rsidR="00413866" w:rsidRDefault="00413866" w:rsidP="00413866">
            <w:pPr>
              <w:widowControl w:val="0"/>
              <w:suppressAutoHyphens/>
              <w:ind w:left="-115" w:right="-101"/>
              <w:jc w:val="center"/>
              <w:rPr>
                <w:szCs w:val="24"/>
              </w:rPr>
            </w:pPr>
            <w:r>
              <w:rPr>
                <w:szCs w:val="24"/>
              </w:rPr>
              <w:t>-</w:t>
            </w:r>
          </w:p>
        </w:tc>
        <w:tc>
          <w:tcPr>
            <w:tcW w:w="2409" w:type="dxa"/>
            <w:shd w:val="clear" w:color="auto" w:fill="auto"/>
          </w:tcPr>
          <w:p w14:paraId="5A3A8FE7" w14:textId="38A9AC1B" w:rsidR="00413866" w:rsidRDefault="00413866" w:rsidP="00413866">
            <w:pPr>
              <w:widowControl w:val="0"/>
              <w:suppressAutoHyphens/>
              <w:ind w:left="-115" w:right="-101"/>
              <w:jc w:val="center"/>
              <w:rPr>
                <w:szCs w:val="24"/>
              </w:rPr>
            </w:pPr>
            <w:r>
              <w:rPr>
                <w:szCs w:val="24"/>
              </w:rPr>
              <w:t>5396-5014-0060</w:t>
            </w:r>
          </w:p>
        </w:tc>
      </w:tr>
      <w:tr w:rsidR="00413866" w14:paraId="0BF95FA7" w14:textId="77777777">
        <w:trPr>
          <w:cantSplit/>
        </w:trPr>
        <w:tc>
          <w:tcPr>
            <w:tcW w:w="568" w:type="dxa"/>
            <w:shd w:val="clear" w:color="auto" w:fill="auto"/>
          </w:tcPr>
          <w:p w14:paraId="5C9A41EA" w14:textId="763EAD1B" w:rsidR="00413866" w:rsidRPr="00E855FF" w:rsidRDefault="00413866" w:rsidP="00413866">
            <w:pPr>
              <w:widowControl w:val="0"/>
              <w:suppressAutoHyphens/>
              <w:jc w:val="center"/>
              <w:rPr>
                <w:szCs w:val="24"/>
                <w:lang w:eastAsia="lt-LT"/>
              </w:rPr>
            </w:pPr>
            <w:r w:rsidRPr="00E855FF">
              <w:rPr>
                <w:szCs w:val="24"/>
                <w:lang w:eastAsia="lt-LT"/>
              </w:rPr>
              <w:t>3</w:t>
            </w:r>
          </w:p>
        </w:tc>
        <w:tc>
          <w:tcPr>
            <w:tcW w:w="2126" w:type="dxa"/>
            <w:shd w:val="clear" w:color="auto" w:fill="auto"/>
          </w:tcPr>
          <w:p w14:paraId="24DFA0E0" w14:textId="5360ACF6" w:rsidR="00413866" w:rsidRPr="00E855FF" w:rsidRDefault="00413866" w:rsidP="00413866">
            <w:pPr>
              <w:widowControl w:val="0"/>
              <w:suppressAutoHyphens/>
              <w:rPr>
                <w:szCs w:val="24"/>
                <w:lang w:eastAsia="lt-LT"/>
              </w:rPr>
            </w:pPr>
            <w:r>
              <w:rPr>
                <w:color w:val="000000"/>
                <w:szCs w:val="24"/>
              </w:rPr>
              <w:t xml:space="preserve">Kėdainių r. sav., Vilainių sen., </w:t>
            </w:r>
            <w:proofErr w:type="spellStart"/>
            <w:r>
              <w:rPr>
                <w:color w:val="000000"/>
                <w:szCs w:val="24"/>
              </w:rPr>
              <w:t>Zavišinės</w:t>
            </w:r>
            <w:proofErr w:type="spellEnd"/>
            <w:r>
              <w:rPr>
                <w:color w:val="000000"/>
                <w:szCs w:val="24"/>
              </w:rPr>
              <w:t xml:space="preserve"> k. 3B</w:t>
            </w:r>
          </w:p>
        </w:tc>
        <w:tc>
          <w:tcPr>
            <w:tcW w:w="2552" w:type="dxa"/>
            <w:shd w:val="clear" w:color="auto" w:fill="auto"/>
          </w:tcPr>
          <w:p w14:paraId="322B764F" w14:textId="3ED83AC6" w:rsidR="00413866" w:rsidRPr="00E855FF" w:rsidRDefault="00413866" w:rsidP="00413866">
            <w:pPr>
              <w:widowControl w:val="0"/>
              <w:suppressAutoHyphens/>
              <w:rPr>
                <w:szCs w:val="24"/>
                <w:lang w:eastAsia="lt-LT"/>
              </w:rPr>
            </w:pPr>
            <w:r>
              <w:rPr>
                <w:color w:val="000000"/>
                <w:szCs w:val="24"/>
              </w:rPr>
              <w:t>Tvartas</w:t>
            </w:r>
          </w:p>
        </w:tc>
        <w:tc>
          <w:tcPr>
            <w:tcW w:w="992" w:type="dxa"/>
            <w:shd w:val="clear" w:color="auto" w:fill="auto"/>
          </w:tcPr>
          <w:p w14:paraId="486692BC" w14:textId="08539CDE" w:rsidR="00413866" w:rsidRPr="00E855FF" w:rsidRDefault="00413866" w:rsidP="00413866">
            <w:pPr>
              <w:widowControl w:val="0"/>
              <w:suppressAutoHyphens/>
              <w:ind w:left="-109" w:right="-107"/>
              <w:jc w:val="center"/>
              <w:rPr>
                <w:szCs w:val="24"/>
                <w:lang w:eastAsia="lt-LT"/>
              </w:rPr>
            </w:pPr>
            <w:r>
              <w:rPr>
                <w:color w:val="000000"/>
                <w:szCs w:val="24"/>
              </w:rPr>
              <w:t>339,00</w:t>
            </w:r>
          </w:p>
        </w:tc>
        <w:tc>
          <w:tcPr>
            <w:tcW w:w="1276" w:type="dxa"/>
            <w:shd w:val="clear" w:color="auto" w:fill="auto"/>
          </w:tcPr>
          <w:p w14:paraId="22180E91" w14:textId="0AB5A973" w:rsidR="00413866" w:rsidRPr="00E855FF" w:rsidRDefault="00413866" w:rsidP="00413866">
            <w:pPr>
              <w:widowControl w:val="0"/>
              <w:suppressAutoHyphens/>
              <w:ind w:left="-115" w:right="-101"/>
              <w:jc w:val="center"/>
              <w:rPr>
                <w:szCs w:val="24"/>
                <w:lang w:eastAsia="lt-LT"/>
              </w:rPr>
            </w:pPr>
            <w:r>
              <w:rPr>
                <w:color w:val="000000"/>
                <w:spacing w:val="-8"/>
                <w:szCs w:val="24"/>
              </w:rPr>
              <w:t>1I1/p</w:t>
            </w:r>
          </w:p>
        </w:tc>
        <w:tc>
          <w:tcPr>
            <w:tcW w:w="2409" w:type="dxa"/>
            <w:shd w:val="clear" w:color="auto" w:fill="auto"/>
          </w:tcPr>
          <w:p w14:paraId="0FF3831B" w14:textId="7632481D" w:rsidR="00413866" w:rsidRPr="00E855FF" w:rsidRDefault="00413866" w:rsidP="00413866">
            <w:pPr>
              <w:widowControl w:val="0"/>
              <w:suppressAutoHyphens/>
              <w:ind w:left="-115" w:right="-101"/>
              <w:jc w:val="center"/>
              <w:rPr>
                <w:szCs w:val="24"/>
                <w:lang w:eastAsia="lt-LT"/>
              </w:rPr>
            </w:pPr>
            <w:r>
              <w:rPr>
                <w:color w:val="000000"/>
                <w:szCs w:val="24"/>
              </w:rPr>
              <w:t>4400-5780-1022</w:t>
            </w:r>
          </w:p>
        </w:tc>
      </w:tr>
      <w:tr w:rsidR="00C72FC3" w:rsidRPr="00C72FC3" w14:paraId="66977ACA" w14:textId="77777777">
        <w:trPr>
          <w:cantSplit/>
        </w:trPr>
        <w:tc>
          <w:tcPr>
            <w:tcW w:w="568" w:type="dxa"/>
            <w:shd w:val="clear" w:color="auto" w:fill="auto"/>
          </w:tcPr>
          <w:p w14:paraId="5AC0DE3A" w14:textId="5C4E8DC5" w:rsidR="00413866" w:rsidRPr="00C72FC3" w:rsidRDefault="00413866" w:rsidP="00413866">
            <w:pPr>
              <w:widowControl w:val="0"/>
              <w:suppressAutoHyphens/>
              <w:jc w:val="center"/>
              <w:rPr>
                <w:color w:val="000000" w:themeColor="text1"/>
                <w:szCs w:val="24"/>
                <w:lang w:eastAsia="lt-LT"/>
              </w:rPr>
            </w:pPr>
            <w:r w:rsidRPr="00C72FC3">
              <w:rPr>
                <w:color w:val="000000" w:themeColor="text1"/>
                <w:szCs w:val="24"/>
                <w:lang w:eastAsia="lt-LT"/>
              </w:rPr>
              <w:t>4</w:t>
            </w:r>
          </w:p>
        </w:tc>
        <w:tc>
          <w:tcPr>
            <w:tcW w:w="2126" w:type="dxa"/>
            <w:shd w:val="clear" w:color="auto" w:fill="auto"/>
          </w:tcPr>
          <w:p w14:paraId="341A37E1" w14:textId="735E098B" w:rsidR="00413866" w:rsidRPr="00C72FC3" w:rsidRDefault="00413866" w:rsidP="00413866">
            <w:pPr>
              <w:widowControl w:val="0"/>
              <w:suppressAutoHyphens/>
              <w:rPr>
                <w:color w:val="000000" w:themeColor="text1"/>
                <w:szCs w:val="24"/>
              </w:rPr>
            </w:pPr>
            <w:r w:rsidRPr="00C72FC3">
              <w:rPr>
                <w:color w:val="000000" w:themeColor="text1"/>
                <w:szCs w:val="24"/>
              </w:rPr>
              <w:t xml:space="preserve">Kėdainių r. sav., Vilainių sen., </w:t>
            </w:r>
            <w:proofErr w:type="spellStart"/>
            <w:r w:rsidRPr="00C72FC3">
              <w:rPr>
                <w:color w:val="000000" w:themeColor="text1"/>
                <w:szCs w:val="24"/>
              </w:rPr>
              <w:t>Zavišinės</w:t>
            </w:r>
            <w:proofErr w:type="spellEnd"/>
            <w:r w:rsidRPr="00C72FC3">
              <w:rPr>
                <w:color w:val="000000" w:themeColor="text1"/>
                <w:szCs w:val="24"/>
              </w:rPr>
              <w:t xml:space="preserve"> k. 3</w:t>
            </w:r>
          </w:p>
        </w:tc>
        <w:tc>
          <w:tcPr>
            <w:tcW w:w="2552" w:type="dxa"/>
            <w:shd w:val="clear" w:color="auto" w:fill="auto"/>
          </w:tcPr>
          <w:p w14:paraId="6CDE8049" w14:textId="6B31B515" w:rsidR="00413866" w:rsidRPr="00C72FC3" w:rsidRDefault="00413866" w:rsidP="00413866">
            <w:pPr>
              <w:widowControl w:val="0"/>
              <w:suppressAutoHyphens/>
              <w:rPr>
                <w:color w:val="000000" w:themeColor="text1"/>
                <w:szCs w:val="24"/>
              </w:rPr>
            </w:pPr>
            <w:r w:rsidRPr="00C72FC3">
              <w:rPr>
                <w:color w:val="000000" w:themeColor="text1"/>
                <w:szCs w:val="24"/>
              </w:rPr>
              <w:t>Bokštas-rūkykla</w:t>
            </w:r>
          </w:p>
        </w:tc>
        <w:tc>
          <w:tcPr>
            <w:tcW w:w="992" w:type="dxa"/>
            <w:shd w:val="clear" w:color="auto" w:fill="auto"/>
          </w:tcPr>
          <w:p w14:paraId="2EEC70A6" w14:textId="45E2CCFD" w:rsidR="00413866" w:rsidRPr="00C72FC3" w:rsidRDefault="00413866" w:rsidP="00413866">
            <w:pPr>
              <w:widowControl w:val="0"/>
              <w:suppressAutoHyphens/>
              <w:ind w:left="-109" w:right="-107"/>
              <w:jc w:val="center"/>
              <w:rPr>
                <w:color w:val="000000" w:themeColor="text1"/>
                <w:szCs w:val="24"/>
              </w:rPr>
            </w:pPr>
            <w:r w:rsidRPr="00C72FC3">
              <w:rPr>
                <w:color w:val="000000" w:themeColor="text1"/>
                <w:szCs w:val="24"/>
              </w:rPr>
              <w:t>16,12</w:t>
            </w:r>
          </w:p>
        </w:tc>
        <w:tc>
          <w:tcPr>
            <w:tcW w:w="1276" w:type="dxa"/>
            <w:shd w:val="clear" w:color="auto" w:fill="auto"/>
          </w:tcPr>
          <w:p w14:paraId="3FAA5B29" w14:textId="202FCA1D" w:rsidR="00413866" w:rsidRPr="00C72FC3" w:rsidRDefault="00413866" w:rsidP="00413866">
            <w:pPr>
              <w:widowControl w:val="0"/>
              <w:suppressAutoHyphens/>
              <w:ind w:left="-115" w:right="-101"/>
              <w:jc w:val="center"/>
              <w:rPr>
                <w:color w:val="000000" w:themeColor="text1"/>
                <w:spacing w:val="-8"/>
                <w:szCs w:val="24"/>
              </w:rPr>
            </w:pPr>
            <w:r w:rsidRPr="00C72FC3">
              <w:rPr>
                <w:color w:val="000000" w:themeColor="text1"/>
                <w:spacing w:val="-8"/>
                <w:szCs w:val="24"/>
              </w:rPr>
              <w:t>1H1b</w:t>
            </w:r>
          </w:p>
        </w:tc>
        <w:tc>
          <w:tcPr>
            <w:tcW w:w="2409" w:type="dxa"/>
            <w:shd w:val="clear" w:color="auto" w:fill="auto"/>
          </w:tcPr>
          <w:p w14:paraId="0577F8FB" w14:textId="1DFC665B" w:rsidR="00413866" w:rsidRPr="00C72FC3" w:rsidRDefault="00413866" w:rsidP="00413866">
            <w:pPr>
              <w:widowControl w:val="0"/>
              <w:suppressAutoHyphens/>
              <w:ind w:left="-115" w:right="-101"/>
              <w:jc w:val="center"/>
              <w:rPr>
                <w:color w:val="000000" w:themeColor="text1"/>
                <w:szCs w:val="24"/>
              </w:rPr>
            </w:pPr>
            <w:r w:rsidRPr="00C72FC3">
              <w:rPr>
                <w:color w:val="000000" w:themeColor="text1"/>
                <w:szCs w:val="24"/>
              </w:rPr>
              <w:t>4400-5758-7667</w:t>
            </w:r>
          </w:p>
        </w:tc>
      </w:tr>
    </w:tbl>
    <w:p w14:paraId="499426B7" w14:textId="77777777" w:rsidR="00BB55A8" w:rsidRDefault="00BB55A8">
      <w:pPr>
        <w:widowControl w:val="0"/>
        <w:suppressAutoHyphens/>
        <w:jc w:val="both"/>
        <w:rPr>
          <w:lang w:eastAsia="ar-SA"/>
        </w:rPr>
      </w:pPr>
    </w:p>
    <w:p w14:paraId="539E0B7A" w14:textId="77777777" w:rsidR="00BB55A8" w:rsidRDefault="00BB55A8">
      <w:pPr>
        <w:rPr>
          <w:sz w:val="10"/>
          <w:szCs w:val="10"/>
        </w:rPr>
      </w:pPr>
    </w:p>
    <w:p w14:paraId="20AC3C29" w14:textId="6E4DC34F" w:rsidR="00BB55A8" w:rsidRDefault="0092026C" w:rsidP="00963EB4">
      <w:pPr>
        <w:widowControl w:val="0"/>
        <w:suppressAutoHyphens/>
        <w:jc w:val="both"/>
        <w:rPr>
          <w:szCs w:val="24"/>
          <w:lang w:eastAsia="lt-LT"/>
        </w:rPr>
      </w:pPr>
      <w:r>
        <w:rPr>
          <w:rFonts w:eastAsia="SimSun"/>
          <w:szCs w:val="24"/>
          <w:lang w:eastAsia="ar-SA"/>
        </w:rPr>
        <w:br w:type="page"/>
        <w:t xml:space="preserve"> </w:t>
      </w:r>
      <w:r>
        <w:rPr>
          <w:szCs w:val="24"/>
          <w:lang w:eastAsia="lt-LT"/>
        </w:rPr>
        <w:t>Kėdainių rajono savivaldybės tarybai</w:t>
      </w:r>
    </w:p>
    <w:p w14:paraId="0A8CB95B" w14:textId="77777777" w:rsidR="00BB55A8" w:rsidRDefault="00BB55A8">
      <w:pPr>
        <w:rPr>
          <w:sz w:val="10"/>
          <w:szCs w:val="10"/>
        </w:rPr>
      </w:pPr>
    </w:p>
    <w:p w14:paraId="53AF7DF9" w14:textId="77777777" w:rsidR="00BB55A8" w:rsidRDefault="00BB55A8">
      <w:pPr>
        <w:widowControl w:val="0"/>
        <w:suppressAutoHyphens/>
        <w:rPr>
          <w:szCs w:val="24"/>
          <w:lang w:eastAsia="lt-LT"/>
        </w:rPr>
      </w:pPr>
    </w:p>
    <w:p w14:paraId="0E808FDA" w14:textId="77777777" w:rsidR="00BB55A8" w:rsidRDefault="0092026C">
      <w:pPr>
        <w:widowControl w:val="0"/>
        <w:suppressAutoHyphens/>
        <w:jc w:val="center"/>
        <w:rPr>
          <w:b/>
          <w:szCs w:val="24"/>
          <w:lang w:eastAsia="lt-LT"/>
        </w:rPr>
      </w:pPr>
      <w:r>
        <w:rPr>
          <w:b/>
          <w:szCs w:val="24"/>
          <w:lang w:eastAsia="lt-LT"/>
        </w:rPr>
        <w:t>AIŠKINAMASIS RAŠTAS</w:t>
      </w:r>
    </w:p>
    <w:p w14:paraId="751B623A" w14:textId="77777777" w:rsidR="00BB55A8" w:rsidRDefault="0092026C">
      <w:pPr>
        <w:widowControl w:val="0"/>
        <w:suppressAutoHyphens/>
        <w:jc w:val="center"/>
        <w:rPr>
          <w:b/>
          <w:szCs w:val="24"/>
          <w:lang w:eastAsia="lt-LT"/>
        </w:rPr>
      </w:pPr>
      <w:r>
        <w:rPr>
          <w:b/>
          <w:szCs w:val="24"/>
          <w:lang w:eastAsia="lt-LT"/>
        </w:rPr>
        <w:t xml:space="preserve">DĖL </w:t>
      </w:r>
      <w:r>
        <w:rPr>
          <w:b/>
          <w:bCs/>
          <w:lang w:eastAsia="lt-LT"/>
        </w:rPr>
        <w:t xml:space="preserve">VIEŠAME AUKCIONE PARDUODAMO </w:t>
      </w:r>
      <w:r>
        <w:rPr>
          <w:b/>
          <w:szCs w:val="24"/>
          <w:lang w:eastAsia="lt-LT"/>
        </w:rPr>
        <w:t xml:space="preserve">KĖDAINIŲ RAJONO SAVIVALDYBĖS </w:t>
      </w:r>
      <w:r>
        <w:rPr>
          <w:b/>
          <w:bCs/>
          <w:lang w:eastAsia="lt-LT"/>
        </w:rPr>
        <w:t>NEKILNOJAMOJO TURTO IR KITŲ NEKILNOJAMŲJŲ DAIKTŲ SĄRAŠO PAKEITIMO</w:t>
      </w:r>
    </w:p>
    <w:p w14:paraId="36944893" w14:textId="77777777" w:rsidR="00BB55A8" w:rsidRDefault="00BB55A8">
      <w:pPr>
        <w:widowControl w:val="0"/>
        <w:suppressAutoHyphens/>
        <w:jc w:val="center"/>
        <w:rPr>
          <w:rFonts w:eastAsia="Lucida Sans Unicode" w:cs="Tahoma"/>
          <w:b/>
          <w:color w:val="000000"/>
          <w:szCs w:val="24"/>
          <w:lang w:eastAsia="lt-LT"/>
        </w:rPr>
      </w:pPr>
    </w:p>
    <w:p w14:paraId="71B112D4" w14:textId="2B8FEDE8"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 xml:space="preserve">2023 m. </w:t>
      </w:r>
      <w:r w:rsidR="00D11AC8">
        <w:rPr>
          <w:rFonts w:eastAsia="Lucida Sans Unicode" w:cs="Tahoma"/>
          <w:color w:val="000000"/>
          <w:szCs w:val="24"/>
          <w:lang w:eastAsia="lt-LT"/>
        </w:rPr>
        <w:t>rugsėjo</w:t>
      </w:r>
      <w:r w:rsidR="00C72FC3">
        <w:rPr>
          <w:rFonts w:eastAsia="Lucida Sans Unicode" w:cs="Tahoma"/>
          <w:color w:val="000000"/>
          <w:szCs w:val="24"/>
          <w:lang w:eastAsia="lt-LT"/>
        </w:rPr>
        <w:t xml:space="preserve"> 11</w:t>
      </w:r>
      <w:r>
        <w:rPr>
          <w:rFonts w:eastAsia="Lucida Sans Unicode" w:cs="Tahoma"/>
          <w:color w:val="000000"/>
          <w:szCs w:val="24"/>
          <w:lang w:eastAsia="lt-LT"/>
        </w:rPr>
        <w:t xml:space="preserve"> d. </w:t>
      </w:r>
    </w:p>
    <w:p w14:paraId="312C50A5" w14:textId="77777777"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Kėdainiai</w:t>
      </w:r>
    </w:p>
    <w:p w14:paraId="0C1E86B6" w14:textId="77777777" w:rsidR="00BB55A8" w:rsidRDefault="00BB55A8">
      <w:pPr>
        <w:widowControl w:val="0"/>
        <w:suppressAutoHyphens/>
        <w:jc w:val="center"/>
        <w:rPr>
          <w:rFonts w:eastAsia="Lucida Sans Unicode" w:cs="Tahoma"/>
          <w:color w:val="000000"/>
          <w:szCs w:val="24"/>
          <w:lang w:eastAsia="lt-LT"/>
        </w:rPr>
      </w:pPr>
    </w:p>
    <w:p w14:paraId="0A22B383" w14:textId="77777777" w:rsidR="00BB55A8" w:rsidRDefault="0092026C">
      <w:pPr>
        <w:widowControl w:val="0"/>
        <w:suppressAutoHyphens/>
        <w:ind w:firstLine="680"/>
        <w:jc w:val="both"/>
        <w:rPr>
          <w:b/>
          <w:szCs w:val="24"/>
          <w:lang w:eastAsia="lt-LT"/>
        </w:rPr>
      </w:pPr>
      <w:r>
        <w:rPr>
          <w:b/>
          <w:szCs w:val="24"/>
          <w:lang w:eastAsia="lt-LT"/>
        </w:rPr>
        <w:t>Parengto sprendimo projekto tikslai:</w:t>
      </w:r>
    </w:p>
    <w:p w14:paraId="704D4F53" w14:textId="77777777" w:rsidR="00BB55A8" w:rsidRDefault="0092026C">
      <w:pPr>
        <w:widowControl w:val="0"/>
        <w:tabs>
          <w:tab w:val="left" w:pos="720"/>
        </w:tabs>
        <w:suppressAutoHyphens/>
        <w:ind w:firstLine="680"/>
        <w:jc w:val="both"/>
        <w:rPr>
          <w:b/>
          <w:sz w:val="10"/>
          <w:szCs w:val="10"/>
          <w:lang w:eastAsia="lt-LT"/>
        </w:rPr>
      </w:pPr>
      <w:r>
        <w:rPr>
          <w:szCs w:val="24"/>
          <w:lang w:eastAsia="lt-LT"/>
        </w:rPr>
        <w:t>Pakeisti Viešame aukcione parduodamo Kėdainių rajono savivaldybės nekilnojamojo turto ir kitų nekilnojamųjų daiktų sąrašą.</w:t>
      </w:r>
      <w:r>
        <w:rPr>
          <w:b/>
          <w:sz w:val="10"/>
          <w:szCs w:val="10"/>
          <w:lang w:eastAsia="lt-LT"/>
        </w:rPr>
        <w:t xml:space="preserve">        </w:t>
      </w:r>
    </w:p>
    <w:p w14:paraId="60E91FD5" w14:textId="77777777" w:rsidR="00BB55A8" w:rsidRDefault="0092026C">
      <w:pPr>
        <w:widowControl w:val="0"/>
        <w:suppressAutoHyphens/>
        <w:ind w:firstLine="680"/>
        <w:jc w:val="both"/>
        <w:rPr>
          <w:b/>
          <w:szCs w:val="24"/>
          <w:lang w:eastAsia="lt-LT"/>
        </w:rPr>
      </w:pPr>
      <w:r>
        <w:rPr>
          <w:b/>
          <w:szCs w:val="24"/>
          <w:lang w:eastAsia="lt-LT"/>
        </w:rPr>
        <w:t>Sprendimo projekto esmė, rengimo priežastys ir motyvai:</w:t>
      </w:r>
    </w:p>
    <w:p w14:paraId="6A7711CE" w14:textId="77777777" w:rsidR="00BB55A8" w:rsidRDefault="0092026C">
      <w:pPr>
        <w:widowControl w:val="0"/>
        <w:shd w:val="clear" w:color="auto" w:fill="FFFFFF"/>
        <w:suppressAutoHyphens/>
        <w:ind w:firstLine="680"/>
        <w:jc w:val="both"/>
        <w:rPr>
          <w:szCs w:val="24"/>
          <w:lang w:eastAsia="lt-LT"/>
        </w:rPr>
      </w:pPr>
      <w:r>
        <w:rPr>
          <w:szCs w:val="24"/>
          <w:lang w:eastAsia="lt-LT"/>
        </w:rPr>
        <w:t xml:space="preserve">Savivaldybės tarybos 2014 m. gruodžio 12 d. sprendimu Nr. TS-314 buvo patvirtintas Viešame aukcione parduodamo Kėdainių rajono savivaldybės nekilnojamojo turto ir kitų nekilnojamųjų daiktų sąrašas.  </w:t>
      </w:r>
    </w:p>
    <w:p w14:paraId="74F30D75" w14:textId="0D9B53B4" w:rsidR="00BB55A8" w:rsidRDefault="0092026C">
      <w:pPr>
        <w:widowControl w:val="0"/>
        <w:suppressAutoHyphens/>
        <w:ind w:firstLine="680"/>
        <w:jc w:val="both"/>
        <w:rPr>
          <w:szCs w:val="24"/>
          <w:lang w:eastAsia="lt-LT"/>
        </w:rPr>
      </w:pPr>
      <w:r>
        <w:rPr>
          <w:szCs w:val="24"/>
          <w:lang w:eastAsia="lt-LT"/>
        </w:rPr>
        <w:t xml:space="preserve">Siūloma sąrašą pakeisti ir išbraukti iš jo </w:t>
      </w:r>
      <w:r w:rsidR="00D11AC8">
        <w:rPr>
          <w:szCs w:val="24"/>
          <w:lang w:eastAsia="lt-LT"/>
        </w:rPr>
        <w:t>5</w:t>
      </w:r>
      <w:r>
        <w:rPr>
          <w:szCs w:val="24"/>
          <w:lang w:eastAsia="lt-LT"/>
        </w:rPr>
        <w:t xml:space="preserve"> viešo aukciono būdu parduotus objektus, įrašyti į jį savivaldybės funkcijoms vykdyti </w:t>
      </w:r>
      <w:r w:rsidR="001F395C">
        <w:rPr>
          <w:szCs w:val="24"/>
          <w:lang w:eastAsia="lt-LT"/>
        </w:rPr>
        <w:t xml:space="preserve">nereikalingą ir </w:t>
      </w:r>
      <w:r>
        <w:rPr>
          <w:szCs w:val="24"/>
          <w:lang w:eastAsia="lt-LT"/>
        </w:rPr>
        <w:t xml:space="preserve">netinkamą turtą, kurį ekonomiškai </w:t>
      </w:r>
      <w:r w:rsidR="001F395C">
        <w:rPr>
          <w:szCs w:val="24"/>
          <w:lang w:eastAsia="lt-LT"/>
        </w:rPr>
        <w:t xml:space="preserve">remontuoti </w:t>
      </w:r>
      <w:r>
        <w:rPr>
          <w:szCs w:val="24"/>
          <w:lang w:eastAsia="lt-LT"/>
        </w:rPr>
        <w:t xml:space="preserve">netikslinga </w:t>
      </w:r>
      <w:r w:rsidRPr="007423DA">
        <w:rPr>
          <w:color w:val="000000" w:themeColor="text1"/>
          <w:szCs w:val="24"/>
          <w:lang w:eastAsia="lt-LT"/>
        </w:rPr>
        <w:t>(</w:t>
      </w:r>
      <w:r w:rsidR="00413866" w:rsidRPr="007423DA">
        <w:rPr>
          <w:color w:val="000000" w:themeColor="text1"/>
          <w:szCs w:val="24"/>
          <w:lang w:eastAsia="lt-LT"/>
        </w:rPr>
        <w:t>2</w:t>
      </w:r>
      <w:r w:rsidRPr="007423DA">
        <w:rPr>
          <w:color w:val="000000" w:themeColor="text1"/>
          <w:szCs w:val="24"/>
          <w:lang w:eastAsia="lt-LT"/>
        </w:rPr>
        <w:t> objekta</w:t>
      </w:r>
      <w:r w:rsidR="00413866" w:rsidRPr="007423DA">
        <w:rPr>
          <w:color w:val="000000" w:themeColor="text1"/>
          <w:szCs w:val="24"/>
          <w:lang w:eastAsia="lt-LT"/>
        </w:rPr>
        <w:t>i</w:t>
      </w:r>
      <w:r w:rsidRPr="007423DA">
        <w:rPr>
          <w:color w:val="000000" w:themeColor="text1"/>
          <w:szCs w:val="24"/>
          <w:lang w:eastAsia="lt-LT"/>
        </w:rPr>
        <w:t>)</w:t>
      </w:r>
      <w:r w:rsidR="001F395C">
        <w:rPr>
          <w:color w:val="000000" w:themeColor="text1"/>
          <w:szCs w:val="24"/>
          <w:lang w:eastAsia="lt-LT"/>
        </w:rPr>
        <w:t>, dar d</w:t>
      </w:r>
      <w:r w:rsidR="00D11AC8">
        <w:rPr>
          <w:szCs w:val="24"/>
          <w:lang w:eastAsia="lt-LT"/>
        </w:rPr>
        <w:t>viejų</w:t>
      </w:r>
      <w:r>
        <w:rPr>
          <w:szCs w:val="24"/>
          <w:lang w:eastAsia="lt-LT"/>
        </w:rPr>
        <w:t xml:space="preserve"> objekt</w:t>
      </w:r>
      <w:r w:rsidR="00D11AC8">
        <w:rPr>
          <w:szCs w:val="24"/>
          <w:lang w:eastAsia="lt-LT"/>
        </w:rPr>
        <w:t>ų</w:t>
      </w:r>
      <w:r>
        <w:rPr>
          <w:szCs w:val="24"/>
          <w:lang w:eastAsia="lt-LT"/>
        </w:rPr>
        <w:t xml:space="preserve"> duomenys tikslinami</w:t>
      </w:r>
      <w:r w:rsidR="00475C45">
        <w:rPr>
          <w:szCs w:val="24"/>
          <w:lang w:eastAsia="lt-LT"/>
        </w:rPr>
        <w:t xml:space="preserve"> pasikeitus situacijai.</w:t>
      </w:r>
    </w:p>
    <w:p w14:paraId="2B584AD9" w14:textId="75700697" w:rsidR="00BB55A8" w:rsidRDefault="00D11AC8">
      <w:pPr>
        <w:widowControl w:val="0"/>
        <w:tabs>
          <w:tab w:val="left" w:pos="720"/>
        </w:tabs>
        <w:suppressAutoHyphens/>
        <w:ind w:firstLine="742"/>
        <w:jc w:val="both"/>
        <w:rPr>
          <w:sz w:val="10"/>
          <w:szCs w:val="10"/>
          <w:lang w:eastAsia="lt-LT"/>
        </w:rPr>
      </w:pPr>
      <w:r>
        <w:rPr>
          <w:szCs w:val="24"/>
          <w:lang w:eastAsia="lt-LT"/>
        </w:rPr>
        <w:t xml:space="preserve">3 parduotus objektus siūloma išbraukti ir iš UAB „Kėdainių butai“ pagal patikėjimo sutartį </w:t>
      </w:r>
      <w:r w:rsidR="00A31893">
        <w:rPr>
          <w:szCs w:val="24"/>
          <w:lang w:eastAsia="lt-LT"/>
        </w:rPr>
        <w:t xml:space="preserve">perduoto </w:t>
      </w:r>
      <w:r>
        <w:rPr>
          <w:szCs w:val="24"/>
          <w:lang w:eastAsia="lt-LT"/>
        </w:rPr>
        <w:t>turto sąrašo.</w:t>
      </w:r>
    </w:p>
    <w:p w14:paraId="753C3EB8" w14:textId="77777777" w:rsidR="00BB55A8" w:rsidRDefault="0092026C">
      <w:pPr>
        <w:widowControl w:val="0"/>
        <w:suppressAutoHyphens/>
        <w:ind w:firstLine="709"/>
        <w:jc w:val="both"/>
        <w:rPr>
          <w:b/>
          <w:lang w:eastAsia="lt-LT"/>
        </w:rPr>
      </w:pPr>
      <w:r>
        <w:rPr>
          <w:b/>
          <w:lang w:eastAsia="lt-LT"/>
        </w:rPr>
        <w:t xml:space="preserve">Lėšų poreikis (jeigu sprendimui įgyvendinti reikalingos lėšos): </w:t>
      </w:r>
    </w:p>
    <w:p w14:paraId="233F1B85" w14:textId="77777777" w:rsidR="00BB55A8" w:rsidRDefault="0092026C">
      <w:pPr>
        <w:widowControl w:val="0"/>
        <w:suppressAutoHyphens/>
        <w:ind w:firstLine="709"/>
        <w:jc w:val="both"/>
        <w:rPr>
          <w:sz w:val="10"/>
          <w:szCs w:val="10"/>
          <w:lang w:eastAsia="lt-LT"/>
        </w:rPr>
      </w:pPr>
      <w:r>
        <w:rPr>
          <w:lang w:eastAsia="lt-LT"/>
        </w:rPr>
        <w:t>Nėra.</w:t>
      </w:r>
    </w:p>
    <w:p w14:paraId="470F8EC3" w14:textId="77777777" w:rsidR="00BB55A8" w:rsidRDefault="0092026C">
      <w:pPr>
        <w:widowControl w:val="0"/>
        <w:tabs>
          <w:tab w:val="left" w:pos="709"/>
        </w:tabs>
        <w:suppressAutoHyphens/>
        <w:ind w:firstLine="709"/>
        <w:jc w:val="both"/>
        <w:rPr>
          <w:b/>
          <w:szCs w:val="24"/>
          <w:lang w:eastAsia="lt-LT"/>
        </w:rPr>
      </w:pPr>
      <w:r>
        <w:rPr>
          <w:b/>
          <w:szCs w:val="24"/>
          <w:lang w:eastAsia="lt-LT"/>
        </w:rPr>
        <w:t xml:space="preserve">Laukiami rezultatai: </w:t>
      </w:r>
    </w:p>
    <w:p w14:paraId="3AE4B9B0" w14:textId="77777777" w:rsidR="00BB55A8" w:rsidRDefault="0092026C">
      <w:pPr>
        <w:widowControl w:val="0"/>
        <w:suppressAutoHyphens/>
        <w:ind w:firstLine="744"/>
        <w:jc w:val="both"/>
        <w:rPr>
          <w:b/>
          <w:bCs/>
          <w:sz w:val="10"/>
          <w:szCs w:val="10"/>
          <w:lang w:eastAsia="lt-LT"/>
        </w:rPr>
      </w:pPr>
      <w:r>
        <w:rPr>
          <w:szCs w:val="24"/>
          <w:lang w:eastAsia="lt-LT"/>
        </w:rPr>
        <w:t>Sąrašo tikslinimas atsižvelgiant į situaciją ir poreikį.</w:t>
      </w:r>
    </w:p>
    <w:p w14:paraId="73B46F86" w14:textId="77777777" w:rsidR="00BB55A8" w:rsidRDefault="0092026C">
      <w:pPr>
        <w:widowControl w:val="0"/>
        <w:suppressAutoHyphens/>
        <w:ind w:firstLine="680"/>
        <w:rPr>
          <w:b/>
          <w:bCs/>
          <w:lang w:eastAsia="lt-LT"/>
        </w:rPr>
      </w:pPr>
      <w:r>
        <w:rPr>
          <w:b/>
          <w:bCs/>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B55A8" w14:paraId="523EFF9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C2758AB" w14:textId="77777777" w:rsidR="00BB55A8" w:rsidRDefault="0092026C">
            <w:pPr>
              <w:widowControl w:val="0"/>
              <w:suppressAutoHyphens/>
              <w:jc w:val="center"/>
              <w:rPr>
                <w:rFonts w:eastAsia="Lucida Sans Unicode"/>
                <w:b/>
                <w:color w:val="000000"/>
                <w:sz w:val="22"/>
                <w:szCs w:val="22"/>
                <w:lang w:eastAsia="lt-LT"/>
              </w:rPr>
            </w:pPr>
            <w:r>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C819507" w14:textId="77777777" w:rsidR="00BB55A8" w:rsidRDefault="0092026C">
            <w:pPr>
              <w:widowControl w:val="0"/>
              <w:suppressAutoHyphens/>
              <w:rPr>
                <w:rFonts w:eastAsia="Lucida Sans Unicode"/>
                <w:b/>
                <w:bCs/>
                <w:color w:val="000000"/>
                <w:sz w:val="22"/>
                <w:szCs w:val="22"/>
                <w:lang w:eastAsia="lt-LT"/>
              </w:rPr>
            </w:pPr>
            <w:r>
              <w:rPr>
                <w:b/>
                <w:bCs/>
                <w:sz w:val="22"/>
                <w:szCs w:val="22"/>
                <w:lang w:eastAsia="lt-LT"/>
              </w:rPr>
              <w:t>Numatomo teisinio reguliavimo poveikio vertinimo rezultatai</w:t>
            </w:r>
          </w:p>
        </w:tc>
      </w:tr>
      <w:tr w:rsidR="00BB55A8" w14:paraId="48329476"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E019B9" w14:textId="77777777" w:rsidR="00BB55A8" w:rsidRDefault="00BB55A8">
            <w:pPr>
              <w:widowControl w:val="0"/>
              <w:suppressAutoHyphens/>
              <w:rPr>
                <w:rFonts w:eastAsia="Lucida Sans Unicode"/>
                <w:b/>
                <w:color w:val="000000"/>
                <w:sz w:val="22"/>
                <w:szCs w:val="22"/>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1147AE31" w14:textId="77777777" w:rsidR="00BB55A8" w:rsidRDefault="0092026C">
            <w:pPr>
              <w:widowControl w:val="0"/>
              <w:suppressAutoHyphens/>
              <w:rPr>
                <w:rFonts w:eastAsia="Lucida Sans Unicode"/>
                <w:b/>
                <w:color w:val="000000"/>
                <w:sz w:val="22"/>
                <w:szCs w:val="22"/>
                <w:lang w:eastAsia="lt-LT"/>
              </w:rPr>
            </w:pPr>
            <w:r>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5F25B6E" w14:textId="77777777" w:rsidR="00BB55A8" w:rsidRDefault="0092026C">
            <w:pPr>
              <w:widowControl w:val="0"/>
              <w:suppressAutoHyphens/>
              <w:rPr>
                <w:b/>
                <w:color w:val="000000"/>
                <w:sz w:val="22"/>
                <w:szCs w:val="22"/>
                <w:lang w:eastAsia="lt-LT"/>
              </w:rPr>
            </w:pPr>
            <w:r>
              <w:rPr>
                <w:b/>
                <w:sz w:val="22"/>
                <w:szCs w:val="22"/>
                <w:lang w:eastAsia="lt-LT"/>
              </w:rPr>
              <w:t>Neigiamas poveikis</w:t>
            </w:r>
          </w:p>
          <w:p w14:paraId="3DAA4555" w14:textId="77777777" w:rsidR="00BB55A8" w:rsidRDefault="00BB55A8">
            <w:pPr>
              <w:widowControl w:val="0"/>
              <w:suppressAutoHyphens/>
              <w:rPr>
                <w:rFonts w:eastAsia="Lucida Sans Unicode"/>
                <w:b/>
                <w:i/>
                <w:color w:val="000000"/>
                <w:sz w:val="22"/>
                <w:szCs w:val="22"/>
                <w:lang w:eastAsia="lt-LT"/>
              </w:rPr>
            </w:pPr>
          </w:p>
        </w:tc>
      </w:tr>
      <w:tr w:rsidR="00BB55A8" w14:paraId="5EB20E28" w14:textId="77777777">
        <w:tc>
          <w:tcPr>
            <w:tcW w:w="3118" w:type="dxa"/>
            <w:tcBorders>
              <w:top w:val="single" w:sz="4" w:space="0" w:color="000000"/>
              <w:left w:val="single" w:sz="4" w:space="0" w:color="000000"/>
              <w:bottom w:val="single" w:sz="4" w:space="0" w:color="000000"/>
              <w:right w:val="single" w:sz="4" w:space="0" w:color="000000"/>
            </w:tcBorders>
            <w:hideMark/>
          </w:tcPr>
          <w:p w14:paraId="577650C0"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104C671"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F3DBE15" w14:textId="77777777" w:rsidR="00BB55A8" w:rsidRDefault="00BB55A8">
            <w:pPr>
              <w:widowControl w:val="0"/>
              <w:suppressAutoHyphens/>
              <w:rPr>
                <w:rFonts w:eastAsia="Lucida Sans Unicode"/>
                <w:i/>
                <w:color w:val="000000"/>
                <w:sz w:val="22"/>
                <w:szCs w:val="22"/>
                <w:lang w:eastAsia="lt-LT"/>
              </w:rPr>
            </w:pPr>
          </w:p>
        </w:tc>
      </w:tr>
      <w:tr w:rsidR="00BB55A8" w14:paraId="3BC28458" w14:textId="77777777">
        <w:tc>
          <w:tcPr>
            <w:tcW w:w="3118" w:type="dxa"/>
            <w:tcBorders>
              <w:top w:val="single" w:sz="4" w:space="0" w:color="000000"/>
              <w:left w:val="single" w:sz="4" w:space="0" w:color="000000"/>
              <w:bottom w:val="single" w:sz="4" w:space="0" w:color="000000"/>
              <w:right w:val="single" w:sz="4" w:space="0" w:color="000000"/>
            </w:tcBorders>
            <w:hideMark/>
          </w:tcPr>
          <w:p w14:paraId="6FD60F43"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146B6A"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4696E8A" w14:textId="77777777" w:rsidR="00BB55A8" w:rsidRDefault="00BB55A8">
            <w:pPr>
              <w:widowControl w:val="0"/>
              <w:suppressAutoHyphens/>
              <w:rPr>
                <w:rFonts w:eastAsia="Lucida Sans Unicode"/>
                <w:i/>
                <w:color w:val="000000"/>
                <w:sz w:val="22"/>
                <w:szCs w:val="22"/>
                <w:lang w:eastAsia="lt-LT"/>
              </w:rPr>
            </w:pPr>
          </w:p>
        </w:tc>
      </w:tr>
      <w:tr w:rsidR="00BB55A8" w14:paraId="66580698" w14:textId="77777777">
        <w:tc>
          <w:tcPr>
            <w:tcW w:w="3118" w:type="dxa"/>
            <w:tcBorders>
              <w:top w:val="single" w:sz="4" w:space="0" w:color="000000"/>
              <w:left w:val="single" w:sz="4" w:space="0" w:color="000000"/>
              <w:bottom w:val="single" w:sz="4" w:space="0" w:color="000000"/>
              <w:right w:val="single" w:sz="4" w:space="0" w:color="000000"/>
            </w:tcBorders>
            <w:hideMark/>
          </w:tcPr>
          <w:p w14:paraId="305BF724"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324EB61"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A66D722" w14:textId="77777777" w:rsidR="00BB55A8" w:rsidRDefault="00BB55A8">
            <w:pPr>
              <w:widowControl w:val="0"/>
              <w:suppressAutoHyphens/>
              <w:rPr>
                <w:rFonts w:eastAsia="Lucida Sans Unicode"/>
                <w:i/>
                <w:color w:val="000000"/>
                <w:sz w:val="22"/>
                <w:szCs w:val="22"/>
                <w:lang w:eastAsia="lt-LT"/>
              </w:rPr>
            </w:pPr>
          </w:p>
        </w:tc>
      </w:tr>
      <w:tr w:rsidR="00BB55A8" w14:paraId="2ADBC23B" w14:textId="77777777">
        <w:tc>
          <w:tcPr>
            <w:tcW w:w="3118" w:type="dxa"/>
            <w:tcBorders>
              <w:top w:val="single" w:sz="4" w:space="0" w:color="000000"/>
              <w:left w:val="single" w:sz="4" w:space="0" w:color="000000"/>
              <w:bottom w:val="single" w:sz="4" w:space="0" w:color="000000"/>
              <w:right w:val="single" w:sz="4" w:space="0" w:color="000000"/>
            </w:tcBorders>
            <w:hideMark/>
          </w:tcPr>
          <w:p w14:paraId="5A01EDDA"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0EAEF9"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95B33B7" w14:textId="77777777" w:rsidR="00BB55A8" w:rsidRDefault="00BB55A8">
            <w:pPr>
              <w:widowControl w:val="0"/>
              <w:suppressAutoHyphens/>
              <w:rPr>
                <w:rFonts w:eastAsia="Lucida Sans Unicode"/>
                <w:i/>
                <w:color w:val="000000"/>
                <w:sz w:val="22"/>
                <w:szCs w:val="22"/>
                <w:lang w:eastAsia="lt-LT"/>
              </w:rPr>
            </w:pPr>
          </w:p>
        </w:tc>
      </w:tr>
      <w:tr w:rsidR="00BB55A8" w14:paraId="3BA66A08" w14:textId="77777777">
        <w:tc>
          <w:tcPr>
            <w:tcW w:w="3118" w:type="dxa"/>
            <w:tcBorders>
              <w:top w:val="single" w:sz="4" w:space="0" w:color="000000"/>
              <w:left w:val="single" w:sz="4" w:space="0" w:color="000000"/>
              <w:bottom w:val="single" w:sz="4" w:space="0" w:color="000000"/>
              <w:right w:val="single" w:sz="4" w:space="0" w:color="000000"/>
            </w:tcBorders>
            <w:hideMark/>
          </w:tcPr>
          <w:p w14:paraId="4BB7279A"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71470"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F57F032" w14:textId="77777777" w:rsidR="00BB55A8" w:rsidRDefault="00BB55A8">
            <w:pPr>
              <w:widowControl w:val="0"/>
              <w:suppressAutoHyphens/>
              <w:rPr>
                <w:rFonts w:eastAsia="Lucida Sans Unicode"/>
                <w:i/>
                <w:color w:val="000000"/>
                <w:sz w:val="22"/>
                <w:szCs w:val="22"/>
                <w:lang w:eastAsia="lt-LT"/>
              </w:rPr>
            </w:pPr>
          </w:p>
        </w:tc>
      </w:tr>
      <w:tr w:rsidR="00BB55A8" w14:paraId="11541ACA" w14:textId="77777777">
        <w:tc>
          <w:tcPr>
            <w:tcW w:w="3118" w:type="dxa"/>
            <w:tcBorders>
              <w:top w:val="single" w:sz="4" w:space="0" w:color="000000"/>
              <w:left w:val="single" w:sz="4" w:space="0" w:color="000000"/>
              <w:bottom w:val="single" w:sz="4" w:space="0" w:color="000000"/>
              <w:right w:val="single" w:sz="4" w:space="0" w:color="000000"/>
            </w:tcBorders>
            <w:hideMark/>
          </w:tcPr>
          <w:p w14:paraId="7A3E93C3"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B79E65"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8445A97" w14:textId="77777777" w:rsidR="00BB55A8" w:rsidRDefault="00BB55A8">
            <w:pPr>
              <w:widowControl w:val="0"/>
              <w:suppressAutoHyphens/>
              <w:rPr>
                <w:rFonts w:eastAsia="Lucida Sans Unicode"/>
                <w:i/>
                <w:color w:val="000000"/>
                <w:sz w:val="22"/>
                <w:szCs w:val="22"/>
                <w:lang w:eastAsia="lt-LT"/>
              </w:rPr>
            </w:pPr>
          </w:p>
        </w:tc>
      </w:tr>
      <w:tr w:rsidR="00BB55A8" w14:paraId="131F58E8" w14:textId="77777777">
        <w:tc>
          <w:tcPr>
            <w:tcW w:w="3118" w:type="dxa"/>
            <w:tcBorders>
              <w:top w:val="single" w:sz="4" w:space="0" w:color="000000"/>
              <w:left w:val="single" w:sz="4" w:space="0" w:color="000000"/>
              <w:bottom w:val="single" w:sz="4" w:space="0" w:color="000000"/>
              <w:right w:val="single" w:sz="4" w:space="0" w:color="000000"/>
            </w:tcBorders>
            <w:hideMark/>
          </w:tcPr>
          <w:p w14:paraId="6294793E"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4FC32C3"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344A9F" w14:textId="77777777" w:rsidR="00BB55A8" w:rsidRDefault="00BB55A8">
            <w:pPr>
              <w:widowControl w:val="0"/>
              <w:suppressAutoHyphens/>
              <w:rPr>
                <w:rFonts w:eastAsia="Lucida Sans Unicode"/>
                <w:i/>
                <w:color w:val="000000"/>
                <w:sz w:val="22"/>
                <w:szCs w:val="22"/>
                <w:lang w:eastAsia="lt-LT"/>
              </w:rPr>
            </w:pPr>
          </w:p>
        </w:tc>
      </w:tr>
      <w:tr w:rsidR="00BB55A8" w14:paraId="39795E0F" w14:textId="77777777">
        <w:tc>
          <w:tcPr>
            <w:tcW w:w="3118" w:type="dxa"/>
            <w:tcBorders>
              <w:top w:val="single" w:sz="4" w:space="0" w:color="000000"/>
              <w:left w:val="single" w:sz="4" w:space="0" w:color="000000"/>
              <w:bottom w:val="single" w:sz="4" w:space="0" w:color="000000"/>
              <w:right w:val="single" w:sz="4" w:space="0" w:color="000000"/>
            </w:tcBorders>
            <w:hideMark/>
          </w:tcPr>
          <w:p w14:paraId="34A27707"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7BD0A9A"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4CA598" w14:textId="77777777" w:rsidR="00BB55A8" w:rsidRDefault="00BB55A8">
            <w:pPr>
              <w:widowControl w:val="0"/>
              <w:suppressAutoHyphens/>
              <w:rPr>
                <w:rFonts w:eastAsia="Lucida Sans Unicode"/>
                <w:i/>
                <w:color w:val="000000"/>
                <w:sz w:val="22"/>
                <w:szCs w:val="22"/>
                <w:lang w:eastAsia="lt-LT"/>
              </w:rPr>
            </w:pPr>
          </w:p>
        </w:tc>
      </w:tr>
      <w:tr w:rsidR="00BB55A8" w14:paraId="2FB0CA3D" w14:textId="77777777">
        <w:tc>
          <w:tcPr>
            <w:tcW w:w="3118" w:type="dxa"/>
            <w:tcBorders>
              <w:top w:val="single" w:sz="4" w:space="0" w:color="000000"/>
              <w:left w:val="single" w:sz="4" w:space="0" w:color="000000"/>
              <w:bottom w:val="single" w:sz="4" w:space="0" w:color="000000"/>
              <w:right w:val="single" w:sz="4" w:space="0" w:color="000000"/>
            </w:tcBorders>
            <w:hideMark/>
          </w:tcPr>
          <w:p w14:paraId="001A34E1"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6B3D89"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524612D" w14:textId="77777777" w:rsidR="00BB55A8" w:rsidRDefault="00BB55A8">
            <w:pPr>
              <w:widowControl w:val="0"/>
              <w:suppressAutoHyphens/>
              <w:rPr>
                <w:rFonts w:eastAsia="Lucida Sans Unicode"/>
                <w:i/>
                <w:color w:val="000000"/>
                <w:sz w:val="22"/>
                <w:szCs w:val="22"/>
                <w:lang w:eastAsia="lt-LT"/>
              </w:rPr>
            </w:pPr>
          </w:p>
        </w:tc>
      </w:tr>
      <w:tr w:rsidR="00BB55A8" w14:paraId="1B534628" w14:textId="77777777">
        <w:tc>
          <w:tcPr>
            <w:tcW w:w="3118" w:type="dxa"/>
            <w:tcBorders>
              <w:top w:val="single" w:sz="4" w:space="0" w:color="000000"/>
              <w:left w:val="single" w:sz="4" w:space="0" w:color="000000"/>
              <w:bottom w:val="single" w:sz="4" w:space="0" w:color="000000"/>
              <w:right w:val="single" w:sz="4" w:space="0" w:color="000000"/>
            </w:tcBorders>
            <w:hideMark/>
          </w:tcPr>
          <w:p w14:paraId="2C4B5B05"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1EF8A45"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D986B25" w14:textId="77777777" w:rsidR="00BB55A8" w:rsidRDefault="00BB55A8">
            <w:pPr>
              <w:widowControl w:val="0"/>
              <w:suppressAutoHyphens/>
              <w:rPr>
                <w:rFonts w:eastAsia="Lucida Sans Unicode"/>
                <w:i/>
                <w:color w:val="000000"/>
                <w:sz w:val="22"/>
                <w:szCs w:val="22"/>
                <w:lang w:eastAsia="lt-LT"/>
              </w:rPr>
            </w:pPr>
          </w:p>
        </w:tc>
      </w:tr>
    </w:tbl>
    <w:p w14:paraId="6236A8AB" w14:textId="77777777" w:rsidR="00BB55A8" w:rsidRDefault="0092026C">
      <w:pPr>
        <w:widowControl w:val="0"/>
        <w:suppressAutoHyphens/>
        <w:jc w:val="both"/>
        <w:rPr>
          <w:rFonts w:eastAsia="Lucida Sans Unicode"/>
          <w:color w:val="000000"/>
          <w:sz w:val="18"/>
          <w:szCs w:val="18"/>
          <w:lang w:eastAsia="lt-LT"/>
        </w:rPr>
      </w:pPr>
      <w:r>
        <w:rPr>
          <w:bCs/>
          <w:sz w:val="18"/>
          <w:szCs w:val="18"/>
          <w:lang w:eastAsia="lt-LT"/>
        </w:rPr>
        <w:t>*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5F1A613" w14:textId="77777777" w:rsidR="00BB55A8" w:rsidRDefault="00BB55A8">
      <w:pPr>
        <w:widowControl w:val="0"/>
        <w:suppressAutoHyphens/>
        <w:jc w:val="both"/>
        <w:rPr>
          <w:szCs w:val="24"/>
          <w:lang w:eastAsia="lt-LT"/>
        </w:rPr>
      </w:pPr>
    </w:p>
    <w:p w14:paraId="027D0DB5" w14:textId="77777777" w:rsidR="00BB55A8" w:rsidRDefault="00BB55A8">
      <w:pPr>
        <w:widowControl w:val="0"/>
        <w:suppressAutoHyphens/>
        <w:jc w:val="both"/>
        <w:rPr>
          <w:szCs w:val="24"/>
          <w:lang w:eastAsia="lt-LT"/>
        </w:rPr>
      </w:pPr>
    </w:p>
    <w:p w14:paraId="12839453" w14:textId="77777777" w:rsidR="00BB55A8" w:rsidRDefault="00BB55A8">
      <w:pPr>
        <w:widowControl w:val="0"/>
        <w:suppressAutoHyphens/>
        <w:jc w:val="both"/>
        <w:rPr>
          <w:szCs w:val="24"/>
          <w:lang w:eastAsia="lt-LT"/>
        </w:rPr>
      </w:pPr>
    </w:p>
    <w:p w14:paraId="5CDDF724" w14:textId="77777777" w:rsidR="00BB55A8" w:rsidRDefault="0092026C">
      <w:pPr>
        <w:widowControl w:val="0"/>
        <w:suppressAutoHyphens/>
        <w:jc w:val="both"/>
        <w:rPr>
          <w:lang w:eastAsia="ar-SA"/>
        </w:rPr>
      </w:pPr>
      <w:r>
        <w:rPr>
          <w:szCs w:val="24"/>
          <w:lang w:eastAsia="lt-LT"/>
        </w:rPr>
        <w:t>Statybos ir turto skyriaus vedėja</w:t>
      </w:r>
      <w:r>
        <w:rPr>
          <w:szCs w:val="24"/>
          <w:lang w:eastAsia="lt-LT"/>
        </w:rPr>
        <w:tab/>
      </w:r>
      <w:r>
        <w:rPr>
          <w:szCs w:val="24"/>
          <w:lang w:eastAsia="lt-LT"/>
        </w:rPr>
        <w:tab/>
      </w:r>
      <w:r>
        <w:rPr>
          <w:szCs w:val="24"/>
          <w:lang w:eastAsia="lt-LT"/>
        </w:rPr>
        <w:tab/>
      </w:r>
      <w:r>
        <w:rPr>
          <w:szCs w:val="24"/>
          <w:lang w:eastAsia="lt-LT"/>
        </w:rPr>
        <w:tab/>
        <w:t xml:space="preserve">     Audronė Naujalienė</w:t>
      </w:r>
    </w:p>
    <w:sectPr w:rsidR="00BB55A8">
      <w:footerReference w:type="default" r:id="rId8"/>
      <w:footnotePr>
        <w:pos w:val="beneathText"/>
      </w:footnotePr>
      <w:pgSz w:w="11905" w:h="16837"/>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6E8E4" w14:textId="77777777" w:rsidR="0048002B" w:rsidRDefault="0048002B">
      <w:pPr>
        <w:widowControl w:val="0"/>
        <w:suppressAutoHyphens/>
        <w:rPr>
          <w:lang w:eastAsia="lt-LT"/>
        </w:rPr>
      </w:pPr>
      <w:r>
        <w:rPr>
          <w:lang w:eastAsia="lt-LT"/>
        </w:rPr>
        <w:separator/>
      </w:r>
    </w:p>
  </w:endnote>
  <w:endnote w:type="continuationSeparator" w:id="0">
    <w:p w14:paraId="5E5981D6" w14:textId="77777777" w:rsidR="0048002B" w:rsidRDefault="0048002B">
      <w:pPr>
        <w:widowControl w:val="0"/>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6E2E" w14:textId="77777777" w:rsidR="00BB55A8" w:rsidRDefault="0092026C">
    <w:pPr>
      <w:widowControl w:val="0"/>
      <w:tabs>
        <w:tab w:val="left" w:pos="620"/>
      </w:tabs>
      <w:suppressAutoHyphens/>
      <w:rPr>
        <w:lang w:eastAsia="lt-LT"/>
      </w:rPr>
    </w:pPr>
    <w:r>
      <w:rPr>
        <w:lang w:eastAsia="lt-LT"/>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81BC6" w14:textId="77777777" w:rsidR="0048002B" w:rsidRDefault="0048002B">
      <w:pPr>
        <w:widowControl w:val="0"/>
        <w:suppressAutoHyphens/>
        <w:rPr>
          <w:lang w:eastAsia="lt-LT"/>
        </w:rPr>
      </w:pPr>
      <w:r>
        <w:rPr>
          <w:lang w:eastAsia="lt-LT"/>
        </w:rPr>
        <w:separator/>
      </w:r>
    </w:p>
  </w:footnote>
  <w:footnote w:type="continuationSeparator" w:id="0">
    <w:p w14:paraId="41992DE4" w14:textId="77777777" w:rsidR="0048002B" w:rsidRDefault="0048002B">
      <w:pPr>
        <w:widowControl w:val="0"/>
        <w:suppressAutoHyphens/>
        <w:rPr>
          <w:lang w:eastAsia="lt-LT"/>
        </w:rPr>
      </w:pPr>
      <w:r>
        <w:rPr>
          <w:lang w:eastAsia="lt-LT"/>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5FDA"/>
    <w:multiLevelType w:val="multilevel"/>
    <w:tmpl w:val="F1F4ABA8"/>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132243E4"/>
    <w:multiLevelType w:val="multilevel"/>
    <w:tmpl w:val="6A0A962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isplayBackgroundShape/>
  <w:proofState w:spelling="clean" w:grammar="clean"/>
  <w:revisionView w:inkAnnotations="0"/>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33DC5"/>
    <w:rsid w:val="000A331A"/>
    <w:rsid w:val="001F395C"/>
    <w:rsid w:val="00207B60"/>
    <w:rsid w:val="00211FD5"/>
    <w:rsid w:val="00235D35"/>
    <w:rsid w:val="00277ED3"/>
    <w:rsid w:val="00341F83"/>
    <w:rsid w:val="003F63BE"/>
    <w:rsid w:val="00413866"/>
    <w:rsid w:val="00475C45"/>
    <w:rsid w:val="0048002B"/>
    <w:rsid w:val="004A0011"/>
    <w:rsid w:val="004B3F12"/>
    <w:rsid w:val="005364A4"/>
    <w:rsid w:val="00550DFA"/>
    <w:rsid w:val="00597E14"/>
    <w:rsid w:val="005B101E"/>
    <w:rsid w:val="0063129E"/>
    <w:rsid w:val="00690E72"/>
    <w:rsid w:val="007423DA"/>
    <w:rsid w:val="00754289"/>
    <w:rsid w:val="0092026C"/>
    <w:rsid w:val="0094497A"/>
    <w:rsid w:val="00963EB4"/>
    <w:rsid w:val="009C7838"/>
    <w:rsid w:val="00A31893"/>
    <w:rsid w:val="00A524E1"/>
    <w:rsid w:val="00B0602A"/>
    <w:rsid w:val="00B86019"/>
    <w:rsid w:val="00BB55A8"/>
    <w:rsid w:val="00C231BE"/>
    <w:rsid w:val="00C72FC3"/>
    <w:rsid w:val="00CA64B3"/>
    <w:rsid w:val="00D11AC8"/>
    <w:rsid w:val="00E855FF"/>
    <w:rsid w:val="00EA1AF1"/>
    <w:rsid w:val="00F01E0D"/>
    <w:rsid w:val="00F05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195B"/>
  <w15:docId w15:val="{43F3745C-30B2-4A42-AD0F-14945BC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64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64A4"/>
    <w:rPr>
      <w:rFonts w:ascii="Tahoma" w:hAnsi="Tahoma" w:cs="Tahoma"/>
      <w:sz w:val="16"/>
      <w:szCs w:val="16"/>
    </w:rPr>
  </w:style>
  <w:style w:type="paragraph" w:styleId="Sraopastraipa">
    <w:name w:val="List Paragraph"/>
    <w:basedOn w:val="prastasis"/>
    <w:rsid w:val="005B1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5085</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administratorius</dc:creator>
  <cp:lastModifiedBy>Vartotoja</cp:lastModifiedBy>
  <cp:revision>2</cp:revision>
  <cp:lastPrinted>2023-09-12T12:54:00Z</cp:lastPrinted>
  <dcterms:created xsi:type="dcterms:W3CDTF">2023-09-21T10:14:00Z</dcterms:created>
  <dcterms:modified xsi:type="dcterms:W3CDTF">2023-09-21T10:14:00Z</dcterms:modified>
</cp:coreProperties>
</file>