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3A45AB20" w14:textId="77777777" w:rsidR="00014CC3" w:rsidRPr="00122867" w:rsidRDefault="00014CC3"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3C5CA10C" w14:textId="77777777" w:rsidR="00B92960" w:rsidRDefault="00B92960"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005AA775" w14:textId="7421FB7D" w:rsidR="00B92960" w:rsidRPr="00B92960" w:rsidRDefault="00B92960"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B92960">
        <w:rPr>
          <w:rFonts w:ascii="Times New Roman" w:eastAsia="Times New Roman" w:hAnsi="Times New Roman" w:cs="Times New Roman"/>
          <w:bCs/>
          <w:sz w:val="24"/>
          <w:szCs w:val="24"/>
          <w:lang w:val="lt-LT" w:eastAsia="lt-LT"/>
        </w:rPr>
        <w:t>2023-</w:t>
      </w:r>
      <w:r>
        <w:rPr>
          <w:rFonts w:ascii="Times New Roman" w:eastAsia="Times New Roman" w:hAnsi="Times New Roman" w:cs="Times New Roman"/>
          <w:bCs/>
          <w:sz w:val="24"/>
          <w:szCs w:val="24"/>
          <w:lang w:val="lt-LT" w:eastAsia="lt-LT"/>
        </w:rPr>
        <w:t>09-</w:t>
      </w:r>
      <w:r w:rsidR="005A7292">
        <w:rPr>
          <w:rFonts w:ascii="Times New Roman" w:eastAsia="Times New Roman" w:hAnsi="Times New Roman" w:cs="Times New Roman"/>
          <w:bCs/>
          <w:sz w:val="24"/>
          <w:szCs w:val="24"/>
          <w:lang w:val="lt-LT" w:eastAsia="lt-LT"/>
        </w:rPr>
        <w:t xml:space="preserve">13 </w:t>
      </w:r>
      <w:r>
        <w:rPr>
          <w:rFonts w:ascii="Times New Roman" w:eastAsia="Times New Roman" w:hAnsi="Times New Roman" w:cs="Times New Roman"/>
          <w:bCs/>
          <w:sz w:val="24"/>
          <w:szCs w:val="24"/>
          <w:lang w:val="lt-LT" w:eastAsia="lt-LT"/>
        </w:rPr>
        <w:t>Nr.</w:t>
      </w:r>
      <w:r w:rsidR="005A7292">
        <w:rPr>
          <w:rFonts w:ascii="Times New Roman" w:eastAsia="Times New Roman" w:hAnsi="Times New Roman" w:cs="Times New Roman"/>
          <w:bCs/>
          <w:sz w:val="24"/>
          <w:szCs w:val="24"/>
          <w:lang w:val="lt-LT" w:eastAsia="lt-LT"/>
        </w:rPr>
        <w:t xml:space="preserve"> D2-346</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0F0BE9A8" w:rsidR="00122867" w:rsidRPr="00D66972" w:rsidRDefault="00122867" w:rsidP="008D0732">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8D0732" w:rsidRPr="008D0732">
        <w:rPr>
          <w:rFonts w:ascii="Times New Roman" w:eastAsia="Times New Roman" w:hAnsi="Times New Roman" w:cs="Times New Roman"/>
          <w:sz w:val="24"/>
          <w:szCs w:val="24"/>
          <w:lang w:val="lt-LT" w:eastAsia="lt-LT"/>
        </w:rPr>
        <w:t>DĖL KĖDAINIŲ RAJONO SAVIVALDYBĖS TARYBOS 2022 M. KOVO 25 D. SPRENDIMO NR. TS-56 „DĖL KĖDAINIŲ RAJONO SAVIVALDYBĖS ŠVIETIMO, SOCIALINIŲ IR KULTŪROS ĮSTAIGŲ DARBUOTOJŲ VAŽIAVIMO DIRBTI IŠLAIDŲ KOMPENSAVIMO TVARKOS APRAŠO PATVIRTINIMO“ PAKEITIMO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15B45F46"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Švietimo skyriaus vedėja Vilma Dobrovolskienė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56FA93D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8D0732">
        <w:rPr>
          <w:rFonts w:ascii="Times New Roman" w:eastAsia="Times New Roman" w:hAnsi="Times New Roman" w:cs="Times New Roman"/>
          <w:sz w:val="24"/>
          <w:szCs w:val="24"/>
          <w:u w:val="single"/>
          <w:lang w:val="lt-LT" w:eastAsia="lt-LT"/>
        </w:rPr>
        <w:t xml:space="preserve">teisės akto pakeitimo </w:t>
      </w:r>
      <w:r w:rsidR="005D35C1">
        <w:rPr>
          <w:rFonts w:ascii="Times New Roman" w:eastAsia="Times New Roman" w:hAnsi="Times New Roman" w:cs="Times New Roman"/>
          <w:sz w:val="24"/>
          <w:szCs w:val="24"/>
          <w:u w:val="single"/>
          <w:lang w:val="lt-LT" w:eastAsia="lt-LT"/>
        </w:rPr>
        <w:t>projektas</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122867"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122867"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0D7D8A">
              <w:rPr>
                <w:rFonts w:ascii="Times New Roman" w:hAnsi="Times New Roman" w:cs="Times New Roman"/>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6A51800F" w:rsidR="00122867" w:rsidRPr="00122867" w:rsidRDefault="00A34250" w:rsidP="00A3425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34250">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A3425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A34250">
              <w:rPr>
                <w:rFonts w:ascii="Times New Roman" w:eastAsia="Times New Roman" w:hAnsi="Times New Roman" w:cs="Times New Roman"/>
                <w:sz w:val="24"/>
                <w:szCs w:val="24"/>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258272A" w:rsidR="00122867" w:rsidRPr="00122867" w:rsidRDefault="0078210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 xml:space="preserve">rojekte nustatyti subjekto įgaliojimai atitinka subjekto atliekamas funkcijas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26833C74" w:rsidR="00122867" w:rsidRPr="00122867" w:rsidRDefault="00D32D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rPr>
              <w:t>Projekte numatytas baigtinis atvejų sąrašas</w:t>
            </w:r>
            <w:r w:rsidR="00CA02FE">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11ACA003" w:rsidR="00122867" w:rsidRPr="00003E41"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003E41">
              <w:rPr>
                <w:rFonts w:ascii="Times New Roman" w:hAnsi="Times New Roman" w:cs="Times New Roman"/>
                <w:sz w:val="24"/>
                <w:szCs w:val="24"/>
              </w:rPr>
              <w:t>Kriterijus nėra teisės akto projekto reglamentavimo dalykas</w:t>
            </w:r>
            <w:r w:rsidR="00CA02FE">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0AFB8BA5" w:rsidR="00122867" w:rsidRPr="00122867" w:rsidRDefault="00CA02F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r w:rsidR="00820D60">
              <w:rPr>
                <w:rFonts w:ascii="Times New Roman" w:eastAsia="Times New Roman" w:hAnsi="Times New Roman" w:cs="Times New Roman"/>
                <w:sz w:val="24"/>
                <w:szCs w:val="24"/>
                <w:lang w:eastAsia="lt-LT"/>
              </w:rPr>
              <w:t xml:space="preserve">   </w:t>
            </w:r>
            <w:r w:rsidR="0011037E">
              <w:rPr>
                <w:rFonts w:ascii="Times New Roman" w:eastAsia="Times New Roman" w:hAnsi="Times New Roman" w:cs="Times New Roman"/>
                <w:sz w:val="24"/>
                <w:szCs w:val="24"/>
                <w:lang w:eastAsia="lt-LT"/>
              </w:rPr>
              <w:t>Viešinimo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Default="0099172E"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
          <w:p w14:paraId="49B3C8A0" w14:textId="0DCA8FC7" w:rsidR="0099172E" w:rsidRPr="0099172E" w:rsidRDefault="0011037E" w:rsidP="00122867">
            <w:pPr>
              <w:suppressAutoHyphens/>
              <w:autoSpaceDN w:val="0"/>
              <w:spacing w:after="0" w:line="240" w:lineRule="auto"/>
              <w:textAlignment w:val="baseline"/>
              <w:rPr>
                <w:rFonts w:ascii="Times New Roman" w:eastAsia="Times New Roman" w:hAnsi="Times New Roman" w:cs="Times New Roman"/>
                <w:iCs/>
                <w:sz w:val="24"/>
                <w:szCs w:val="24"/>
                <w:lang w:val="lt-LT" w:eastAsia="lt-LT"/>
              </w:rPr>
            </w:pPr>
            <w:r w:rsidRPr="0011037E">
              <w:rPr>
                <w:rFonts w:ascii="Times New Roman" w:eastAsia="Times New Roman" w:hAnsi="Times New Roman" w:cs="Times New Roman"/>
                <w:iCs/>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11037E"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1037E">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941948B" w:rsidR="00122867" w:rsidRPr="00122867" w:rsidRDefault="00C9099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4F79E4">
              <w:rPr>
                <w:rFonts w:ascii="Times New Roman" w:hAnsi="Times New Roman" w:cs="Times New Roman"/>
              </w:rPr>
              <w:t xml:space="preserve">Kriterijus </w:t>
            </w:r>
            <w:r w:rsidR="0077681F">
              <w:rPr>
                <w:rFonts w:ascii="Times New Roman" w:hAnsi="Times New Roman" w:cs="Times New Roman"/>
              </w:rPr>
              <w:t>tenkina. Viešinimo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77681F">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122867" w:rsidRPr="00122867" w:rsidRDefault="000B308D"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269612D2" w:rsidR="00122867" w:rsidRPr="00003E41" w:rsidRDefault="00003E41"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color w:val="000000"/>
                <w:sz w:val="27"/>
                <w:szCs w:val="27"/>
              </w:rPr>
              <w:t> </w:t>
            </w:r>
            <w:r w:rsidR="00CA02FE">
              <w:rPr>
                <w:rFonts w:ascii="Times New Roman" w:hAnsi="Times New Roman" w:cs="Times New Roman"/>
                <w:color w:val="000000"/>
                <w:sz w:val="24"/>
                <w:szCs w:val="24"/>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CA02F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A02FE">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5E23BA56" w:rsidR="00122867" w:rsidRPr="00122867" w:rsidRDefault="0077681F"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7681F">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E217C4">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099E">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7AC512C4" w:rsidR="00122867" w:rsidRPr="00E217C4" w:rsidRDefault="00CA02FE" w:rsidP="00122867">
            <w:pPr>
              <w:suppressAutoHyphens/>
              <w:autoSpaceDN w:val="0"/>
              <w:spacing w:after="0" w:line="240" w:lineRule="auto"/>
              <w:textAlignment w:val="baseline"/>
              <w:rPr>
                <w:rFonts w:ascii="Times New Roman" w:eastAsia="Times New Roman" w:hAnsi="Times New Roman" w:cs="Times New Roman"/>
                <w:color w:val="FF0000"/>
                <w:sz w:val="24"/>
                <w:szCs w:val="24"/>
                <w:lang w:val="lt-LT" w:eastAsia="lt-LT"/>
              </w:rPr>
            </w:pPr>
            <w:r w:rsidRPr="00CA02FE">
              <w:rPr>
                <w:rFonts w:ascii="Times New Roman" w:hAnsi="Times New Roman" w:cs="Times New Roman"/>
              </w:rPr>
              <w:t xml:space="preserve">Kriterijus </w:t>
            </w:r>
            <w:r w:rsidR="00ED798D">
              <w:rPr>
                <w:rFonts w:ascii="Times New Roman" w:hAnsi="Times New Roman" w:cs="Times New Roman"/>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ED798D"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A02FE">
              <w:rPr>
                <w:rFonts w:ascii="Times New Roman" w:eastAsia="Times New Roman" w:hAnsi="Times New Roman" w:cs="Times New Roman"/>
                <w:sz w:val="24"/>
                <w:szCs w:val="24"/>
                <w:lang w:val="lt-LT" w:eastAsia="lt-LT"/>
              </w:rPr>
              <w:t xml:space="preserve"> </w:t>
            </w:r>
            <w:r w:rsidRPr="00ED798D">
              <w:rPr>
                <w:rFonts w:ascii="Times New Roman" w:eastAsia="Times New Roman" w:hAnsi="Times New Roman" w:cs="Times New Roman"/>
                <w:sz w:val="24"/>
                <w:szCs w:val="24"/>
                <w:u w:val="single"/>
                <w:lang w:val="lt-LT" w:eastAsia="lt-LT"/>
              </w:rPr>
              <w:t>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122867" w:rsidRPr="00122867" w:rsidRDefault="000B308D"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21721B70"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4F79E4">
              <w:rPr>
                <w:rFonts w:ascii="Times New Roman" w:hAnsi="Times New Roman" w:cs="Times New Roman"/>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535F091" w14:textId="072E9F63"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0C6FEDF" w:rsidR="00BE5A20" w:rsidRPr="002D040E" w:rsidRDefault="002D2C12"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Švietimo skyriaus vedėja</w:t>
            </w:r>
            <w:r w:rsidR="00BE5A20" w:rsidRPr="002D040E">
              <w:rPr>
                <w:rFonts w:ascii="Times New Roman" w:eastAsia="Times New Roman" w:hAnsi="Times New Roman" w:cs="Times New Roman"/>
                <w:sz w:val="24"/>
                <w:szCs w:val="24"/>
                <w:u w:val="single"/>
                <w:lang w:val="lt-LT" w:eastAsia="lt-LT"/>
              </w:rPr>
              <w:t xml:space="preserve"> </w:t>
            </w:r>
          </w:p>
          <w:p w14:paraId="1B775220" w14:textId="36BB482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9986D46" w:rsidR="00BE5A20" w:rsidRPr="002D040E"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D2C12">
              <w:rPr>
                <w:rFonts w:ascii="Times New Roman" w:eastAsia="Times New Roman" w:hAnsi="Times New Roman" w:cs="Times New Roman"/>
                <w:sz w:val="24"/>
                <w:szCs w:val="24"/>
                <w:u w:val="single"/>
                <w:lang w:val="lt-LT" w:eastAsia="lt-LT"/>
              </w:rPr>
              <w:t>Vilma Dobrovolskienė</w:t>
            </w:r>
          </w:p>
          <w:p w14:paraId="635EEF7F" w14:textId="0C89D4F2"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0B3C66" w:rsidRPr="007E0010" w14:paraId="05BB8892" w14:textId="77777777" w:rsidTr="007E0010">
        <w:trPr>
          <w:gridAfter w:val="6"/>
          <w:wAfter w:w="7662" w:type="dxa"/>
          <w:trHeight w:val="23"/>
        </w:trPr>
        <w:tc>
          <w:tcPr>
            <w:tcW w:w="40" w:type="dxa"/>
          </w:tcPr>
          <w:p w14:paraId="3A5E4113" w14:textId="77777777" w:rsidR="000B3C66" w:rsidRPr="007E0010" w:rsidRDefault="000B3C66"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8F25CAE" w:rsidR="000B3C66" w:rsidRPr="007E0010" w:rsidRDefault="000B3C66"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54DA462B" w:rsidR="000B3C66" w:rsidRPr="007E0010" w:rsidRDefault="000B3C66"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tc>
        <w:tc>
          <w:tcPr>
            <w:tcW w:w="459" w:type="dxa"/>
            <w:shd w:val="clear" w:color="auto" w:fill="auto"/>
            <w:tcMar>
              <w:top w:w="0" w:type="dxa"/>
              <w:left w:w="108" w:type="dxa"/>
              <w:bottom w:w="0" w:type="dxa"/>
              <w:right w:w="108" w:type="dxa"/>
            </w:tcMar>
          </w:tcPr>
          <w:p w14:paraId="57B7990D" w14:textId="77777777" w:rsidR="000B3C66" w:rsidRPr="007E0010" w:rsidRDefault="000B3C66"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0B3C66" w:rsidRPr="007E0010" w:rsidRDefault="000B3C66"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5E233D45"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B92960">
      <w:headerReference w:type="default" r:id="rId7"/>
      <w:footerReference w:type="default" r:id="rId8"/>
      <w:headerReference w:type="first" r:id="rId9"/>
      <w:footerReference w:type="first" r:id="rId10"/>
      <w:pgSz w:w="16838" w:h="11906" w:orient="landscape"/>
      <w:pgMar w:top="56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39353" w14:textId="77777777" w:rsidR="00DE20DE" w:rsidRDefault="00DE20DE">
      <w:pPr>
        <w:spacing w:after="0" w:line="240" w:lineRule="auto"/>
      </w:pPr>
      <w:r>
        <w:separator/>
      </w:r>
    </w:p>
  </w:endnote>
  <w:endnote w:type="continuationSeparator" w:id="0">
    <w:p w14:paraId="4D5B2E23" w14:textId="77777777" w:rsidR="00DE20DE" w:rsidRDefault="00DE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0E4FB4" w:rsidRDefault="000E4FB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0E4FB4" w:rsidRDefault="000E4FB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AF0F8" w14:textId="77777777" w:rsidR="00DE20DE" w:rsidRDefault="00DE20DE">
      <w:pPr>
        <w:spacing w:after="0" w:line="240" w:lineRule="auto"/>
      </w:pPr>
      <w:r>
        <w:separator/>
      </w:r>
    </w:p>
  </w:footnote>
  <w:footnote w:type="continuationSeparator" w:id="0">
    <w:p w14:paraId="6A9A4041" w14:textId="77777777" w:rsidR="00DE20DE" w:rsidRDefault="00DE2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0E4FB4" w:rsidRDefault="00666E0D">
    <w:pPr>
      <w:pStyle w:val="Antrats"/>
      <w:jc w:val="center"/>
    </w:pPr>
    <w:r>
      <w:fldChar w:fldCharType="begin"/>
    </w:r>
    <w:r>
      <w:instrText xml:space="preserve"> PAGE </w:instrText>
    </w:r>
    <w:r>
      <w:fldChar w:fldCharType="separate"/>
    </w:r>
    <w:r w:rsidR="005C2754">
      <w:rPr>
        <w:noProof/>
      </w:rPr>
      <w:t>4</w:t>
    </w:r>
    <w:r>
      <w:fldChar w:fldCharType="end"/>
    </w:r>
  </w:p>
  <w:p w14:paraId="5EA5ED19" w14:textId="77777777" w:rsidR="000E4FB4" w:rsidRDefault="000E4FB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0E4FB4" w:rsidRDefault="000E4FB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visionView w:inkAnnotation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326E"/>
    <w:rsid w:val="00014CC3"/>
    <w:rsid w:val="000569AA"/>
    <w:rsid w:val="000A7A2F"/>
    <w:rsid w:val="000B308D"/>
    <w:rsid w:val="000B3C66"/>
    <w:rsid w:val="000D7D8A"/>
    <w:rsid w:val="000E4FB4"/>
    <w:rsid w:val="0011037E"/>
    <w:rsid w:val="00122867"/>
    <w:rsid w:val="002275F8"/>
    <w:rsid w:val="00242DC0"/>
    <w:rsid w:val="002D040E"/>
    <w:rsid w:val="002D2C12"/>
    <w:rsid w:val="002E611C"/>
    <w:rsid w:val="00317707"/>
    <w:rsid w:val="003470AB"/>
    <w:rsid w:val="00360D73"/>
    <w:rsid w:val="004A3C05"/>
    <w:rsid w:val="004A6438"/>
    <w:rsid w:val="004C02EC"/>
    <w:rsid w:val="004F3353"/>
    <w:rsid w:val="004F79E4"/>
    <w:rsid w:val="00530BD5"/>
    <w:rsid w:val="00556535"/>
    <w:rsid w:val="005A7292"/>
    <w:rsid w:val="005C2754"/>
    <w:rsid w:val="005D35C1"/>
    <w:rsid w:val="005F2F6F"/>
    <w:rsid w:val="00666E0D"/>
    <w:rsid w:val="00672562"/>
    <w:rsid w:val="00695FEA"/>
    <w:rsid w:val="007223FA"/>
    <w:rsid w:val="0077681F"/>
    <w:rsid w:val="00782109"/>
    <w:rsid w:val="0079404F"/>
    <w:rsid w:val="007A36A8"/>
    <w:rsid w:val="007A6E9A"/>
    <w:rsid w:val="007E0010"/>
    <w:rsid w:val="007F50E0"/>
    <w:rsid w:val="00820D60"/>
    <w:rsid w:val="008D0732"/>
    <w:rsid w:val="009508E0"/>
    <w:rsid w:val="0099172E"/>
    <w:rsid w:val="009E1CA9"/>
    <w:rsid w:val="00A34250"/>
    <w:rsid w:val="00B43ECA"/>
    <w:rsid w:val="00B92960"/>
    <w:rsid w:val="00BC0651"/>
    <w:rsid w:val="00BC2B03"/>
    <w:rsid w:val="00BC5A9C"/>
    <w:rsid w:val="00BE5A20"/>
    <w:rsid w:val="00C219CD"/>
    <w:rsid w:val="00C61880"/>
    <w:rsid w:val="00C75350"/>
    <w:rsid w:val="00C9099E"/>
    <w:rsid w:val="00C95BBF"/>
    <w:rsid w:val="00CA02FE"/>
    <w:rsid w:val="00D32D5E"/>
    <w:rsid w:val="00D66972"/>
    <w:rsid w:val="00DE20DE"/>
    <w:rsid w:val="00E217C4"/>
    <w:rsid w:val="00E861EC"/>
    <w:rsid w:val="00ED798D"/>
    <w:rsid w:val="00F21EEC"/>
    <w:rsid w:val="00F5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AD846-186A-4315-B137-C5FF0609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6471</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2023-09-12T14:02:00Z</cp:lastPrinted>
  <dcterms:created xsi:type="dcterms:W3CDTF">2023-09-20T11:42:00Z</dcterms:created>
  <dcterms:modified xsi:type="dcterms:W3CDTF">2023-09-20T11:42:00Z</dcterms:modified>
</cp:coreProperties>
</file>