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E92E9C" w14:textId="7460DD24" w:rsidR="003B435D" w:rsidRDefault="003B435D" w:rsidP="00B04F04">
      <w:pPr>
        <w:widowControl/>
        <w:suppressAutoHyphens w:val="0"/>
        <w:ind w:right="-286"/>
        <w:jc w:val="center"/>
        <w:rPr>
          <w:rFonts w:eastAsia="Times New Roman"/>
          <w:b/>
          <w:bCs/>
          <w:caps/>
          <w:color w:val="000000"/>
          <w:kern w:val="0"/>
          <w:sz w:val="27"/>
          <w:szCs w:val="27"/>
          <w:lang w:eastAsia="lt-LT"/>
        </w:rPr>
      </w:pPr>
      <w:r>
        <w:rPr>
          <w:rFonts w:eastAsia="Times New Roman"/>
          <w:noProof/>
          <w:szCs w:val="24"/>
        </w:rPr>
        <w:drawing>
          <wp:inline distT="0" distB="0" distL="0" distR="0" wp14:anchorId="3F8C3AF1" wp14:editId="01BE160F">
            <wp:extent cx="485775" cy="5715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4310A7EA" w14:textId="087A8B92" w:rsidR="003B435D" w:rsidRDefault="003B435D" w:rsidP="00B04F04">
      <w:pPr>
        <w:widowControl/>
        <w:suppressAutoHyphens w:val="0"/>
        <w:ind w:right="-286"/>
        <w:jc w:val="center"/>
        <w:rPr>
          <w:rFonts w:eastAsia="Times New Roman"/>
          <w:b/>
          <w:bCs/>
          <w:caps/>
          <w:color w:val="000000"/>
          <w:kern w:val="0"/>
          <w:sz w:val="27"/>
          <w:szCs w:val="27"/>
          <w:lang w:eastAsia="lt-LT"/>
        </w:rPr>
      </w:pPr>
    </w:p>
    <w:p w14:paraId="60491443" w14:textId="77777777" w:rsidR="003B435D" w:rsidRDefault="003B435D" w:rsidP="00B04F04">
      <w:pPr>
        <w:widowControl/>
        <w:suppressAutoHyphens w:val="0"/>
        <w:ind w:right="-286"/>
        <w:jc w:val="center"/>
        <w:rPr>
          <w:rFonts w:eastAsia="Times New Roman"/>
          <w:b/>
          <w:bCs/>
          <w:caps/>
          <w:color w:val="000000"/>
          <w:kern w:val="0"/>
          <w:sz w:val="27"/>
          <w:szCs w:val="27"/>
          <w:lang w:eastAsia="lt-LT"/>
        </w:rPr>
      </w:pPr>
    </w:p>
    <w:p w14:paraId="3706D275" w14:textId="5426A733" w:rsidR="00B04F04" w:rsidRPr="00B04F04" w:rsidRDefault="00B04F04" w:rsidP="00B04F04">
      <w:pPr>
        <w:widowControl/>
        <w:suppressAutoHyphens w:val="0"/>
        <w:ind w:right="-286"/>
        <w:jc w:val="center"/>
        <w:rPr>
          <w:rFonts w:eastAsia="Times New Roman"/>
          <w:color w:val="000000"/>
          <w:kern w:val="0"/>
          <w:sz w:val="27"/>
          <w:szCs w:val="27"/>
          <w:lang w:eastAsia="lt-LT"/>
        </w:rPr>
      </w:pPr>
      <w:r w:rsidRPr="00B04F04">
        <w:rPr>
          <w:rFonts w:eastAsia="Times New Roman"/>
          <w:b/>
          <w:bCs/>
          <w:caps/>
          <w:color w:val="000000"/>
          <w:kern w:val="0"/>
          <w:sz w:val="27"/>
          <w:szCs w:val="27"/>
          <w:lang w:eastAsia="lt-LT"/>
        </w:rPr>
        <w:t>KĖDAINIŲ RAJONO SAVIVALDYBĖS ADMINISTRACIJOS DIREKTORIUS</w:t>
      </w:r>
    </w:p>
    <w:p w14:paraId="1BC49A83" w14:textId="77777777" w:rsidR="00B04F04" w:rsidRPr="00B04F04" w:rsidRDefault="00B04F04" w:rsidP="00B04F04">
      <w:pPr>
        <w:widowControl/>
        <w:suppressAutoHyphens w:val="0"/>
        <w:ind w:right="-286" w:firstLine="62"/>
        <w:jc w:val="center"/>
        <w:rPr>
          <w:rFonts w:eastAsia="Times New Roman"/>
          <w:color w:val="000000"/>
          <w:kern w:val="0"/>
          <w:sz w:val="27"/>
          <w:szCs w:val="27"/>
          <w:lang w:eastAsia="lt-LT"/>
        </w:rPr>
      </w:pPr>
      <w:r w:rsidRPr="00B04F04">
        <w:rPr>
          <w:rFonts w:eastAsia="Times New Roman"/>
          <w:b/>
          <w:bCs/>
          <w:caps/>
          <w:color w:val="000000"/>
          <w:kern w:val="0"/>
          <w:sz w:val="27"/>
          <w:szCs w:val="27"/>
          <w:lang w:eastAsia="lt-LT"/>
        </w:rPr>
        <w:t> </w:t>
      </w:r>
    </w:p>
    <w:p w14:paraId="60685C6B" w14:textId="77777777" w:rsidR="00B04F04" w:rsidRPr="00B04F04" w:rsidRDefault="00B04F04" w:rsidP="00B04F04">
      <w:pPr>
        <w:widowControl/>
        <w:suppressAutoHyphens w:val="0"/>
        <w:ind w:right="-286"/>
        <w:jc w:val="center"/>
        <w:rPr>
          <w:rFonts w:eastAsia="Times New Roman"/>
          <w:color w:val="000000"/>
          <w:kern w:val="0"/>
          <w:sz w:val="27"/>
          <w:szCs w:val="27"/>
          <w:lang w:eastAsia="lt-LT"/>
        </w:rPr>
      </w:pPr>
      <w:r w:rsidRPr="00B04F04">
        <w:rPr>
          <w:rFonts w:eastAsia="Times New Roman"/>
          <w:b/>
          <w:bCs/>
          <w:caps/>
          <w:color w:val="000000"/>
          <w:kern w:val="0"/>
          <w:sz w:val="27"/>
          <w:szCs w:val="27"/>
          <w:lang w:eastAsia="lt-LT"/>
        </w:rPr>
        <w:t>ĮSAKYMAS</w:t>
      </w:r>
    </w:p>
    <w:p w14:paraId="1EAE63FE" w14:textId="77777777" w:rsidR="00B04F04" w:rsidRPr="00B04F04" w:rsidRDefault="00B04F04" w:rsidP="00B04F04">
      <w:pPr>
        <w:widowControl/>
        <w:suppressAutoHyphens w:val="0"/>
        <w:jc w:val="center"/>
        <w:rPr>
          <w:rFonts w:eastAsia="Times New Roman"/>
          <w:color w:val="000000"/>
          <w:kern w:val="0"/>
          <w:sz w:val="27"/>
          <w:szCs w:val="27"/>
          <w:lang w:eastAsia="lt-LT"/>
        </w:rPr>
      </w:pPr>
      <w:r w:rsidRPr="00B04F04">
        <w:rPr>
          <w:rFonts w:eastAsia="Times New Roman"/>
          <w:b/>
          <w:bCs/>
          <w:caps/>
          <w:color w:val="000000"/>
          <w:kern w:val="0"/>
          <w:sz w:val="27"/>
          <w:szCs w:val="27"/>
          <w:lang w:eastAsia="lt-LT"/>
        </w:rPr>
        <w:t>DĖL KĖDAINIŲ RAJONO SAVIVALDYBĖS ADMINISTRACIJOS DIREKTORIAUS 2022 M. VASARIO 14 D. ĮSAKYMO NR. AD-1-159 „DĖL SOCIALINIŲ PASLAUGŲ AKREDITAVIMO KĖDAINIŲ RAJONO SAVIVALDYBĖJE TVARKOS APRAŠO PATVIRTINIMO“ PAKEITIMO </w:t>
      </w:r>
    </w:p>
    <w:p w14:paraId="39E1F31A" w14:textId="77777777" w:rsidR="00B04F04" w:rsidRDefault="00B04F04" w:rsidP="00B04F04">
      <w:pPr>
        <w:widowControl/>
        <w:suppressAutoHyphens w:val="0"/>
        <w:jc w:val="center"/>
        <w:rPr>
          <w:rFonts w:eastAsia="Times New Roman"/>
          <w:color w:val="000000"/>
          <w:kern w:val="0"/>
          <w:sz w:val="23"/>
          <w:szCs w:val="23"/>
          <w:lang w:eastAsia="lt-LT"/>
        </w:rPr>
      </w:pPr>
    </w:p>
    <w:p w14:paraId="6EEAA27F" w14:textId="30AFA0BC" w:rsidR="00B04F04" w:rsidRPr="00B04F04" w:rsidRDefault="00B04F04" w:rsidP="00B04F04">
      <w:pPr>
        <w:widowControl/>
        <w:suppressAutoHyphens w:val="0"/>
        <w:jc w:val="center"/>
        <w:rPr>
          <w:rFonts w:eastAsia="Times New Roman"/>
          <w:color w:val="000000"/>
          <w:kern w:val="0"/>
          <w:sz w:val="27"/>
          <w:szCs w:val="27"/>
          <w:lang w:eastAsia="lt-LT"/>
        </w:rPr>
      </w:pPr>
      <w:r w:rsidRPr="00B04F04">
        <w:rPr>
          <w:rFonts w:eastAsia="Times New Roman"/>
          <w:color w:val="000000"/>
          <w:kern w:val="0"/>
          <w:sz w:val="23"/>
          <w:szCs w:val="23"/>
          <w:lang w:eastAsia="lt-LT"/>
        </w:rPr>
        <w:t>202</w:t>
      </w:r>
      <w:r>
        <w:rPr>
          <w:rFonts w:eastAsia="Times New Roman"/>
          <w:color w:val="000000"/>
          <w:kern w:val="0"/>
          <w:sz w:val="23"/>
          <w:szCs w:val="23"/>
          <w:lang w:eastAsia="lt-LT"/>
        </w:rPr>
        <w:t>3</w:t>
      </w:r>
      <w:r w:rsidRPr="00B04F04">
        <w:rPr>
          <w:rFonts w:eastAsia="Times New Roman"/>
          <w:color w:val="000000"/>
          <w:kern w:val="0"/>
          <w:sz w:val="23"/>
          <w:szCs w:val="23"/>
          <w:lang w:eastAsia="lt-LT"/>
        </w:rPr>
        <w:t xml:space="preserve"> m. </w:t>
      </w:r>
      <w:r w:rsidR="007005F1">
        <w:rPr>
          <w:rFonts w:eastAsia="Times New Roman"/>
          <w:color w:val="000000"/>
          <w:kern w:val="0"/>
          <w:sz w:val="23"/>
          <w:szCs w:val="23"/>
          <w:lang w:eastAsia="lt-LT"/>
        </w:rPr>
        <w:t>vasario</w:t>
      </w:r>
      <w:r>
        <w:rPr>
          <w:rFonts w:eastAsia="Times New Roman"/>
          <w:color w:val="000000"/>
          <w:kern w:val="0"/>
          <w:sz w:val="23"/>
          <w:szCs w:val="23"/>
          <w:lang w:eastAsia="lt-LT"/>
        </w:rPr>
        <w:t xml:space="preserve"> </w:t>
      </w:r>
      <w:r w:rsidR="006646A4">
        <w:rPr>
          <w:rFonts w:eastAsia="Times New Roman"/>
          <w:color w:val="000000"/>
          <w:kern w:val="0"/>
          <w:sz w:val="23"/>
          <w:szCs w:val="23"/>
          <w:lang w:eastAsia="lt-LT"/>
        </w:rPr>
        <w:t>21</w:t>
      </w:r>
      <w:r w:rsidRPr="00B04F04">
        <w:rPr>
          <w:rFonts w:eastAsia="Times New Roman"/>
          <w:color w:val="000000"/>
          <w:kern w:val="0"/>
          <w:sz w:val="23"/>
          <w:szCs w:val="23"/>
          <w:lang w:eastAsia="lt-LT"/>
        </w:rPr>
        <w:t xml:space="preserve"> d. Nr. </w:t>
      </w:r>
      <w:r w:rsidR="00F119F2">
        <w:rPr>
          <w:rFonts w:ascii="Tahoma" w:hAnsi="Tahoma" w:cs="Tahoma"/>
          <w:color w:val="0F2A47"/>
          <w:sz w:val="20"/>
          <w:shd w:val="clear" w:color="auto" w:fill="F9F9F9"/>
        </w:rPr>
        <w:t>AD-1-206</w:t>
      </w:r>
    </w:p>
    <w:p w14:paraId="3A68C378" w14:textId="77777777" w:rsidR="00B04F04" w:rsidRPr="00B04F04" w:rsidRDefault="00B04F04" w:rsidP="00B04F04">
      <w:pPr>
        <w:widowControl/>
        <w:suppressAutoHyphens w:val="0"/>
        <w:jc w:val="center"/>
        <w:rPr>
          <w:rFonts w:eastAsia="Times New Roman"/>
          <w:color w:val="000000"/>
          <w:kern w:val="0"/>
          <w:sz w:val="27"/>
          <w:szCs w:val="27"/>
          <w:lang w:eastAsia="lt-LT"/>
        </w:rPr>
      </w:pPr>
      <w:r w:rsidRPr="00B04F04">
        <w:rPr>
          <w:rFonts w:eastAsia="Times New Roman"/>
          <w:color w:val="000000"/>
          <w:kern w:val="0"/>
          <w:sz w:val="23"/>
          <w:szCs w:val="23"/>
          <w:lang w:eastAsia="lt-LT"/>
        </w:rPr>
        <w:t>Kėdainiai</w:t>
      </w:r>
    </w:p>
    <w:p w14:paraId="0E000D5A" w14:textId="77777777" w:rsidR="00FD3D00" w:rsidRPr="00D027E5" w:rsidRDefault="00FD3D00">
      <w:pPr>
        <w:widowControl/>
        <w:tabs>
          <w:tab w:val="left" w:pos="5529"/>
        </w:tabs>
        <w:suppressAutoHyphens w:val="0"/>
        <w:rPr>
          <w:rFonts w:eastAsia="Times New Roman"/>
          <w:szCs w:val="24"/>
          <w:lang w:eastAsia="lt-LT"/>
        </w:rPr>
      </w:pPr>
    </w:p>
    <w:p w14:paraId="330CDF22" w14:textId="77777777" w:rsidR="00FD3D00" w:rsidRPr="00D027E5" w:rsidRDefault="00FD3D00">
      <w:pPr>
        <w:widowControl/>
        <w:tabs>
          <w:tab w:val="left" w:pos="3300"/>
          <w:tab w:val="left" w:pos="6660"/>
        </w:tabs>
        <w:suppressAutoHyphens w:val="0"/>
        <w:ind w:firstLine="680"/>
        <w:jc w:val="center"/>
        <w:rPr>
          <w:rFonts w:eastAsia="Times New Roman"/>
          <w:szCs w:val="24"/>
          <w:lang w:eastAsia="lt-LT"/>
        </w:rPr>
      </w:pPr>
    </w:p>
    <w:p w14:paraId="521EEB13" w14:textId="71E6CB94" w:rsidR="00FA6EC5" w:rsidRPr="00FA6EC5" w:rsidRDefault="00FA6EC5" w:rsidP="00FA6EC5">
      <w:pPr>
        <w:spacing w:line="200" w:lineRule="atLeast"/>
        <w:ind w:firstLine="720"/>
        <w:jc w:val="both"/>
        <w:rPr>
          <w:kern w:val="0"/>
          <w:sz w:val="23"/>
          <w:szCs w:val="23"/>
        </w:rPr>
      </w:pPr>
      <w:bookmarkStart w:id="0" w:name="part_53ff0a1cb1d1426c85282c1e233de7b3"/>
      <w:bookmarkStart w:id="1" w:name="part_8c0ecb5acd6345e49e893d287bffa0d4"/>
      <w:bookmarkEnd w:id="0"/>
      <w:bookmarkEnd w:id="1"/>
      <w:r w:rsidRPr="00FA6EC5">
        <w:rPr>
          <w:rFonts w:eastAsia="Times New Roman"/>
          <w:kern w:val="0"/>
          <w:sz w:val="23"/>
          <w:szCs w:val="23"/>
        </w:rPr>
        <w:t xml:space="preserve">Vadovaudamasis Lietuvos Respublikos vietos savivaldos įstatymo 18 </w:t>
      </w:r>
      <w:r w:rsidR="00305D63">
        <w:rPr>
          <w:rFonts w:eastAsia="Times New Roman"/>
          <w:kern w:val="0"/>
          <w:sz w:val="23"/>
          <w:szCs w:val="23"/>
        </w:rPr>
        <w:t>straipsniu</w:t>
      </w:r>
      <w:r w:rsidRPr="00FA6EC5">
        <w:rPr>
          <w:rFonts w:eastAsia="Times New Roman"/>
          <w:kern w:val="0"/>
          <w:sz w:val="23"/>
          <w:szCs w:val="23"/>
        </w:rPr>
        <w:t xml:space="preserve">, </w:t>
      </w:r>
      <w:r w:rsidRPr="00FA6EC5">
        <w:rPr>
          <w:rFonts w:eastAsia="Times New Roman"/>
          <w:color w:val="000000" w:themeColor="text1"/>
          <w:kern w:val="0"/>
          <w:sz w:val="23"/>
          <w:szCs w:val="23"/>
        </w:rPr>
        <w:t>Socialinės priežiūros akreditavimo tvarkos aprašu, patvirtintu Lietuvos Respublikos socialinės apsaugos</w:t>
      </w:r>
      <w:r w:rsidRPr="00FA6EC5">
        <w:rPr>
          <w:rFonts w:eastAsia="Times New Roman"/>
          <w:kern w:val="0"/>
          <w:sz w:val="23"/>
          <w:szCs w:val="23"/>
        </w:rPr>
        <w:t xml:space="preserve"> ir darbo ministro 2020 m. birželio 30 d. įsakymu Nr. A1-622 „Dėl Socialinės priežiūros akreditavimo tvarkos aprašo patvirtinimo“</w:t>
      </w:r>
      <w:r w:rsidRPr="00FA6EC5">
        <w:rPr>
          <w:kern w:val="0"/>
          <w:sz w:val="23"/>
          <w:szCs w:val="23"/>
        </w:rPr>
        <w:t xml:space="preserve"> </w:t>
      </w:r>
      <w:r w:rsidR="00DA7F8E">
        <w:rPr>
          <w:kern w:val="0"/>
          <w:sz w:val="23"/>
          <w:szCs w:val="23"/>
        </w:rPr>
        <w:t>,</w:t>
      </w:r>
      <w:r w:rsidRPr="00FA6EC5">
        <w:rPr>
          <w:kern w:val="0"/>
          <w:sz w:val="23"/>
          <w:szCs w:val="23"/>
        </w:rPr>
        <w:t xml:space="preserve">  </w:t>
      </w:r>
    </w:p>
    <w:p w14:paraId="072D0ED3" w14:textId="61F27EF6" w:rsidR="00FA6EC5" w:rsidRPr="00FA6EC5" w:rsidRDefault="00D776C3" w:rsidP="00840833">
      <w:pPr>
        <w:widowControl/>
        <w:tabs>
          <w:tab w:val="left" w:pos="1134"/>
        </w:tabs>
        <w:suppressAutoHyphens w:val="0"/>
        <w:spacing w:after="160" w:line="200" w:lineRule="atLeast"/>
        <w:ind w:firstLine="709"/>
        <w:contextualSpacing/>
        <w:jc w:val="both"/>
        <w:rPr>
          <w:kern w:val="0"/>
          <w:sz w:val="23"/>
          <w:szCs w:val="23"/>
        </w:rPr>
      </w:pPr>
      <w:r>
        <w:rPr>
          <w:kern w:val="0"/>
          <w:sz w:val="23"/>
          <w:szCs w:val="23"/>
        </w:rPr>
        <w:t>p</w:t>
      </w:r>
      <w:r w:rsidR="00FA6EC5" w:rsidRPr="00FA6EC5">
        <w:rPr>
          <w:kern w:val="0"/>
          <w:sz w:val="23"/>
          <w:szCs w:val="23"/>
        </w:rPr>
        <w:t xml:space="preserve"> a k e i č i u Socialin</w:t>
      </w:r>
      <w:r w:rsidR="00A42BBD">
        <w:rPr>
          <w:kern w:val="0"/>
          <w:sz w:val="23"/>
          <w:szCs w:val="23"/>
        </w:rPr>
        <w:t>ių</w:t>
      </w:r>
      <w:r w:rsidR="00FA6EC5" w:rsidRPr="00FA6EC5">
        <w:rPr>
          <w:kern w:val="0"/>
          <w:sz w:val="23"/>
          <w:szCs w:val="23"/>
        </w:rPr>
        <w:t xml:space="preserve"> </w:t>
      </w:r>
      <w:r w:rsidR="00A42BBD">
        <w:rPr>
          <w:kern w:val="0"/>
          <w:sz w:val="23"/>
          <w:szCs w:val="23"/>
        </w:rPr>
        <w:t>paslaugų</w:t>
      </w:r>
      <w:r w:rsidR="00FA6EC5" w:rsidRPr="00FA6EC5">
        <w:rPr>
          <w:kern w:val="0"/>
          <w:sz w:val="23"/>
          <w:szCs w:val="23"/>
        </w:rPr>
        <w:t xml:space="preserve"> akreditavimo Kėdainių rajono savivaldybėje tvarkos aprašo,</w:t>
      </w:r>
      <w:r w:rsidR="00FA6EC5" w:rsidRPr="00FA6EC5">
        <w:rPr>
          <w:rFonts w:asciiTheme="minorHAnsi" w:eastAsiaTheme="minorHAnsi" w:hAnsiTheme="minorHAnsi" w:cstheme="minorBidi"/>
          <w:kern w:val="0"/>
          <w:sz w:val="23"/>
          <w:szCs w:val="23"/>
        </w:rPr>
        <w:t xml:space="preserve"> </w:t>
      </w:r>
      <w:r w:rsidR="00FA6EC5" w:rsidRPr="00FA6EC5">
        <w:rPr>
          <w:kern w:val="0"/>
          <w:sz w:val="23"/>
          <w:szCs w:val="23"/>
        </w:rPr>
        <w:t xml:space="preserve">patvirtinto Kėdainių rajono savivaldybės administracijos direktoriaus 2022 m. vasario 14 d. įsakymu Nr. AD-1-159 „Dėl Socialinių paslaugų akreditavimo Kėdainių rajono savivaldybėje tvarkos aprašo patvirtinimo“ </w:t>
      </w:r>
      <w:r w:rsidR="00FA6EC5">
        <w:rPr>
          <w:kern w:val="0"/>
          <w:sz w:val="23"/>
          <w:szCs w:val="23"/>
        </w:rPr>
        <w:t>16</w:t>
      </w:r>
      <w:r w:rsidR="00FA6EC5" w:rsidRPr="00FA6EC5">
        <w:rPr>
          <w:kern w:val="0"/>
          <w:sz w:val="23"/>
          <w:szCs w:val="23"/>
        </w:rPr>
        <w:t xml:space="preserve"> punkt</w:t>
      </w:r>
      <w:r w:rsidR="00FA6EC5">
        <w:rPr>
          <w:kern w:val="0"/>
          <w:sz w:val="23"/>
          <w:szCs w:val="23"/>
        </w:rPr>
        <w:t>ą</w:t>
      </w:r>
      <w:r w:rsidR="00FA6EC5" w:rsidRPr="00FA6EC5">
        <w:rPr>
          <w:kern w:val="0"/>
          <w:sz w:val="23"/>
          <w:szCs w:val="23"/>
        </w:rPr>
        <w:t xml:space="preserve"> ir išdėstau j</w:t>
      </w:r>
      <w:r w:rsidR="00FA6EC5">
        <w:rPr>
          <w:kern w:val="0"/>
          <w:sz w:val="23"/>
          <w:szCs w:val="23"/>
        </w:rPr>
        <w:t>į</w:t>
      </w:r>
      <w:r w:rsidR="00FA6EC5" w:rsidRPr="00FA6EC5">
        <w:rPr>
          <w:kern w:val="0"/>
          <w:sz w:val="23"/>
          <w:szCs w:val="23"/>
        </w:rPr>
        <w:t xml:space="preserve"> taip: </w:t>
      </w:r>
    </w:p>
    <w:p w14:paraId="78A8DACB" w14:textId="7DE7BEF7" w:rsidR="00F31659" w:rsidRPr="00FF17F0" w:rsidRDefault="00F31659" w:rsidP="00FF17F0">
      <w:pPr>
        <w:widowControl/>
        <w:suppressAutoHyphens w:val="0"/>
        <w:ind w:firstLine="709"/>
        <w:jc w:val="both"/>
        <w:rPr>
          <w:rFonts w:eastAsia="Times New Roman"/>
          <w:kern w:val="0"/>
        </w:rPr>
      </w:pPr>
      <w:r>
        <w:rPr>
          <w:color w:val="000000"/>
        </w:rPr>
        <w:t xml:space="preserve">„16. Dėl akredituotos vaikų dienos socialinės priežiūros paslaugos vaiko tėvai ar jo atstovai pagal įstatymą kreipiasi į </w:t>
      </w:r>
      <w:r w:rsidRPr="00305D63">
        <w:rPr>
          <w:rFonts w:eastAsia="Times New Roman"/>
          <w:color w:val="000000"/>
          <w:kern w:val="0"/>
          <w:szCs w:val="24"/>
        </w:rPr>
        <w:t>šias paslaugas Kėdainių rajono savivaldybėje teikiančias įstaigas arba</w:t>
      </w:r>
      <w:r>
        <w:rPr>
          <w:rFonts w:eastAsia="Times New Roman"/>
          <w:color w:val="000000"/>
          <w:kern w:val="0"/>
          <w:szCs w:val="24"/>
        </w:rPr>
        <w:t xml:space="preserve"> </w:t>
      </w:r>
      <w:r>
        <w:rPr>
          <w:color w:val="000000"/>
        </w:rPr>
        <w:t xml:space="preserve">Kėdainių rajono savivaldybės administraciją </w:t>
      </w:r>
      <w:r w:rsidRPr="00F31659">
        <w:rPr>
          <w:color w:val="000000"/>
        </w:rPr>
        <w:t xml:space="preserve">ir </w:t>
      </w:r>
      <w:r w:rsidR="00385764">
        <w:rPr>
          <w:color w:val="000000"/>
        </w:rPr>
        <w:t>pateikia</w:t>
      </w:r>
      <w:r w:rsidRPr="00305D63">
        <w:rPr>
          <w:rFonts w:eastAsia="Times New Roman"/>
          <w:kern w:val="0"/>
        </w:rPr>
        <w:t xml:space="preserve"> </w:t>
      </w:r>
      <w:r w:rsidR="00385764">
        <w:rPr>
          <w:color w:val="000000"/>
        </w:rPr>
        <w:t>Asmens (šeimos) socialinių paslaugų poreikio nustatymo ir skyrimo tvarkos apraš</w:t>
      </w:r>
      <w:r w:rsidR="000B6648">
        <w:rPr>
          <w:color w:val="000000"/>
        </w:rPr>
        <w:t>o, patvirtinto</w:t>
      </w:r>
      <w:r w:rsidR="00385764">
        <w:rPr>
          <w:rFonts w:eastAsia="Times New Roman"/>
          <w:kern w:val="0"/>
        </w:rPr>
        <w:t xml:space="preserve"> </w:t>
      </w:r>
      <w:r w:rsidR="000B6648" w:rsidRPr="00305D63">
        <w:rPr>
          <w:color w:val="000000"/>
        </w:rPr>
        <w:t>Lietuvos Respublikos socialinės apsaugos ir darbo ministro 200</w:t>
      </w:r>
      <w:r w:rsidR="000B6648">
        <w:rPr>
          <w:color w:val="000000"/>
        </w:rPr>
        <w:t>6</w:t>
      </w:r>
      <w:r w:rsidR="000B6648" w:rsidRPr="00305D63">
        <w:rPr>
          <w:color w:val="000000"/>
        </w:rPr>
        <w:t xml:space="preserve"> m. </w:t>
      </w:r>
      <w:r w:rsidR="000B6648">
        <w:rPr>
          <w:color w:val="000000"/>
        </w:rPr>
        <w:t>balandžio 5</w:t>
      </w:r>
      <w:r w:rsidR="000B6648" w:rsidRPr="00305D63">
        <w:rPr>
          <w:color w:val="000000"/>
        </w:rPr>
        <w:t xml:space="preserve"> d. įsakymu Nr. A1-</w:t>
      </w:r>
      <w:r w:rsidR="000B6648">
        <w:rPr>
          <w:color w:val="000000"/>
        </w:rPr>
        <w:t>94</w:t>
      </w:r>
      <w:r w:rsidR="000B6648" w:rsidRPr="00305D63">
        <w:rPr>
          <w:color w:val="000000"/>
        </w:rPr>
        <w:t xml:space="preserve"> „Dėl </w:t>
      </w:r>
      <w:r w:rsidR="000B6648">
        <w:rPr>
          <w:color w:val="000000"/>
        </w:rPr>
        <w:t xml:space="preserve">Asmens (šeimos) socialinių paslaugų poreikio nustatymo ir skyrimo tvarkos aprašo ir </w:t>
      </w:r>
      <w:r w:rsidR="00DA7F8E">
        <w:rPr>
          <w:color w:val="000000"/>
        </w:rPr>
        <w:t>senyvo amžiaus asmens bei suaugusio asmens su negalia socialinės globos poreikio nustatymo metodikos patvirtinimo</w:t>
      </w:r>
      <w:r w:rsidR="000B6648" w:rsidRPr="00305D63">
        <w:rPr>
          <w:color w:val="000000"/>
        </w:rPr>
        <w:t>“</w:t>
      </w:r>
      <w:r w:rsidR="000B6648">
        <w:rPr>
          <w:color w:val="000000"/>
        </w:rPr>
        <w:t xml:space="preserve">, </w:t>
      </w:r>
      <w:r w:rsidR="00DA7F8E">
        <w:rPr>
          <w:color w:val="000000"/>
        </w:rPr>
        <w:t xml:space="preserve">3 priede </w:t>
      </w:r>
      <w:r w:rsidR="000B6648">
        <w:rPr>
          <w:color w:val="000000"/>
        </w:rPr>
        <w:t>nustatytos formos prašymą gauti vaikų dienos socialinę priežiūrą.</w:t>
      </w:r>
      <w:r w:rsidR="00FF17F0">
        <w:rPr>
          <w:rFonts w:eastAsia="Times New Roman"/>
          <w:kern w:val="0"/>
        </w:rPr>
        <w:t xml:space="preserve"> </w:t>
      </w:r>
      <w:r>
        <w:rPr>
          <w:color w:val="000000"/>
        </w:rPr>
        <w:t>Jei akredituotos vaikų dienos socialinės priežiūros paslaugos poreikis nustatytas atvejo vadybos proceso metu, kartu su prašymu vaiko tėvai ar jo atstovai pagal įstatymą, ar atvejo vadybininkas, ar socialinis darbuotojas darbui su šeima pateikia atvejo vadybininko rekomendaciją. Jeigu pageidaujamoje akredituotoje vaikų dienos socialinės priežiūros įstaigoje nėra laisvų vietų, siūloma suteikti paslaugas vaikui kitoje įstaigoje. Jam atsisakius arba nesant vietų nei vienoje įstaigoje, vaikas įrašomas į eilę gauti akredituotas vaikų dienos socialinės priežiūros paslaugas. Eilė sudaroma kiekvienai vaikų dienos socialinės priežiūros įstaigai pagal prašymo pateikimo datą. Eiles sudaro Socialinės paramos skyrius.</w:t>
      </w:r>
      <w:r w:rsidR="00633AC5">
        <w:rPr>
          <w:color w:val="000000"/>
        </w:rPr>
        <w:t>“</w:t>
      </w:r>
    </w:p>
    <w:p w14:paraId="548CF8F9" w14:textId="606DE96F" w:rsidR="00610FE6" w:rsidRPr="00610FE6" w:rsidRDefault="00CE5353" w:rsidP="00610FE6">
      <w:pPr>
        <w:ind w:firstLine="720"/>
        <w:jc w:val="both"/>
        <w:rPr>
          <w:rFonts w:eastAsia="Times New Roman"/>
          <w:kern w:val="0"/>
          <w:szCs w:val="24"/>
        </w:rPr>
      </w:pPr>
      <w:r w:rsidRPr="00CE5353">
        <w:rPr>
          <w:rFonts w:eastAsia="Times New Roman"/>
          <w:color w:val="000000"/>
          <w:kern w:val="0"/>
          <w:szCs w:val="24"/>
          <w:lang w:eastAsia="lt-LT"/>
        </w:rPr>
        <w:t xml:space="preserve"> </w:t>
      </w:r>
    </w:p>
    <w:p w14:paraId="69A010C3" w14:textId="77777777" w:rsidR="00C51460" w:rsidRDefault="00C51460" w:rsidP="00B04F04">
      <w:pPr>
        <w:ind w:right="-1"/>
        <w:rPr>
          <w:kern w:val="0"/>
          <w:szCs w:val="24"/>
          <w:lang w:eastAsia="lt-LT"/>
        </w:rPr>
      </w:pPr>
    </w:p>
    <w:p w14:paraId="7A4538B9" w14:textId="3CB00299" w:rsidR="00B04F04" w:rsidRPr="00B04F04" w:rsidRDefault="00B04F04" w:rsidP="00B04F04">
      <w:pPr>
        <w:ind w:right="-1"/>
        <w:rPr>
          <w:rFonts w:eastAsia="Times New Roman"/>
          <w:kern w:val="0"/>
          <w:szCs w:val="24"/>
        </w:rPr>
      </w:pPr>
      <w:r w:rsidRPr="00B04F04">
        <w:rPr>
          <w:kern w:val="0"/>
          <w:szCs w:val="24"/>
          <w:lang w:eastAsia="lt-LT"/>
        </w:rPr>
        <w:t>Administracijos direktorius                                                                                    Arūnas Kacevičius</w:t>
      </w:r>
    </w:p>
    <w:p w14:paraId="376E7B9A" w14:textId="5F9BE24B" w:rsidR="00FD3D00" w:rsidRPr="00D027E5" w:rsidRDefault="00FD3D00">
      <w:pPr>
        <w:widowControl/>
        <w:suppressAutoHyphens w:val="0"/>
        <w:jc w:val="both"/>
        <w:rPr>
          <w:rFonts w:eastAsia="Times New Roman"/>
          <w:szCs w:val="24"/>
          <w:lang w:eastAsia="lt-LT"/>
        </w:rPr>
      </w:pPr>
      <w:r w:rsidRPr="00D027E5">
        <w:rPr>
          <w:rFonts w:eastAsia="Times New Roman"/>
          <w:szCs w:val="24"/>
          <w:lang w:eastAsia="lt-LT"/>
        </w:rPr>
        <w:tab/>
      </w:r>
      <w:r w:rsidRPr="00D027E5">
        <w:rPr>
          <w:rFonts w:eastAsia="Times New Roman"/>
          <w:szCs w:val="24"/>
          <w:lang w:eastAsia="lt-LT"/>
        </w:rPr>
        <w:tab/>
      </w:r>
      <w:r w:rsidRPr="00D027E5">
        <w:rPr>
          <w:rFonts w:eastAsia="Times New Roman"/>
          <w:szCs w:val="24"/>
          <w:lang w:eastAsia="lt-LT"/>
        </w:rPr>
        <w:tab/>
      </w:r>
    </w:p>
    <w:p w14:paraId="691C0F60" w14:textId="77777777" w:rsidR="00C51460" w:rsidRPr="00D027E5" w:rsidRDefault="00C51460">
      <w:pPr>
        <w:tabs>
          <w:tab w:val="left" w:pos="2820"/>
          <w:tab w:val="left" w:pos="5625"/>
        </w:tabs>
        <w:ind w:firstLine="15"/>
        <w:jc w:val="both"/>
        <w:rPr>
          <w:szCs w:val="24"/>
        </w:rPr>
      </w:pPr>
    </w:p>
    <w:p w14:paraId="5B0A927F" w14:textId="77777777" w:rsidR="00B04F04" w:rsidRPr="00B04F04" w:rsidRDefault="00B04F04" w:rsidP="00B04F04">
      <w:pPr>
        <w:ind w:right="-286"/>
        <w:rPr>
          <w:rFonts w:eastAsia="Times New Roman"/>
          <w:kern w:val="0"/>
          <w:szCs w:val="24"/>
        </w:rPr>
      </w:pPr>
      <w:r w:rsidRPr="00B04F04">
        <w:rPr>
          <w:rFonts w:eastAsia="Times New Roman"/>
          <w:kern w:val="0"/>
          <w:szCs w:val="24"/>
        </w:rPr>
        <w:t>Parengė</w:t>
      </w:r>
    </w:p>
    <w:p w14:paraId="3FA2E648" w14:textId="77777777" w:rsidR="00B04F04" w:rsidRPr="00B04F04" w:rsidRDefault="00B04F04" w:rsidP="00B04F04">
      <w:pPr>
        <w:rPr>
          <w:kern w:val="0"/>
        </w:rPr>
      </w:pPr>
      <w:r w:rsidRPr="00B04F04">
        <w:rPr>
          <w:kern w:val="0"/>
        </w:rPr>
        <w:t xml:space="preserve"> </w:t>
      </w:r>
    </w:p>
    <w:p w14:paraId="13F8779A" w14:textId="77777777" w:rsidR="00B04F04" w:rsidRPr="00B04F04" w:rsidRDefault="00B04F04" w:rsidP="00B04F04">
      <w:pPr>
        <w:ind w:right="-1"/>
        <w:rPr>
          <w:rFonts w:eastAsia="Times New Roman"/>
          <w:kern w:val="0"/>
          <w:szCs w:val="24"/>
        </w:rPr>
      </w:pPr>
    </w:p>
    <w:p w14:paraId="4995F679" w14:textId="77777777" w:rsidR="00B04F04" w:rsidRPr="00B04F04" w:rsidRDefault="00B04F04" w:rsidP="00B04F04">
      <w:pPr>
        <w:ind w:right="-1"/>
        <w:rPr>
          <w:rFonts w:eastAsia="Times New Roman"/>
          <w:kern w:val="0"/>
          <w:szCs w:val="24"/>
        </w:rPr>
      </w:pPr>
      <w:r w:rsidRPr="00B04F04">
        <w:rPr>
          <w:rFonts w:eastAsia="Times New Roman"/>
          <w:kern w:val="0"/>
          <w:szCs w:val="24"/>
        </w:rPr>
        <w:t xml:space="preserve">Reda Kelmelė                                      Jūratė Blinstrubaitė                             Elena </w:t>
      </w:r>
      <w:r w:rsidRPr="00B04F04">
        <w:rPr>
          <w:kern w:val="0"/>
        </w:rPr>
        <w:t>Neimaer-Zinkienė</w:t>
      </w:r>
    </w:p>
    <w:p w14:paraId="191D5813" w14:textId="2BF807BA" w:rsidR="00B04F04" w:rsidRPr="00B04F04" w:rsidRDefault="00B04F04" w:rsidP="00B04F04">
      <w:pPr>
        <w:ind w:right="-286"/>
        <w:rPr>
          <w:rFonts w:eastAsia="Times New Roman"/>
          <w:kern w:val="0"/>
          <w:szCs w:val="24"/>
        </w:rPr>
      </w:pPr>
      <w:r w:rsidRPr="00B04F04">
        <w:rPr>
          <w:rFonts w:eastAsia="Times New Roman"/>
          <w:kern w:val="0"/>
          <w:szCs w:val="24"/>
        </w:rPr>
        <w:t>202</w:t>
      </w:r>
      <w:r w:rsidR="00DE1042">
        <w:rPr>
          <w:rFonts w:eastAsia="Times New Roman"/>
          <w:kern w:val="0"/>
          <w:szCs w:val="24"/>
        </w:rPr>
        <w:t>3</w:t>
      </w:r>
      <w:r w:rsidRPr="00B04F04">
        <w:rPr>
          <w:rFonts w:eastAsia="Times New Roman"/>
          <w:kern w:val="0"/>
          <w:szCs w:val="24"/>
        </w:rPr>
        <w:t>-0</w:t>
      </w:r>
      <w:r w:rsidR="00633AC5">
        <w:rPr>
          <w:rFonts w:eastAsia="Times New Roman"/>
          <w:kern w:val="0"/>
          <w:szCs w:val="24"/>
        </w:rPr>
        <w:t>2</w:t>
      </w:r>
      <w:r w:rsidRPr="00B04F04">
        <w:rPr>
          <w:rFonts w:eastAsia="Times New Roman"/>
          <w:kern w:val="0"/>
          <w:szCs w:val="24"/>
        </w:rPr>
        <w:t>-</w:t>
      </w:r>
    </w:p>
    <w:p w14:paraId="15C89BC2" w14:textId="77777777" w:rsidR="00B04F04" w:rsidRPr="00B04F04" w:rsidRDefault="00B04F04" w:rsidP="00B04F04">
      <w:pPr>
        <w:ind w:right="-286"/>
        <w:rPr>
          <w:rFonts w:eastAsia="Times New Roman"/>
          <w:kern w:val="0"/>
          <w:szCs w:val="24"/>
        </w:rPr>
      </w:pPr>
    </w:p>
    <w:p w14:paraId="600B1A02" w14:textId="6BE683A0" w:rsidR="0076131B" w:rsidRDefault="00B04F04" w:rsidP="00B04F04">
      <w:pPr>
        <w:ind w:right="-1"/>
        <w:jc w:val="center"/>
      </w:pPr>
      <w:r w:rsidRPr="00B04F04">
        <w:rPr>
          <w:rFonts w:eastAsia="Times New Roman"/>
          <w:kern w:val="0"/>
          <w:szCs w:val="24"/>
        </w:rPr>
        <w:t xml:space="preserve">                                                                                                                                             V-sistem</w:t>
      </w:r>
      <w:r>
        <w:rPr>
          <w:rFonts w:eastAsia="Times New Roman"/>
          <w:kern w:val="0"/>
          <w:szCs w:val="24"/>
        </w:rPr>
        <w:t>a</w:t>
      </w:r>
    </w:p>
    <w:sectPr w:rsidR="0076131B">
      <w:pgSz w:w="11906" w:h="16838"/>
      <w:pgMar w:top="993" w:right="567" w:bottom="1134" w:left="1701" w:header="720" w:footer="720" w:gutter="0"/>
      <w:cols w:space="720"/>
      <w:docGrid w:linePitch="36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Lohit Hindi">
    <w:altName w:val="Times New Roman"/>
    <w:charset w:val="01"/>
    <w:family w:val="auto"/>
    <w:pitch w:val="variable"/>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927289"/>
    <w:multiLevelType w:val="hybridMultilevel"/>
    <w:tmpl w:val="3B4643F2"/>
    <w:lvl w:ilvl="0" w:tplc="30AC97E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6266989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77"/>
    <w:rsid w:val="000254E6"/>
    <w:rsid w:val="00037330"/>
    <w:rsid w:val="00040B78"/>
    <w:rsid w:val="000646BD"/>
    <w:rsid w:val="000A7974"/>
    <w:rsid w:val="000B6648"/>
    <w:rsid w:val="000F1569"/>
    <w:rsid w:val="000F2F23"/>
    <w:rsid w:val="001348CF"/>
    <w:rsid w:val="00141084"/>
    <w:rsid w:val="00192A62"/>
    <w:rsid w:val="00200AD0"/>
    <w:rsid w:val="00211D78"/>
    <w:rsid w:val="00225ED7"/>
    <w:rsid w:val="00230CC9"/>
    <w:rsid w:val="00233437"/>
    <w:rsid w:val="0024672E"/>
    <w:rsid w:val="00253842"/>
    <w:rsid w:val="002B0375"/>
    <w:rsid w:val="002B40FD"/>
    <w:rsid w:val="002C1F73"/>
    <w:rsid w:val="002E5E6A"/>
    <w:rsid w:val="002E60FE"/>
    <w:rsid w:val="002E6C50"/>
    <w:rsid w:val="002E707F"/>
    <w:rsid w:val="00305D63"/>
    <w:rsid w:val="00361610"/>
    <w:rsid w:val="003660E7"/>
    <w:rsid w:val="00385764"/>
    <w:rsid w:val="003B435D"/>
    <w:rsid w:val="003B7525"/>
    <w:rsid w:val="003D1CDE"/>
    <w:rsid w:val="003D23C1"/>
    <w:rsid w:val="003F2B14"/>
    <w:rsid w:val="00405AC3"/>
    <w:rsid w:val="00410AB3"/>
    <w:rsid w:val="00416EF4"/>
    <w:rsid w:val="0042558D"/>
    <w:rsid w:val="004559FD"/>
    <w:rsid w:val="00471F3F"/>
    <w:rsid w:val="004C1EB8"/>
    <w:rsid w:val="004E7679"/>
    <w:rsid w:val="004F6F77"/>
    <w:rsid w:val="005032B6"/>
    <w:rsid w:val="005052E2"/>
    <w:rsid w:val="0055172F"/>
    <w:rsid w:val="00557A29"/>
    <w:rsid w:val="00562A80"/>
    <w:rsid w:val="00575B05"/>
    <w:rsid w:val="005B28D7"/>
    <w:rsid w:val="005B4298"/>
    <w:rsid w:val="005F234F"/>
    <w:rsid w:val="005F3CF9"/>
    <w:rsid w:val="00610FE6"/>
    <w:rsid w:val="006114CC"/>
    <w:rsid w:val="00633AC5"/>
    <w:rsid w:val="0065564E"/>
    <w:rsid w:val="00660BD1"/>
    <w:rsid w:val="006646A4"/>
    <w:rsid w:val="0066648E"/>
    <w:rsid w:val="006714AB"/>
    <w:rsid w:val="00674B61"/>
    <w:rsid w:val="0069070A"/>
    <w:rsid w:val="006B6AFF"/>
    <w:rsid w:val="006C4562"/>
    <w:rsid w:val="006C5E99"/>
    <w:rsid w:val="006C7516"/>
    <w:rsid w:val="006E3405"/>
    <w:rsid w:val="007004FE"/>
    <w:rsid w:val="007005F1"/>
    <w:rsid w:val="00700A91"/>
    <w:rsid w:val="00703244"/>
    <w:rsid w:val="00721794"/>
    <w:rsid w:val="00726281"/>
    <w:rsid w:val="0076131B"/>
    <w:rsid w:val="00772869"/>
    <w:rsid w:val="007E0F50"/>
    <w:rsid w:val="007F1AAA"/>
    <w:rsid w:val="0080747D"/>
    <w:rsid w:val="008274A6"/>
    <w:rsid w:val="008363BF"/>
    <w:rsid w:val="00840833"/>
    <w:rsid w:val="008704B1"/>
    <w:rsid w:val="00874832"/>
    <w:rsid w:val="008F0C8C"/>
    <w:rsid w:val="008F2392"/>
    <w:rsid w:val="008F23F2"/>
    <w:rsid w:val="00916EDE"/>
    <w:rsid w:val="009237EA"/>
    <w:rsid w:val="00930515"/>
    <w:rsid w:val="00931FFA"/>
    <w:rsid w:val="00936E6C"/>
    <w:rsid w:val="00952180"/>
    <w:rsid w:val="00965B13"/>
    <w:rsid w:val="0097126B"/>
    <w:rsid w:val="00973913"/>
    <w:rsid w:val="009A3B65"/>
    <w:rsid w:val="00A04915"/>
    <w:rsid w:val="00A42BBD"/>
    <w:rsid w:val="00A5638B"/>
    <w:rsid w:val="00A621C2"/>
    <w:rsid w:val="00A73B58"/>
    <w:rsid w:val="00A83D91"/>
    <w:rsid w:val="00A86368"/>
    <w:rsid w:val="00A96240"/>
    <w:rsid w:val="00AC3EBB"/>
    <w:rsid w:val="00B04F04"/>
    <w:rsid w:val="00B104A0"/>
    <w:rsid w:val="00B14D63"/>
    <w:rsid w:val="00B338D8"/>
    <w:rsid w:val="00B446C9"/>
    <w:rsid w:val="00B808E0"/>
    <w:rsid w:val="00BA4ACF"/>
    <w:rsid w:val="00BA5019"/>
    <w:rsid w:val="00BD203C"/>
    <w:rsid w:val="00BD6165"/>
    <w:rsid w:val="00BF6D57"/>
    <w:rsid w:val="00C01FE2"/>
    <w:rsid w:val="00C34C26"/>
    <w:rsid w:val="00C51460"/>
    <w:rsid w:val="00C75056"/>
    <w:rsid w:val="00CC0E03"/>
    <w:rsid w:val="00CD7A14"/>
    <w:rsid w:val="00CE5353"/>
    <w:rsid w:val="00CE6954"/>
    <w:rsid w:val="00CF0A55"/>
    <w:rsid w:val="00D02367"/>
    <w:rsid w:val="00D027E5"/>
    <w:rsid w:val="00D11D2A"/>
    <w:rsid w:val="00D20DAE"/>
    <w:rsid w:val="00D23BDA"/>
    <w:rsid w:val="00D32A52"/>
    <w:rsid w:val="00D416E4"/>
    <w:rsid w:val="00D61274"/>
    <w:rsid w:val="00D66BAE"/>
    <w:rsid w:val="00D75298"/>
    <w:rsid w:val="00D776C3"/>
    <w:rsid w:val="00D81CC3"/>
    <w:rsid w:val="00DA7F8E"/>
    <w:rsid w:val="00DB7E90"/>
    <w:rsid w:val="00DE1042"/>
    <w:rsid w:val="00E149E4"/>
    <w:rsid w:val="00E1590B"/>
    <w:rsid w:val="00E364DC"/>
    <w:rsid w:val="00E569D1"/>
    <w:rsid w:val="00E839A4"/>
    <w:rsid w:val="00EF12D2"/>
    <w:rsid w:val="00EF611F"/>
    <w:rsid w:val="00F119F2"/>
    <w:rsid w:val="00F31659"/>
    <w:rsid w:val="00F44CC0"/>
    <w:rsid w:val="00F84948"/>
    <w:rsid w:val="00FA6EC5"/>
    <w:rsid w:val="00FB20AB"/>
    <w:rsid w:val="00FC3D29"/>
    <w:rsid w:val="00FD3D00"/>
    <w:rsid w:val="00FF17F0"/>
    <w:rsid w:val="00FF5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1E27BBC"/>
  <w15:chartTrackingRefBased/>
  <w15:docId w15:val="{70406FF5-4D41-4DE9-A2C9-B9BB62D4B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widowControl w:val="0"/>
      <w:suppressAutoHyphens/>
    </w:pPr>
    <w:rPr>
      <w:rFonts w:eastAsia="Lucida Sans Unicode"/>
      <w:kern w:val="1"/>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DebesliotekstasDiagrama">
    <w:name w:val="Debesėlio tekstas Diagrama"/>
    <w:rPr>
      <w:rFonts w:ascii="Tahoma" w:eastAsia="Lucida Sans Unicode" w:hAnsi="Tahoma" w:cs="Tahoma"/>
      <w:sz w:val="16"/>
      <w:szCs w:val="16"/>
    </w:rPr>
  </w:style>
  <w:style w:type="character" w:customStyle="1" w:styleId="AntratsDiagrama">
    <w:name w:val="Antraštės Diagrama"/>
    <w:rPr>
      <w:rFonts w:ascii="Times New Roman" w:eastAsia="Lucida Sans Unicode" w:hAnsi="Times New Roman" w:cs="Times New Roman"/>
      <w:sz w:val="24"/>
      <w:szCs w:val="20"/>
    </w:rPr>
  </w:style>
  <w:style w:type="character" w:customStyle="1" w:styleId="PoratDiagrama">
    <w:name w:val="Poraštė Diagrama"/>
    <w:rPr>
      <w:rFonts w:ascii="Times New Roman" w:eastAsia="Lucida Sans Unicode" w:hAnsi="Times New Roman" w:cs="Times New Roman"/>
      <w:sz w:val="24"/>
      <w:szCs w:val="20"/>
    </w:rPr>
  </w:style>
  <w:style w:type="character" w:customStyle="1" w:styleId="PagrindinistekstasDiagrama">
    <w:name w:val="Pagrindinis tekstas Diagrama"/>
    <w:rPr>
      <w:rFonts w:ascii="Times New Roman" w:eastAsia="Lucida Sans Unicode" w:hAnsi="Times New Roman" w:cs="Times New Roman"/>
      <w:sz w:val="24"/>
      <w:szCs w:val="20"/>
    </w:rPr>
  </w:style>
  <w:style w:type="paragraph" w:customStyle="1" w:styleId="Heading">
    <w:name w:val="Heading"/>
    <w:basedOn w:val="prastasis"/>
    <w:next w:val="Pagrindinistekstas"/>
    <w:pPr>
      <w:keepNext/>
      <w:spacing w:before="240" w:after="120"/>
    </w:pPr>
    <w:rPr>
      <w:rFonts w:ascii="Liberation Sans" w:eastAsia="Arial" w:hAnsi="Liberation Sans" w:cs="Lohit Hindi"/>
      <w:sz w:val="28"/>
      <w:szCs w:val="28"/>
    </w:rPr>
  </w:style>
  <w:style w:type="paragraph" w:styleId="Pagrindinistekstas">
    <w:name w:val="Body Text"/>
    <w:basedOn w:val="prastasis"/>
    <w:pPr>
      <w:spacing w:after="120" w:line="288" w:lineRule="auto"/>
    </w:pPr>
  </w:style>
  <w:style w:type="paragraph" w:styleId="Sraas">
    <w:name w:val="List"/>
    <w:basedOn w:val="Pagrindinistekstas"/>
    <w:rPr>
      <w:rFonts w:cs="Lohit Hindi"/>
    </w:rPr>
  </w:style>
  <w:style w:type="paragraph" w:styleId="Antrat">
    <w:name w:val="caption"/>
    <w:basedOn w:val="prastasis"/>
    <w:qFormat/>
    <w:pPr>
      <w:suppressLineNumbers/>
      <w:spacing w:before="120" w:after="120"/>
    </w:pPr>
    <w:rPr>
      <w:rFonts w:cs="Lohit Hindi"/>
      <w:i/>
      <w:iCs/>
      <w:szCs w:val="24"/>
    </w:rPr>
  </w:style>
  <w:style w:type="paragraph" w:customStyle="1" w:styleId="Index">
    <w:name w:val="Index"/>
    <w:basedOn w:val="prastasis"/>
    <w:pPr>
      <w:suppressLineNumbers/>
    </w:pPr>
    <w:rPr>
      <w:rFonts w:cs="Lohit Hindi"/>
    </w:rPr>
  </w:style>
  <w:style w:type="paragraph" w:styleId="Debesliotekstas">
    <w:name w:val="Balloon Text"/>
    <w:basedOn w:val="prastasis"/>
    <w:rPr>
      <w:rFonts w:ascii="Tahoma" w:hAnsi="Tahoma" w:cs="Tahoma"/>
      <w:sz w:val="16"/>
      <w:szCs w:val="16"/>
    </w:rPr>
  </w:style>
  <w:style w:type="paragraph" w:styleId="Antrats">
    <w:name w:val="header"/>
    <w:basedOn w:val="prastasis"/>
    <w:pPr>
      <w:tabs>
        <w:tab w:val="center" w:pos="4819"/>
        <w:tab w:val="right" w:pos="9638"/>
      </w:tabs>
    </w:pPr>
  </w:style>
  <w:style w:type="paragraph" w:styleId="Porat">
    <w:name w:val="footer"/>
    <w:basedOn w:val="prastasis"/>
    <w:pPr>
      <w:tabs>
        <w:tab w:val="center" w:pos="4819"/>
        <w:tab w:val="right" w:pos="9638"/>
      </w:tabs>
    </w:pPr>
  </w:style>
  <w:style w:type="paragraph" w:customStyle="1" w:styleId="WW-Lentelsturinys1111111111111">
    <w:name w:val="WW-Lentelės turinys1111111111111"/>
    <w:basedOn w:val="Pagrindinistekstas"/>
    <w:pPr>
      <w:suppressLineNumbers/>
    </w:pPr>
  </w:style>
  <w:style w:type="paragraph" w:customStyle="1" w:styleId="WW-Lentelsantrat1111111111111">
    <w:name w:val="WW-Lentelės antraštė1111111111111"/>
    <w:basedOn w:val="WW-Lentelsturinys1111111111111"/>
    <w:pPr>
      <w:jc w:val="center"/>
    </w:pPr>
    <w:rPr>
      <w:b/>
      <w:bCs/>
      <w:i/>
      <w:iCs/>
    </w:rPr>
  </w:style>
  <w:style w:type="character" w:styleId="Hipersaitas">
    <w:name w:val="Hyperlink"/>
    <w:uiPriority w:val="99"/>
    <w:unhideWhenUsed/>
    <w:rsid w:val="003F2B14"/>
    <w:rPr>
      <w:color w:val="0000FF"/>
      <w:u w:val="single"/>
    </w:rPr>
  </w:style>
  <w:style w:type="paragraph" w:styleId="Sraopastraipa">
    <w:name w:val="List Paragraph"/>
    <w:basedOn w:val="prastasis"/>
    <w:uiPriority w:val="34"/>
    <w:qFormat/>
    <w:rsid w:val="00703244"/>
    <w:pPr>
      <w:ind w:left="720"/>
      <w:contextualSpacing/>
    </w:pPr>
  </w:style>
  <w:style w:type="paragraph" w:customStyle="1" w:styleId="CharCharDiagramaDiagramaCharCharDiagramaDiagrama1CharCharDiagramaDiagramaCharCharDiagramaDiagramaCharCharDiagramaDiagramaCharCharCharCharChar">
    <w:name w:val="Char Char Diagrama Diagrama Char Char Diagrama Diagrama1 Char Char Diagrama Diagrama Char Char Diagrama Diagrama Char Char Diagrama Diagrama Char Char Char Char Char"/>
    <w:basedOn w:val="prastasis"/>
    <w:rsid w:val="00703244"/>
    <w:pPr>
      <w:widowControl/>
      <w:suppressAutoHyphens w:val="0"/>
      <w:spacing w:after="160" w:line="240" w:lineRule="exact"/>
    </w:pPr>
    <w:rPr>
      <w:rFonts w:ascii="Tahoma" w:eastAsia="Times New Roman" w:hAnsi="Tahoma"/>
      <w:kern w:val="0"/>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994357">
      <w:bodyDiv w:val="1"/>
      <w:marLeft w:val="0"/>
      <w:marRight w:val="0"/>
      <w:marTop w:val="0"/>
      <w:marBottom w:val="0"/>
      <w:divBdr>
        <w:top w:val="none" w:sz="0" w:space="0" w:color="auto"/>
        <w:left w:val="none" w:sz="0" w:space="0" w:color="auto"/>
        <w:bottom w:val="none" w:sz="0" w:space="0" w:color="auto"/>
        <w:right w:val="none" w:sz="0" w:space="0" w:color="auto"/>
      </w:divBdr>
      <w:divsChild>
        <w:div w:id="437408297">
          <w:marLeft w:val="0"/>
          <w:marRight w:val="0"/>
          <w:marTop w:val="0"/>
          <w:marBottom w:val="0"/>
          <w:divBdr>
            <w:top w:val="none" w:sz="0" w:space="0" w:color="auto"/>
            <w:left w:val="none" w:sz="0" w:space="0" w:color="auto"/>
            <w:bottom w:val="none" w:sz="0" w:space="0" w:color="auto"/>
            <w:right w:val="none" w:sz="0" w:space="0" w:color="auto"/>
          </w:divBdr>
          <w:divsChild>
            <w:div w:id="514270110">
              <w:marLeft w:val="0"/>
              <w:marRight w:val="0"/>
              <w:marTop w:val="0"/>
              <w:marBottom w:val="0"/>
              <w:divBdr>
                <w:top w:val="none" w:sz="0" w:space="0" w:color="auto"/>
                <w:left w:val="none" w:sz="0" w:space="0" w:color="auto"/>
                <w:bottom w:val="none" w:sz="0" w:space="0" w:color="auto"/>
                <w:right w:val="none" w:sz="0" w:space="0" w:color="auto"/>
              </w:divBdr>
            </w:div>
            <w:div w:id="931283716">
              <w:marLeft w:val="0"/>
              <w:marRight w:val="0"/>
              <w:marTop w:val="0"/>
              <w:marBottom w:val="0"/>
              <w:divBdr>
                <w:top w:val="none" w:sz="0" w:space="0" w:color="auto"/>
                <w:left w:val="none" w:sz="0" w:space="0" w:color="auto"/>
                <w:bottom w:val="none" w:sz="0" w:space="0" w:color="auto"/>
                <w:right w:val="none" w:sz="0" w:space="0" w:color="auto"/>
              </w:divBdr>
            </w:div>
            <w:div w:id="1340546091">
              <w:marLeft w:val="0"/>
              <w:marRight w:val="0"/>
              <w:marTop w:val="0"/>
              <w:marBottom w:val="0"/>
              <w:divBdr>
                <w:top w:val="none" w:sz="0" w:space="0" w:color="auto"/>
                <w:left w:val="none" w:sz="0" w:space="0" w:color="auto"/>
                <w:bottom w:val="none" w:sz="0" w:space="0" w:color="auto"/>
                <w:right w:val="none" w:sz="0" w:space="0" w:color="auto"/>
              </w:divBdr>
            </w:div>
            <w:div w:id="2033607798">
              <w:marLeft w:val="0"/>
              <w:marRight w:val="0"/>
              <w:marTop w:val="0"/>
              <w:marBottom w:val="0"/>
              <w:divBdr>
                <w:top w:val="none" w:sz="0" w:space="0" w:color="auto"/>
                <w:left w:val="none" w:sz="0" w:space="0" w:color="auto"/>
                <w:bottom w:val="none" w:sz="0" w:space="0" w:color="auto"/>
                <w:right w:val="none" w:sz="0" w:space="0" w:color="auto"/>
              </w:divBdr>
            </w:div>
          </w:divsChild>
        </w:div>
        <w:div w:id="827945240">
          <w:marLeft w:val="0"/>
          <w:marRight w:val="0"/>
          <w:marTop w:val="0"/>
          <w:marBottom w:val="0"/>
          <w:divBdr>
            <w:top w:val="none" w:sz="0" w:space="0" w:color="auto"/>
            <w:left w:val="none" w:sz="0" w:space="0" w:color="auto"/>
            <w:bottom w:val="none" w:sz="0" w:space="0" w:color="auto"/>
            <w:right w:val="none" w:sz="0" w:space="0" w:color="auto"/>
          </w:divBdr>
        </w:div>
        <w:div w:id="871386827">
          <w:marLeft w:val="0"/>
          <w:marRight w:val="0"/>
          <w:marTop w:val="0"/>
          <w:marBottom w:val="0"/>
          <w:divBdr>
            <w:top w:val="none" w:sz="0" w:space="0" w:color="auto"/>
            <w:left w:val="none" w:sz="0" w:space="0" w:color="auto"/>
            <w:bottom w:val="none" w:sz="0" w:space="0" w:color="auto"/>
            <w:right w:val="none" w:sz="0" w:space="0" w:color="auto"/>
          </w:divBdr>
          <w:divsChild>
            <w:div w:id="870067418">
              <w:marLeft w:val="0"/>
              <w:marRight w:val="0"/>
              <w:marTop w:val="0"/>
              <w:marBottom w:val="0"/>
              <w:divBdr>
                <w:top w:val="none" w:sz="0" w:space="0" w:color="auto"/>
                <w:left w:val="none" w:sz="0" w:space="0" w:color="auto"/>
                <w:bottom w:val="none" w:sz="0" w:space="0" w:color="auto"/>
                <w:right w:val="none" w:sz="0" w:space="0" w:color="auto"/>
              </w:divBdr>
            </w:div>
            <w:div w:id="1353191463">
              <w:marLeft w:val="0"/>
              <w:marRight w:val="0"/>
              <w:marTop w:val="0"/>
              <w:marBottom w:val="0"/>
              <w:divBdr>
                <w:top w:val="none" w:sz="0" w:space="0" w:color="auto"/>
                <w:left w:val="none" w:sz="0" w:space="0" w:color="auto"/>
                <w:bottom w:val="none" w:sz="0" w:space="0" w:color="auto"/>
                <w:right w:val="none" w:sz="0" w:space="0" w:color="auto"/>
              </w:divBdr>
            </w:div>
          </w:divsChild>
        </w:div>
        <w:div w:id="1004357645">
          <w:marLeft w:val="0"/>
          <w:marRight w:val="0"/>
          <w:marTop w:val="0"/>
          <w:marBottom w:val="0"/>
          <w:divBdr>
            <w:top w:val="none" w:sz="0" w:space="0" w:color="auto"/>
            <w:left w:val="none" w:sz="0" w:space="0" w:color="auto"/>
            <w:bottom w:val="none" w:sz="0" w:space="0" w:color="auto"/>
            <w:right w:val="none" w:sz="0" w:space="0" w:color="auto"/>
          </w:divBdr>
          <w:divsChild>
            <w:div w:id="795638774">
              <w:marLeft w:val="0"/>
              <w:marRight w:val="0"/>
              <w:marTop w:val="0"/>
              <w:marBottom w:val="0"/>
              <w:divBdr>
                <w:top w:val="none" w:sz="0" w:space="0" w:color="auto"/>
                <w:left w:val="none" w:sz="0" w:space="0" w:color="auto"/>
                <w:bottom w:val="none" w:sz="0" w:space="0" w:color="auto"/>
                <w:right w:val="none" w:sz="0" w:space="0" w:color="auto"/>
              </w:divBdr>
            </w:div>
            <w:div w:id="1873956510">
              <w:marLeft w:val="0"/>
              <w:marRight w:val="0"/>
              <w:marTop w:val="0"/>
              <w:marBottom w:val="0"/>
              <w:divBdr>
                <w:top w:val="none" w:sz="0" w:space="0" w:color="auto"/>
                <w:left w:val="none" w:sz="0" w:space="0" w:color="auto"/>
                <w:bottom w:val="none" w:sz="0" w:space="0" w:color="auto"/>
                <w:right w:val="none" w:sz="0" w:space="0" w:color="auto"/>
              </w:divBdr>
            </w:div>
          </w:divsChild>
        </w:div>
        <w:div w:id="1208757331">
          <w:marLeft w:val="0"/>
          <w:marRight w:val="0"/>
          <w:marTop w:val="0"/>
          <w:marBottom w:val="0"/>
          <w:divBdr>
            <w:top w:val="none" w:sz="0" w:space="0" w:color="auto"/>
            <w:left w:val="none" w:sz="0" w:space="0" w:color="auto"/>
            <w:bottom w:val="none" w:sz="0" w:space="0" w:color="auto"/>
            <w:right w:val="none" w:sz="0" w:space="0" w:color="auto"/>
          </w:divBdr>
          <w:divsChild>
            <w:div w:id="592512149">
              <w:marLeft w:val="0"/>
              <w:marRight w:val="0"/>
              <w:marTop w:val="0"/>
              <w:marBottom w:val="0"/>
              <w:divBdr>
                <w:top w:val="none" w:sz="0" w:space="0" w:color="auto"/>
                <w:left w:val="none" w:sz="0" w:space="0" w:color="auto"/>
                <w:bottom w:val="none" w:sz="0" w:space="0" w:color="auto"/>
                <w:right w:val="none" w:sz="0" w:space="0" w:color="auto"/>
              </w:divBdr>
            </w:div>
            <w:div w:id="1678997711">
              <w:marLeft w:val="0"/>
              <w:marRight w:val="0"/>
              <w:marTop w:val="0"/>
              <w:marBottom w:val="0"/>
              <w:divBdr>
                <w:top w:val="none" w:sz="0" w:space="0" w:color="auto"/>
                <w:left w:val="none" w:sz="0" w:space="0" w:color="auto"/>
                <w:bottom w:val="none" w:sz="0" w:space="0" w:color="auto"/>
                <w:right w:val="none" w:sz="0" w:space="0" w:color="auto"/>
              </w:divBdr>
            </w:div>
            <w:div w:id="1894190318">
              <w:marLeft w:val="0"/>
              <w:marRight w:val="0"/>
              <w:marTop w:val="0"/>
              <w:marBottom w:val="0"/>
              <w:divBdr>
                <w:top w:val="none" w:sz="0" w:space="0" w:color="auto"/>
                <w:left w:val="none" w:sz="0" w:space="0" w:color="auto"/>
                <w:bottom w:val="none" w:sz="0" w:space="0" w:color="auto"/>
                <w:right w:val="none" w:sz="0" w:space="0" w:color="auto"/>
              </w:divBdr>
            </w:div>
          </w:divsChild>
        </w:div>
        <w:div w:id="1318536225">
          <w:marLeft w:val="0"/>
          <w:marRight w:val="0"/>
          <w:marTop w:val="0"/>
          <w:marBottom w:val="0"/>
          <w:divBdr>
            <w:top w:val="none" w:sz="0" w:space="0" w:color="auto"/>
            <w:left w:val="none" w:sz="0" w:space="0" w:color="auto"/>
            <w:bottom w:val="none" w:sz="0" w:space="0" w:color="auto"/>
            <w:right w:val="none" w:sz="0" w:space="0" w:color="auto"/>
          </w:divBdr>
          <w:divsChild>
            <w:div w:id="950284337">
              <w:marLeft w:val="0"/>
              <w:marRight w:val="0"/>
              <w:marTop w:val="0"/>
              <w:marBottom w:val="0"/>
              <w:divBdr>
                <w:top w:val="none" w:sz="0" w:space="0" w:color="auto"/>
                <w:left w:val="none" w:sz="0" w:space="0" w:color="auto"/>
                <w:bottom w:val="none" w:sz="0" w:space="0" w:color="auto"/>
                <w:right w:val="none" w:sz="0" w:space="0" w:color="auto"/>
              </w:divBdr>
            </w:div>
            <w:div w:id="1332951045">
              <w:marLeft w:val="0"/>
              <w:marRight w:val="0"/>
              <w:marTop w:val="0"/>
              <w:marBottom w:val="0"/>
              <w:divBdr>
                <w:top w:val="none" w:sz="0" w:space="0" w:color="auto"/>
                <w:left w:val="none" w:sz="0" w:space="0" w:color="auto"/>
                <w:bottom w:val="none" w:sz="0" w:space="0" w:color="auto"/>
                <w:right w:val="none" w:sz="0" w:space="0" w:color="auto"/>
              </w:divBdr>
            </w:div>
          </w:divsChild>
        </w:div>
        <w:div w:id="1542553489">
          <w:marLeft w:val="0"/>
          <w:marRight w:val="0"/>
          <w:marTop w:val="0"/>
          <w:marBottom w:val="0"/>
          <w:divBdr>
            <w:top w:val="none" w:sz="0" w:space="0" w:color="auto"/>
            <w:left w:val="none" w:sz="0" w:space="0" w:color="auto"/>
            <w:bottom w:val="none" w:sz="0" w:space="0" w:color="auto"/>
            <w:right w:val="none" w:sz="0" w:space="0" w:color="auto"/>
          </w:divBdr>
          <w:divsChild>
            <w:div w:id="539368232">
              <w:marLeft w:val="0"/>
              <w:marRight w:val="0"/>
              <w:marTop w:val="0"/>
              <w:marBottom w:val="0"/>
              <w:divBdr>
                <w:top w:val="none" w:sz="0" w:space="0" w:color="auto"/>
                <w:left w:val="none" w:sz="0" w:space="0" w:color="auto"/>
                <w:bottom w:val="none" w:sz="0" w:space="0" w:color="auto"/>
                <w:right w:val="none" w:sz="0" w:space="0" w:color="auto"/>
              </w:divBdr>
            </w:div>
            <w:div w:id="974485256">
              <w:marLeft w:val="0"/>
              <w:marRight w:val="0"/>
              <w:marTop w:val="0"/>
              <w:marBottom w:val="0"/>
              <w:divBdr>
                <w:top w:val="none" w:sz="0" w:space="0" w:color="auto"/>
                <w:left w:val="none" w:sz="0" w:space="0" w:color="auto"/>
                <w:bottom w:val="none" w:sz="0" w:space="0" w:color="auto"/>
                <w:right w:val="none" w:sz="0" w:space="0" w:color="auto"/>
              </w:divBdr>
            </w:div>
            <w:div w:id="1025207766">
              <w:marLeft w:val="0"/>
              <w:marRight w:val="0"/>
              <w:marTop w:val="0"/>
              <w:marBottom w:val="0"/>
              <w:divBdr>
                <w:top w:val="none" w:sz="0" w:space="0" w:color="auto"/>
                <w:left w:val="none" w:sz="0" w:space="0" w:color="auto"/>
                <w:bottom w:val="none" w:sz="0" w:space="0" w:color="auto"/>
                <w:right w:val="none" w:sz="0" w:space="0" w:color="auto"/>
              </w:divBdr>
            </w:div>
            <w:div w:id="1330525176">
              <w:marLeft w:val="0"/>
              <w:marRight w:val="0"/>
              <w:marTop w:val="0"/>
              <w:marBottom w:val="0"/>
              <w:divBdr>
                <w:top w:val="none" w:sz="0" w:space="0" w:color="auto"/>
                <w:left w:val="none" w:sz="0" w:space="0" w:color="auto"/>
                <w:bottom w:val="none" w:sz="0" w:space="0" w:color="auto"/>
                <w:right w:val="none" w:sz="0" w:space="0" w:color="auto"/>
              </w:divBdr>
            </w:div>
          </w:divsChild>
        </w:div>
        <w:div w:id="1594707775">
          <w:marLeft w:val="0"/>
          <w:marRight w:val="0"/>
          <w:marTop w:val="0"/>
          <w:marBottom w:val="0"/>
          <w:divBdr>
            <w:top w:val="none" w:sz="0" w:space="0" w:color="auto"/>
            <w:left w:val="none" w:sz="0" w:space="0" w:color="auto"/>
            <w:bottom w:val="none" w:sz="0" w:space="0" w:color="auto"/>
            <w:right w:val="none" w:sz="0" w:space="0" w:color="auto"/>
          </w:divBdr>
          <w:divsChild>
            <w:div w:id="755245634">
              <w:marLeft w:val="0"/>
              <w:marRight w:val="0"/>
              <w:marTop w:val="0"/>
              <w:marBottom w:val="0"/>
              <w:divBdr>
                <w:top w:val="none" w:sz="0" w:space="0" w:color="auto"/>
                <w:left w:val="none" w:sz="0" w:space="0" w:color="auto"/>
                <w:bottom w:val="none" w:sz="0" w:space="0" w:color="auto"/>
                <w:right w:val="none" w:sz="0" w:space="0" w:color="auto"/>
              </w:divBdr>
            </w:div>
            <w:div w:id="790705500">
              <w:marLeft w:val="0"/>
              <w:marRight w:val="0"/>
              <w:marTop w:val="0"/>
              <w:marBottom w:val="0"/>
              <w:divBdr>
                <w:top w:val="none" w:sz="0" w:space="0" w:color="auto"/>
                <w:left w:val="none" w:sz="0" w:space="0" w:color="auto"/>
                <w:bottom w:val="none" w:sz="0" w:space="0" w:color="auto"/>
                <w:right w:val="none" w:sz="0" w:space="0" w:color="auto"/>
              </w:divBdr>
            </w:div>
          </w:divsChild>
        </w:div>
        <w:div w:id="1699351902">
          <w:marLeft w:val="0"/>
          <w:marRight w:val="0"/>
          <w:marTop w:val="0"/>
          <w:marBottom w:val="0"/>
          <w:divBdr>
            <w:top w:val="none" w:sz="0" w:space="0" w:color="auto"/>
            <w:left w:val="none" w:sz="0" w:space="0" w:color="auto"/>
            <w:bottom w:val="none" w:sz="0" w:space="0" w:color="auto"/>
            <w:right w:val="none" w:sz="0" w:space="0" w:color="auto"/>
          </w:divBdr>
          <w:divsChild>
            <w:div w:id="10686432">
              <w:marLeft w:val="0"/>
              <w:marRight w:val="0"/>
              <w:marTop w:val="0"/>
              <w:marBottom w:val="0"/>
              <w:divBdr>
                <w:top w:val="none" w:sz="0" w:space="0" w:color="auto"/>
                <w:left w:val="none" w:sz="0" w:space="0" w:color="auto"/>
                <w:bottom w:val="none" w:sz="0" w:space="0" w:color="auto"/>
                <w:right w:val="none" w:sz="0" w:space="0" w:color="auto"/>
              </w:divBdr>
            </w:div>
            <w:div w:id="353969535">
              <w:marLeft w:val="0"/>
              <w:marRight w:val="0"/>
              <w:marTop w:val="0"/>
              <w:marBottom w:val="0"/>
              <w:divBdr>
                <w:top w:val="none" w:sz="0" w:space="0" w:color="auto"/>
                <w:left w:val="none" w:sz="0" w:space="0" w:color="auto"/>
                <w:bottom w:val="none" w:sz="0" w:space="0" w:color="auto"/>
                <w:right w:val="none" w:sz="0" w:space="0" w:color="auto"/>
              </w:divBdr>
            </w:div>
            <w:div w:id="211289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497954">
      <w:bodyDiv w:val="1"/>
      <w:marLeft w:val="0"/>
      <w:marRight w:val="0"/>
      <w:marTop w:val="0"/>
      <w:marBottom w:val="0"/>
      <w:divBdr>
        <w:top w:val="none" w:sz="0" w:space="0" w:color="auto"/>
        <w:left w:val="none" w:sz="0" w:space="0" w:color="auto"/>
        <w:bottom w:val="none" w:sz="0" w:space="0" w:color="auto"/>
        <w:right w:val="none" w:sz="0" w:space="0" w:color="auto"/>
      </w:divBdr>
    </w:div>
    <w:div w:id="767388284">
      <w:bodyDiv w:val="1"/>
      <w:marLeft w:val="0"/>
      <w:marRight w:val="0"/>
      <w:marTop w:val="0"/>
      <w:marBottom w:val="0"/>
      <w:divBdr>
        <w:top w:val="none" w:sz="0" w:space="0" w:color="auto"/>
        <w:left w:val="none" w:sz="0" w:space="0" w:color="auto"/>
        <w:bottom w:val="none" w:sz="0" w:space="0" w:color="auto"/>
        <w:right w:val="none" w:sz="0" w:space="0" w:color="auto"/>
      </w:divBdr>
    </w:div>
    <w:div w:id="1208374677">
      <w:bodyDiv w:val="1"/>
      <w:marLeft w:val="0"/>
      <w:marRight w:val="0"/>
      <w:marTop w:val="0"/>
      <w:marBottom w:val="0"/>
      <w:divBdr>
        <w:top w:val="none" w:sz="0" w:space="0" w:color="auto"/>
        <w:left w:val="none" w:sz="0" w:space="0" w:color="auto"/>
        <w:bottom w:val="none" w:sz="0" w:space="0" w:color="auto"/>
        <w:right w:val="none" w:sz="0" w:space="0" w:color="auto"/>
      </w:divBdr>
      <w:divsChild>
        <w:div w:id="1784229975">
          <w:marLeft w:val="0"/>
          <w:marRight w:val="0"/>
          <w:marTop w:val="0"/>
          <w:marBottom w:val="0"/>
          <w:divBdr>
            <w:top w:val="none" w:sz="0" w:space="0" w:color="auto"/>
            <w:left w:val="none" w:sz="0" w:space="0" w:color="auto"/>
            <w:bottom w:val="none" w:sz="0" w:space="0" w:color="auto"/>
            <w:right w:val="none" w:sz="0" w:space="0" w:color="auto"/>
          </w:divBdr>
        </w:div>
        <w:div w:id="431709052">
          <w:marLeft w:val="0"/>
          <w:marRight w:val="0"/>
          <w:marTop w:val="0"/>
          <w:marBottom w:val="0"/>
          <w:divBdr>
            <w:top w:val="none" w:sz="0" w:space="0" w:color="auto"/>
            <w:left w:val="none" w:sz="0" w:space="0" w:color="auto"/>
            <w:bottom w:val="none" w:sz="0" w:space="0" w:color="auto"/>
            <w:right w:val="none" w:sz="0" w:space="0" w:color="auto"/>
          </w:divBdr>
        </w:div>
      </w:divsChild>
    </w:div>
    <w:div w:id="1249727241">
      <w:bodyDiv w:val="1"/>
      <w:marLeft w:val="0"/>
      <w:marRight w:val="0"/>
      <w:marTop w:val="0"/>
      <w:marBottom w:val="0"/>
      <w:divBdr>
        <w:top w:val="none" w:sz="0" w:space="0" w:color="auto"/>
        <w:left w:val="none" w:sz="0" w:space="0" w:color="auto"/>
        <w:bottom w:val="none" w:sz="0" w:space="0" w:color="auto"/>
        <w:right w:val="none" w:sz="0" w:space="0" w:color="auto"/>
      </w:divBdr>
      <w:divsChild>
        <w:div w:id="816993442">
          <w:marLeft w:val="0"/>
          <w:marRight w:val="0"/>
          <w:marTop w:val="0"/>
          <w:marBottom w:val="0"/>
          <w:divBdr>
            <w:top w:val="none" w:sz="0" w:space="0" w:color="auto"/>
            <w:left w:val="none" w:sz="0" w:space="0" w:color="auto"/>
            <w:bottom w:val="none" w:sz="0" w:space="0" w:color="auto"/>
            <w:right w:val="none" w:sz="0" w:space="0" w:color="auto"/>
          </w:divBdr>
        </w:div>
        <w:div w:id="1522860808">
          <w:marLeft w:val="0"/>
          <w:marRight w:val="0"/>
          <w:marTop w:val="0"/>
          <w:marBottom w:val="0"/>
          <w:divBdr>
            <w:top w:val="none" w:sz="0" w:space="0" w:color="auto"/>
            <w:left w:val="none" w:sz="0" w:space="0" w:color="auto"/>
            <w:bottom w:val="none" w:sz="0" w:space="0" w:color="auto"/>
            <w:right w:val="none" w:sz="0" w:space="0" w:color="auto"/>
          </w:divBdr>
          <w:divsChild>
            <w:div w:id="629627502">
              <w:marLeft w:val="0"/>
              <w:marRight w:val="0"/>
              <w:marTop w:val="0"/>
              <w:marBottom w:val="0"/>
              <w:divBdr>
                <w:top w:val="none" w:sz="0" w:space="0" w:color="auto"/>
                <w:left w:val="none" w:sz="0" w:space="0" w:color="auto"/>
                <w:bottom w:val="none" w:sz="0" w:space="0" w:color="auto"/>
                <w:right w:val="none" w:sz="0" w:space="0" w:color="auto"/>
              </w:divBdr>
            </w:div>
            <w:div w:id="1337151611">
              <w:marLeft w:val="0"/>
              <w:marRight w:val="0"/>
              <w:marTop w:val="0"/>
              <w:marBottom w:val="0"/>
              <w:divBdr>
                <w:top w:val="none" w:sz="0" w:space="0" w:color="auto"/>
                <w:left w:val="none" w:sz="0" w:space="0" w:color="auto"/>
                <w:bottom w:val="none" w:sz="0" w:space="0" w:color="auto"/>
                <w:right w:val="none" w:sz="0" w:space="0" w:color="auto"/>
              </w:divBdr>
            </w:div>
          </w:divsChild>
        </w:div>
        <w:div w:id="1775049492">
          <w:marLeft w:val="0"/>
          <w:marRight w:val="0"/>
          <w:marTop w:val="0"/>
          <w:marBottom w:val="0"/>
          <w:divBdr>
            <w:top w:val="none" w:sz="0" w:space="0" w:color="auto"/>
            <w:left w:val="none" w:sz="0" w:space="0" w:color="auto"/>
            <w:bottom w:val="none" w:sz="0" w:space="0" w:color="auto"/>
            <w:right w:val="none" w:sz="0" w:space="0" w:color="auto"/>
          </w:divBdr>
        </w:div>
        <w:div w:id="1914582186">
          <w:marLeft w:val="0"/>
          <w:marRight w:val="0"/>
          <w:marTop w:val="0"/>
          <w:marBottom w:val="0"/>
          <w:divBdr>
            <w:top w:val="none" w:sz="0" w:space="0" w:color="auto"/>
            <w:left w:val="none" w:sz="0" w:space="0" w:color="auto"/>
            <w:bottom w:val="none" w:sz="0" w:space="0" w:color="auto"/>
            <w:right w:val="none" w:sz="0" w:space="0" w:color="auto"/>
          </w:divBdr>
        </w:div>
      </w:divsChild>
    </w:div>
    <w:div w:id="1283226883">
      <w:bodyDiv w:val="1"/>
      <w:marLeft w:val="0"/>
      <w:marRight w:val="0"/>
      <w:marTop w:val="0"/>
      <w:marBottom w:val="0"/>
      <w:divBdr>
        <w:top w:val="none" w:sz="0" w:space="0" w:color="auto"/>
        <w:left w:val="none" w:sz="0" w:space="0" w:color="auto"/>
        <w:bottom w:val="none" w:sz="0" w:space="0" w:color="auto"/>
        <w:right w:val="none" w:sz="0" w:space="0" w:color="auto"/>
      </w:divBdr>
      <w:divsChild>
        <w:div w:id="1347949315">
          <w:marLeft w:val="0"/>
          <w:marRight w:val="0"/>
          <w:marTop w:val="0"/>
          <w:marBottom w:val="0"/>
          <w:divBdr>
            <w:top w:val="none" w:sz="0" w:space="0" w:color="auto"/>
            <w:left w:val="none" w:sz="0" w:space="0" w:color="auto"/>
            <w:bottom w:val="none" w:sz="0" w:space="0" w:color="auto"/>
            <w:right w:val="none" w:sz="0" w:space="0" w:color="auto"/>
          </w:divBdr>
        </w:div>
        <w:div w:id="2020113065">
          <w:marLeft w:val="0"/>
          <w:marRight w:val="0"/>
          <w:marTop w:val="0"/>
          <w:marBottom w:val="0"/>
          <w:divBdr>
            <w:top w:val="none" w:sz="0" w:space="0" w:color="auto"/>
            <w:left w:val="none" w:sz="0" w:space="0" w:color="auto"/>
            <w:bottom w:val="none" w:sz="0" w:space="0" w:color="auto"/>
            <w:right w:val="none" w:sz="0" w:space="0" w:color="auto"/>
          </w:divBdr>
        </w:div>
      </w:divsChild>
    </w:div>
    <w:div w:id="1605067171">
      <w:bodyDiv w:val="1"/>
      <w:marLeft w:val="0"/>
      <w:marRight w:val="0"/>
      <w:marTop w:val="0"/>
      <w:marBottom w:val="0"/>
      <w:divBdr>
        <w:top w:val="none" w:sz="0" w:space="0" w:color="auto"/>
        <w:left w:val="none" w:sz="0" w:space="0" w:color="auto"/>
        <w:bottom w:val="none" w:sz="0" w:space="0" w:color="auto"/>
        <w:right w:val="none" w:sz="0" w:space="0" w:color="auto"/>
      </w:divBdr>
    </w:div>
    <w:div w:id="1615286319">
      <w:bodyDiv w:val="1"/>
      <w:marLeft w:val="0"/>
      <w:marRight w:val="0"/>
      <w:marTop w:val="0"/>
      <w:marBottom w:val="0"/>
      <w:divBdr>
        <w:top w:val="none" w:sz="0" w:space="0" w:color="auto"/>
        <w:left w:val="none" w:sz="0" w:space="0" w:color="auto"/>
        <w:bottom w:val="none" w:sz="0" w:space="0" w:color="auto"/>
        <w:right w:val="none" w:sz="0" w:space="0" w:color="auto"/>
      </w:divBdr>
    </w:div>
    <w:div w:id="1919093332">
      <w:bodyDiv w:val="1"/>
      <w:marLeft w:val="0"/>
      <w:marRight w:val="0"/>
      <w:marTop w:val="0"/>
      <w:marBottom w:val="0"/>
      <w:divBdr>
        <w:top w:val="none" w:sz="0" w:space="0" w:color="auto"/>
        <w:left w:val="none" w:sz="0" w:space="0" w:color="auto"/>
        <w:bottom w:val="none" w:sz="0" w:space="0" w:color="auto"/>
        <w:right w:val="none" w:sz="0" w:space="0" w:color="auto"/>
      </w:divBdr>
      <w:divsChild>
        <w:div w:id="363412330">
          <w:marLeft w:val="0"/>
          <w:marRight w:val="0"/>
          <w:marTop w:val="0"/>
          <w:marBottom w:val="0"/>
          <w:divBdr>
            <w:top w:val="none" w:sz="0" w:space="0" w:color="auto"/>
            <w:left w:val="none" w:sz="0" w:space="0" w:color="auto"/>
            <w:bottom w:val="none" w:sz="0" w:space="0" w:color="auto"/>
            <w:right w:val="none" w:sz="0" w:space="0" w:color="auto"/>
          </w:divBdr>
        </w:div>
        <w:div w:id="2026515117">
          <w:marLeft w:val="0"/>
          <w:marRight w:val="0"/>
          <w:marTop w:val="0"/>
          <w:marBottom w:val="0"/>
          <w:divBdr>
            <w:top w:val="none" w:sz="0" w:space="0" w:color="auto"/>
            <w:left w:val="none" w:sz="0" w:space="0" w:color="auto"/>
            <w:bottom w:val="none" w:sz="0" w:space="0" w:color="auto"/>
            <w:right w:val="none" w:sz="0" w:space="0" w:color="auto"/>
          </w:divBdr>
          <w:divsChild>
            <w:div w:id="989481729">
              <w:marLeft w:val="0"/>
              <w:marRight w:val="0"/>
              <w:marTop w:val="0"/>
              <w:marBottom w:val="0"/>
              <w:divBdr>
                <w:top w:val="none" w:sz="0" w:space="0" w:color="auto"/>
                <w:left w:val="none" w:sz="0" w:space="0" w:color="auto"/>
                <w:bottom w:val="none" w:sz="0" w:space="0" w:color="auto"/>
                <w:right w:val="none" w:sz="0" w:space="0" w:color="auto"/>
              </w:divBdr>
              <w:divsChild>
                <w:div w:id="985548256">
                  <w:marLeft w:val="0"/>
                  <w:marRight w:val="0"/>
                  <w:marTop w:val="0"/>
                  <w:marBottom w:val="0"/>
                  <w:divBdr>
                    <w:top w:val="none" w:sz="0" w:space="0" w:color="auto"/>
                    <w:left w:val="none" w:sz="0" w:space="0" w:color="auto"/>
                    <w:bottom w:val="none" w:sz="0" w:space="0" w:color="auto"/>
                    <w:right w:val="none" w:sz="0" w:space="0" w:color="auto"/>
                  </w:divBdr>
                  <w:divsChild>
                    <w:div w:id="1827474624">
                      <w:marLeft w:val="0"/>
                      <w:marRight w:val="0"/>
                      <w:marTop w:val="0"/>
                      <w:marBottom w:val="0"/>
                      <w:divBdr>
                        <w:top w:val="none" w:sz="0" w:space="0" w:color="auto"/>
                        <w:left w:val="none" w:sz="0" w:space="0" w:color="auto"/>
                        <w:bottom w:val="none" w:sz="0" w:space="0" w:color="auto"/>
                        <w:right w:val="none" w:sz="0" w:space="0" w:color="auto"/>
                      </w:divBdr>
                    </w:div>
                    <w:div w:id="545602180">
                      <w:marLeft w:val="0"/>
                      <w:marRight w:val="0"/>
                      <w:marTop w:val="0"/>
                      <w:marBottom w:val="0"/>
                      <w:divBdr>
                        <w:top w:val="none" w:sz="0" w:space="0" w:color="auto"/>
                        <w:left w:val="none" w:sz="0" w:space="0" w:color="auto"/>
                        <w:bottom w:val="none" w:sz="0" w:space="0" w:color="auto"/>
                        <w:right w:val="none" w:sz="0" w:space="0" w:color="auto"/>
                      </w:divBdr>
                    </w:div>
                    <w:div w:id="1832598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742834">
          <w:marLeft w:val="0"/>
          <w:marRight w:val="0"/>
          <w:marTop w:val="0"/>
          <w:marBottom w:val="0"/>
          <w:divBdr>
            <w:top w:val="none" w:sz="0" w:space="0" w:color="auto"/>
            <w:left w:val="none" w:sz="0" w:space="0" w:color="auto"/>
            <w:bottom w:val="none" w:sz="0" w:space="0" w:color="auto"/>
            <w:right w:val="none" w:sz="0" w:space="0" w:color="auto"/>
          </w:divBdr>
        </w:div>
      </w:divsChild>
    </w:div>
    <w:div w:id="2033265795">
      <w:bodyDiv w:val="1"/>
      <w:marLeft w:val="0"/>
      <w:marRight w:val="0"/>
      <w:marTop w:val="0"/>
      <w:marBottom w:val="0"/>
      <w:divBdr>
        <w:top w:val="none" w:sz="0" w:space="0" w:color="auto"/>
        <w:left w:val="none" w:sz="0" w:space="0" w:color="auto"/>
        <w:bottom w:val="none" w:sz="0" w:space="0" w:color="auto"/>
        <w:right w:val="none" w:sz="0" w:space="0" w:color="auto"/>
      </w:divBdr>
      <w:divsChild>
        <w:div w:id="325674788">
          <w:marLeft w:val="0"/>
          <w:marRight w:val="0"/>
          <w:marTop w:val="0"/>
          <w:marBottom w:val="0"/>
          <w:divBdr>
            <w:top w:val="none" w:sz="0" w:space="0" w:color="auto"/>
            <w:left w:val="none" w:sz="0" w:space="0" w:color="auto"/>
            <w:bottom w:val="none" w:sz="0" w:space="0" w:color="auto"/>
            <w:right w:val="none" w:sz="0" w:space="0" w:color="auto"/>
          </w:divBdr>
          <w:divsChild>
            <w:div w:id="868301909">
              <w:marLeft w:val="0"/>
              <w:marRight w:val="0"/>
              <w:marTop w:val="0"/>
              <w:marBottom w:val="0"/>
              <w:divBdr>
                <w:top w:val="none" w:sz="0" w:space="0" w:color="auto"/>
                <w:left w:val="none" w:sz="0" w:space="0" w:color="auto"/>
                <w:bottom w:val="none" w:sz="0" w:space="0" w:color="auto"/>
                <w:right w:val="none" w:sz="0" w:space="0" w:color="auto"/>
              </w:divBdr>
              <w:divsChild>
                <w:div w:id="146670176">
                  <w:marLeft w:val="0"/>
                  <w:marRight w:val="0"/>
                  <w:marTop w:val="0"/>
                  <w:marBottom w:val="0"/>
                  <w:divBdr>
                    <w:top w:val="none" w:sz="0" w:space="0" w:color="auto"/>
                    <w:left w:val="none" w:sz="0" w:space="0" w:color="auto"/>
                    <w:bottom w:val="none" w:sz="0" w:space="0" w:color="auto"/>
                    <w:right w:val="none" w:sz="0" w:space="0" w:color="auto"/>
                  </w:divBdr>
                </w:div>
                <w:div w:id="373382972">
                  <w:marLeft w:val="0"/>
                  <w:marRight w:val="0"/>
                  <w:marTop w:val="0"/>
                  <w:marBottom w:val="0"/>
                  <w:divBdr>
                    <w:top w:val="none" w:sz="0" w:space="0" w:color="auto"/>
                    <w:left w:val="none" w:sz="0" w:space="0" w:color="auto"/>
                    <w:bottom w:val="none" w:sz="0" w:space="0" w:color="auto"/>
                    <w:right w:val="none" w:sz="0" w:space="0" w:color="auto"/>
                  </w:divBdr>
                </w:div>
                <w:div w:id="502746664">
                  <w:marLeft w:val="0"/>
                  <w:marRight w:val="0"/>
                  <w:marTop w:val="0"/>
                  <w:marBottom w:val="0"/>
                  <w:divBdr>
                    <w:top w:val="none" w:sz="0" w:space="0" w:color="auto"/>
                    <w:left w:val="none" w:sz="0" w:space="0" w:color="auto"/>
                    <w:bottom w:val="none" w:sz="0" w:space="0" w:color="auto"/>
                    <w:right w:val="none" w:sz="0" w:space="0" w:color="auto"/>
                  </w:divBdr>
                </w:div>
                <w:div w:id="169583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177629">
          <w:marLeft w:val="0"/>
          <w:marRight w:val="0"/>
          <w:marTop w:val="0"/>
          <w:marBottom w:val="0"/>
          <w:divBdr>
            <w:top w:val="none" w:sz="0" w:space="0" w:color="auto"/>
            <w:left w:val="none" w:sz="0" w:space="0" w:color="auto"/>
            <w:bottom w:val="none" w:sz="0" w:space="0" w:color="auto"/>
            <w:right w:val="none" w:sz="0" w:space="0" w:color="auto"/>
          </w:divBdr>
          <w:divsChild>
            <w:div w:id="13502225">
              <w:marLeft w:val="0"/>
              <w:marRight w:val="0"/>
              <w:marTop w:val="0"/>
              <w:marBottom w:val="0"/>
              <w:divBdr>
                <w:top w:val="none" w:sz="0" w:space="0" w:color="auto"/>
                <w:left w:val="none" w:sz="0" w:space="0" w:color="auto"/>
                <w:bottom w:val="none" w:sz="0" w:space="0" w:color="auto"/>
                <w:right w:val="none" w:sz="0" w:space="0" w:color="auto"/>
              </w:divBdr>
            </w:div>
            <w:div w:id="1761563684">
              <w:marLeft w:val="0"/>
              <w:marRight w:val="0"/>
              <w:marTop w:val="0"/>
              <w:marBottom w:val="0"/>
              <w:divBdr>
                <w:top w:val="none" w:sz="0" w:space="0" w:color="auto"/>
                <w:left w:val="none" w:sz="0" w:space="0" w:color="auto"/>
                <w:bottom w:val="none" w:sz="0" w:space="0" w:color="auto"/>
                <w:right w:val="none" w:sz="0" w:space="0" w:color="auto"/>
              </w:divBdr>
            </w:div>
          </w:divsChild>
        </w:div>
        <w:div w:id="550651515">
          <w:marLeft w:val="0"/>
          <w:marRight w:val="0"/>
          <w:marTop w:val="0"/>
          <w:marBottom w:val="0"/>
          <w:divBdr>
            <w:top w:val="none" w:sz="0" w:space="0" w:color="auto"/>
            <w:left w:val="none" w:sz="0" w:space="0" w:color="auto"/>
            <w:bottom w:val="none" w:sz="0" w:space="0" w:color="auto"/>
            <w:right w:val="none" w:sz="0" w:space="0" w:color="auto"/>
          </w:divBdr>
          <w:divsChild>
            <w:div w:id="886377627">
              <w:marLeft w:val="0"/>
              <w:marRight w:val="0"/>
              <w:marTop w:val="0"/>
              <w:marBottom w:val="0"/>
              <w:divBdr>
                <w:top w:val="none" w:sz="0" w:space="0" w:color="auto"/>
                <w:left w:val="none" w:sz="0" w:space="0" w:color="auto"/>
                <w:bottom w:val="none" w:sz="0" w:space="0" w:color="auto"/>
                <w:right w:val="none" w:sz="0" w:space="0" w:color="auto"/>
              </w:divBdr>
            </w:div>
            <w:div w:id="1215584750">
              <w:marLeft w:val="0"/>
              <w:marRight w:val="0"/>
              <w:marTop w:val="0"/>
              <w:marBottom w:val="0"/>
              <w:divBdr>
                <w:top w:val="none" w:sz="0" w:space="0" w:color="auto"/>
                <w:left w:val="none" w:sz="0" w:space="0" w:color="auto"/>
                <w:bottom w:val="none" w:sz="0" w:space="0" w:color="auto"/>
                <w:right w:val="none" w:sz="0" w:space="0" w:color="auto"/>
              </w:divBdr>
            </w:div>
          </w:divsChild>
        </w:div>
        <w:div w:id="1610239828">
          <w:marLeft w:val="0"/>
          <w:marRight w:val="0"/>
          <w:marTop w:val="0"/>
          <w:marBottom w:val="0"/>
          <w:divBdr>
            <w:top w:val="none" w:sz="0" w:space="0" w:color="auto"/>
            <w:left w:val="none" w:sz="0" w:space="0" w:color="auto"/>
            <w:bottom w:val="none" w:sz="0" w:space="0" w:color="auto"/>
            <w:right w:val="none" w:sz="0" w:space="0" w:color="auto"/>
          </w:divBdr>
          <w:divsChild>
            <w:div w:id="687946310">
              <w:marLeft w:val="0"/>
              <w:marRight w:val="0"/>
              <w:marTop w:val="0"/>
              <w:marBottom w:val="0"/>
              <w:divBdr>
                <w:top w:val="none" w:sz="0" w:space="0" w:color="auto"/>
                <w:left w:val="none" w:sz="0" w:space="0" w:color="auto"/>
                <w:bottom w:val="none" w:sz="0" w:space="0" w:color="auto"/>
                <w:right w:val="none" w:sz="0" w:space="0" w:color="auto"/>
              </w:divBdr>
            </w:div>
            <w:div w:id="802889767">
              <w:marLeft w:val="0"/>
              <w:marRight w:val="0"/>
              <w:marTop w:val="0"/>
              <w:marBottom w:val="0"/>
              <w:divBdr>
                <w:top w:val="none" w:sz="0" w:space="0" w:color="auto"/>
                <w:left w:val="none" w:sz="0" w:space="0" w:color="auto"/>
                <w:bottom w:val="none" w:sz="0" w:space="0" w:color="auto"/>
                <w:right w:val="none" w:sz="0" w:space="0" w:color="auto"/>
              </w:divBdr>
            </w:div>
            <w:div w:id="2142841591">
              <w:marLeft w:val="0"/>
              <w:marRight w:val="0"/>
              <w:marTop w:val="0"/>
              <w:marBottom w:val="0"/>
              <w:divBdr>
                <w:top w:val="none" w:sz="0" w:space="0" w:color="auto"/>
                <w:left w:val="none" w:sz="0" w:space="0" w:color="auto"/>
                <w:bottom w:val="none" w:sz="0" w:space="0" w:color="auto"/>
                <w:right w:val="none" w:sz="0" w:space="0" w:color="auto"/>
              </w:divBdr>
            </w:div>
          </w:divsChild>
        </w:div>
        <w:div w:id="1961565695">
          <w:marLeft w:val="0"/>
          <w:marRight w:val="0"/>
          <w:marTop w:val="0"/>
          <w:marBottom w:val="0"/>
          <w:divBdr>
            <w:top w:val="none" w:sz="0" w:space="0" w:color="auto"/>
            <w:left w:val="none" w:sz="0" w:space="0" w:color="auto"/>
            <w:bottom w:val="none" w:sz="0" w:space="0" w:color="auto"/>
            <w:right w:val="none" w:sz="0" w:space="0" w:color="auto"/>
          </w:divBdr>
          <w:divsChild>
            <w:div w:id="1515806856">
              <w:marLeft w:val="0"/>
              <w:marRight w:val="0"/>
              <w:marTop w:val="0"/>
              <w:marBottom w:val="0"/>
              <w:divBdr>
                <w:top w:val="none" w:sz="0" w:space="0" w:color="auto"/>
                <w:left w:val="none" w:sz="0" w:space="0" w:color="auto"/>
                <w:bottom w:val="none" w:sz="0" w:space="0" w:color="auto"/>
                <w:right w:val="none" w:sz="0" w:space="0" w:color="auto"/>
              </w:divBdr>
            </w:div>
            <w:div w:id="1596278765">
              <w:marLeft w:val="0"/>
              <w:marRight w:val="0"/>
              <w:marTop w:val="0"/>
              <w:marBottom w:val="0"/>
              <w:divBdr>
                <w:top w:val="none" w:sz="0" w:space="0" w:color="auto"/>
                <w:left w:val="none" w:sz="0" w:space="0" w:color="auto"/>
                <w:bottom w:val="none" w:sz="0" w:space="0" w:color="auto"/>
                <w:right w:val="none" w:sz="0" w:space="0" w:color="auto"/>
              </w:divBdr>
            </w:div>
            <w:div w:id="17200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BF682-45F0-4E68-801D-7C2321C56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1817</Words>
  <Characters>1037</Characters>
  <Application>Microsoft Office Word</Application>
  <DocSecurity>0</DocSecurity>
  <Lines>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HOME</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subject/>
  <dc:creator>Vartotojas</dc:creator>
  <cp:keywords/>
  <cp:lastModifiedBy>administracija a</cp:lastModifiedBy>
  <cp:revision>3</cp:revision>
  <cp:lastPrinted>2023-02-14T07:41:00Z</cp:lastPrinted>
  <dcterms:created xsi:type="dcterms:W3CDTF">2023-02-23T07:01:00Z</dcterms:created>
  <dcterms:modified xsi:type="dcterms:W3CDTF">2023-02-23T07:02:00Z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