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EDE" w:rsidRPr="00CB5471" w:rsidRDefault="001309E5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1.8pt" fillcolor="window">
            <v:imagedata r:id="rId5" o:title=""/>
          </v:shape>
        </w:pic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5471">
        <w:rPr>
          <w:rFonts w:ascii="Times New Roman" w:eastAsia="Times New Roman" w:hAnsi="Times New Roman"/>
          <w:b/>
          <w:sz w:val="24"/>
          <w:szCs w:val="24"/>
        </w:rPr>
        <w:t>KĖDAINIŲ RAJONO SAVIVALDYBĖS TARYBA</w: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B5471">
        <w:rPr>
          <w:rFonts w:ascii="Times New Roman" w:eastAsia="Times New Roman" w:hAnsi="Times New Roman"/>
          <w:b/>
          <w:sz w:val="24"/>
          <w:szCs w:val="24"/>
          <w:lang w:eastAsia="zh-CN"/>
        </w:rPr>
        <w:t>SPRENDIMAS</w:t>
      </w:r>
    </w:p>
    <w:p w:rsidR="00523EDE" w:rsidRPr="00141830" w:rsidRDefault="00141830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14183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DĖL STATINIŲ, KURIUOSE TEIKIAMOS AUTOMOBILIŲ PLOVIMO PASLAUGOS, VIETOS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KĖDAINIŲ</w:t>
      </w:r>
      <w:r w:rsidRPr="0014183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RAJONO</w:t>
      </w:r>
      <w:r w:rsidRPr="0014183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SAVIVALDYBĖS TERITORIJOJE </w:t>
      </w:r>
    </w:p>
    <w:p w:rsidR="00523EDE" w:rsidRPr="00523EDE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</w:t>
      </w:r>
      <w:r w:rsidR="0014183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m.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14183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gegužės</w:t>
      </w:r>
      <w:r w:rsidR="007A245A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27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d. Nr.</w:t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TS-192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>Kėdainiai</w:t>
      </w:r>
    </w:p>
    <w:p w:rsidR="00523EDE" w:rsidRPr="00883142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41830" w:rsidRPr="00141830" w:rsidRDefault="00141830" w:rsidP="008947A4">
      <w:pPr>
        <w:spacing w:after="0" w:line="240" w:lineRule="auto"/>
        <w:ind w:firstLine="12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Vadovaudamasi Lietuvos Respublikos vietos savivaldos įstatymo 6 straipsnio </w:t>
      </w:r>
      <w:r w:rsidR="004F1ED6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19, 20 ir </w:t>
      </w:r>
      <w:r w:rsidR="004F1ED6" w:rsidRPr="004F1ED6">
        <w:rPr>
          <w:rFonts w:ascii="Times New Roman" w:eastAsia="Times New Roman" w:hAnsi="Times New Roman"/>
          <w:sz w:val="24"/>
          <w:szCs w:val="24"/>
          <w:lang w:eastAsia="lt-LT"/>
        </w:rPr>
        <w:t xml:space="preserve">28 </w:t>
      </w:r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punktais, statybos techniniu reglamentu STR 1.01.03:20</w:t>
      </w:r>
      <w:r w:rsidR="00AD09B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1</w:t>
      </w:r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7 „Statinių klasifikavimas“, patvirtintu Lietuvos Respublikos aplinkos ministro 2016 m. spalio 27 d. įsakymu Nr. D1-713 „Dėl statybos techninio reglamento STR 1.01.03:2017 „Statinių klasifikavimas“ patvirtinimo“, statybos techninio reglamento STR 2.02.02:2004 „Visuomeninės paskirties statiniai“, patvirtinto Lietuvos Respublikos aplinkos ministro 2004 m. vasario 27 d. įsakymu Nr. D1-91 „Dėl statybos techninio reglamento STR 2.02.02:2004 „Visuomeninės paskirties statiniai“ patvirtinimo“, 1 priedu, siekdama suderinti fizinių ir juridinių asmenų interesus dėl teritorijos naudojimo ir veiklos plėtojimo, užtikrinti 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Kėdainių rajono</w:t>
      </w:r>
      <w:r w:rsidR="004F1ED6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savivaldybės</w:t>
      </w:r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gyventojų sveiką, saugią, darnią gyvenamąją aplinką ir visavertes gyvenimo sąlygas, sumažinti galimą neigiamą poveikį aplinkinėms teritorijoms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, Kėdainių rajono</w:t>
      </w:r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savivaldybės taryba n u s p r e n d ž i a :</w:t>
      </w:r>
    </w:p>
    <w:p w:rsidR="00141830" w:rsidRPr="00141830" w:rsidRDefault="00141830" w:rsidP="008947A4">
      <w:pPr>
        <w:spacing w:after="0" w:line="240" w:lineRule="auto"/>
        <w:ind w:firstLine="12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bookmarkStart w:id="0" w:name="part_6a51692fd6ae40db9fa61eae1296b49c"/>
      <w:bookmarkEnd w:id="0"/>
      <w:r w:rsidRPr="00141830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Nustatyti, kad atstumas nuo paslaugų paskirties statinių – plovyklų (atviro tipo) turi būti ne mažesnis kaip 50 m iki gyvenamosios paskirties pastatų</w:t>
      </w:r>
      <w:r w:rsidR="00964061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žemės sklypų ribų, jeigu sklypai nesuformuoti – iki gyvenamosios paskirties pastatų.</w:t>
      </w:r>
    </w:p>
    <w:p w:rsidR="001B4009" w:rsidRDefault="001B4009" w:rsidP="008947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Default="007C0071" w:rsidP="008947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Pr="00883142" w:rsidRDefault="007C0071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34D64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Savivaldybės meras</w:t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1309E5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>Valentinas Tamulis</w:t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</w:p>
    <w:p w:rsidR="00434D64" w:rsidRDefault="00434D64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434D64" w:rsidRDefault="00434D64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434D64" w:rsidRDefault="00434D64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152D95" w:rsidRDefault="00152D95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152D95" w:rsidRDefault="00152D95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434D64" w:rsidRDefault="00434D64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</w:p>
    <w:p w:rsidR="00434D64" w:rsidRDefault="00434D64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bookmarkStart w:id="1" w:name="_GoBack"/>
      <w:bookmarkEnd w:id="1"/>
    </w:p>
    <w:sectPr w:rsidR="00434D64" w:rsidSect="001309E5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DE"/>
    <w:rsid w:val="00002B22"/>
    <w:rsid w:val="00113356"/>
    <w:rsid w:val="001309E5"/>
    <w:rsid w:val="00141830"/>
    <w:rsid w:val="00152D95"/>
    <w:rsid w:val="001570E5"/>
    <w:rsid w:val="0016607B"/>
    <w:rsid w:val="001724AB"/>
    <w:rsid w:val="001751FB"/>
    <w:rsid w:val="001B4009"/>
    <w:rsid w:val="00282841"/>
    <w:rsid w:val="002952DD"/>
    <w:rsid w:val="002B50DD"/>
    <w:rsid w:val="00311E9D"/>
    <w:rsid w:val="00313671"/>
    <w:rsid w:val="00372E59"/>
    <w:rsid w:val="00434D64"/>
    <w:rsid w:val="004629FB"/>
    <w:rsid w:val="00484C2C"/>
    <w:rsid w:val="004F1ED6"/>
    <w:rsid w:val="00523EDE"/>
    <w:rsid w:val="0055116A"/>
    <w:rsid w:val="005C6EE3"/>
    <w:rsid w:val="005D5473"/>
    <w:rsid w:val="00675269"/>
    <w:rsid w:val="00687AF1"/>
    <w:rsid w:val="006A1112"/>
    <w:rsid w:val="006D346E"/>
    <w:rsid w:val="006E6D25"/>
    <w:rsid w:val="00714E61"/>
    <w:rsid w:val="00733350"/>
    <w:rsid w:val="00743038"/>
    <w:rsid w:val="00750254"/>
    <w:rsid w:val="007A245A"/>
    <w:rsid w:val="007B7E4D"/>
    <w:rsid w:val="007C0071"/>
    <w:rsid w:val="008947A4"/>
    <w:rsid w:val="008D4DAA"/>
    <w:rsid w:val="008D6E97"/>
    <w:rsid w:val="009275D1"/>
    <w:rsid w:val="0094038F"/>
    <w:rsid w:val="00964061"/>
    <w:rsid w:val="009663E1"/>
    <w:rsid w:val="009664FD"/>
    <w:rsid w:val="009749C6"/>
    <w:rsid w:val="009A5363"/>
    <w:rsid w:val="00A062D3"/>
    <w:rsid w:val="00A101E7"/>
    <w:rsid w:val="00A13161"/>
    <w:rsid w:val="00A35B3D"/>
    <w:rsid w:val="00A7000B"/>
    <w:rsid w:val="00A97188"/>
    <w:rsid w:val="00AD09B9"/>
    <w:rsid w:val="00AE6BAC"/>
    <w:rsid w:val="00B1255B"/>
    <w:rsid w:val="00B24AE6"/>
    <w:rsid w:val="00B71B22"/>
    <w:rsid w:val="00B773D9"/>
    <w:rsid w:val="00BD0438"/>
    <w:rsid w:val="00BE0434"/>
    <w:rsid w:val="00BF503B"/>
    <w:rsid w:val="00BF692B"/>
    <w:rsid w:val="00CA011E"/>
    <w:rsid w:val="00CC5A10"/>
    <w:rsid w:val="00D23CF8"/>
    <w:rsid w:val="00D51E63"/>
    <w:rsid w:val="00D65003"/>
    <w:rsid w:val="00D87381"/>
    <w:rsid w:val="00E56D1D"/>
    <w:rsid w:val="00E64C6D"/>
    <w:rsid w:val="00EE3AD3"/>
    <w:rsid w:val="00F62A5D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B1B93-1E85-48D9-A577-B4426217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8738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 w:eastAsia="zh-CN"/>
    </w:rPr>
  </w:style>
  <w:style w:type="paragraph" w:styleId="Antrats">
    <w:name w:val="header"/>
    <w:basedOn w:val="prastasis"/>
    <w:link w:val="AntratsDiagrama"/>
    <w:rsid w:val="00434D6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34D64"/>
    <w:rPr>
      <w:rFonts w:ascii="Arial" w:eastAsia="Times New Roman" w:hAnsi="Arial"/>
      <w:sz w:val="22"/>
    </w:rPr>
  </w:style>
  <w:style w:type="paragraph" w:styleId="Pavadinimas">
    <w:name w:val="Title"/>
    <w:basedOn w:val="prastasis"/>
    <w:link w:val="PavadinimasDiagrama"/>
    <w:qFormat/>
    <w:rsid w:val="00743038"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743038"/>
    <w:rPr>
      <w:rFonts w:ascii="Times New Roman" w:eastAsia="Times New Roman" w:hAnsi="Times New Roman"/>
      <w:b/>
      <w:sz w:val="22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8F5A-DE70-4C3C-8B49-0066EBD7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3</cp:revision>
  <cp:lastPrinted>2022-05-12T13:08:00Z</cp:lastPrinted>
  <dcterms:created xsi:type="dcterms:W3CDTF">2022-05-30T06:13:00Z</dcterms:created>
  <dcterms:modified xsi:type="dcterms:W3CDTF">2022-05-30T10:44:00Z</dcterms:modified>
</cp:coreProperties>
</file>