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E0791" w:rsidRPr="006E0791" w:rsidRDefault="006E0791" w:rsidP="006E0791">
      <w:pPr>
        <w:spacing w:after="0" w:line="240" w:lineRule="auto"/>
        <w:jc w:val="center"/>
        <w:rPr>
          <w:rFonts w:ascii="Times New Roman" w:eastAsia="Times New Roman" w:hAnsi="Times New Roman" w:cs="Times New Roman"/>
          <w:sz w:val="24"/>
          <w:szCs w:val="20"/>
        </w:rPr>
      </w:pPr>
      <w:r w:rsidRPr="006E0791">
        <w:rPr>
          <w:rFonts w:ascii="Times New Roman" w:eastAsia="Times New Roman" w:hAnsi="Times New Roman" w:cs="Times New Roman"/>
          <w:sz w:val="24"/>
          <w:szCs w:val="20"/>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644857156" r:id="rId5"/>
        </w:object>
      </w:r>
    </w:p>
    <w:p w:rsidR="006E0791" w:rsidRPr="006E0791" w:rsidRDefault="006E0791" w:rsidP="006E0791">
      <w:pPr>
        <w:spacing w:after="0" w:line="240" w:lineRule="auto"/>
        <w:jc w:val="center"/>
        <w:rPr>
          <w:rFonts w:ascii="Times New Roman" w:eastAsia="Times New Roman" w:hAnsi="Times New Roman" w:cs="Times New Roman"/>
          <w:b/>
          <w:sz w:val="24"/>
          <w:szCs w:val="20"/>
        </w:rPr>
      </w:pPr>
      <w:r w:rsidRPr="006E0791">
        <w:rPr>
          <w:rFonts w:ascii="Times New Roman" w:eastAsia="Times New Roman" w:hAnsi="Times New Roman" w:cs="Times New Roman"/>
          <w:b/>
          <w:sz w:val="24"/>
          <w:szCs w:val="20"/>
        </w:rPr>
        <w:t>KĖDAINIŲ RAJONO SAVIVALDYBĖS TARYBA</w:t>
      </w:r>
    </w:p>
    <w:p w:rsidR="006E0791" w:rsidRPr="006E0791" w:rsidRDefault="006E0791" w:rsidP="006E0791">
      <w:pPr>
        <w:spacing w:after="0" w:line="240" w:lineRule="auto"/>
        <w:jc w:val="center"/>
        <w:rPr>
          <w:rFonts w:ascii="Times New Roman" w:eastAsia="Times New Roman" w:hAnsi="Times New Roman" w:cs="Times New Roman"/>
          <w:b/>
          <w:sz w:val="24"/>
          <w:szCs w:val="20"/>
        </w:rPr>
      </w:pPr>
    </w:p>
    <w:p w:rsidR="006E0791" w:rsidRPr="006E0791" w:rsidRDefault="006E0791" w:rsidP="006E0791">
      <w:pPr>
        <w:spacing w:after="0" w:line="240" w:lineRule="auto"/>
        <w:jc w:val="center"/>
        <w:rPr>
          <w:rFonts w:ascii="Times New Roman" w:eastAsia="Times New Roman" w:hAnsi="Times New Roman" w:cs="Times New Roman"/>
          <w:b/>
          <w:sz w:val="24"/>
          <w:szCs w:val="20"/>
        </w:rPr>
      </w:pPr>
      <w:r w:rsidRPr="006E0791">
        <w:rPr>
          <w:rFonts w:ascii="Times New Roman" w:eastAsia="Times New Roman" w:hAnsi="Times New Roman" w:cs="Times New Roman"/>
          <w:b/>
          <w:sz w:val="24"/>
          <w:szCs w:val="20"/>
        </w:rPr>
        <w:t>SPRENDIMAS</w:t>
      </w:r>
    </w:p>
    <w:p w:rsidR="006E0791" w:rsidRPr="006E0791" w:rsidRDefault="006E0791" w:rsidP="006E0791">
      <w:pPr>
        <w:spacing w:after="0" w:line="240" w:lineRule="auto"/>
        <w:jc w:val="center"/>
        <w:rPr>
          <w:rFonts w:ascii="Times New Roman" w:eastAsia="Times New Roman" w:hAnsi="Times New Roman" w:cs="Times New Roman"/>
          <w:b/>
          <w:sz w:val="24"/>
          <w:szCs w:val="24"/>
        </w:rPr>
      </w:pPr>
      <w:r w:rsidRPr="006E0791">
        <w:rPr>
          <w:rFonts w:ascii="Times New Roman" w:eastAsia="Times New Roman" w:hAnsi="Times New Roman" w:cs="Times New Roman"/>
          <w:b/>
          <w:sz w:val="24"/>
          <w:szCs w:val="24"/>
        </w:rPr>
        <w:t>DĖL KĖDAINIŲ RAJONO SAVIVALDYBĖS BIUDŽETINIŲ ĮSTAIGŲ VADOVŲ DARBO APMOK</w:t>
      </w:r>
      <w:r w:rsidR="006010CB">
        <w:rPr>
          <w:rFonts w:ascii="Times New Roman" w:eastAsia="Times New Roman" w:hAnsi="Times New Roman" w:cs="Times New Roman"/>
          <w:b/>
          <w:sz w:val="24"/>
          <w:szCs w:val="24"/>
        </w:rPr>
        <w:t>ĖJIMO TVARKOS APRAŠO PATVIRTINI</w:t>
      </w:r>
      <w:r w:rsidRPr="006E0791">
        <w:rPr>
          <w:rFonts w:ascii="Times New Roman" w:eastAsia="Times New Roman" w:hAnsi="Times New Roman" w:cs="Times New Roman"/>
          <w:b/>
          <w:sz w:val="24"/>
          <w:szCs w:val="24"/>
        </w:rPr>
        <w:t xml:space="preserve">MO </w:t>
      </w:r>
    </w:p>
    <w:p w:rsidR="006E0791" w:rsidRPr="006E0791" w:rsidRDefault="006E0791" w:rsidP="006E0791">
      <w:pPr>
        <w:spacing w:after="0" w:line="240" w:lineRule="auto"/>
        <w:jc w:val="center"/>
        <w:rPr>
          <w:rFonts w:ascii="Times New Roman" w:eastAsia="Times New Roman" w:hAnsi="Times New Roman" w:cs="Times New Roman"/>
        </w:rPr>
      </w:pPr>
    </w:p>
    <w:p w:rsidR="006E0791" w:rsidRPr="006E0791" w:rsidRDefault="007262F8" w:rsidP="006E07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m. </w:t>
      </w:r>
      <w:r w:rsidR="00A84A06">
        <w:rPr>
          <w:rFonts w:ascii="Times New Roman" w:eastAsia="Times New Roman" w:hAnsi="Times New Roman" w:cs="Times New Roman"/>
          <w:sz w:val="24"/>
          <w:szCs w:val="24"/>
        </w:rPr>
        <w:t xml:space="preserve">vasario </w:t>
      </w:r>
      <w:r>
        <w:rPr>
          <w:rFonts w:ascii="Times New Roman" w:eastAsia="Times New Roman" w:hAnsi="Times New Roman" w:cs="Times New Roman"/>
          <w:sz w:val="24"/>
          <w:szCs w:val="24"/>
        </w:rPr>
        <w:t>2</w:t>
      </w:r>
      <w:r w:rsidR="006010CB">
        <w:rPr>
          <w:rFonts w:ascii="Times New Roman" w:eastAsia="Times New Roman" w:hAnsi="Times New Roman" w:cs="Times New Roman"/>
          <w:sz w:val="24"/>
          <w:szCs w:val="24"/>
        </w:rPr>
        <w:t>8</w:t>
      </w:r>
      <w:r w:rsidR="00963E5F">
        <w:rPr>
          <w:rFonts w:ascii="Times New Roman" w:eastAsia="Times New Roman" w:hAnsi="Times New Roman"/>
          <w:sz w:val="24"/>
          <w:szCs w:val="24"/>
        </w:rPr>
        <w:t xml:space="preserve"> </w:t>
      </w:r>
      <w:r w:rsidR="00963E5F">
        <w:rPr>
          <w:rFonts w:ascii="Times New Roman" w:eastAsia="Times New Roman" w:hAnsi="Times New Roman" w:cs="Times New Roman"/>
          <w:sz w:val="24"/>
          <w:szCs w:val="24"/>
        </w:rPr>
        <w:t>d.</w:t>
      </w:r>
      <w:r w:rsidR="006E0791" w:rsidRPr="006E0791">
        <w:rPr>
          <w:rFonts w:ascii="Times New Roman" w:eastAsia="Times New Roman" w:hAnsi="Times New Roman" w:cs="Times New Roman"/>
          <w:sz w:val="24"/>
          <w:szCs w:val="24"/>
        </w:rPr>
        <w:t xml:space="preserve"> Nr. </w:t>
      </w:r>
      <w:r>
        <w:rPr>
          <w:rFonts w:ascii="Times New Roman" w:eastAsia="Times New Roman" w:hAnsi="Times New Roman" w:cs="Times New Roman"/>
          <w:sz w:val="24"/>
          <w:szCs w:val="24"/>
        </w:rPr>
        <w:t>TS</w:t>
      </w:r>
      <w:r w:rsidR="006010CB">
        <w:rPr>
          <w:rFonts w:ascii="Times New Roman" w:eastAsia="Times New Roman" w:hAnsi="Times New Roman" w:cs="Times New Roman"/>
          <w:sz w:val="24"/>
          <w:szCs w:val="24"/>
        </w:rPr>
        <w:t>-</w:t>
      </w:r>
      <w:r>
        <w:rPr>
          <w:rFonts w:ascii="Times New Roman" w:eastAsia="Times New Roman" w:hAnsi="Times New Roman" w:cs="Times New Roman"/>
          <w:sz w:val="24"/>
          <w:szCs w:val="24"/>
        </w:rPr>
        <w:t>67</w:t>
      </w:r>
    </w:p>
    <w:p w:rsidR="006E0791" w:rsidRPr="006E0791" w:rsidRDefault="006E0791" w:rsidP="006E0791">
      <w:pPr>
        <w:spacing w:after="0" w:line="240" w:lineRule="auto"/>
        <w:jc w:val="center"/>
        <w:rPr>
          <w:rFonts w:ascii="Times New Roman" w:eastAsia="Times New Roman" w:hAnsi="Times New Roman" w:cs="Times New Roman"/>
          <w:sz w:val="24"/>
          <w:szCs w:val="24"/>
        </w:rPr>
      </w:pPr>
      <w:r w:rsidRPr="006E0791">
        <w:rPr>
          <w:rFonts w:ascii="Times New Roman" w:eastAsia="Times New Roman" w:hAnsi="Times New Roman" w:cs="Times New Roman"/>
          <w:sz w:val="24"/>
          <w:szCs w:val="24"/>
        </w:rPr>
        <w:t>Kėdainiai</w:t>
      </w:r>
    </w:p>
    <w:p w:rsidR="006E0791" w:rsidRPr="006E0791" w:rsidRDefault="006E0791" w:rsidP="006E0791">
      <w:pPr>
        <w:spacing w:after="0" w:line="240" w:lineRule="auto"/>
        <w:jc w:val="center"/>
        <w:rPr>
          <w:rFonts w:ascii="Times New Roman" w:eastAsia="Times New Roman" w:hAnsi="Times New Roman" w:cs="Times New Roman"/>
          <w:sz w:val="24"/>
          <w:szCs w:val="24"/>
        </w:rPr>
      </w:pPr>
    </w:p>
    <w:p w:rsidR="006E0791" w:rsidRPr="006E0791" w:rsidRDefault="006E0791" w:rsidP="00DF7098">
      <w:pPr>
        <w:spacing w:after="0" w:line="240" w:lineRule="auto"/>
        <w:ind w:firstLine="567"/>
        <w:jc w:val="both"/>
        <w:rPr>
          <w:rFonts w:ascii="Times New Roman" w:eastAsia="Times New Roman" w:hAnsi="Times New Roman" w:cs="Times New Roman"/>
          <w:sz w:val="24"/>
          <w:szCs w:val="24"/>
        </w:rPr>
      </w:pPr>
      <w:r w:rsidRPr="006E0791">
        <w:rPr>
          <w:rFonts w:ascii="Times New Roman" w:eastAsia="Times New Roman" w:hAnsi="Times New Roman" w:cs="Times New Roman"/>
          <w:sz w:val="24"/>
          <w:szCs w:val="24"/>
        </w:rPr>
        <w:t xml:space="preserve">Vadovaudamasi </w:t>
      </w:r>
      <w:r w:rsidR="00A84A06">
        <w:rPr>
          <w:rFonts w:ascii="Times New Roman" w:eastAsia="Times New Roman" w:hAnsi="Times New Roman" w:cs="Times New Roman"/>
          <w:sz w:val="24"/>
          <w:szCs w:val="24"/>
        </w:rPr>
        <w:t xml:space="preserve">Lietuvos Respublikos vietos savivaldos įstatymo 18 straipsnio 1 dalimi, </w:t>
      </w:r>
      <w:r w:rsidRPr="006E0791">
        <w:rPr>
          <w:rFonts w:ascii="Times New Roman" w:eastAsia="Times New Roman" w:hAnsi="Times New Roman" w:cs="Times New Roman"/>
          <w:sz w:val="24"/>
          <w:szCs w:val="24"/>
        </w:rPr>
        <w:t>Lietuvos Respublikos valstybės ir savivaldybių įstaigų darbuotojų darbo apmokėjimo</w:t>
      </w:r>
      <w:r w:rsidR="00A84A06">
        <w:rPr>
          <w:rFonts w:ascii="Times New Roman" w:eastAsia="Times New Roman" w:hAnsi="Times New Roman" w:cs="Times New Roman"/>
          <w:sz w:val="24"/>
          <w:szCs w:val="24"/>
        </w:rPr>
        <w:t xml:space="preserve"> </w:t>
      </w:r>
      <w:r w:rsidR="00A84A06" w:rsidRPr="00A84A06">
        <w:rPr>
          <w:rFonts w:ascii="Times New Roman" w:eastAsia="Times New Roman" w:hAnsi="Times New Roman" w:cs="Times New Roman"/>
          <w:sz w:val="24"/>
          <w:szCs w:val="24"/>
        </w:rPr>
        <w:t>ir komisijų narių</w:t>
      </w:r>
      <w:r w:rsidR="00A84A06">
        <w:rPr>
          <w:rFonts w:ascii="Times New Roman" w:eastAsia="Times New Roman" w:hAnsi="Times New Roman" w:cs="Times New Roman"/>
          <w:sz w:val="24"/>
          <w:szCs w:val="24"/>
        </w:rPr>
        <w:t xml:space="preserve"> atlygio už darbą</w:t>
      </w:r>
      <w:r w:rsidRPr="006E0791">
        <w:rPr>
          <w:rFonts w:ascii="Times New Roman" w:eastAsia="Times New Roman" w:hAnsi="Times New Roman" w:cs="Times New Roman"/>
          <w:sz w:val="24"/>
          <w:szCs w:val="24"/>
        </w:rPr>
        <w:t xml:space="preserve"> įstatymo 5 straipsnio 2 dalimi, Kėdainių rajono savivald</w:t>
      </w:r>
      <w:r w:rsidR="00A84A06">
        <w:rPr>
          <w:rFonts w:ascii="Times New Roman" w:eastAsia="Times New Roman" w:hAnsi="Times New Roman" w:cs="Times New Roman"/>
          <w:sz w:val="24"/>
          <w:szCs w:val="24"/>
        </w:rPr>
        <w:t>ybės taryba</w:t>
      </w:r>
      <w:r w:rsidR="00DF7098">
        <w:rPr>
          <w:rFonts w:ascii="Times New Roman" w:eastAsia="Times New Roman" w:hAnsi="Times New Roman" w:cs="Times New Roman"/>
          <w:sz w:val="24"/>
          <w:szCs w:val="24"/>
        </w:rPr>
        <w:t xml:space="preserve">                        </w:t>
      </w:r>
      <w:r w:rsidRPr="006E0791">
        <w:rPr>
          <w:rFonts w:ascii="Times New Roman" w:eastAsia="Times New Roman" w:hAnsi="Times New Roman" w:cs="Times New Roman"/>
          <w:sz w:val="24"/>
          <w:szCs w:val="24"/>
        </w:rPr>
        <w:t>n u s p r e n d ž i a:</w:t>
      </w:r>
    </w:p>
    <w:p w:rsidR="006E0791" w:rsidRDefault="00A84A06" w:rsidP="006E079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6E0791" w:rsidRPr="006E0791">
        <w:rPr>
          <w:rFonts w:ascii="Times New Roman" w:eastAsia="Times New Roman" w:hAnsi="Times New Roman" w:cs="Times New Roman"/>
          <w:sz w:val="24"/>
          <w:szCs w:val="24"/>
        </w:rPr>
        <w:t>Patvirtinti Kėdainių rajono savivaldybės biudžetinių įstaigų vadovų darbo apmokėj</w:t>
      </w:r>
      <w:r>
        <w:rPr>
          <w:rFonts w:ascii="Times New Roman" w:eastAsia="Times New Roman" w:hAnsi="Times New Roman" w:cs="Times New Roman"/>
          <w:sz w:val="24"/>
          <w:szCs w:val="24"/>
        </w:rPr>
        <w:t>imo tvarkos aprašą (pridedama).</w:t>
      </w:r>
    </w:p>
    <w:p w:rsidR="00A84A06" w:rsidRDefault="00A84A06" w:rsidP="006E079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Pripažinti netekusiu galios </w:t>
      </w:r>
      <w:r w:rsidRPr="006E0791">
        <w:rPr>
          <w:rFonts w:ascii="Times New Roman" w:eastAsia="Times New Roman" w:hAnsi="Times New Roman" w:cs="Times New Roman"/>
          <w:sz w:val="24"/>
          <w:szCs w:val="24"/>
        </w:rPr>
        <w:t>Kėdainių rajono savivald</w:t>
      </w:r>
      <w:r>
        <w:rPr>
          <w:rFonts w:ascii="Times New Roman" w:eastAsia="Times New Roman" w:hAnsi="Times New Roman" w:cs="Times New Roman"/>
          <w:sz w:val="24"/>
          <w:szCs w:val="24"/>
        </w:rPr>
        <w:t>ybės tarybos 2017 m. kovo 31 d. sprendimą Nr. TS-58 „Dėl Kėdainių rajono savivaldybės biudžetinių įstaigų vadovų darbo apmokėjimo tvarkos aprašo patvirtinimo“ su visais pakeitimais ir papildymais.</w:t>
      </w:r>
    </w:p>
    <w:p w:rsidR="006E0791" w:rsidRPr="006E0791" w:rsidRDefault="006E0791" w:rsidP="006E0791">
      <w:pPr>
        <w:spacing w:after="0" w:line="240" w:lineRule="auto"/>
        <w:jc w:val="both"/>
        <w:rPr>
          <w:rFonts w:ascii="Times New Roman" w:eastAsia="Times New Roman" w:hAnsi="Times New Roman" w:cs="Times New Roman"/>
          <w:sz w:val="24"/>
          <w:szCs w:val="24"/>
        </w:rPr>
      </w:pPr>
    </w:p>
    <w:p w:rsidR="006E0791" w:rsidRPr="006E0791" w:rsidRDefault="006E0791" w:rsidP="006E0791">
      <w:pPr>
        <w:spacing w:after="0" w:line="240" w:lineRule="auto"/>
        <w:jc w:val="both"/>
        <w:rPr>
          <w:rFonts w:ascii="Times New Roman" w:eastAsia="Times New Roman" w:hAnsi="Times New Roman" w:cs="Times New Roman"/>
          <w:sz w:val="24"/>
          <w:szCs w:val="24"/>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A84A06" w:rsidRDefault="006E0791" w:rsidP="006E0791">
      <w:pPr>
        <w:spacing w:after="0" w:line="240" w:lineRule="auto"/>
        <w:jc w:val="both"/>
        <w:rPr>
          <w:rFonts w:ascii="Times New Roman" w:eastAsia="Times New Roman" w:hAnsi="Times New Roman" w:cs="Times New Roman"/>
          <w:sz w:val="24"/>
          <w:szCs w:val="24"/>
        </w:rPr>
      </w:pPr>
      <w:r w:rsidRPr="00A84A06">
        <w:rPr>
          <w:rFonts w:ascii="Times New Roman" w:eastAsia="Times New Roman" w:hAnsi="Times New Roman" w:cs="Times New Roman"/>
          <w:sz w:val="24"/>
          <w:szCs w:val="24"/>
        </w:rPr>
        <w:t xml:space="preserve">Savivaldybės meras </w:t>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r>
      <w:r w:rsidR="007262F8">
        <w:rPr>
          <w:rFonts w:ascii="Times New Roman" w:eastAsia="Times New Roman" w:hAnsi="Times New Roman" w:cs="Times New Roman"/>
          <w:sz w:val="24"/>
          <w:szCs w:val="24"/>
        </w:rPr>
        <w:tab/>
        <w:t>Valentinas Tamulis</w:t>
      </w:r>
      <w:r w:rsidRPr="00A84A06">
        <w:rPr>
          <w:rFonts w:ascii="Times New Roman" w:eastAsia="Times New Roman" w:hAnsi="Times New Roman" w:cs="Times New Roman"/>
          <w:sz w:val="24"/>
          <w:szCs w:val="24"/>
        </w:rPr>
        <w:t xml:space="preserve">                                                                                                         </w:t>
      </w: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6E0791" w:rsidRDefault="006E0791" w:rsidP="006E0791">
      <w:pPr>
        <w:spacing w:after="0" w:line="240" w:lineRule="auto"/>
        <w:jc w:val="both"/>
        <w:rPr>
          <w:rFonts w:ascii="Times New Roman" w:eastAsia="Times New Roman" w:hAnsi="Times New Roman" w:cs="Times New Roman"/>
        </w:rPr>
      </w:pPr>
    </w:p>
    <w:p w:rsidR="00DF7098" w:rsidRDefault="00DF7098" w:rsidP="006E0791">
      <w:pPr>
        <w:spacing w:after="0" w:line="240" w:lineRule="auto"/>
        <w:jc w:val="both"/>
        <w:rPr>
          <w:rFonts w:ascii="Times New Roman" w:eastAsia="Times New Roman" w:hAnsi="Times New Roman" w:cs="Times New Roman"/>
        </w:rPr>
      </w:pPr>
    </w:p>
    <w:p w:rsidR="00DF7098" w:rsidRDefault="00DF7098" w:rsidP="006E0791">
      <w:pPr>
        <w:spacing w:after="0" w:line="240" w:lineRule="auto"/>
        <w:jc w:val="both"/>
        <w:rPr>
          <w:rFonts w:ascii="Times New Roman" w:eastAsia="Times New Roman" w:hAnsi="Times New Roman" w:cs="Times New Roman"/>
        </w:rPr>
      </w:pPr>
    </w:p>
    <w:p w:rsidR="00DF7098" w:rsidRPr="006E0791" w:rsidRDefault="00DF7098" w:rsidP="006E0791">
      <w:pPr>
        <w:spacing w:after="0" w:line="240" w:lineRule="auto"/>
        <w:jc w:val="both"/>
        <w:rPr>
          <w:rFonts w:ascii="Times New Roman" w:eastAsia="Times New Roman" w:hAnsi="Times New Roman" w:cs="Times New Roman"/>
        </w:rPr>
      </w:pPr>
    </w:p>
    <w:p w:rsidR="006E0791" w:rsidRDefault="006E0791" w:rsidP="006E0791">
      <w:pPr>
        <w:spacing w:after="0" w:line="240" w:lineRule="auto"/>
        <w:jc w:val="both"/>
        <w:rPr>
          <w:rFonts w:ascii="Times New Roman" w:eastAsia="Times New Roman" w:hAnsi="Times New Roman" w:cs="Times New Roman"/>
        </w:rPr>
      </w:pPr>
    </w:p>
    <w:p w:rsidR="00DF7098" w:rsidRDefault="00DF7098" w:rsidP="006E0791">
      <w:pPr>
        <w:spacing w:after="0" w:line="240" w:lineRule="auto"/>
        <w:jc w:val="both"/>
        <w:rPr>
          <w:rFonts w:ascii="Times New Roman" w:eastAsia="Times New Roman" w:hAnsi="Times New Roman" w:cs="Times New Roman"/>
        </w:rPr>
      </w:pPr>
    </w:p>
    <w:p w:rsidR="00DF7098" w:rsidRPr="006E0791" w:rsidRDefault="00DF7098" w:rsidP="006E0791">
      <w:pPr>
        <w:spacing w:after="0" w:line="240" w:lineRule="auto"/>
        <w:jc w:val="both"/>
        <w:rPr>
          <w:rFonts w:ascii="Times New Roman" w:eastAsia="Times New Roman" w:hAnsi="Times New Roman" w:cs="Times New Roman"/>
        </w:rPr>
      </w:pPr>
    </w:p>
    <w:p w:rsidR="006E0791" w:rsidRDefault="006E0791" w:rsidP="006E0791">
      <w:pPr>
        <w:spacing w:after="0" w:line="240" w:lineRule="auto"/>
        <w:jc w:val="both"/>
        <w:rPr>
          <w:rFonts w:ascii="Times New Roman" w:eastAsia="Times New Roman" w:hAnsi="Times New Roman" w:cs="Times New Roman"/>
        </w:rPr>
      </w:pPr>
    </w:p>
    <w:p w:rsidR="003B656B" w:rsidRPr="006E0791" w:rsidRDefault="003B656B" w:rsidP="006E0791">
      <w:pPr>
        <w:spacing w:after="0" w:line="240" w:lineRule="auto"/>
        <w:jc w:val="both"/>
        <w:rPr>
          <w:rFonts w:ascii="Times New Roman" w:eastAsia="Times New Roman" w:hAnsi="Times New Roman" w:cs="Times New Roman"/>
        </w:rPr>
      </w:pPr>
    </w:p>
    <w:p w:rsidR="006E0791" w:rsidRPr="006E0791" w:rsidRDefault="006E0791" w:rsidP="006E0791">
      <w:pPr>
        <w:spacing w:after="0" w:line="240" w:lineRule="auto"/>
        <w:jc w:val="both"/>
        <w:rPr>
          <w:rFonts w:ascii="Times New Roman" w:eastAsia="Times New Roman" w:hAnsi="Times New Roman" w:cs="Times New Roman"/>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7262F8" w:rsidRDefault="007262F8" w:rsidP="006E7589">
      <w:pPr>
        <w:spacing w:after="0" w:line="240" w:lineRule="auto"/>
        <w:ind w:left="5040" w:firstLine="720"/>
        <w:rPr>
          <w:rFonts w:ascii="Times New Roman" w:eastAsia="Times New Roman" w:hAnsi="Times New Roman"/>
          <w:sz w:val="24"/>
          <w:szCs w:val="24"/>
        </w:rPr>
      </w:pPr>
    </w:p>
    <w:p w:rsidR="006E7589" w:rsidRPr="00F00FB3" w:rsidRDefault="007262F8" w:rsidP="007262F8">
      <w:pPr>
        <w:spacing w:after="0" w:line="240" w:lineRule="auto"/>
        <w:ind w:left="3888" w:firstLine="1296"/>
        <w:rPr>
          <w:rFonts w:ascii="Times New Roman" w:eastAsia="Times New Roman" w:hAnsi="Times New Roman"/>
          <w:b/>
          <w:sz w:val="24"/>
          <w:szCs w:val="24"/>
        </w:rPr>
      </w:pPr>
      <w:r>
        <w:rPr>
          <w:rFonts w:ascii="Times New Roman" w:eastAsia="Times New Roman" w:hAnsi="Times New Roman"/>
          <w:sz w:val="24"/>
          <w:szCs w:val="24"/>
        </w:rPr>
        <w:lastRenderedPageBreak/>
        <w:t xml:space="preserve">    </w:t>
      </w:r>
      <w:r w:rsidR="006E7589" w:rsidRPr="00F00FB3">
        <w:rPr>
          <w:rFonts w:ascii="Times New Roman" w:eastAsia="Times New Roman" w:hAnsi="Times New Roman"/>
          <w:sz w:val="24"/>
          <w:szCs w:val="24"/>
        </w:rPr>
        <w:t>PATVIRTINTA</w:t>
      </w:r>
    </w:p>
    <w:p w:rsidR="006E7589" w:rsidRPr="00F00FB3" w:rsidRDefault="007262F8" w:rsidP="007262F8">
      <w:pPr>
        <w:spacing w:after="0" w:line="240" w:lineRule="auto"/>
        <w:ind w:left="3888" w:firstLine="1296"/>
        <w:rPr>
          <w:rFonts w:ascii="Times New Roman" w:eastAsia="Times New Roman" w:hAnsi="Times New Roman"/>
          <w:b/>
          <w:sz w:val="24"/>
          <w:szCs w:val="24"/>
        </w:rPr>
      </w:pPr>
      <w:r>
        <w:rPr>
          <w:rFonts w:ascii="Times New Roman" w:eastAsia="Times New Roman" w:hAnsi="Times New Roman"/>
          <w:sz w:val="24"/>
          <w:szCs w:val="24"/>
        </w:rPr>
        <w:t xml:space="preserve">    </w:t>
      </w:r>
      <w:r w:rsidR="006E7589" w:rsidRPr="00F00FB3">
        <w:rPr>
          <w:rFonts w:ascii="Times New Roman" w:eastAsia="Times New Roman" w:hAnsi="Times New Roman"/>
          <w:sz w:val="24"/>
          <w:szCs w:val="24"/>
        </w:rPr>
        <w:t xml:space="preserve">Kėdainių rajono savivaldybės tarybos </w:t>
      </w:r>
    </w:p>
    <w:p w:rsidR="006E7589" w:rsidRDefault="007262F8" w:rsidP="007262F8">
      <w:pPr>
        <w:spacing w:after="0" w:line="240" w:lineRule="auto"/>
        <w:ind w:left="3888" w:firstLine="1296"/>
        <w:rPr>
          <w:rFonts w:ascii="Times New Roman" w:eastAsia="Times New Roman" w:hAnsi="Times New Roman"/>
          <w:sz w:val="24"/>
          <w:szCs w:val="24"/>
        </w:rPr>
      </w:pPr>
      <w:r>
        <w:rPr>
          <w:rFonts w:ascii="Times New Roman" w:eastAsia="Times New Roman" w:hAnsi="Times New Roman"/>
          <w:sz w:val="24"/>
          <w:szCs w:val="24"/>
        </w:rPr>
        <w:t xml:space="preserve">    </w:t>
      </w:r>
      <w:r w:rsidR="00910FA6">
        <w:rPr>
          <w:rFonts w:ascii="Times New Roman" w:eastAsia="Times New Roman" w:hAnsi="Times New Roman"/>
          <w:sz w:val="24"/>
          <w:szCs w:val="24"/>
        </w:rPr>
        <w:t>2020</w:t>
      </w:r>
      <w:r>
        <w:rPr>
          <w:rFonts w:ascii="Times New Roman" w:eastAsia="Times New Roman" w:hAnsi="Times New Roman"/>
          <w:sz w:val="24"/>
          <w:szCs w:val="24"/>
        </w:rPr>
        <w:t xml:space="preserve"> m. vasario 28 d. </w:t>
      </w:r>
      <w:r w:rsidR="006E7589" w:rsidRPr="00F00FB3">
        <w:rPr>
          <w:rFonts w:ascii="Times New Roman" w:eastAsia="Times New Roman" w:hAnsi="Times New Roman"/>
          <w:sz w:val="24"/>
          <w:szCs w:val="24"/>
        </w:rPr>
        <w:t xml:space="preserve">sprendimu Nr. </w:t>
      </w:r>
      <w:r>
        <w:rPr>
          <w:rFonts w:ascii="Times New Roman" w:eastAsia="Times New Roman" w:hAnsi="Times New Roman"/>
          <w:sz w:val="24"/>
          <w:szCs w:val="24"/>
        </w:rPr>
        <w:t>TS-67</w:t>
      </w:r>
    </w:p>
    <w:p w:rsidR="006E7589" w:rsidRDefault="006E7589" w:rsidP="006E7589">
      <w:pPr>
        <w:spacing w:after="0" w:line="240" w:lineRule="auto"/>
        <w:ind w:left="5040" w:firstLine="720"/>
        <w:rPr>
          <w:rFonts w:ascii="Times New Roman" w:eastAsia="Times New Roman" w:hAnsi="Times New Roman"/>
          <w:sz w:val="24"/>
          <w:szCs w:val="24"/>
        </w:rPr>
      </w:pPr>
    </w:p>
    <w:p w:rsidR="00DE1FD8" w:rsidRDefault="00DE1FD8" w:rsidP="006E7589">
      <w:pPr>
        <w:spacing w:after="0" w:line="240" w:lineRule="auto"/>
        <w:ind w:left="5040" w:firstLine="720"/>
        <w:rPr>
          <w:rFonts w:ascii="Times New Roman" w:eastAsia="Times New Roman" w:hAnsi="Times New Roman"/>
          <w:sz w:val="24"/>
          <w:szCs w:val="24"/>
        </w:rPr>
      </w:pPr>
    </w:p>
    <w:p w:rsidR="006E7589" w:rsidRPr="00F00FB3" w:rsidRDefault="006E7589" w:rsidP="006E7589">
      <w:pPr>
        <w:spacing w:after="0" w:line="240" w:lineRule="auto"/>
        <w:jc w:val="center"/>
        <w:rPr>
          <w:rFonts w:ascii="Times New Roman" w:hAnsi="Times New Roman"/>
          <w:b/>
          <w:sz w:val="24"/>
          <w:szCs w:val="24"/>
        </w:rPr>
      </w:pPr>
      <w:r w:rsidRPr="00F00FB3">
        <w:rPr>
          <w:rFonts w:ascii="Times New Roman" w:hAnsi="Times New Roman"/>
          <w:b/>
          <w:sz w:val="24"/>
          <w:szCs w:val="24"/>
        </w:rPr>
        <w:t>KĖDAINIŲ RAJONO  SAVIVALDYBĖS BIUDŽETINIŲ ĮSTAIGŲ VADOVŲ DARBO APMOKĖJIMO TVARKOS APRAŠAS</w:t>
      </w:r>
    </w:p>
    <w:p w:rsidR="006E7589" w:rsidRPr="00F00FB3" w:rsidRDefault="006E7589" w:rsidP="006E7589">
      <w:pPr>
        <w:spacing w:after="0" w:line="240" w:lineRule="auto"/>
        <w:jc w:val="center"/>
        <w:rPr>
          <w:rFonts w:ascii="Times New Roman" w:eastAsia="Times New Roman" w:hAnsi="Times New Roman"/>
          <w:sz w:val="24"/>
          <w:szCs w:val="24"/>
        </w:rPr>
      </w:pPr>
    </w:p>
    <w:p w:rsidR="00DE1FD8" w:rsidRPr="00DE1FD8" w:rsidRDefault="00DE1FD8" w:rsidP="00DE1FD8">
      <w:pPr>
        <w:spacing w:after="0" w:line="240" w:lineRule="auto"/>
        <w:jc w:val="center"/>
        <w:rPr>
          <w:rFonts w:ascii="Times New Roman" w:eastAsia="Times New Roman" w:hAnsi="Times New Roman" w:cs="Times New Roman"/>
          <w:b/>
          <w:sz w:val="24"/>
          <w:szCs w:val="24"/>
        </w:rPr>
      </w:pPr>
      <w:r w:rsidRPr="00DE1FD8">
        <w:rPr>
          <w:rFonts w:ascii="Times New Roman" w:eastAsia="Times New Roman" w:hAnsi="Times New Roman" w:cs="Times New Roman"/>
          <w:b/>
          <w:sz w:val="24"/>
          <w:szCs w:val="24"/>
        </w:rPr>
        <w:t>I SKYRIUS</w:t>
      </w:r>
    </w:p>
    <w:p w:rsidR="00DE1FD8" w:rsidRPr="00DE1FD8" w:rsidRDefault="00DE1FD8" w:rsidP="00DE1FD8">
      <w:pPr>
        <w:spacing w:after="0" w:line="240" w:lineRule="auto"/>
        <w:jc w:val="center"/>
        <w:rPr>
          <w:rFonts w:ascii="Times New Roman" w:eastAsia="Times New Roman" w:hAnsi="Times New Roman" w:cs="Times New Roman"/>
          <w:b/>
          <w:sz w:val="24"/>
          <w:szCs w:val="24"/>
        </w:rPr>
      </w:pPr>
      <w:r w:rsidRPr="00DE1FD8">
        <w:rPr>
          <w:rFonts w:ascii="Times New Roman" w:eastAsia="Times New Roman" w:hAnsi="Times New Roman" w:cs="Times New Roman"/>
          <w:b/>
          <w:sz w:val="24"/>
          <w:szCs w:val="24"/>
        </w:rPr>
        <w:t>BENDROSIOS NUOSTATOS</w:t>
      </w:r>
    </w:p>
    <w:p w:rsidR="00DE1FD8" w:rsidRPr="00DE1FD8" w:rsidRDefault="00DE1FD8" w:rsidP="00DE1FD8">
      <w:pPr>
        <w:spacing w:after="0" w:line="240" w:lineRule="auto"/>
        <w:jc w:val="both"/>
        <w:rPr>
          <w:rFonts w:ascii="Times New Roman" w:eastAsia="Times New Roman" w:hAnsi="Times New Roman" w:cs="Times New Roman"/>
          <w:color w:val="000000"/>
          <w:sz w:val="24"/>
          <w:szCs w:val="24"/>
        </w:rPr>
      </w:pP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1. Kėdainių rajono savivaldybės biudžetinių įstaigų vadovų darbo apmokėjimo tvarkos aprašas (toliau – Tvarkos aprašas) nustato Kėdainių rajono savivaldybės biudžetinių įstaigų vadovų, dirbančių pagal darbo sutartis (toliau – įstaigų vadovai), darbo apmokėjimo sistemą: </w:t>
      </w:r>
      <w:r w:rsidRPr="00DE1FD8">
        <w:rPr>
          <w:rFonts w:ascii="Times New Roman" w:eastAsia="Times New Roman" w:hAnsi="Times New Roman" w:cs="Times New Roman"/>
          <w:sz w:val="24"/>
          <w:szCs w:val="24"/>
          <w:lang w:eastAsia="lt-LT"/>
        </w:rPr>
        <w:t>pareiginės algos pastoviosios dalies nustatymo kriterijus, pareiginės algos kintamosios dalies mokėjimo tvarką ir sąlygas, priemokų, premijų ir materialinių pašalpų mokėjimo tvarką ir sąlygas.</w:t>
      </w:r>
      <w:r w:rsidRPr="00DE1FD8">
        <w:rPr>
          <w:rFonts w:ascii="Times New Roman" w:eastAsia="Times New Roman" w:hAnsi="Times New Roman" w:cs="Times New Roman"/>
          <w:color w:val="000000"/>
          <w:sz w:val="24"/>
          <w:szCs w:val="24"/>
          <w:lang w:eastAsia="lt-LT"/>
        </w:rPr>
        <w:t xml:space="preserve">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2. Tvarkos apraše vartojamos sąvokos atitinka Lietuvos Respublikos valstybės ir savivaldybių įstaigų darbuotojų darbo apmokėjimo </w:t>
      </w:r>
      <w:r w:rsidRPr="00DE1FD8">
        <w:rPr>
          <w:rFonts w:ascii="Times New Roman" w:eastAsia="Times New Roman" w:hAnsi="Times New Roman" w:cs="Times New Roman"/>
          <w:sz w:val="24"/>
          <w:szCs w:val="24"/>
        </w:rPr>
        <w:t>ir komisijų narių atlygio už darbą</w:t>
      </w:r>
      <w:r w:rsidRPr="00DE1FD8">
        <w:rPr>
          <w:rFonts w:ascii="Times New Roman" w:eastAsia="Times New Roman" w:hAnsi="Times New Roman" w:cs="Times New Roman"/>
          <w:color w:val="000000"/>
          <w:sz w:val="24"/>
          <w:szCs w:val="24"/>
          <w:lang w:eastAsia="lt-LT"/>
        </w:rPr>
        <w:t xml:space="preserve"> įstatyme (toliau – Įstatymas) ir kituose teisės aktuose apibrėžtas sąvokas.</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r w:rsidRPr="00DE1FD8">
        <w:rPr>
          <w:rFonts w:ascii="Times New Roman" w:eastAsia="Times New Roman" w:hAnsi="Times New Roman" w:cs="Times New Roman"/>
          <w:b/>
          <w:color w:val="000000"/>
          <w:sz w:val="24"/>
          <w:szCs w:val="24"/>
          <w:lang w:eastAsia="lt-LT"/>
        </w:rPr>
        <w:t>II SKYRIUS</w:t>
      </w: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r w:rsidRPr="00DE1FD8">
        <w:rPr>
          <w:rFonts w:ascii="Times New Roman" w:eastAsia="Times New Roman" w:hAnsi="Times New Roman" w:cs="Times New Roman"/>
          <w:b/>
          <w:color w:val="000000"/>
          <w:sz w:val="24"/>
          <w:szCs w:val="24"/>
          <w:lang w:eastAsia="lt-LT"/>
        </w:rPr>
        <w:t xml:space="preserve">PAREIGINĖS ALGOS PASTOVIOSIOS DALIES NUSTATYMAS </w:t>
      </w:r>
    </w:p>
    <w:p w:rsidR="00DE1FD8" w:rsidRPr="00DE1FD8" w:rsidRDefault="00DE1FD8" w:rsidP="00DE1FD8">
      <w:pPr>
        <w:widowControl w:val="0"/>
        <w:spacing w:after="0" w:line="240" w:lineRule="auto"/>
        <w:ind w:firstLine="720"/>
        <w:jc w:val="both"/>
        <w:rPr>
          <w:rFonts w:ascii="Times New Roman" w:eastAsia="Times New Roman" w:hAnsi="Times New Roman" w:cs="Times New Roman"/>
          <w:color w:val="000000"/>
          <w:sz w:val="24"/>
          <w:szCs w:val="24"/>
          <w:lang w:eastAsia="lt-LT"/>
        </w:rPr>
      </w:pP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3. Mokyklų vadovų </w:t>
      </w:r>
      <w:r w:rsidRPr="00DE1FD8">
        <w:rPr>
          <w:rFonts w:ascii="Times New Roman" w:eastAsia="Times New Roman" w:hAnsi="Times New Roman" w:cs="Times New Roman"/>
          <w:sz w:val="24"/>
          <w:szCs w:val="24"/>
          <w:lang w:eastAsia="lt-LT"/>
        </w:rPr>
        <w:t>pareiginės algos</w:t>
      </w:r>
      <w:r w:rsidRPr="00DE1FD8">
        <w:rPr>
          <w:rFonts w:ascii="Times New Roman" w:eastAsia="Times New Roman" w:hAnsi="Times New Roman" w:cs="Times New Roman"/>
          <w:color w:val="000000"/>
          <w:sz w:val="24"/>
          <w:szCs w:val="24"/>
          <w:lang w:eastAsia="lt-LT"/>
        </w:rPr>
        <w:t xml:space="preserve"> pastovioji dalis nustatoma pagal Įstatymo 5 priedą, atsižvelgiant į mokykloje ugdomų mokinių skaičių, pedagoginio darbo stažą ir veiklos sudėtingumą. Švietimo pagalbos tarnybos vadovo pareiginės algos pastoviosios dalies koeficientas nustatomas pagal Įstatymo 1 priedą. Atsižvelgiant į darbo užmokesčio fondą, mokyklų vadovų nustatyti pareiginės algos pastoviosios dalies koeficientai dėl veiklos sudėtingumo:</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3.1. didinami 5–10 procentų:</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3.1.1. ikimokyklinio ugdymo mokyklų, bendrojo ugdymo mokyklų, išskyrus šio </w:t>
      </w:r>
      <w:r w:rsidRPr="00DE1FD8">
        <w:rPr>
          <w:rFonts w:ascii="Times New Roman" w:eastAsia="Times New Roman" w:hAnsi="Times New Roman" w:cs="Times New Roman"/>
          <w:sz w:val="24"/>
          <w:szCs w:val="24"/>
          <w:lang w:eastAsia="lt-LT"/>
        </w:rPr>
        <w:t>Tvarkos aprašo 3.2.1 ir 3.2.2</w:t>
      </w:r>
      <w:r w:rsidRPr="00DE1FD8">
        <w:rPr>
          <w:rFonts w:ascii="Times New Roman" w:eastAsia="Times New Roman" w:hAnsi="Times New Roman" w:cs="Times New Roman"/>
          <w:color w:val="000000"/>
          <w:sz w:val="24"/>
          <w:szCs w:val="24"/>
          <w:lang w:eastAsia="lt-LT"/>
        </w:rPr>
        <w:t xml:space="preserve"> papunkčiuose nurodytas mokyklas, vadovams, jeigu šiose įstaigose ugdoma (mokoma) 10 ir daugiau mokinių, dėl įgimtų ar įgytų sutrikimų turinčių didelių ar labai didelių specialiųjų ugdymosi poreikių; </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3.1.2. jeigu mokykloje ugdoma (mokoma) 10 ar daugiau užsieniečių ar Lietuvos Respublikos piliečių, atvykusių gyventi į Lietuvos Respubliką, nemokančių valstybinės kalbos, dvejus metus nuo mokinio mokymosi pagal bendrojo ugdymo programą pradžios Lietuvos Respublikoje;</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3.2. didinami 5–20 procentų: </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3.2.1.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 </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3.2.2. dirbantiems mokyklose, skirtose mokiniams, dėl nepalankių aplinkos veiksnių turintiems specialiųjų ugdymosi poreikių;</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3.3. gali būti didinami  iki 20 procentų pagal šiuos kriterijus: </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3.3.1. už vadovavimą gimnazijai – iki 20 procentų;</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3.3.2. už pagrindinei mokyklai, progimnazijai ir gimnazijai priklausantį teritorinį skyrių (-</w:t>
      </w:r>
      <w:proofErr w:type="spellStart"/>
      <w:r w:rsidRPr="00DE1FD8">
        <w:rPr>
          <w:rFonts w:ascii="Times New Roman" w:eastAsia="Times New Roman" w:hAnsi="Times New Roman" w:cs="Times New Roman"/>
          <w:color w:val="000000"/>
          <w:sz w:val="24"/>
          <w:szCs w:val="24"/>
          <w:lang w:eastAsia="lt-LT"/>
        </w:rPr>
        <w:t>ius</w:t>
      </w:r>
      <w:proofErr w:type="spellEnd"/>
      <w:r w:rsidRPr="00DE1FD8">
        <w:rPr>
          <w:rFonts w:ascii="Times New Roman" w:eastAsia="Times New Roman" w:hAnsi="Times New Roman" w:cs="Times New Roman"/>
          <w:color w:val="000000"/>
          <w:sz w:val="24"/>
          <w:szCs w:val="24"/>
          <w:lang w:eastAsia="lt-LT"/>
        </w:rPr>
        <w:t>) – iki 10 procentų;</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sz w:val="24"/>
          <w:szCs w:val="24"/>
          <w:lang w:eastAsia="lt-LT"/>
        </w:rPr>
      </w:pPr>
      <w:r w:rsidRPr="00DE1FD8">
        <w:rPr>
          <w:rFonts w:ascii="Times New Roman" w:eastAsia="Times New Roman" w:hAnsi="Times New Roman" w:cs="Times New Roman"/>
          <w:sz w:val="24"/>
          <w:szCs w:val="24"/>
          <w:lang w:eastAsia="lt-LT"/>
        </w:rPr>
        <w:t>4. Jeigu mokyklos vadovo veikla atitinka du ir daugiau Tvarkos aprašo 3 p. nustatytų kriterijų, jo pareiginės algos pastoviosios dalies koeficientas didinamas ne daugiau kaip 25 procentais.</w:t>
      </w:r>
    </w:p>
    <w:p w:rsidR="00DE1FD8" w:rsidRPr="00DE1FD8" w:rsidRDefault="00DE1FD8" w:rsidP="00DE1FD8">
      <w:pPr>
        <w:tabs>
          <w:tab w:val="left" w:pos="1276"/>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5. Įstaigų vadovų, išskyrus mokyklų vadovus, pareiginės algos pastovioji dalis nustatoma pagal Įstatymo 1 priedą, </w:t>
      </w:r>
      <w:r w:rsidRPr="00DE1FD8">
        <w:rPr>
          <w:rFonts w:ascii="Times New Roman" w:eastAsia="Times New Roman" w:hAnsi="Times New Roman" w:cs="Times New Roman"/>
          <w:sz w:val="24"/>
          <w:szCs w:val="24"/>
          <w:lang w:eastAsia="lt-LT"/>
        </w:rPr>
        <w:t>atsižvelgiant į pareigybių sąraše nustatytą darbuotojų pareigybių skaičių</w:t>
      </w:r>
      <w:r w:rsidRPr="00DE1FD8">
        <w:rPr>
          <w:rFonts w:ascii="Times New Roman" w:eastAsia="Times New Roman" w:hAnsi="Times New Roman" w:cs="Times New Roman"/>
          <w:color w:val="000000"/>
          <w:sz w:val="24"/>
          <w:szCs w:val="24"/>
          <w:lang w:eastAsia="lt-LT"/>
        </w:rPr>
        <w:t xml:space="preserve"> </w:t>
      </w:r>
      <w:r w:rsidRPr="00DE1FD8">
        <w:rPr>
          <w:rFonts w:ascii="Times New Roman" w:eastAsia="Times New Roman" w:hAnsi="Times New Roman" w:cs="Times New Roman"/>
          <w:sz w:val="24"/>
          <w:szCs w:val="24"/>
          <w:lang w:eastAsia="lt-LT"/>
        </w:rPr>
        <w:t xml:space="preserve">ir </w:t>
      </w:r>
      <w:r w:rsidRPr="00DE1FD8">
        <w:rPr>
          <w:rFonts w:ascii="Times New Roman" w:eastAsia="Times New Roman" w:hAnsi="Times New Roman" w:cs="Times New Roman"/>
          <w:sz w:val="24"/>
          <w:szCs w:val="24"/>
          <w:lang w:eastAsia="lt-LT"/>
        </w:rPr>
        <w:lastRenderedPageBreak/>
        <w:t>vadovaujamo darbo patirtį</w:t>
      </w:r>
      <w:r w:rsidRPr="00DE1FD8">
        <w:rPr>
          <w:rFonts w:ascii="Times New Roman" w:eastAsia="Times New Roman" w:hAnsi="Times New Roman" w:cs="Times New Roman"/>
          <w:color w:val="000000"/>
          <w:sz w:val="24"/>
          <w:szCs w:val="24"/>
          <w:lang w:eastAsia="lt-LT"/>
        </w:rPr>
        <w:t xml:space="preserve">, kuri apskaičiuojama sumuojant laikotarpius, kai buvo vadovaujama įmonėms, įstaigoms ir organizacijoms ir (ar) jų padaliniams, bei šiuos kriterijus: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5.1. į veiklos sudėtingumą;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5.2. darbo krūvį (intensyvumas neviršijant darbo laiko);</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5.3. atsakomybės lygį;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5.4. papildomų įgūdžių ar svarbių einamoms pareigoms žinių turėjimą;</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5.5. darbo funkcijų įvairovę.</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A1 lygio pareigybių pareiginės algos pastoviosios dalies koeficientai didinami 20 procentų.</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Socialinių paslaugų srities įstaigų vadovų Įstatymo 1 priede nustatyti minimalieji pareiginės algos  pastoviosios dalies koeficientai didinami 20 procentų.</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6. Įstaigos vadovo pareiginės algos pastoviosios dalies koeficientą pagal Įstatyme numatytus koeficientus, atsižvelgdamas į Tvarkos aprašo 3 p. ir 5 p. nurodytus kriterijus </w:t>
      </w:r>
      <w:r w:rsidRPr="00DE1FD8">
        <w:rPr>
          <w:rFonts w:ascii="Times New Roman" w:eastAsia="Times New Roman" w:hAnsi="Times New Roman" w:cs="Times New Roman"/>
          <w:color w:val="000000"/>
          <w:sz w:val="24"/>
          <w:szCs w:val="24"/>
          <w:lang w:eastAsia="zh-CN"/>
        </w:rPr>
        <w:t>ir Kėdainių rajono savivaldybės tarybos patvirtintą įstaigos darbo užmokesčio fondą,</w:t>
      </w:r>
      <w:r w:rsidRPr="00DE1FD8">
        <w:rPr>
          <w:rFonts w:ascii="Times New Roman" w:eastAsia="Times New Roman" w:hAnsi="Times New Roman" w:cs="Times New Roman"/>
          <w:color w:val="000000"/>
          <w:sz w:val="24"/>
          <w:szCs w:val="24"/>
          <w:lang w:eastAsia="lt-LT"/>
        </w:rPr>
        <w:t xml:space="preserve"> nustato savivaldybės meras, įstaigos veiklą koordinuojančio padalinio vadovo ar valstybės tarnautojo teikimu. </w:t>
      </w:r>
      <w:r w:rsidRPr="00DE1FD8">
        <w:rPr>
          <w:rFonts w:ascii="Times New Roman" w:eastAsia="Times New Roman" w:hAnsi="Times New Roman" w:cs="Times New Roman"/>
          <w:color w:val="000000"/>
          <w:sz w:val="24"/>
          <w:szCs w:val="24"/>
        </w:rPr>
        <w:t xml:space="preserve">Savivaldybės merui teigiama rezoliucija pritarus teikime siūlomiems įstaigos vadovų koeficientams, </w:t>
      </w:r>
      <w:r w:rsidRPr="00DE1FD8">
        <w:rPr>
          <w:rFonts w:ascii="Times New Roman" w:eastAsia="Times New Roman" w:hAnsi="Times New Roman" w:cs="Times New Roman"/>
          <w:bCs/>
          <w:color w:val="000000"/>
          <w:sz w:val="24"/>
          <w:szCs w:val="24"/>
        </w:rPr>
        <w:t xml:space="preserve">savivaldybės administracijos padalinys, atsakingas už personalo administravimą, </w:t>
      </w:r>
      <w:r w:rsidRPr="00DE1FD8">
        <w:rPr>
          <w:rFonts w:ascii="Times New Roman" w:eastAsia="Times New Roman" w:hAnsi="Times New Roman" w:cs="Times New Roman"/>
          <w:color w:val="000000"/>
          <w:sz w:val="24"/>
          <w:szCs w:val="24"/>
        </w:rPr>
        <w:t xml:space="preserve">rengia savivaldybės mero potvarkių dėl </w:t>
      </w:r>
      <w:r w:rsidRPr="00DE1FD8">
        <w:rPr>
          <w:rFonts w:ascii="Times New Roman" w:eastAsia="Times New Roman" w:hAnsi="Times New Roman" w:cs="Times New Roman"/>
          <w:color w:val="000000"/>
          <w:sz w:val="24"/>
          <w:szCs w:val="24"/>
          <w:lang w:eastAsia="lt-LT"/>
        </w:rPr>
        <w:t>pareiginės algos pastoviosios dalies</w:t>
      </w:r>
      <w:r w:rsidRPr="00DE1FD8">
        <w:rPr>
          <w:rFonts w:ascii="Times New Roman" w:eastAsia="Times New Roman" w:hAnsi="Times New Roman" w:cs="Times New Roman"/>
          <w:color w:val="000000"/>
          <w:sz w:val="24"/>
          <w:szCs w:val="24"/>
        </w:rPr>
        <w:t xml:space="preserve"> nustatymo projektus.</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FF0000"/>
          <w:sz w:val="24"/>
          <w:szCs w:val="24"/>
          <w:lang w:eastAsia="lt-LT"/>
        </w:rPr>
      </w:pPr>
      <w:r w:rsidRPr="00DE1FD8">
        <w:rPr>
          <w:rFonts w:ascii="Times New Roman" w:eastAsia="Times New Roman" w:hAnsi="Times New Roman" w:cs="Times New Roman"/>
          <w:sz w:val="24"/>
          <w:szCs w:val="24"/>
          <w:lang w:eastAsia="lt-LT"/>
        </w:rPr>
        <w:t>7.  Įstaigos vadovo pareiginė alga (pastovioji dalis kartu su kintamąja dalimi) negali viršyti praėjusio ketvirčio biudžetinės įstaigos darbuotojų 4 vidutinių pareiginių algų (pastoviųjų dalių kartu su kintamosiomis dalimis) dydžių.</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8.  Įstaigos vadovo pareiginės algos pastovioji dalis sulygstama darbo sutartyje pagal Įstatymo nuostatas ir Tvarkos aprašą.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i/>
          <w:iCs/>
          <w:color w:val="000000"/>
          <w:sz w:val="24"/>
          <w:szCs w:val="24"/>
          <w:lang w:eastAsia="lt-LT"/>
        </w:rPr>
      </w:pPr>
      <w:r w:rsidRPr="00DE1FD8">
        <w:rPr>
          <w:rFonts w:ascii="Times New Roman" w:eastAsia="Times New Roman" w:hAnsi="Times New Roman" w:cs="Times New Roman"/>
          <w:color w:val="000000"/>
          <w:sz w:val="24"/>
          <w:szCs w:val="24"/>
          <w:lang w:eastAsia="lt-LT"/>
        </w:rPr>
        <w:t>Pareiginės algos pastoviosios dalies koeficientas, išskyrus mokyklų vadovus, nustatomas iš naujo</w:t>
      </w:r>
      <w:r w:rsidRPr="00DE1FD8">
        <w:rPr>
          <w:rFonts w:ascii="Times New Roman" w:eastAsia="Times New Roman" w:hAnsi="Times New Roman" w:cs="Times New Roman"/>
          <w:i/>
          <w:iCs/>
          <w:color w:val="000000"/>
          <w:sz w:val="24"/>
          <w:szCs w:val="24"/>
          <w:lang w:eastAsia="lt-LT"/>
        </w:rPr>
        <w:t xml:space="preserve"> </w:t>
      </w:r>
      <w:r w:rsidRPr="00DE1FD8">
        <w:rPr>
          <w:rFonts w:ascii="Times New Roman" w:eastAsia="Times New Roman" w:hAnsi="Times New Roman" w:cs="Times New Roman"/>
          <w:color w:val="000000"/>
          <w:sz w:val="24"/>
          <w:szCs w:val="24"/>
          <w:lang w:eastAsia="lt-LT"/>
        </w:rPr>
        <w:t>pasikeitus darbuotojų pareigybių skaičiui, vadovaujamo darbo patirčiai</w:t>
      </w:r>
      <w:r w:rsidRPr="00DE1FD8">
        <w:rPr>
          <w:rFonts w:ascii="Times New Roman" w:eastAsia="Times New Roman" w:hAnsi="Times New Roman" w:cs="Times New Roman"/>
          <w:i/>
          <w:iCs/>
          <w:color w:val="000000"/>
          <w:sz w:val="24"/>
          <w:szCs w:val="24"/>
          <w:lang w:eastAsia="lt-LT"/>
        </w:rPr>
        <w:t xml:space="preserve"> </w:t>
      </w:r>
      <w:r w:rsidRPr="00DE1FD8">
        <w:rPr>
          <w:rFonts w:ascii="Times New Roman" w:eastAsia="Times New Roman" w:hAnsi="Times New Roman" w:cs="Times New Roman"/>
          <w:color w:val="000000"/>
          <w:sz w:val="24"/>
          <w:szCs w:val="24"/>
          <w:lang w:eastAsia="lt-LT"/>
        </w:rPr>
        <w:t>arba nustačius, kad Įstaigos vadovo pareiginė alga (pastovioji dalis kartu su kintamąja dalimi) viršija praėjusio ketvirčio biudžetinės įstaigos darbuotojų 4 vidutinius pareiginių algų (pastoviųjų dalių kartu su kintamosiomis dalimis) dydžius.</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Mokyklų vadovų pareiginės algos pastoviosios dalies koeficientas nustatomas iš naujo pasikeitus mokinių skaičiui, pedagoginio darbo stažui,</w:t>
      </w:r>
      <w:r w:rsidRPr="00DE1FD8">
        <w:rPr>
          <w:rFonts w:ascii="Times New Roman" w:eastAsia="Times New Roman" w:hAnsi="Times New Roman" w:cs="Times New Roman"/>
          <w:i/>
          <w:iCs/>
          <w:color w:val="000000"/>
          <w:sz w:val="24"/>
          <w:szCs w:val="24"/>
          <w:lang w:eastAsia="lt-LT"/>
        </w:rPr>
        <w:t xml:space="preserve"> </w:t>
      </w:r>
      <w:r w:rsidRPr="00DE1FD8">
        <w:rPr>
          <w:rFonts w:ascii="Times New Roman" w:eastAsia="Times New Roman" w:hAnsi="Times New Roman" w:cs="Times New Roman"/>
          <w:color w:val="000000"/>
          <w:sz w:val="24"/>
          <w:szCs w:val="24"/>
          <w:lang w:eastAsia="lt-LT"/>
        </w:rPr>
        <w:t>veiklos sudėtingumui ar nustačius, kad mokyklos vadovo pareiginė alga (pastovioji dalis kartu su kintamąja dalimi) viršija praėjusio ketvirčio mokyklos darbuotojų 4 vidutinius pareiginių algų (pastoviųjų dalių kartu su kintamosiomis dalimis) dydžius.</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Įstaigos vadovas per 10 darbo dienų nuo šiame punkte nurodytų aplinkybių atsiradimo dienos privalo raštu informuoti savivaldybės merą apie aplinkybes, turinčias įtakos naujo pareiginės algos pastoviosios dalies koeficiento nustatymui.</w:t>
      </w:r>
    </w:p>
    <w:p w:rsidR="00DE1FD8" w:rsidRPr="00DE1FD8" w:rsidRDefault="00DE1FD8" w:rsidP="00DE1FD8">
      <w:pPr>
        <w:widowControl w:val="0"/>
        <w:spacing w:after="0" w:line="240" w:lineRule="auto"/>
        <w:ind w:firstLine="720"/>
        <w:jc w:val="both"/>
        <w:rPr>
          <w:rFonts w:ascii="Times New Roman" w:eastAsia="Times New Roman" w:hAnsi="Times New Roman" w:cs="Times New Roman"/>
          <w:b/>
          <w:color w:val="000000"/>
          <w:sz w:val="24"/>
          <w:szCs w:val="24"/>
          <w:lang w:eastAsia="lt-LT"/>
        </w:rPr>
      </w:pP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r w:rsidRPr="00DE1FD8">
        <w:rPr>
          <w:rFonts w:ascii="Times New Roman" w:eastAsia="Times New Roman" w:hAnsi="Times New Roman" w:cs="Times New Roman"/>
          <w:b/>
          <w:color w:val="000000"/>
          <w:sz w:val="24"/>
          <w:szCs w:val="24"/>
          <w:lang w:eastAsia="lt-LT"/>
        </w:rPr>
        <w:t>III SKYRIUS</w:t>
      </w: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r w:rsidRPr="00DE1FD8">
        <w:rPr>
          <w:rFonts w:ascii="Times New Roman" w:eastAsia="Times New Roman" w:hAnsi="Times New Roman" w:cs="Times New Roman"/>
          <w:b/>
          <w:color w:val="000000"/>
          <w:sz w:val="24"/>
          <w:szCs w:val="24"/>
          <w:lang w:eastAsia="lt-LT"/>
        </w:rPr>
        <w:t>PAREIGINĖS ALGOS KINTAMOSIOS DALIES MOKĖJIMO TVARKA IR SĄLYGOS</w:t>
      </w:r>
    </w:p>
    <w:p w:rsidR="00DE1FD8" w:rsidRPr="00DE1FD8" w:rsidRDefault="00DE1FD8" w:rsidP="00DE1FD8">
      <w:pPr>
        <w:widowControl w:val="0"/>
        <w:spacing w:after="0" w:line="240" w:lineRule="auto"/>
        <w:ind w:firstLine="720"/>
        <w:jc w:val="both"/>
        <w:rPr>
          <w:rFonts w:ascii="Times New Roman" w:eastAsia="Times New Roman" w:hAnsi="Times New Roman" w:cs="Times New Roman"/>
          <w:color w:val="000000"/>
          <w:sz w:val="24"/>
          <w:szCs w:val="24"/>
          <w:lang w:eastAsia="lt-LT"/>
        </w:rPr>
      </w:pP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sz w:val="24"/>
          <w:szCs w:val="24"/>
          <w:lang w:eastAsia="lt-LT"/>
        </w:rPr>
        <w:t>9. Kiekvienais metais, iki sausio 31 dienos (švietimo įstaigos vadovams – iki kovo 1 dienos),</w:t>
      </w:r>
      <w:r w:rsidRPr="00DE1FD8">
        <w:rPr>
          <w:rFonts w:ascii="Times New Roman" w:eastAsia="Times New Roman" w:hAnsi="Times New Roman" w:cs="Times New Roman"/>
          <w:color w:val="000000"/>
          <w:sz w:val="24"/>
          <w:szCs w:val="24"/>
          <w:lang w:eastAsia="lt-LT"/>
        </w:rPr>
        <w:t xml:space="preserve"> savivaldybės meras, vadovaudamasis Vyriausybės ar atitinkamo ministro, nurodyto Įstatymo 14 straipsnio 2 dalyje, nustatyta tvarka ir atsižvelgdamas į bei metinio veiklos plano priemones, biudžetinių įstaigų vadovams nustato metines užduotis, susijusias su biudžetinių įstaigų metinio veiklos plano priemonėmis arba su metinio veiklos plano priemonėmis ir su biudžetinės įstaigos vidaus administravimu bei veiklos efektyvumo didinimu, siektinus rezultatus ir jų vertinimo rodiklius. Priėmus į pareigas biudžetinės įstaigos vadovą, metinės užduotys, siektini rezultatai ir jų vertinimo rodikliai nustatomi per vieną mėnesį nuo jo priėmimo į pareigas dienos. Jeigu biudžetinės įstaigos vadovas priimamas į pareigas naujai kadencijai, iki einamųjų metų pabaigos jam galioja einamųjų metų pradžioje nustatytos metinės užduotys, siektini rezultatai ir jų vertinimo rodikliai. Jeigu, priėmus į pareigas biudžetinės įstaigos vadovą, iki einamųjų metų pabaigos lieka mažiau kaip 6 mėnesiai, biudžetinės įstaigos vadovui metinės užduotys, siektini rezultatai ir jų vertinimo rodikliai einamiesiems kalendoriniams metams gali būti nenustatomi. Prireikus nustatytos metinės užduotys, </w:t>
      </w:r>
      <w:r w:rsidRPr="00DE1FD8">
        <w:rPr>
          <w:rFonts w:ascii="Times New Roman" w:eastAsia="Times New Roman" w:hAnsi="Times New Roman" w:cs="Times New Roman"/>
          <w:color w:val="000000"/>
          <w:sz w:val="24"/>
          <w:szCs w:val="24"/>
          <w:lang w:eastAsia="lt-LT"/>
        </w:rPr>
        <w:lastRenderedPageBreak/>
        <w:t>siektini rezultatai ir jų vertinimo rodikliai einamaisiais metais gali būti vieną kartą pakeisti arba papildyti, bet ne vėliau kaip iki spalio 1 dienos. Biudžetinių įstaigų vadovams nustatytos metinės užduotys, siektini rezultatai ir jų vertinimo rodikliai skelbiami savivaldybės ir biudžetinės įstaigos, kurioje vadovas eina pareigas, interneto svetainėje.</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10. Kiekvienais metais iki sausio 31 dienos (švietimo įstaigos vadovų – iki kovo 1 dienos) savivaldybės meras įvertina biudžetinių įstaigų vadovų (išskyrus biudžetinių įstaigų vadovus, kurie buvo priimti į pareigas praėjusiais metais, iki metų pabaigos likus mažiau kaip 6 mėnesiams, jeigu jiems metinės užduotys buvo nenustatytos) praėjusių metų veiklą pagal nustatytas metines užduotis, siektinus rezultatus ir jų vertinimo rodiklius bei gebėjimus atlikti pareigybės aprašyme nustatytas funkcijas, vadovaudamasis Vyriausybės ar atitinkamo ministro, nurodyto Įstatymo 14 straipsnio 2 dalyje nustatyta tvarka. Biudžetinės įstaigos vadovo praėjusių metų veikla gali būti vertinama labai gerai, gerai, patenkinamai ir nepatenkinamai. </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11. Jeigu Įstaigos vadovo metinė veikla įvertinama nepatenkinamai dvejus metus iš eilės, Savivaldybės meras, o švietimo įstaigų vadovams – Savivaldybės taryba priima sprendimą Įstaigos vadovą atleisti iš pareigų, nutraukia su juo sudarytą darbo sutartį per 10 darbo dienų nuo paskutinio kasmetinio veiklos vertinimo ir neišmoka jam išeitinės išmokos. </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12. Savivaldybės meras, vertinant mokyklų vadovų veiklą dalyvaujant  mokyklos taryboms, o švietimo pagalbos įstaigų vadovų veiklą – švietimo pagalbos įstaigų savivaldos institucijoms, jeigu savivalda yra (o jeigu švietimo pagalbos įstaigose savivaldos institucijų nėra, – darbuotojų atstovavimą įgyvendinantiems asmenims), įvertinęs biudžetinės įstaigos vadovo praėjusių kalendorinių metų veiklą:</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12.1. labai gerai, – biudžetinės įstaigos vadovui iki kito biudžetinės įstaigos kasmetinio veiklos vertinimo nustato pareiginės algos kintamosios dalies dydį, ne mažesnį kaip 15 procentų pareiginės algos pastoviosios dalies ir gali skirti premiją pagal Tvarkos apraše nustatytą tvarką ir dydžius;</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12.2 gerai, – biudžetinės įstaigos vadovui iki kito biudžetinės įstaigos kasmetinio veiklos vertinimo nustato pareiginės algos kintamosios dalies dydį, ne mažesnį kaip 5 ir ne didesnį kaip 14 procentų pareiginės algos pastoviosios dalies; </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 xml:space="preserve">12.3. patenkinamai, – biudžetinės įstaigos vadovui iki kito biudžetinės įstaigos kasmetinio veiklos vertinimo nenustato pareiginės algos kintamosios dalies dydžio; </w:t>
      </w:r>
    </w:p>
    <w:p w:rsidR="00DE1FD8" w:rsidRPr="00DE1FD8" w:rsidRDefault="00DE1FD8" w:rsidP="00DE1FD8">
      <w:pPr>
        <w:tabs>
          <w:tab w:val="left" w:pos="0"/>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12.4. nepatenkinamai, – biudžetinės įstaigos vadovui, išskyrus mokyklos vadovą, iki kito biudžetinės įstaigos kasmetinio veiklos vertinimo nustato mažesnį pareiginės algos pastoviosios dalies koeficientą, tačiau ne mažesnį, negu Įstatymo 1 priede tai pareigybei pagal vadovaujamo darbo patirtį numatytas minimalus koeficientas, ir gali sudaryti su biudžetinės įstaigos vadovu rezultatų gerinimo planą (pagal Darbo kodekso 57 straipsnio 5 dalį), kurio vykdymas įvertinamas ne anksčiau kaip po 2 mėnesių. Rezultatų gerinimo planą įvertinus nepatenkinamai, su biudžetinės įstaigos vadovu gali būti nutraukiama darbo sutartis pagal Darbo kodekso 57 straipsnio 1 dalies 2 punktą. Mokyklos vadovui iki kito biudžetinės įstaigos kasmetinio veiklos vertinimo nustatomas mažesnis pareiginės algos pastoviosios dalies koeficientas, tačiau ne mažesnis, negu Įstatymo 5 priede tai pareigybei pagal mokykloje ugdomų mokinių skaičių ir pedagoginį darbo stažą numatytas minimalus pareiginės algos pastoviosios dalies koeficientas.</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lang w:eastAsia="lt-LT"/>
        </w:rPr>
      </w:pPr>
      <w:r w:rsidRPr="00DE1FD8">
        <w:rPr>
          <w:rFonts w:ascii="Times New Roman" w:eastAsia="Times New Roman" w:hAnsi="Times New Roman" w:cs="Times New Roman"/>
          <w:color w:val="000000"/>
          <w:sz w:val="24"/>
          <w:szCs w:val="24"/>
          <w:lang w:eastAsia="lt-LT"/>
        </w:rPr>
        <w:t>Kintamoji pareiginės algos dalis nustatoma savivaldybės mero potvarkiu.</w:t>
      </w:r>
      <w:r w:rsidRPr="00DE1FD8">
        <w:rPr>
          <w:rFonts w:ascii="Times New Roman" w:eastAsia="Times New Roman" w:hAnsi="Times New Roman" w:cs="Times New Roman"/>
          <w:color w:val="000000"/>
          <w:sz w:val="24"/>
          <w:szCs w:val="24"/>
        </w:rPr>
        <w:t xml:space="preserve"> Atlikus kasmetinį vertinimą </w:t>
      </w:r>
      <w:r w:rsidRPr="00DE1FD8">
        <w:rPr>
          <w:rFonts w:ascii="Times New Roman" w:eastAsia="Times New Roman" w:hAnsi="Times New Roman" w:cs="Times New Roman"/>
          <w:bCs/>
          <w:color w:val="000000"/>
          <w:sz w:val="24"/>
          <w:szCs w:val="24"/>
        </w:rPr>
        <w:t xml:space="preserve">savivaldybės administracijos padalinys, atsakingas už personalo administravimą, </w:t>
      </w:r>
      <w:r w:rsidRPr="00DE1FD8">
        <w:rPr>
          <w:rFonts w:ascii="Times New Roman" w:eastAsia="Times New Roman" w:hAnsi="Times New Roman" w:cs="Times New Roman"/>
          <w:color w:val="000000"/>
          <w:sz w:val="24"/>
          <w:szCs w:val="24"/>
        </w:rPr>
        <w:t>rengia savivaldybės mero potvarkių dėl k</w:t>
      </w:r>
      <w:r w:rsidRPr="00DE1FD8">
        <w:rPr>
          <w:rFonts w:ascii="Times New Roman" w:eastAsia="Times New Roman" w:hAnsi="Times New Roman" w:cs="Times New Roman"/>
          <w:color w:val="000000"/>
          <w:sz w:val="24"/>
          <w:szCs w:val="24"/>
          <w:lang w:eastAsia="lt-LT"/>
        </w:rPr>
        <w:t>intamosios pareiginės algos dalis nustatymo įstaigų vadovams</w:t>
      </w:r>
      <w:r w:rsidRPr="00DE1FD8">
        <w:rPr>
          <w:rFonts w:ascii="Times New Roman" w:eastAsia="Times New Roman" w:hAnsi="Times New Roman" w:cs="Times New Roman"/>
          <w:color w:val="000000"/>
          <w:sz w:val="24"/>
          <w:szCs w:val="24"/>
        </w:rPr>
        <w:t xml:space="preserve"> projektus.</w:t>
      </w:r>
    </w:p>
    <w:p w:rsid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r w:rsidRPr="00DE1FD8">
        <w:rPr>
          <w:rFonts w:ascii="Times New Roman" w:eastAsia="Times New Roman" w:hAnsi="Times New Roman" w:cs="Times New Roman"/>
          <w:b/>
          <w:color w:val="000000"/>
          <w:sz w:val="24"/>
          <w:szCs w:val="24"/>
          <w:lang w:eastAsia="lt-LT"/>
        </w:rPr>
        <w:t>IV SKYRIUS</w:t>
      </w:r>
    </w:p>
    <w:p w:rsidR="00DE1FD8" w:rsidRPr="00DE1FD8" w:rsidRDefault="00DE1FD8" w:rsidP="00DE1FD8">
      <w:pPr>
        <w:spacing w:after="0" w:line="240" w:lineRule="auto"/>
        <w:jc w:val="center"/>
        <w:rPr>
          <w:rFonts w:ascii="Times New Roman" w:eastAsia="Times New Roman" w:hAnsi="Times New Roman" w:cs="Times New Roman"/>
          <w:b/>
          <w:color w:val="000000"/>
          <w:sz w:val="24"/>
          <w:szCs w:val="24"/>
          <w:lang w:eastAsia="lt-LT"/>
        </w:rPr>
      </w:pPr>
      <w:r w:rsidRPr="00DE1FD8">
        <w:rPr>
          <w:rFonts w:ascii="Times New Roman" w:eastAsia="Times New Roman" w:hAnsi="Times New Roman" w:cs="Times New Roman"/>
          <w:b/>
          <w:color w:val="000000"/>
          <w:sz w:val="24"/>
          <w:szCs w:val="24"/>
          <w:lang w:eastAsia="lt-LT"/>
        </w:rPr>
        <w:t>PRIEMOKŲ, PREMIJŲ IR MATERIALINIŲ PAŠALPŲ MOKĖJIMAS</w:t>
      </w:r>
    </w:p>
    <w:p w:rsidR="00DE1FD8" w:rsidRPr="00DE1FD8" w:rsidRDefault="00DE1FD8" w:rsidP="00DE1FD8">
      <w:pPr>
        <w:widowControl w:val="0"/>
        <w:spacing w:after="0" w:line="240" w:lineRule="auto"/>
        <w:ind w:firstLine="720"/>
        <w:jc w:val="both"/>
        <w:rPr>
          <w:rFonts w:ascii="Times New Roman" w:eastAsia="Times New Roman" w:hAnsi="Times New Roman" w:cs="Times New Roman"/>
          <w:color w:val="000000"/>
          <w:sz w:val="24"/>
          <w:szCs w:val="24"/>
          <w:lang w:eastAsia="lt-LT"/>
        </w:rPr>
      </w:pP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13. Priemokos įstaigų vadovams už papildomą darbo krūvį, kai yra padidėjęs darbų mastas, atliekant pareigybės aprašyme nustatytas funkcijas, bet neviršijama nustatyta darbo laiko trukmė, už pavadavimą, kai raštu pavedama laikinai atlikti kito darbuotojo funkcijas ar už papildomų pareigų ar </w:t>
      </w:r>
      <w:r w:rsidRPr="00DE1FD8">
        <w:rPr>
          <w:rFonts w:ascii="Times New Roman" w:eastAsia="Times New Roman" w:hAnsi="Times New Roman" w:cs="Times New Roman"/>
          <w:color w:val="000000"/>
          <w:sz w:val="24"/>
          <w:szCs w:val="24"/>
        </w:rPr>
        <w:lastRenderedPageBreak/>
        <w:t>užduočių, nenustatytų pareigybės aprašyme ir suformuluotų raštu, vykdymą gali siekti iki 30 procentų pareiginės algos pastoviosios dalies dydžio. Priemokų ir pareiginės algos kintamosios dalies suma negali viršyti 60 procentų nustatytos pareiginės algos pastoviosios dalies dydžio.</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14. Prašymą skirti priemoką, suderintą su įstaigos veiklą koordinuojančio padalinio vadovu ar valstybės tarnautoju, savivaldybės merui teikia įstaigų vadovai.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bCs/>
          <w:color w:val="000000"/>
          <w:sz w:val="24"/>
          <w:szCs w:val="24"/>
        </w:rPr>
      </w:pPr>
      <w:r w:rsidRPr="00DE1FD8">
        <w:rPr>
          <w:rFonts w:ascii="Times New Roman" w:eastAsia="Times New Roman" w:hAnsi="Times New Roman" w:cs="Times New Roman"/>
          <w:color w:val="000000"/>
          <w:sz w:val="24"/>
          <w:szCs w:val="24"/>
        </w:rPr>
        <w:t xml:space="preserve">15. </w:t>
      </w:r>
      <w:r w:rsidRPr="00DE1FD8">
        <w:rPr>
          <w:rFonts w:ascii="Times New Roman" w:eastAsia="Times New Roman" w:hAnsi="Times New Roman" w:cs="Times New Roman"/>
          <w:bCs/>
          <w:color w:val="000000"/>
          <w:sz w:val="24"/>
          <w:szCs w:val="24"/>
        </w:rPr>
        <w:t xml:space="preserve">Savivaldybės merui teigiama rezoliucija pritarus prašymui, savivaldybės administracijos padalinys, atsakingas už personalo administravimą, rengia mero potvarkio dėl priemokų </w:t>
      </w:r>
      <w:r w:rsidRPr="00DE1FD8">
        <w:rPr>
          <w:rFonts w:ascii="Times New Roman" w:eastAsia="Times New Roman" w:hAnsi="Times New Roman" w:cs="Times New Roman"/>
          <w:color w:val="000000"/>
          <w:sz w:val="24"/>
          <w:szCs w:val="24"/>
        </w:rPr>
        <w:t>įstaigų vadovams</w:t>
      </w:r>
      <w:r w:rsidRPr="00DE1FD8">
        <w:rPr>
          <w:rFonts w:ascii="Times New Roman" w:eastAsia="Times New Roman" w:hAnsi="Times New Roman" w:cs="Times New Roman"/>
          <w:bCs/>
          <w:color w:val="000000"/>
          <w:sz w:val="24"/>
          <w:szCs w:val="24"/>
        </w:rPr>
        <w:t xml:space="preserve"> skyrimo projektus.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16. Priemokos įstaigų vadovams nustatomos nurodant konkretų terminą.</w:t>
      </w:r>
    </w:p>
    <w:p w:rsidR="00DE1FD8" w:rsidRPr="00DE1FD8" w:rsidRDefault="00DE1FD8" w:rsidP="00DE1FD8">
      <w:pPr>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17. Priemokos gali būti skiriamos ir mokamos tik esant biudžetinei įstaigai darbo užmokesčiui skirtų lėšų ekonomijai, apie tai informaciją įstaigos vadovas pateikia prašyme skirti priemoką.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18. Įstaigų vadovams gali būti skiriamos premijos, neviršijant biudžetinės įstaigos darbo užmokesčiui skirtų lėšų: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18.1 atlikus vienkartines biudžetinės įstaigos veiklai ypač svarbias užduotis;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18.2 labai gerai įvertinus biudžetinės įstaigos vadovo veiklą;</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18.3. įgijus teisę gauti socialinio draudimo senatvės pensiją ir įstaigos vadovo iniciatyva nutraukus darbo sutartį;</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19. Kiekvienu atveju, nurodytu Tvarkos aprašo 18 p., nurodyta premija gali būti skiriama ne daugiau kaip kartą per metus. Premija negali viršyti darbuotojui nustatytos pareiginės algos pastoviosios dalies dydžio.</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20. Premija negali būti skiriama biudžetinės įstaigos vadovui, per paskutinius 12 mėnesių padariusiam darbo pareigų pažeidimą.</w:t>
      </w:r>
    </w:p>
    <w:p w:rsidR="00DE1FD8" w:rsidRPr="00DE1FD8" w:rsidRDefault="00DE1FD8" w:rsidP="00DE1FD8">
      <w:pPr>
        <w:spacing w:after="0" w:line="240" w:lineRule="auto"/>
        <w:ind w:firstLine="567"/>
        <w:jc w:val="both"/>
        <w:rPr>
          <w:rFonts w:ascii="Times New Roman" w:eastAsia="Times New Roman" w:hAnsi="Times New Roman" w:cs="Times New Roman"/>
          <w:i/>
          <w:color w:val="000000"/>
        </w:rPr>
      </w:pPr>
      <w:r w:rsidRPr="00DE1FD8">
        <w:rPr>
          <w:rFonts w:ascii="Times New Roman" w:eastAsia="Times New Roman" w:hAnsi="Times New Roman" w:cs="Times New Roman"/>
          <w:color w:val="000000"/>
          <w:sz w:val="24"/>
          <w:szCs w:val="24"/>
        </w:rPr>
        <w:t xml:space="preserve">21. Prašymą skirti premiją (išskyrus Tvarkos aprašo 18.2 punkte nustatytą atvejį), suderintą su įstaigos veiklą koordinuojančio padalinio vadovu ar valstybės tarnautoju, savivaldybės merui teikia įstaigų vadovai.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22. Premija skiriama ir konkretus jos dydis nustatomas savivaldybės mero potvarkiu. Savivaldybės merui teigiama rezoliucija pritarus prašymui, </w:t>
      </w:r>
      <w:r w:rsidRPr="00DE1FD8">
        <w:rPr>
          <w:rFonts w:ascii="Times New Roman" w:eastAsia="Times New Roman" w:hAnsi="Times New Roman" w:cs="Times New Roman"/>
          <w:bCs/>
          <w:color w:val="000000"/>
          <w:sz w:val="24"/>
          <w:szCs w:val="24"/>
        </w:rPr>
        <w:t xml:space="preserve">savivaldybės administracijos padalinys, atsakingas už personalo administravimą, </w:t>
      </w:r>
      <w:r w:rsidRPr="00DE1FD8">
        <w:rPr>
          <w:rFonts w:ascii="Times New Roman" w:eastAsia="Times New Roman" w:hAnsi="Times New Roman" w:cs="Times New Roman"/>
          <w:color w:val="000000"/>
          <w:sz w:val="24"/>
          <w:szCs w:val="24"/>
        </w:rPr>
        <w:t>rengia savivaldybės mero potvarkių dėl premijų skyrimo</w:t>
      </w:r>
      <w:r w:rsidRPr="00DE1FD8">
        <w:rPr>
          <w:rFonts w:ascii="Times New Roman" w:eastAsia="Times New Roman" w:hAnsi="Times New Roman" w:cs="Times New Roman"/>
          <w:color w:val="000000"/>
          <w:sz w:val="24"/>
          <w:szCs w:val="24"/>
          <w:lang w:eastAsia="lt-LT"/>
        </w:rPr>
        <w:t xml:space="preserve"> įstaigų vadovams</w:t>
      </w:r>
      <w:r w:rsidRPr="00DE1FD8">
        <w:rPr>
          <w:rFonts w:ascii="Times New Roman" w:eastAsia="Times New Roman" w:hAnsi="Times New Roman" w:cs="Times New Roman"/>
          <w:color w:val="000000"/>
          <w:sz w:val="24"/>
          <w:szCs w:val="24"/>
        </w:rPr>
        <w:t xml:space="preserve"> projektus.</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23. Įstaigų vadovams, kurių materialinė būklė tapo sunki dėl jų pačių ligos, artimųjų giminaičių, sutuoktinio, partnerio, sugyventinio, jo tėvų, vaikų (įvaikių), brolių (įbrolių) ir seserų (įseserių), taip pat išlaikytinių, kurių globėjais ar rūpintojais įstatymų nustatyta tvarka yra paskirti biudžetinės įstaigos vadovai, ligos ar mirties, stichinės nelaimės ar turto netekimo, jeigu yra pateikti įstaigų vadovų rašytiniai prašymai ir atitinkamą aplinkybę patvirtinantys dokumentai, gali būti skiriama iki 5 minimaliųjų mėnesinių algų dydžio materialinė pašalpa iš biudžetinei įstaigai skirtų lėšų.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24. Mirus biudžetinės įstaigos vadovui, jo šeimos nariams iš biudžetinei įstaigai skirtų lėšų gali būti išmokama iki 5 minimaliųjų mėnesinių algų dydžio materialinė pašalpa, jeigu pateiktas jo šeimos narių rašytinis prašymas ir mirties faktą patvirtinantys dokumentai. </w:t>
      </w:r>
    </w:p>
    <w:p w:rsidR="00DE1FD8" w:rsidRPr="00DE1FD8" w:rsidRDefault="00DE1FD8" w:rsidP="00DE1FD8">
      <w:pPr>
        <w:widowControl w:val="0"/>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25. Materialinė pašalpa skiriama esant įstaigos vadovo motyvuotam rašytiniam prašymui, suderintam su įstaigos veiklą koordinuojančio padalinio vadovu ar valstybės tarnautoju. Biudžetinės įstaigos vadovui materialinę pašalpą skiria savivaldybės meras iš jo vadovaujamai biudžetinei įstaigai skirtų lėšų.</w:t>
      </w:r>
    </w:p>
    <w:p w:rsidR="00DE1FD8" w:rsidRPr="00DE1FD8" w:rsidRDefault="00DE1FD8" w:rsidP="00DE1FD8">
      <w:pPr>
        <w:tabs>
          <w:tab w:val="num" w:pos="567"/>
          <w:tab w:val="left" w:pos="709"/>
        </w:tabs>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26. Savivaldybės merui teigiama rezoliucija pritarus prašymui, </w:t>
      </w:r>
      <w:r w:rsidRPr="00DE1FD8">
        <w:rPr>
          <w:rFonts w:ascii="Times New Roman" w:eastAsia="Times New Roman" w:hAnsi="Times New Roman" w:cs="Times New Roman"/>
          <w:bCs/>
          <w:color w:val="000000"/>
          <w:sz w:val="24"/>
          <w:szCs w:val="24"/>
        </w:rPr>
        <w:t xml:space="preserve">savivaldybės administracijos padalinys, atsakingas už personalo administravimą, </w:t>
      </w:r>
      <w:r w:rsidRPr="00DE1FD8">
        <w:rPr>
          <w:rFonts w:ascii="Times New Roman" w:eastAsia="Times New Roman" w:hAnsi="Times New Roman" w:cs="Times New Roman"/>
          <w:color w:val="000000"/>
          <w:sz w:val="24"/>
          <w:szCs w:val="24"/>
        </w:rPr>
        <w:t xml:space="preserve">rengia savivaldybės mero potvarkių dėl pašalpų skyrimo įstaigų vadovams projektus. Mero potvarkis </w:t>
      </w:r>
      <w:r w:rsidRPr="00DE1FD8">
        <w:rPr>
          <w:rFonts w:ascii="Times New Roman" w:eastAsia="Times New Roman" w:hAnsi="Times New Roman" w:cs="Times New Roman"/>
          <w:bCs/>
          <w:color w:val="000000"/>
          <w:sz w:val="24"/>
          <w:szCs w:val="24"/>
        </w:rPr>
        <w:t xml:space="preserve">perduodamas pašalpą mokančiai </w:t>
      </w:r>
      <w:r w:rsidRPr="00DE1FD8">
        <w:rPr>
          <w:rFonts w:ascii="Times New Roman" w:eastAsia="Times New Roman" w:hAnsi="Times New Roman" w:cs="Times New Roman"/>
          <w:color w:val="000000"/>
          <w:sz w:val="24"/>
          <w:szCs w:val="24"/>
        </w:rPr>
        <w:t>biudžetinei įstaigai.</w:t>
      </w:r>
    </w:p>
    <w:p w:rsidR="00DE1FD8" w:rsidRPr="00DE1FD8" w:rsidRDefault="00DE1FD8" w:rsidP="00DE1FD8">
      <w:pPr>
        <w:tabs>
          <w:tab w:val="num" w:pos="567"/>
          <w:tab w:val="left" w:pos="709"/>
        </w:tabs>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 xml:space="preserve">27. Už darbą poilsio ir švenčių dienomis, nakties bei viršvalandinį darbą, budėjimą ir esant </w:t>
      </w:r>
      <w:proofErr w:type="spellStart"/>
      <w:r w:rsidRPr="00DE1FD8">
        <w:rPr>
          <w:rFonts w:ascii="Times New Roman" w:eastAsia="Times New Roman" w:hAnsi="Times New Roman" w:cs="Times New Roman"/>
          <w:color w:val="000000"/>
          <w:sz w:val="24"/>
          <w:szCs w:val="24"/>
        </w:rPr>
        <w:t>nukrypimams</w:t>
      </w:r>
      <w:proofErr w:type="spellEnd"/>
      <w:r w:rsidRPr="00DE1FD8">
        <w:rPr>
          <w:rFonts w:ascii="Times New Roman" w:eastAsia="Times New Roman" w:hAnsi="Times New Roman" w:cs="Times New Roman"/>
          <w:color w:val="000000"/>
          <w:sz w:val="24"/>
          <w:szCs w:val="24"/>
        </w:rPr>
        <w:t xml:space="preserve"> nuo normalių darbo sąlygų įstaigų vadovams mokama Lietuvos Respublikos darbo kodekso nustatyta tvarka proporcingai darbo laiko apskaitos žiniaraštyje nurodytam faktiškai dirbtam laikui pagal Savivaldybės mero potvarkį.</w:t>
      </w:r>
    </w:p>
    <w:p w:rsidR="00DE1FD8" w:rsidRDefault="00DE1FD8" w:rsidP="00DE1FD8">
      <w:pPr>
        <w:tabs>
          <w:tab w:val="left" w:pos="1276"/>
        </w:tabs>
        <w:spacing w:after="0" w:line="276" w:lineRule="auto"/>
        <w:jc w:val="center"/>
        <w:rPr>
          <w:rFonts w:ascii="Times New Roman" w:eastAsia="Times New Roman" w:hAnsi="Times New Roman" w:cs="Times New Roman"/>
          <w:b/>
          <w:sz w:val="24"/>
          <w:szCs w:val="24"/>
          <w:lang w:eastAsia="lt-LT"/>
        </w:rPr>
      </w:pPr>
    </w:p>
    <w:p w:rsidR="00DE1FD8" w:rsidRPr="00DE1FD8" w:rsidRDefault="00DE1FD8" w:rsidP="00DE1FD8">
      <w:pPr>
        <w:tabs>
          <w:tab w:val="left" w:pos="1276"/>
        </w:tabs>
        <w:spacing w:after="0" w:line="276" w:lineRule="auto"/>
        <w:jc w:val="center"/>
        <w:rPr>
          <w:rFonts w:ascii="Times New Roman" w:eastAsia="Times New Roman" w:hAnsi="Times New Roman" w:cs="Times New Roman"/>
          <w:b/>
          <w:sz w:val="24"/>
          <w:szCs w:val="24"/>
          <w:lang w:eastAsia="lt-LT"/>
        </w:rPr>
      </w:pPr>
    </w:p>
    <w:p w:rsidR="00DE1FD8" w:rsidRPr="00DE1FD8" w:rsidRDefault="00DE1FD8" w:rsidP="00DE1FD8">
      <w:pPr>
        <w:tabs>
          <w:tab w:val="left" w:pos="1276"/>
        </w:tabs>
        <w:spacing w:after="0" w:line="276" w:lineRule="auto"/>
        <w:jc w:val="center"/>
        <w:rPr>
          <w:rFonts w:ascii="Times New Roman" w:eastAsia="Times New Roman" w:hAnsi="Times New Roman" w:cs="Times New Roman"/>
          <w:b/>
          <w:sz w:val="24"/>
          <w:szCs w:val="24"/>
          <w:lang w:eastAsia="lt-LT"/>
        </w:rPr>
      </w:pPr>
      <w:r w:rsidRPr="00DE1FD8">
        <w:rPr>
          <w:rFonts w:ascii="Times New Roman" w:eastAsia="Times New Roman" w:hAnsi="Times New Roman" w:cs="Times New Roman"/>
          <w:b/>
          <w:sz w:val="24"/>
          <w:szCs w:val="24"/>
          <w:lang w:eastAsia="lt-LT"/>
        </w:rPr>
        <w:lastRenderedPageBreak/>
        <w:t>V SKYRIUS</w:t>
      </w:r>
    </w:p>
    <w:p w:rsidR="00DE1FD8" w:rsidRPr="00DE1FD8" w:rsidRDefault="00DE1FD8" w:rsidP="00DE1FD8">
      <w:pPr>
        <w:tabs>
          <w:tab w:val="left" w:pos="1276"/>
        </w:tabs>
        <w:spacing w:after="0" w:line="276" w:lineRule="auto"/>
        <w:jc w:val="center"/>
        <w:rPr>
          <w:rFonts w:ascii="Times New Roman" w:eastAsia="Times New Roman" w:hAnsi="Times New Roman" w:cs="Times New Roman"/>
          <w:b/>
          <w:sz w:val="24"/>
          <w:szCs w:val="24"/>
          <w:lang w:eastAsia="lt-LT"/>
        </w:rPr>
      </w:pPr>
      <w:r w:rsidRPr="00DE1FD8">
        <w:rPr>
          <w:rFonts w:ascii="Times New Roman" w:eastAsia="Times New Roman" w:hAnsi="Times New Roman" w:cs="Times New Roman"/>
          <w:b/>
          <w:sz w:val="24"/>
          <w:szCs w:val="24"/>
          <w:lang w:eastAsia="lt-LT"/>
        </w:rPr>
        <w:t>BAIGIAMOSIOS NUOSTATOS</w:t>
      </w:r>
    </w:p>
    <w:p w:rsidR="00DE1FD8" w:rsidRPr="00DE1FD8" w:rsidRDefault="00DE1FD8" w:rsidP="00DE1FD8">
      <w:pPr>
        <w:tabs>
          <w:tab w:val="left" w:pos="1276"/>
        </w:tabs>
        <w:spacing w:after="0" w:line="276" w:lineRule="auto"/>
        <w:ind w:firstLine="567"/>
        <w:jc w:val="center"/>
        <w:rPr>
          <w:rFonts w:ascii="Times New Roman" w:eastAsia="Times New Roman" w:hAnsi="Times New Roman" w:cs="Times New Roman"/>
          <w:sz w:val="24"/>
          <w:szCs w:val="24"/>
          <w:lang w:eastAsia="lt-LT"/>
        </w:rPr>
      </w:pPr>
    </w:p>
    <w:p w:rsidR="00DE1FD8" w:rsidRPr="00DE1FD8" w:rsidRDefault="00DE1FD8" w:rsidP="00DE1FD8">
      <w:pPr>
        <w:spacing w:after="0" w:line="240" w:lineRule="auto"/>
        <w:ind w:firstLine="567"/>
        <w:jc w:val="both"/>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28. Įstaigų vadovams taikomos ir kitos Lietuvos Respublikos darbo kodekse ir kituose teisės aktuose nustatytos darbo apmokėjimo sąlygos.</w:t>
      </w:r>
    </w:p>
    <w:p w:rsidR="00DE1FD8" w:rsidRPr="00DE1FD8" w:rsidRDefault="00DE1FD8" w:rsidP="00DE1FD8">
      <w:pPr>
        <w:spacing w:after="0" w:line="240" w:lineRule="auto"/>
        <w:ind w:firstLine="567"/>
        <w:jc w:val="both"/>
        <w:rPr>
          <w:rFonts w:ascii="Times New Roman" w:eastAsia="Times New Roman" w:hAnsi="Times New Roman" w:cs="Times New Roman"/>
          <w:sz w:val="24"/>
          <w:szCs w:val="24"/>
          <w:lang w:eastAsia="lt-LT"/>
        </w:rPr>
      </w:pPr>
      <w:r w:rsidRPr="00DE1FD8">
        <w:rPr>
          <w:rFonts w:ascii="Times New Roman" w:eastAsia="Times New Roman" w:hAnsi="Times New Roman" w:cs="Times New Roman"/>
          <w:sz w:val="24"/>
          <w:szCs w:val="24"/>
          <w:lang w:eastAsia="lt-LT"/>
        </w:rPr>
        <w:t xml:space="preserve">29. Šis </w:t>
      </w:r>
      <w:r w:rsidRPr="00DE1FD8">
        <w:rPr>
          <w:rFonts w:ascii="Times New Roman" w:eastAsia="Times New Roman" w:hAnsi="Times New Roman" w:cs="Times New Roman"/>
          <w:color w:val="000000"/>
          <w:sz w:val="24"/>
          <w:szCs w:val="24"/>
          <w:lang w:eastAsia="lt-LT"/>
        </w:rPr>
        <w:t>Tvarkos aprašas</w:t>
      </w:r>
      <w:r w:rsidRPr="00DE1FD8">
        <w:rPr>
          <w:rFonts w:ascii="Times New Roman" w:eastAsia="Times New Roman" w:hAnsi="Times New Roman" w:cs="Times New Roman"/>
          <w:sz w:val="24"/>
          <w:szCs w:val="24"/>
          <w:lang w:eastAsia="lt-LT"/>
        </w:rPr>
        <w:t xml:space="preserve"> gali būti keičiamas, papildomas, panaikinamas savivaldybės tarybos sprendimu.</w:t>
      </w:r>
    </w:p>
    <w:p w:rsidR="00DE1FD8" w:rsidRPr="00DE1FD8" w:rsidRDefault="00DE1FD8" w:rsidP="00DE1FD8">
      <w:pPr>
        <w:ind w:firstLine="567"/>
        <w:jc w:val="center"/>
        <w:rPr>
          <w:rFonts w:ascii="Times New Roman" w:eastAsia="Times New Roman" w:hAnsi="Times New Roman" w:cs="Times New Roman"/>
          <w:color w:val="000000"/>
          <w:sz w:val="24"/>
          <w:szCs w:val="24"/>
        </w:rPr>
      </w:pPr>
    </w:p>
    <w:p w:rsidR="00DE1FD8" w:rsidRPr="00DE1FD8" w:rsidRDefault="00DE1FD8" w:rsidP="00DE1FD8">
      <w:pPr>
        <w:ind w:firstLine="567"/>
        <w:jc w:val="center"/>
        <w:rPr>
          <w:rFonts w:ascii="Times New Roman" w:eastAsia="Times New Roman" w:hAnsi="Times New Roman" w:cs="Times New Roman"/>
          <w:color w:val="000000"/>
          <w:sz w:val="24"/>
          <w:szCs w:val="24"/>
        </w:rPr>
      </w:pPr>
      <w:r w:rsidRPr="00DE1FD8">
        <w:rPr>
          <w:rFonts w:ascii="Times New Roman" w:eastAsia="Times New Roman" w:hAnsi="Times New Roman" w:cs="Times New Roman"/>
          <w:color w:val="000000"/>
          <w:sz w:val="24"/>
          <w:szCs w:val="24"/>
        </w:rPr>
        <w:t>____________________________</w:t>
      </w:r>
    </w:p>
    <w:p w:rsidR="006E7589" w:rsidRDefault="006E7589" w:rsidP="00E72DC0"/>
    <w:sectPr w:rsidR="006E7589" w:rsidSect="006E07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791"/>
    <w:rsid w:val="000A30B3"/>
    <w:rsid w:val="000C0C0D"/>
    <w:rsid w:val="00106629"/>
    <w:rsid w:val="0019511A"/>
    <w:rsid w:val="00255AAA"/>
    <w:rsid w:val="003B656B"/>
    <w:rsid w:val="005C1BE3"/>
    <w:rsid w:val="006010CB"/>
    <w:rsid w:val="00647EFE"/>
    <w:rsid w:val="006749AF"/>
    <w:rsid w:val="006E0791"/>
    <w:rsid w:val="006E7589"/>
    <w:rsid w:val="006F49BB"/>
    <w:rsid w:val="007262F8"/>
    <w:rsid w:val="00735FA8"/>
    <w:rsid w:val="007B0CDD"/>
    <w:rsid w:val="00910FA6"/>
    <w:rsid w:val="00963E5F"/>
    <w:rsid w:val="00975BEC"/>
    <w:rsid w:val="009A7236"/>
    <w:rsid w:val="009D1C15"/>
    <w:rsid w:val="009D5C4E"/>
    <w:rsid w:val="00A74770"/>
    <w:rsid w:val="00A84A06"/>
    <w:rsid w:val="00A946B8"/>
    <w:rsid w:val="00B72517"/>
    <w:rsid w:val="00BE31CA"/>
    <w:rsid w:val="00BF6F1C"/>
    <w:rsid w:val="00C367E6"/>
    <w:rsid w:val="00C63D93"/>
    <w:rsid w:val="00D012E4"/>
    <w:rsid w:val="00D57DEC"/>
    <w:rsid w:val="00D830A8"/>
    <w:rsid w:val="00DE13A8"/>
    <w:rsid w:val="00DE1FD8"/>
    <w:rsid w:val="00DF7098"/>
    <w:rsid w:val="00E269C9"/>
    <w:rsid w:val="00E72DC0"/>
    <w:rsid w:val="00EF5771"/>
    <w:rsid w:val="00EF73D2"/>
    <w:rsid w:val="00F839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4AAE53-4B6D-49E9-A671-21754856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6E75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1256">
      <w:bodyDiv w:val="1"/>
      <w:marLeft w:val="0"/>
      <w:marRight w:val="0"/>
      <w:marTop w:val="0"/>
      <w:marBottom w:val="0"/>
      <w:divBdr>
        <w:top w:val="none" w:sz="0" w:space="0" w:color="auto"/>
        <w:left w:val="none" w:sz="0" w:space="0" w:color="auto"/>
        <w:bottom w:val="none" w:sz="0" w:space="0" w:color="auto"/>
        <w:right w:val="none" w:sz="0" w:space="0" w:color="auto"/>
      </w:divBdr>
    </w:div>
    <w:div w:id="59863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10650</Words>
  <Characters>6072</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HP</cp:lastModifiedBy>
  <cp:revision>2</cp:revision>
  <dcterms:created xsi:type="dcterms:W3CDTF">2020-03-04T18:00:00Z</dcterms:created>
  <dcterms:modified xsi:type="dcterms:W3CDTF">2020-03-04T18:00:00Z</dcterms:modified>
</cp:coreProperties>
</file>